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8A57" w14:textId="0B132D8E" w:rsidR="00945DE0" w:rsidRPr="002555DD" w:rsidRDefault="00BD10D9" w:rsidP="00C6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e Transtorno do Espectro Autista: uma revisão sistemática</w:t>
      </w:r>
    </w:p>
    <w:p w14:paraId="798501D8" w14:textId="77777777" w:rsidR="00945DE0" w:rsidRPr="002555DD" w:rsidRDefault="00945DE0" w:rsidP="00C6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76AD6095" w:rsidR="00FA4A9E" w:rsidRPr="00FA4A9E" w:rsidRDefault="00852733" w:rsidP="00C6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Iva Dantas de Azevedo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UFRN- CERES</w:t>
      </w:r>
    </w:p>
    <w:p w14:paraId="3D7440CD" w14:textId="35F3BB19" w:rsidR="00FA4A9E" w:rsidRPr="00FA4A9E" w:rsidRDefault="008F7A47" w:rsidP="00C6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852733">
        <w:rPr>
          <w:rFonts w:ascii="Times New Roman" w:eastAsia="Times New Roman" w:hAnsi="Times New Roman" w:cs="Times New Roman"/>
          <w:i/>
          <w:iCs/>
          <w:sz w:val="24"/>
          <w:szCs w:val="24"/>
        </w:rPr>
        <w:t>va.azevedo.080@ufrn.edu.br</w:t>
      </w:r>
    </w:p>
    <w:p w14:paraId="2022C31A" w14:textId="61840ECF" w:rsidR="00FA4A9E" w:rsidRPr="00FA4A9E" w:rsidRDefault="00FA0412" w:rsidP="00C6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412">
        <w:rPr>
          <w:rFonts w:ascii="Times New Roman" w:eastAsia="Times New Roman" w:hAnsi="Times New Roman" w:cs="Times New Roman"/>
          <w:sz w:val="24"/>
          <w:szCs w:val="24"/>
        </w:rPr>
        <w:t xml:space="preserve">Kátia Regina Lopes Costa </w:t>
      </w:r>
      <w:r w:rsidR="008F7A47" w:rsidRPr="00FA0412">
        <w:rPr>
          <w:rFonts w:ascii="Times New Roman" w:eastAsia="Times New Roman" w:hAnsi="Times New Roman" w:cs="Times New Roman"/>
          <w:sz w:val="24"/>
          <w:szCs w:val="24"/>
        </w:rPr>
        <w:t xml:space="preserve">Freire </w:t>
      </w:r>
      <w:r w:rsidR="008F7A4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47">
        <w:rPr>
          <w:rFonts w:ascii="Times New Roman" w:eastAsia="Times New Roman" w:hAnsi="Times New Roman" w:cs="Times New Roman"/>
          <w:sz w:val="24"/>
          <w:szCs w:val="24"/>
        </w:rPr>
        <w:t>UFRN-CE</w:t>
      </w:r>
    </w:p>
    <w:p w14:paraId="70A36FB2" w14:textId="7F08D5A3" w:rsidR="00FA4A9E" w:rsidRPr="00FA4A9E" w:rsidRDefault="008F7A47" w:rsidP="00C6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katia.regina.freire@ufrn.br</w:t>
      </w:r>
    </w:p>
    <w:p w14:paraId="5E04BEA1" w14:textId="77777777" w:rsidR="00945DE0" w:rsidRPr="002555DD" w:rsidRDefault="00945DE0" w:rsidP="00C6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2555DD" w:rsidRDefault="00FA4A9E" w:rsidP="00C63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4F070D62" w14:textId="76A31C94" w:rsidR="00A805A4" w:rsidRDefault="00E324D5" w:rsidP="00C63A6A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4D5">
        <w:rPr>
          <w:rFonts w:ascii="Times New Roman" w:eastAsia="Times New Roman" w:hAnsi="Times New Roman" w:cs="Times New Roman"/>
          <w:sz w:val="24"/>
          <w:szCs w:val="24"/>
        </w:rPr>
        <w:t xml:space="preserve">O estudo </w:t>
      </w:r>
      <w:r w:rsidR="00BD10D9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324D5">
        <w:rPr>
          <w:rFonts w:ascii="Times New Roman" w:eastAsia="Times New Roman" w:hAnsi="Times New Roman" w:cs="Times New Roman"/>
          <w:sz w:val="24"/>
          <w:szCs w:val="24"/>
        </w:rPr>
        <w:t>Universidade e Transtorno do Espectro Autista: uma revisão sistemática</w:t>
      </w:r>
      <w:r w:rsidR="00BD10D9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E324D5">
        <w:rPr>
          <w:rFonts w:ascii="Times New Roman" w:eastAsia="Times New Roman" w:hAnsi="Times New Roman" w:cs="Times New Roman"/>
          <w:sz w:val="24"/>
          <w:szCs w:val="24"/>
        </w:rPr>
        <w:t>aborda a inclusão de estudantes com Transtorno do Espectro Autista (TEA) nas instituições de ensino superior, um problema de crescente relevância na educação. Seus principais objetivos são avaliar a eficácia das políticas e ações universitárias em relação à inclusão de alunos com TEA, analisar pesquisas recentes sobre o tema e caracterizar as questões tratadas no contexto do ensino superior. A literatura existente destaca os desafios enfrentados por esses alunos devido a diferenças sensoriais, de comunicação e de comportamento.</w:t>
      </w:r>
    </w:p>
    <w:p w14:paraId="66A7CE86" w14:textId="4BF24F85" w:rsidR="00BD10D9" w:rsidRDefault="00BD10D9" w:rsidP="00C63A6A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0D9">
        <w:rPr>
          <w:rFonts w:ascii="Times New Roman" w:eastAsia="Times New Roman" w:hAnsi="Times New Roman" w:cs="Times New Roman"/>
          <w:sz w:val="24"/>
          <w:szCs w:val="24"/>
        </w:rPr>
        <w:t>A pesquisa é justificada pela necessidade de compreender e aprimorar o suporte oferecido a esses alunos, uma vez que muitas instituições enfrentam dificuldades na identificação de suas necessidades e na implementação de estratégias facilitadoras. A personalização do ambiente de aprendizado e a superação das abordagens homogêneas são fundamentais para promover uma educação eficaz e inclusiva no ensino superior. A revisão sistemática desempenha um papel crucial na identificação de melhores práticas, orientação de decisões, preenchimento de lacunas de conhecimento e validação de intervenções educacionais.</w:t>
      </w:r>
    </w:p>
    <w:p w14:paraId="3C459E91" w14:textId="1327546C" w:rsidR="00BD10D9" w:rsidRDefault="00BD10D9" w:rsidP="00C63A6A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0D9">
        <w:rPr>
          <w:rFonts w:ascii="Times New Roman" w:eastAsia="Times New Roman" w:hAnsi="Times New Roman" w:cs="Times New Roman"/>
          <w:sz w:val="24"/>
          <w:szCs w:val="24"/>
        </w:rPr>
        <w:t>Nesse contexto, é importante ressaltar que este estudo está em fase inicial, e os resultados substanciais ainda estão por vir à medida que a pesquisa avança. Espera-se que, à medida que a revisão sistemática progrida, ela contribua significativamente para a compreensão e aprimoramento da inclusão de alunos com TEA no ensino superior, oferecendo uma base sólida para práticas mais eficazes e inclusivas.</w:t>
      </w:r>
    </w:p>
    <w:p w14:paraId="2B597957" w14:textId="494118AB" w:rsidR="006B1814" w:rsidRDefault="00EA2D96" w:rsidP="00C63A6A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96">
        <w:rPr>
          <w:rFonts w:ascii="Times New Roman" w:eastAsia="Times New Roman" w:hAnsi="Times New Roman" w:cs="Times New Roman"/>
          <w:sz w:val="24"/>
          <w:szCs w:val="24"/>
        </w:rPr>
        <w:t xml:space="preserve">Diante do exposto, por se tratar de uma pesquisa em andamento e sem dados substanciais para serem discutidos neste momento, o foco deste </w:t>
      </w:r>
      <w:r>
        <w:rPr>
          <w:rFonts w:ascii="Times New Roman" w:eastAsia="Times New Roman" w:hAnsi="Times New Roman" w:cs="Times New Roman"/>
          <w:sz w:val="24"/>
          <w:szCs w:val="24"/>
        </w:rPr>
        <w:t>resumo expandido</w:t>
      </w:r>
      <w:r w:rsidRPr="00EA2D96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ão</w:t>
      </w:r>
      <w:r w:rsidRPr="00EA2D96">
        <w:rPr>
          <w:rFonts w:ascii="Times New Roman" w:eastAsia="Times New Roman" w:hAnsi="Times New Roman" w:cs="Times New Roman"/>
          <w:sz w:val="24"/>
          <w:szCs w:val="24"/>
        </w:rPr>
        <w:t xml:space="preserve"> as especificidades da Revisão sistemática apresentadas a partir do relato do percurso trilhado até aqui. Foram muitas reuniões, leituras, discussões, reflexões e decisões que têm agregado validade à pesquisa e novos aprendizados ao grupo.</w:t>
      </w:r>
    </w:p>
    <w:p w14:paraId="428AFBB8" w14:textId="77777777" w:rsidR="007F5AA8" w:rsidRPr="002555DD" w:rsidRDefault="007F5AA8" w:rsidP="00C63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7466A" w14:textId="77777777" w:rsidR="007F5AA8" w:rsidRPr="002555DD" w:rsidRDefault="00FA4A9E" w:rsidP="00C63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277F0FE6" w14:textId="48256E5D" w:rsidR="00842EAE" w:rsidRDefault="0084546B" w:rsidP="00C63A6A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5342094"/>
      <w:r w:rsidRPr="00F642C1">
        <w:rPr>
          <w:rFonts w:ascii="Times New Roman" w:eastAsia="Times New Roman" w:hAnsi="Times New Roman" w:cs="Times New Roman"/>
          <w:sz w:val="24"/>
          <w:szCs w:val="24"/>
        </w:rPr>
        <w:t xml:space="preserve">Fernández-Ríos e </w:t>
      </w:r>
      <w:proofErr w:type="spellStart"/>
      <w:r w:rsidRPr="00F642C1">
        <w:rPr>
          <w:rFonts w:ascii="Times New Roman" w:eastAsia="Times New Roman" w:hAnsi="Times New Roman" w:cs="Times New Roman"/>
          <w:sz w:val="24"/>
          <w:szCs w:val="24"/>
        </w:rPr>
        <w:t>Buela</w:t>
      </w:r>
      <w:proofErr w:type="spellEnd"/>
      <w:r w:rsidRPr="00F642C1">
        <w:rPr>
          <w:rFonts w:ascii="Times New Roman" w:eastAsia="Times New Roman" w:hAnsi="Times New Roman" w:cs="Times New Roman"/>
          <w:sz w:val="24"/>
          <w:szCs w:val="24"/>
        </w:rPr>
        <w:t>-Casal (2009)</w:t>
      </w:r>
      <w:r w:rsidRPr="0084546B">
        <w:rPr>
          <w:rFonts w:ascii="Times New Roman" w:eastAsia="Times New Roman" w:hAnsi="Times New Roman" w:cs="Times New Roman"/>
          <w:sz w:val="24"/>
          <w:szCs w:val="24"/>
        </w:rPr>
        <w:t xml:space="preserve"> definem a revisão sistemática como um método de pesquisa que vai além da mera exposição de resultados de estudos sobre um determinado tema. Ela envolve um processo reflexivo, crítico e abrangente, que permite sintetizar as evidências científicas disponíveis e gerar novas hipóteses de pesquisa.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46B">
        <w:rPr>
          <w:rFonts w:ascii="Times New Roman" w:eastAsia="Times New Roman" w:hAnsi="Times New Roman" w:cs="Times New Roman"/>
          <w:sz w:val="24"/>
          <w:szCs w:val="24"/>
        </w:rPr>
        <w:t>Esta pesquisa</w:t>
      </w:r>
      <w:r w:rsidR="00AA1D4D">
        <w:rPr>
          <w:rFonts w:ascii="Times New Roman" w:eastAsia="Times New Roman" w:hAnsi="Times New Roman" w:cs="Times New Roman"/>
          <w:sz w:val="24"/>
          <w:szCs w:val="24"/>
        </w:rPr>
        <w:t xml:space="preserve"> em andamento</w:t>
      </w:r>
      <w:r w:rsidRPr="00845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D4D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Pr="0084546B">
        <w:rPr>
          <w:rFonts w:ascii="Times New Roman" w:eastAsia="Times New Roman" w:hAnsi="Times New Roman" w:cs="Times New Roman"/>
          <w:sz w:val="24"/>
          <w:szCs w:val="24"/>
        </w:rPr>
        <w:t>conduzida por meio de uma revisão sistemática de artigos nacionais e internacionais disponíveis nas bases de dados dos periódicos CAPES. Os critérios de busca incluíram a língua dos artigos (português, inglês ou espanhol), revisão por pares, texto completo e foco na relação entre transtorno do espectro autista (TEA) e ensino superior.</w:t>
      </w:r>
    </w:p>
    <w:p w14:paraId="1FA3C57E" w14:textId="16B25FD0" w:rsidR="00452D21" w:rsidRDefault="00A12A97" w:rsidP="00C63A6A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A97">
        <w:rPr>
          <w:rFonts w:ascii="Times New Roman" w:eastAsia="Times New Roman" w:hAnsi="Times New Roman" w:cs="Times New Roman"/>
          <w:sz w:val="24"/>
          <w:szCs w:val="24"/>
        </w:rPr>
        <w:lastRenderedPageBreak/>
        <w:t>Atualmente estamos na fase da 1ª calibração do uso dos descritores e instrumentais desenvolvidos e, com isso, tivemos como resultado inicial 861 artigos que passarão pela fase de exclusão/inclusão.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127A77" w14:textId="778A1B12" w:rsidR="00452D21" w:rsidRDefault="00452D21" w:rsidP="00C63A6A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D21">
        <w:rPr>
          <w:rFonts w:ascii="Times New Roman" w:eastAsia="Times New Roman" w:hAnsi="Times New Roman" w:cs="Times New Roman"/>
          <w:sz w:val="24"/>
          <w:szCs w:val="24"/>
        </w:rPr>
        <w:t>Para minimizar os possíveis vieses, as buscas são realizadas simultaneamente por todos os membros do projeto, com a confrontação dos resultados e busca de consenso na exclusão e inclusão de artigos. Isso é feito de acordo com um protocolo, que detalha as etapas metodológicas a serem percorridas para reduzir o risco de viés, promover a transparência dos métodos e processos e permitir a revisão pelos pares dos métodos previstos (De-La-Torre-</w:t>
      </w:r>
      <w:proofErr w:type="spellStart"/>
      <w:r w:rsidRPr="00452D21">
        <w:rPr>
          <w:rFonts w:ascii="Times New Roman" w:eastAsia="Times New Roman" w:hAnsi="Times New Roman" w:cs="Times New Roman"/>
          <w:sz w:val="24"/>
          <w:szCs w:val="24"/>
        </w:rPr>
        <w:t>Ugarte</w:t>
      </w:r>
      <w:proofErr w:type="spellEnd"/>
      <w:r w:rsidRPr="00452D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52D21">
        <w:rPr>
          <w:rFonts w:ascii="Times New Roman" w:eastAsia="Times New Roman" w:hAnsi="Times New Roman" w:cs="Times New Roman"/>
          <w:sz w:val="24"/>
          <w:szCs w:val="24"/>
        </w:rPr>
        <w:t>Guanilo</w:t>
      </w:r>
      <w:proofErr w:type="spellEnd"/>
      <w:r w:rsidRPr="00452D21">
        <w:rPr>
          <w:rFonts w:ascii="Times New Roman" w:eastAsia="Times New Roman" w:hAnsi="Times New Roman" w:cs="Times New Roman"/>
          <w:sz w:val="24"/>
          <w:szCs w:val="24"/>
        </w:rPr>
        <w:t xml:space="preserve">; Takahashi; </w:t>
      </w:r>
      <w:proofErr w:type="spellStart"/>
      <w:r w:rsidRPr="00452D21">
        <w:rPr>
          <w:rFonts w:ascii="Times New Roman" w:eastAsia="Times New Roman" w:hAnsi="Times New Roman" w:cs="Times New Roman"/>
          <w:sz w:val="24"/>
          <w:szCs w:val="24"/>
        </w:rPr>
        <w:t>Bertolozzi</w:t>
      </w:r>
      <w:proofErr w:type="spellEnd"/>
      <w:r w:rsidRPr="00452D21">
        <w:rPr>
          <w:rFonts w:ascii="Times New Roman" w:eastAsia="Times New Roman" w:hAnsi="Times New Roman" w:cs="Times New Roman"/>
          <w:sz w:val="24"/>
          <w:szCs w:val="24"/>
        </w:rPr>
        <w:t>, 2011, p. 1265).</w:t>
      </w:r>
    </w:p>
    <w:p w14:paraId="5DEFB1F0" w14:textId="77777777" w:rsidR="0084546B" w:rsidRPr="00FA4A9E" w:rsidRDefault="0084546B" w:rsidP="00C63A6A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8CC6A35" w14:textId="77777777" w:rsidR="007F5AA8" w:rsidRPr="002555DD" w:rsidRDefault="00FA4A9E" w:rsidP="00C63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694B1579" w14:textId="022ABFC7" w:rsidR="00397AE6" w:rsidRPr="00397AE6" w:rsidRDefault="00CE6430" w:rsidP="00C63A6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397AE6" w:rsidRPr="00397A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experiência de participar de todas as etapas de uma revisão sistemática </w:t>
      </w:r>
      <w:r w:rsidR="00EA6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tem se </w:t>
      </w:r>
      <w:r w:rsidR="00397AE6" w:rsidRPr="00397AE6">
        <w:rPr>
          <w:rFonts w:ascii="Times New Roman" w:eastAsiaTheme="minorHAnsi" w:hAnsi="Times New Roman" w:cs="Times New Roman"/>
          <w:sz w:val="24"/>
          <w:szCs w:val="24"/>
          <w:lang w:eastAsia="en-US"/>
        </w:rPr>
        <w:t>revel</w:t>
      </w:r>
      <w:r w:rsidR="00EA6DE4">
        <w:rPr>
          <w:rFonts w:ascii="Times New Roman" w:eastAsiaTheme="minorHAnsi" w:hAnsi="Times New Roman" w:cs="Times New Roman"/>
          <w:sz w:val="24"/>
          <w:szCs w:val="24"/>
          <w:lang w:eastAsia="en-US"/>
        </w:rPr>
        <w:t>ado</w:t>
      </w:r>
      <w:r w:rsidR="00397AE6" w:rsidRPr="00397A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desafiadora, especialmente por ser uma prática </w:t>
      </w:r>
      <w:r w:rsidR="00EA6DE4">
        <w:rPr>
          <w:rFonts w:ascii="Times New Roman" w:eastAsiaTheme="minorHAnsi" w:hAnsi="Times New Roman" w:cs="Times New Roman"/>
          <w:sz w:val="24"/>
          <w:szCs w:val="24"/>
          <w:lang w:eastAsia="en-US"/>
        </w:rPr>
        <w:t>in</w:t>
      </w:r>
      <w:r w:rsidR="00397AE6" w:rsidRPr="00397A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comum </w:t>
      </w:r>
      <w:r w:rsidR="00EA6DE4">
        <w:rPr>
          <w:rFonts w:ascii="Times New Roman" w:eastAsiaTheme="minorHAnsi" w:hAnsi="Times New Roman" w:cs="Times New Roman"/>
          <w:sz w:val="24"/>
          <w:szCs w:val="24"/>
          <w:lang w:eastAsia="en-US"/>
        </w:rPr>
        <w:t>na área da Educação</w:t>
      </w:r>
      <w:r w:rsidR="00397AE6" w:rsidRPr="00397A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As reuniões ocorreram semanalmente, ao longo do primeiro semestre letivo de 2023. Inicialmente foram discutidas as leituras sobre a revisão sistemática. Como a pesquisa </w:t>
      </w:r>
      <w:r w:rsidR="00EA6DE4">
        <w:rPr>
          <w:rFonts w:ascii="Times New Roman" w:eastAsiaTheme="minorHAnsi" w:hAnsi="Times New Roman" w:cs="Times New Roman"/>
          <w:sz w:val="24"/>
          <w:szCs w:val="24"/>
          <w:lang w:eastAsia="en-US"/>
        </w:rPr>
        <w:t>está sendo</w:t>
      </w:r>
      <w:r w:rsidR="00397AE6" w:rsidRPr="00397A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desenvolvida no Portal de periódicos CAPES, os membros da equipe participaram de formação ofertada pelo Portal e, em seguida, também foram discutidos os conhecimentos adquiridos, em nova reunião.</w:t>
      </w:r>
    </w:p>
    <w:p w14:paraId="4C290EC2" w14:textId="407C6F2D" w:rsidR="00397AE6" w:rsidRPr="00397AE6" w:rsidRDefault="00397AE6" w:rsidP="00C63A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AE6">
        <w:rPr>
          <w:rFonts w:ascii="Times New Roman" w:eastAsiaTheme="minorHAnsi" w:hAnsi="Times New Roman" w:cs="Times New Roman"/>
          <w:sz w:val="24"/>
          <w:szCs w:val="24"/>
          <w:lang w:eastAsia="en-US"/>
        </w:rPr>
        <w:t>A partir daí, foram realizadas reuniões para a elaboração do protocolo de pesquisa, contendo os descritores a serem utilizados nas buscas e os critérios de inclusão e exclusão de artigos. Os critérios de inclusão elaborados foram</w:t>
      </w:r>
      <w:r w:rsid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C63A6A" w:rsidRP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>rtigos publicados em português, inglês ou espanhol e disponíveis integralmente em bases de dados científicas disponíveis no portal de periódicos CAPES;</w:t>
      </w:r>
      <w:r w:rsid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63A6A" w:rsidRP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>t</w:t>
      </w:r>
      <w:r w:rsidRP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>rabalhos publicados a partir de 2013</w:t>
      </w:r>
      <w:r w:rsid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</w:t>
      </w:r>
      <w:r w:rsidR="00C63A6A" w:rsidRP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</w:t>
      </w:r>
      <w:r w:rsidRP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>evisado pelos pares;</w:t>
      </w:r>
      <w:r w:rsidR="00C63A6A" w:rsidRP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</w:t>
      </w:r>
      <w:r w:rsidRP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>evem conter relatos, entrevistas ou estudos de caso</w:t>
      </w:r>
      <w:r w:rsid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além de </w:t>
      </w:r>
      <w:r w:rsidRP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>tratar especificamente da relação entre Transtorno do espectro do autismo e Ensino Superior</w:t>
      </w:r>
      <w:r w:rsidR="00C63A6A" w:rsidRP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>Os c</w:t>
      </w:r>
      <w:r w:rsidRP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>ritérios de exclusão</w:t>
      </w:r>
      <w:r w:rsid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foram</w:t>
      </w:r>
      <w:r w:rsidRP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P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>erão desconsiderados trabalhos que não estejam disponíveis integralmente nas bases de dados pesquisadas</w:t>
      </w:r>
      <w:r w:rsid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trabalhos anteriores a 2013</w:t>
      </w:r>
      <w:r w:rsid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</w:t>
      </w:r>
      <w:r w:rsidRP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que não tratem especificamente da relação entre Transtorno do espectro do autismo e Ensino Superior (</w:t>
      </w:r>
      <w:bookmarkStart w:id="1" w:name="_Hlk144224307"/>
      <w:r w:rsidRP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>Freire, Dantas, Azevedo, 2023</w:t>
      </w:r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>).</w:t>
      </w:r>
      <w:bookmarkEnd w:id="1"/>
    </w:p>
    <w:p w14:paraId="5E27F43A" w14:textId="77777777" w:rsidR="00397AE6" w:rsidRPr="00397AE6" w:rsidRDefault="00397AE6" w:rsidP="00C63A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A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Em todas as reuniões era perceptível o comprometimento da equipe em garantir qualidade e o rigor de todo o processo da pesquisa. Com isso, foram estabelecidos os seguintes passos para o processo de pesquisa:</w:t>
      </w:r>
    </w:p>
    <w:p w14:paraId="3DD14769" w14:textId="77777777" w:rsidR="00397AE6" w:rsidRPr="00397AE6" w:rsidRDefault="00397AE6" w:rsidP="00C63A6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AD6807" w14:textId="77777777" w:rsidR="00397AE6" w:rsidRPr="00397AE6" w:rsidRDefault="00397AE6" w:rsidP="00C63A6A">
      <w:pPr>
        <w:numPr>
          <w:ilvl w:val="0"/>
          <w:numId w:val="2"/>
        </w:numPr>
        <w:spacing w:after="0" w:line="240" w:lineRule="auto"/>
        <w:ind w:left="2268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>Elaboração do protocolo de pesquisa;</w:t>
      </w:r>
    </w:p>
    <w:p w14:paraId="377CA910" w14:textId="77777777" w:rsidR="00397AE6" w:rsidRPr="00397AE6" w:rsidRDefault="00397AE6" w:rsidP="00C63A6A">
      <w:pPr>
        <w:numPr>
          <w:ilvl w:val="0"/>
          <w:numId w:val="2"/>
        </w:numPr>
        <w:spacing w:after="0" w:line="240" w:lineRule="auto"/>
        <w:ind w:left="2268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>Teste do uso dos descritores e aprimoramento;</w:t>
      </w:r>
    </w:p>
    <w:p w14:paraId="446EA075" w14:textId="77777777" w:rsidR="00397AE6" w:rsidRPr="00397AE6" w:rsidRDefault="00397AE6" w:rsidP="00C63A6A">
      <w:pPr>
        <w:numPr>
          <w:ilvl w:val="0"/>
          <w:numId w:val="2"/>
        </w:numPr>
        <w:spacing w:after="0" w:line="240" w:lineRule="auto"/>
        <w:ind w:left="2268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>Elaboração das planilhas para extração manual dos dados;</w:t>
      </w:r>
    </w:p>
    <w:p w14:paraId="630E7395" w14:textId="77777777" w:rsidR="00397AE6" w:rsidRPr="00397AE6" w:rsidRDefault="00397AE6" w:rsidP="00C63A6A">
      <w:pPr>
        <w:numPr>
          <w:ilvl w:val="0"/>
          <w:numId w:val="2"/>
        </w:numPr>
        <w:spacing w:after="0" w:line="240" w:lineRule="auto"/>
        <w:ind w:left="2268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>Padronização da busca e armazenamento dos resultados;</w:t>
      </w:r>
    </w:p>
    <w:p w14:paraId="3C74F51E" w14:textId="77777777" w:rsidR="00397AE6" w:rsidRPr="00397AE6" w:rsidRDefault="00397AE6" w:rsidP="00C63A6A">
      <w:pPr>
        <w:numPr>
          <w:ilvl w:val="0"/>
          <w:numId w:val="2"/>
        </w:numPr>
        <w:spacing w:after="0" w:line="240" w:lineRule="auto"/>
        <w:ind w:left="2268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bookmarkStart w:id="2" w:name="_Hlk144223263"/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>Calibração da seleção com teste de triagem de número reduzido de publicações;</w:t>
      </w:r>
    </w:p>
    <w:bookmarkEnd w:id="2"/>
    <w:p w14:paraId="6DEC5F81" w14:textId="77777777" w:rsidR="00397AE6" w:rsidRPr="00397AE6" w:rsidRDefault="00397AE6" w:rsidP="00C63A6A">
      <w:pPr>
        <w:numPr>
          <w:ilvl w:val="0"/>
          <w:numId w:val="2"/>
        </w:numPr>
        <w:spacing w:after="0" w:line="240" w:lineRule="auto"/>
        <w:ind w:left="2268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Teste do uso do </w:t>
      </w:r>
      <w:proofErr w:type="spellStart"/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>End</w:t>
      </w:r>
      <w:proofErr w:type="spellEnd"/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note e </w:t>
      </w:r>
      <w:proofErr w:type="spellStart"/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>Mendeley</w:t>
      </w:r>
      <w:proofErr w:type="spellEnd"/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como gerenciadores de referências;</w:t>
      </w:r>
    </w:p>
    <w:p w14:paraId="2018CF60" w14:textId="77777777" w:rsidR="00397AE6" w:rsidRPr="00397AE6" w:rsidRDefault="00397AE6" w:rsidP="00C63A6A">
      <w:pPr>
        <w:numPr>
          <w:ilvl w:val="0"/>
          <w:numId w:val="2"/>
        </w:numPr>
        <w:spacing w:after="0" w:line="240" w:lineRule="auto"/>
        <w:ind w:left="2268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>Triagem completa e seleção dos artigos;</w:t>
      </w:r>
    </w:p>
    <w:p w14:paraId="72D864EC" w14:textId="77777777" w:rsidR="00397AE6" w:rsidRPr="00397AE6" w:rsidRDefault="00397AE6" w:rsidP="00C63A6A">
      <w:pPr>
        <w:numPr>
          <w:ilvl w:val="0"/>
          <w:numId w:val="2"/>
        </w:numPr>
        <w:spacing w:after="0" w:line="240" w:lineRule="auto"/>
        <w:ind w:left="2268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>Verificação, confronto e consenso acerca dos resultados;</w:t>
      </w:r>
    </w:p>
    <w:p w14:paraId="72A4A3C6" w14:textId="77777777" w:rsidR="00397AE6" w:rsidRPr="00397AE6" w:rsidRDefault="00397AE6" w:rsidP="00C63A6A">
      <w:pPr>
        <w:numPr>
          <w:ilvl w:val="0"/>
          <w:numId w:val="2"/>
        </w:numPr>
        <w:spacing w:after="0" w:line="240" w:lineRule="auto"/>
        <w:ind w:left="2268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>Leitura dos textos completos e extração dos dados;</w:t>
      </w:r>
    </w:p>
    <w:p w14:paraId="312BCE74" w14:textId="77777777" w:rsidR="00397AE6" w:rsidRPr="00397AE6" w:rsidRDefault="00397AE6" w:rsidP="00C63A6A">
      <w:pPr>
        <w:numPr>
          <w:ilvl w:val="0"/>
          <w:numId w:val="2"/>
        </w:numPr>
        <w:spacing w:after="0" w:line="240" w:lineRule="auto"/>
        <w:ind w:left="2268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>Confronto e consenso acerca das extrações;</w:t>
      </w:r>
    </w:p>
    <w:p w14:paraId="789C04CA" w14:textId="77777777" w:rsidR="00397AE6" w:rsidRPr="00397AE6" w:rsidRDefault="00397AE6" w:rsidP="00C63A6A">
      <w:pPr>
        <w:numPr>
          <w:ilvl w:val="0"/>
          <w:numId w:val="2"/>
        </w:numPr>
        <w:spacing w:after="0" w:line="240" w:lineRule="auto"/>
        <w:ind w:left="2268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Síntese e interpretação por meio de </w:t>
      </w:r>
      <w:proofErr w:type="spellStart"/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>Metassíntese</w:t>
      </w:r>
      <w:proofErr w:type="spellEnd"/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>;</w:t>
      </w:r>
    </w:p>
    <w:p w14:paraId="1470B29F" w14:textId="77777777" w:rsidR="00397AE6" w:rsidRPr="00397AE6" w:rsidRDefault="00397AE6" w:rsidP="00C63A6A">
      <w:pPr>
        <w:numPr>
          <w:ilvl w:val="0"/>
          <w:numId w:val="2"/>
        </w:numPr>
        <w:spacing w:after="0" w:line="240" w:lineRule="auto"/>
        <w:ind w:left="2268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7AE6">
        <w:rPr>
          <w:rFonts w:ascii="Times New Roman" w:eastAsiaTheme="minorHAnsi" w:hAnsi="Times New Roman" w:cs="Times New Roman"/>
          <w:sz w:val="20"/>
          <w:szCs w:val="20"/>
          <w:lang w:eastAsia="en-US"/>
        </w:rPr>
        <w:t>Produção do artigo com resultados da pesquisa. (Freire, Dantas, Azevedo, 2023).</w:t>
      </w:r>
    </w:p>
    <w:p w14:paraId="42812D57" w14:textId="77777777" w:rsidR="00397AE6" w:rsidRPr="00397AE6" w:rsidRDefault="00397AE6" w:rsidP="00C63A6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0B5498E" w14:textId="4D9C896D" w:rsidR="00397AE6" w:rsidRPr="00397AE6" w:rsidRDefault="00397AE6" w:rsidP="00C63A6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AE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Nesses meses iniciais conseguimos avançar até a etapa da “calibração da seleção com teste de triagem de número reduzido de publicações”, a fim de colocar à prova os instrumentais elaborados e o uso dos descritores e dos critérios estabelecidos. Com relação aos descritores, foram necessários ajustes, tendo em vista que o descritor </w:t>
      </w:r>
      <w:r w:rsid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>inicialmente elaborado</w:t>
      </w:r>
      <w:r w:rsidRPr="00397A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não foi bem-sucedido,</w:t>
      </w:r>
      <w:r w:rsidR="00C63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uma vez que</w:t>
      </w:r>
      <w:r w:rsidRPr="00397A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apareciam artigos que não versavam especificamente sobre o tema. Assim, após os testes e ajustes necessários, foi definido o uso da busca avançada e a divisão do descritor, ficando (“TRANSTORNO DO ESPECTRO DO AUTISMO” OR “AUTISMO” OR “AUTISTA” OR “ASPERGER”) na opção “assunto contém” e AND (“ENSINO SUPERIOR” OR “UNIVERSIDADE” OR “GRADUAÇÃO”) em “qualquer campo contém. Dessa forma, foram encontrados 861 artigos no dia 05 de junho do ano 2023.</w:t>
      </w:r>
    </w:p>
    <w:p w14:paraId="5B75DBC3" w14:textId="77777777" w:rsidR="007F5AA8" w:rsidRPr="002555DD" w:rsidRDefault="007F5AA8" w:rsidP="00C63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5CD34" w14:textId="77777777" w:rsidR="007F5AA8" w:rsidRPr="002555DD" w:rsidRDefault="00FA4A9E" w:rsidP="00C63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4E1F05E3" w14:textId="3035ED5B" w:rsidR="00CD1A10" w:rsidRPr="00CD1A10" w:rsidRDefault="00CD1A10" w:rsidP="00C63A6A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A10">
        <w:rPr>
          <w:rFonts w:ascii="Times New Roman" w:eastAsia="Times New Roman" w:hAnsi="Times New Roman" w:cs="Times New Roman"/>
          <w:sz w:val="24"/>
          <w:szCs w:val="24"/>
        </w:rPr>
        <w:t>Até o momento, o</w:t>
      </w:r>
      <w:r w:rsidR="00E96850">
        <w:rPr>
          <w:rFonts w:ascii="Times New Roman" w:eastAsia="Times New Roman" w:hAnsi="Times New Roman" w:cs="Times New Roman"/>
          <w:sz w:val="24"/>
          <w:szCs w:val="24"/>
        </w:rPr>
        <w:t xml:space="preserve"> estudo intitulado “</w:t>
      </w:r>
      <w:r w:rsidR="00E96850" w:rsidRPr="00E324D5">
        <w:rPr>
          <w:rFonts w:ascii="Times New Roman" w:eastAsia="Times New Roman" w:hAnsi="Times New Roman" w:cs="Times New Roman"/>
          <w:sz w:val="24"/>
          <w:szCs w:val="24"/>
        </w:rPr>
        <w:t>Universidade e Transtorno do Espectro Autista: uma revisão sistemática</w:t>
      </w:r>
      <w:r w:rsidR="00E9685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D1A10">
        <w:rPr>
          <w:rFonts w:ascii="Times New Roman" w:eastAsia="Times New Roman" w:hAnsi="Times New Roman" w:cs="Times New Roman"/>
          <w:sz w:val="24"/>
          <w:szCs w:val="24"/>
        </w:rPr>
        <w:t xml:space="preserve"> tem avançado de maneira eficiente. Essa abordagem metodológica estruturada e transparente tem servido como uma base sólida para identificar padrões e tendências no campo de estudo. Embora mais comum na área da saúde, a aplicação dessa metodologia na pesquisa educacional, especialmente no contexto da inclusão de alunos com TEA, mostra grande potencial. A equipe progrediu até a fase de calibração, na qual testou e refinou os critérios de busca, assegurando a consistência na seleção de artigos. A colaboração e o entendimento compartilhado dos critérios entre os membros da equipe desempenharam um papel fundamental no sucesso dessa etapa. Apesar de ainda não termos resultados substanciais, a pesquisa continua a avançar de maneira sólida, seguindo rigorosamente a metodologia estabelecida, incluindo a seleção de artigos, leitura dos textos completos e extração de dados.</w:t>
      </w:r>
    </w:p>
    <w:p w14:paraId="16A08D04" w14:textId="6CB30A3B" w:rsidR="00FA4A9E" w:rsidRPr="00FA4A9E" w:rsidRDefault="008D1AA8" w:rsidP="00C6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EA7C51" w14:textId="625D715E" w:rsidR="00FA4A9E" w:rsidRPr="00FA4A9E" w:rsidRDefault="00FA4A9E" w:rsidP="00C6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="001E00FF" w:rsidRPr="001E00FF">
        <w:rPr>
          <w:rFonts w:ascii="Times New Roman" w:eastAsia="Times New Roman" w:hAnsi="Times New Roman" w:cs="Times New Roman"/>
          <w:sz w:val="24"/>
          <w:szCs w:val="24"/>
        </w:rPr>
        <w:t>Ensino Superior. Inclusão. Políticas de Inclusão. Revisão Sistemática. Transtorno do Espectro Autista (TEA).</w:t>
      </w:r>
    </w:p>
    <w:p w14:paraId="491BC489" w14:textId="77777777" w:rsidR="007F5AA8" w:rsidRPr="002555DD" w:rsidRDefault="007F5AA8" w:rsidP="00C63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6B1B9" w14:textId="77777777" w:rsidR="007F5AA8" w:rsidRPr="002555DD" w:rsidRDefault="00FA4A9E" w:rsidP="00C63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AGRADECIMENTOS: </w:t>
      </w:r>
    </w:p>
    <w:p w14:paraId="3042839C" w14:textId="43032587" w:rsidR="00FA4A9E" w:rsidRPr="002555DD" w:rsidRDefault="00A6349B" w:rsidP="00C63A6A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49B">
        <w:rPr>
          <w:rFonts w:ascii="Times New Roman" w:eastAsia="Times New Roman" w:hAnsi="Times New Roman" w:cs="Times New Roman"/>
          <w:sz w:val="24"/>
          <w:szCs w:val="24"/>
        </w:rPr>
        <w:t>Agradecemos ao Conselho Nacional de Desenvolvimento Científico e Tecnológico (CNPQ)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349B">
        <w:rPr>
          <w:rFonts w:ascii="Times New Roman" w:eastAsia="Times New Roman" w:hAnsi="Times New Roman" w:cs="Times New Roman"/>
          <w:sz w:val="24"/>
          <w:szCs w:val="24"/>
        </w:rPr>
        <w:t xml:space="preserve">pelo apoio financeiro que tornou possível a realização deste projeto de pesquisa. O financiamento fornecido por essas instituições 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A6349B">
        <w:rPr>
          <w:rFonts w:ascii="Times New Roman" w:eastAsia="Times New Roman" w:hAnsi="Times New Roman" w:cs="Times New Roman"/>
          <w:sz w:val="24"/>
          <w:szCs w:val="24"/>
        </w:rPr>
        <w:t xml:space="preserve"> fundamental para o desenvolvimento deste estudo.</w:t>
      </w:r>
    </w:p>
    <w:p w14:paraId="6AB27C5D" w14:textId="77777777" w:rsidR="007F5AA8" w:rsidRPr="00FA4A9E" w:rsidRDefault="007F5AA8" w:rsidP="00C63A6A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3FC1E" w14:textId="13AB4ED7" w:rsidR="00FA4A9E" w:rsidRPr="00F642C1" w:rsidRDefault="00C63A6A" w:rsidP="00F6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EBBD348" w14:textId="77777777" w:rsidR="00A6349B" w:rsidRPr="00A6349B" w:rsidRDefault="00A6349B" w:rsidP="00C63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49B">
        <w:rPr>
          <w:rFonts w:ascii="Times New Roman" w:eastAsia="Times New Roman" w:hAnsi="Times New Roman" w:cs="Times New Roman"/>
          <w:sz w:val="24"/>
          <w:szCs w:val="24"/>
        </w:rPr>
        <w:t xml:space="preserve">DE-LA-TORRE-UGARTE-GUANILO, M. C.; TAKAHASHI, R. F.; BERTOLOZZI, M.R. Revisão sistemática: noções gerais. </w:t>
      </w:r>
      <w:proofErr w:type="spellStart"/>
      <w:r w:rsidRPr="00C63A6A">
        <w:rPr>
          <w:rFonts w:ascii="Times New Roman" w:eastAsia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C6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3A6A">
        <w:rPr>
          <w:rFonts w:ascii="Times New Roman" w:eastAsia="Times New Roman" w:hAnsi="Times New Roman" w:cs="Times New Roman"/>
          <w:b/>
          <w:bCs/>
          <w:sz w:val="24"/>
          <w:szCs w:val="24"/>
        </w:rPr>
        <w:t>Esc</w:t>
      </w:r>
      <w:proofErr w:type="spellEnd"/>
      <w:r w:rsidRPr="00C6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3A6A">
        <w:rPr>
          <w:rFonts w:ascii="Times New Roman" w:eastAsia="Times New Roman" w:hAnsi="Times New Roman" w:cs="Times New Roman"/>
          <w:b/>
          <w:bCs/>
          <w:sz w:val="24"/>
          <w:szCs w:val="24"/>
        </w:rPr>
        <w:t>Enferm</w:t>
      </w:r>
      <w:proofErr w:type="spellEnd"/>
      <w:r w:rsidRPr="00A6349B">
        <w:rPr>
          <w:rFonts w:ascii="Times New Roman" w:eastAsia="Times New Roman" w:hAnsi="Times New Roman" w:cs="Times New Roman"/>
          <w:sz w:val="24"/>
          <w:szCs w:val="24"/>
        </w:rPr>
        <w:t xml:space="preserve"> USP. 2011; 45(5):1260-6</w:t>
      </w:r>
    </w:p>
    <w:p w14:paraId="79F2BF81" w14:textId="35633BA1" w:rsidR="00A6349B" w:rsidRDefault="009E7A4A" w:rsidP="00C63A6A">
      <w:pPr>
        <w:spacing w:after="0" w:line="240" w:lineRule="auto"/>
        <w:ind w:firstLine="42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6349B" w:rsidRPr="0051523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www.ee.usp.br/reeusp/</w:t>
        </w:r>
      </w:hyperlink>
    </w:p>
    <w:p w14:paraId="3AF372D8" w14:textId="17DA06E2" w:rsidR="00F642C1" w:rsidRDefault="00F642C1" w:rsidP="00C63A6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C1">
        <w:rPr>
          <w:rFonts w:ascii="Times New Roman" w:eastAsia="Times New Roman" w:hAnsi="Times New Roman" w:cs="Times New Roman"/>
          <w:sz w:val="24"/>
          <w:szCs w:val="24"/>
        </w:rPr>
        <w:t xml:space="preserve">FERNÁNDEZ-RÍOS, L. &amp; BUELA-CASAL, G. (2009). Standards for </w:t>
      </w:r>
      <w:proofErr w:type="spellStart"/>
      <w:r w:rsidRPr="00F642C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64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2C1">
        <w:rPr>
          <w:rFonts w:ascii="Times New Roman" w:eastAsia="Times New Roman" w:hAnsi="Times New Roman" w:cs="Times New Roman"/>
          <w:sz w:val="24"/>
          <w:szCs w:val="24"/>
        </w:rPr>
        <w:t>preparation</w:t>
      </w:r>
      <w:proofErr w:type="spellEnd"/>
      <w:r w:rsidRPr="00F64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2C1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F64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2C1"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 w:rsidRPr="00F64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2C1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F64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2C1">
        <w:rPr>
          <w:rFonts w:ascii="Times New Roman" w:eastAsia="Times New Roman" w:hAnsi="Times New Roman" w:cs="Times New Roman"/>
          <w:sz w:val="24"/>
          <w:szCs w:val="24"/>
        </w:rPr>
        <w:t>Psychology</w:t>
      </w:r>
      <w:proofErr w:type="spellEnd"/>
      <w:r w:rsidRPr="00F642C1">
        <w:rPr>
          <w:rFonts w:ascii="Times New Roman" w:eastAsia="Times New Roman" w:hAnsi="Times New Roman" w:cs="Times New Roman"/>
          <w:sz w:val="24"/>
          <w:szCs w:val="24"/>
        </w:rPr>
        <w:t xml:space="preserve"> review </w:t>
      </w:r>
      <w:proofErr w:type="spellStart"/>
      <w:r w:rsidRPr="00F642C1">
        <w:rPr>
          <w:rFonts w:ascii="Times New Roman" w:eastAsia="Times New Roman" w:hAnsi="Times New Roman" w:cs="Times New Roman"/>
          <w:sz w:val="24"/>
          <w:szCs w:val="24"/>
        </w:rPr>
        <w:t>articles</w:t>
      </w:r>
      <w:proofErr w:type="spellEnd"/>
      <w:r w:rsidRPr="00F642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642C1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F64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2C1"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 w:rsidRPr="00F64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2C1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F64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2C1"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 w:rsidRPr="00F64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2C1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F642C1">
        <w:rPr>
          <w:rFonts w:ascii="Times New Roman" w:eastAsia="Times New Roman" w:hAnsi="Times New Roman" w:cs="Times New Roman"/>
          <w:sz w:val="24"/>
          <w:szCs w:val="24"/>
        </w:rPr>
        <w:t xml:space="preserve"> Health </w:t>
      </w:r>
      <w:proofErr w:type="spellStart"/>
      <w:r w:rsidRPr="00F642C1">
        <w:rPr>
          <w:rFonts w:ascii="Times New Roman" w:eastAsia="Times New Roman" w:hAnsi="Times New Roman" w:cs="Times New Roman"/>
          <w:sz w:val="24"/>
          <w:szCs w:val="24"/>
        </w:rPr>
        <w:t>Psychology</w:t>
      </w:r>
      <w:proofErr w:type="spellEnd"/>
      <w:r w:rsidRPr="00F642C1">
        <w:rPr>
          <w:rFonts w:ascii="Times New Roman" w:eastAsia="Times New Roman" w:hAnsi="Times New Roman" w:cs="Times New Roman"/>
          <w:sz w:val="24"/>
          <w:szCs w:val="24"/>
        </w:rPr>
        <w:t>, 9, 329-344.</w:t>
      </w:r>
    </w:p>
    <w:p w14:paraId="45BA95E9" w14:textId="77777777" w:rsidR="00A6349B" w:rsidRDefault="00A6349B" w:rsidP="00C63A6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CC86D1" w14:textId="10E840AC" w:rsidR="00A6349B" w:rsidRPr="00A6349B" w:rsidRDefault="00A6349B" w:rsidP="00C6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49B">
        <w:rPr>
          <w:rFonts w:ascii="Times New Roman" w:eastAsia="Times New Roman" w:hAnsi="Times New Roman" w:cs="Times New Roman"/>
          <w:sz w:val="24"/>
          <w:szCs w:val="24"/>
        </w:rPr>
        <w:t xml:space="preserve">FREIRE, K. R. L.C.; DANTAS, A. C. M.; AZEVEDO, I. D. Protocolo da pesquisa Universidade e Transtorno do espectro autista: uma revisão </w:t>
      </w:r>
      <w:proofErr w:type="gramStart"/>
      <w:r w:rsidRPr="00A6349B">
        <w:rPr>
          <w:rFonts w:ascii="Times New Roman" w:eastAsia="Times New Roman" w:hAnsi="Times New Roman" w:cs="Times New Roman"/>
          <w:sz w:val="24"/>
          <w:szCs w:val="24"/>
        </w:rPr>
        <w:t>sistemática.</w:t>
      </w:r>
      <w:r w:rsidR="00F0156F">
        <w:rPr>
          <w:rFonts w:ascii="Times New Roman" w:eastAsia="Times New Roman" w:hAnsi="Times New Roman" w:cs="Times New Roman"/>
          <w:sz w:val="24"/>
          <w:szCs w:val="24"/>
        </w:rPr>
        <w:t>UFRN</w:t>
      </w:r>
      <w:proofErr w:type="gramEnd"/>
      <w:r w:rsidR="00F015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349B">
        <w:rPr>
          <w:rFonts w:ascii="Times New Roman" w:eastAsia="Times New Roman" w:hAnsi="Times New Roman" w:cs="Times New Roman"/>
          <w:sz w:val="24"/>
          <w:szCs w:val="24"/>
        </w:rPr>
        <w:t>2023.</w:t>
      </w:r>
    </w:p>
    <w:p w14:paraId="175CED53" w14:textId="77777777" w:rsidR="00A6349B" w:rsidRPr="00A6349B" w:rsidRDefault="00A6349B" w:rsidP="00C63A6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F9636" w14:textId="16F4405A" w:rsidR="00A6349B" w:rsidRPr="00B74C07" w:rsidRDefault="00A6349B" w:rsidP="00C63A6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sectPr w:rsidR="00A6349B" w:rsidRPr="00B74C07" w:rsidSect="00CE50BA">
      <w:headerReference w:type="default" r:id="rId9"/>
      <w:footerReference w:type="default" r:id="rId10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D9C2" w14:textId="77777777" w:rsidR="009E7A4A" w:rsidRDefault="009E7A4A" w:rsidP="00066031">
      <w:pPr>
        <w:spacing w:after="0" w:line="240" w:lineRule="auto"/>
      </w:pPr>
      <w:r>
        <w:separator/>
      </w:r>
    </w:p>
  </w:endnote>
  <w:endnote w:type="continuationSeparator" w:id="0">
    <w:p w14:paraId="5580C973" w14:textId="77777777" w:rsidR="009E7A4A" w:rsidRDefault="009E7A4A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49D6" w14:textId="77777777" w:rsidR="009E7A4A" w:rsidRDefault="009E7A4A" w:rsidP="00066031">
      <w:pPr>
        <w:spacing w:after="0" w:line="240" w:lineRule="auto"/>
      </w:pPr>
      <w:r>
        <w:separator/>
      </w:r>
    </w:p>
  </w:footnote>
  <w:footnote w:type="continuationSeparator" w:id="0">
    <w:p w14:paraId="386ED3BB" w14:textId="77777777" w:rsidR="009E7A4A" w:rsidRDefault="009E7A4A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55F3C2FD" w:rsidR="00066031" w:rsidRPr="002555DD" w:rsidRDefault="002555DD" w:rsidP="002555DD">
    <w:pPr>
      <w:pStyle w:val="Cabealho"/>
      <w:jc w:val="center"/>
    </w:pPr>
    <w:r>
      <w:rPr>
        <w:noProof/>
      </w:rPr>
      <w:drawing>
        <wp:inline distT="0" distB="0" distL="0" distR="0" wp14:anchorId="038C544E" wp14:editId="468AFA0C">
          <wp:extent cx="5000625" cy="1292231"/>
          <wp:effectExtent l="0" t="0" r="0" b="3175"/>
          <wp:docPr id="1614883618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11084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7" b="21474"/>
                  <a:stretch/>
                </pic:blipFill>
                <pic:spPr bwMode="auto"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9E3B70"/>
    <w:multiLevelType w:val="hybridMultilevel"/>
    <w:tmpl w:val="010CA1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0009D"/>
    <w:rsid w:val="00020032"/>
    <w:rsid w:val="00023895"/>
    <w:rsid w:val="000258A2"/>
    <w:rsid w:val="000469A5"/>
    <w:rsid w:val="00066031"/>
    <w:rsid w:val="000B61D3"/>
    <w:rsid w:val="00122AEF"/>
    <w:rsid w:val="00176295"/>
    <w:rsid w:val="00180386"/>
    <w:rsid w:val="001B36B1"/>
    <w:rsid w:val="001E00FF"/>
    <w:rsid w:val="001E791E"/>
    <w:rsid w:val="001F103F"/>
    <w:rsid w:val="00242A2D"/>
    <w:rsid w:val="002555DD"/>
    <w:rsid w:val="00295D38"/>
    <w:rsid w:val="002D77CD"/>
    <w:rsid w:val="00357059"/>
    <w:rsid w:val="00397AE6"/>
    <w:rsid w:val="003E3604"/>
    <w:rsid w:val="00417198"/>
    <w:rsid w:val="00440777"/>
    <w:rsid w:val="00452D21"/>
    <w:rsid w:val="004606BC"/>
    <w:rsid w:val="004816ED"/>
    <w:rsid w:val="004956F8"/>
    <w:rsid w:val="004F19E6"/>
    <w:rsid w:val="005008CE"/>
    <w:rsid w:val="006202DF"/>
    <w:rsid w:val="006452B1"/>
    <w:rsid w:val="00674E5F"/>
    <w:rsid w:val="006956FE"/>
    <w:rsid w:val="006B1814"/>
    <w:rsid w:val="006B76F7"/>
    <w:rsid w:val="006C49D4"/>
    <w:rsid w:val="006E3032"/>
    <w:rsid w:val="00733EEC"/>
    <w:rsid w:val="00746F6D"/>
    <w:rsid w:val="00750EEB"/>
    <w:rsid w:val="00767E98"/>
    <w:rsid w:val="007718AB"/>
    <w:rsid w:val="00772039"/>
    <w:rsid w:val="007B7607"/>
    <w:rsid w:val="007D0AB2"/>
    <w:rsid w:val="007F5AA8"/>
    <w:rsid w:val="00822C20"/>
    <w:rsid w:val="0083025C"/>
    <w:rsid w:val="00836B56"/>
    <w:rsid w:val="00842EAE"/>
    <w:rsid w:val="0084546B"/>
    <w:rsid w:val="00852733"/>
    <w:rsid w:val="00882A5B"/>
    <w:rsid w:val="008C3D4B"/>
    <w:rsid w:val="008D1AA8"/>
    <w:rsid w:val="008F7A47"/>
    <w:rsid w:val="00945DE0"/>
    <w:rsid w:val="00946B99"/>
    <w:rsid w:val="00983681"/>
    <w:rsid w:val="009A6210"/>
    <w:rsid w:val="009C4C8B"/>
    <w:rsid w:val="009E7A4A"/>
    <w:rsid w:val="00A12A97"/>
    <w:rsid w:val="00A6349B"/>
    <w:rsid w:val="00A805A4"/>
    <w:rsid w:val="00A93F32"/>
    <w:rsid w:val="00AA1D4D"/>
    <w:rsid w:val="00AC1FA3"/>
    <w:rsid w:val="00AC2ABF"/>
    <w:rsid w:val="00AF6912"/>
    <w:rsid w:val="00AF6C9D"/>
    <w:rsid w:val="00B06E4D"/>
    <w:rsid w:val="00B10DC6"/>
    <w:rsid w:val="00B74C07"/>
    <w:rsid w:val="00B7680C"/>
    <w:rsid w:val="00BA6279"/>
    <w:rsid w:val="00BD10D9"/>
    <w:rsid w:val="00C134CA"/>
    <w:rsid w:val="00C23718"/>
    <w:rsid w:val="00C63A6A"/>
    <w:rsid w:val="00C717D1"/>
    <w:rsid w:val="00C83EDF"/>
    <w:rsid w:val="00CA6C8F"/>
    <w:rsid w:val="00CD1A10"/>
    <w:rsid w:val="00CE50BA"/>
    <w:rsid w:val="00CE6430"/>
    <w:rsid w:val="00CF49E9"/>
    <w:rsid w:val="00D1605F"/>
    <w:rsid w:val="00D27D15"/>
    <w:rsid w:val="00D33A87"/>
    <w:rsid w:val="00DB2D21"/>
    <w:rsid w:val="00DB3FF7"/>
    <w:rsid w:val="00E104FA"/>
    <w:rsid w:val="00E324D5"/>
    <w:rsid w:val="00E8411A"/>
    <w:rsid w:val="00E96850"/>
    <w:rsid w:val="00EA2D96"/>
    <w:rsid w:val="00EA6DE4"/>
    <w:rsid w:val="00EB1A7D"/>
    <w:rsid w:val="00EC6B02"/>
    <w:rsid w:val="00ED7AC7"/>
    <w:rsid w:val="00EE6B4C"/>
    <w:rsid w:val="00EE6F09"/>
    <w:rsid w:val="00F0156F"/>
    <w:rsid w:val="00F3159C"/>
    <w:rsid w:val="00F642C1"/>
    <w:rsid w:val="00F86E5B"/>
    <w:rsid w:val="00FA0412"/>
    <w:rsid w:val="00FA0F13"/>
    <w:rsid w:val="00FA4A9E"/>
    <w:rsid w:val="00FA58C2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.usp.br/reeus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1378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ivaaz</cp:lastModifiedBy>
  <cp:revision>4</cp:revision>
  <dcterms:created xsi:type="dcterms:W3CDTF">2023-09-12T17:36:00Z</dcterms:created>
  <dcterms:modified xsi:type="dcterms:W3CDTF">2023-09-15T21:57:00Z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09ece8b62d7fd1d053f2088ff2d4083374ee9e7182001846c5614bc4a579a745</vt:lpwstr>
  </property>
</Properties>
</file>