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65481" w14:textId="51588853" w:rsidR="002B63EE" w:rsidRPr="003A44CC" w:rsidRDefault="00F86542" w:rsidP="003A44CC">
      <w:pPr>
        <w:tabs>
          <w:tab w:val="right" w:pos="8307"/>
        </w:tabs>
        <w:spacing w:line="276" w:lineRule="auto"/>
        <w:ind w:left="2" w:hanging="4"/>
        <w:jc w:val="center"/>
        <w:rPr>
          <w:rFonts w:ascii="Open Sans" w:eastAsia="Open Sans" w:hAnsi="Open Sans" w:cs="Open Sans"/>
          <w:b/>
          <w:sz w:val="44"/>
          <w:szCs w:val="44"/>
          <w:lang w:val="pt-BR"/>
        </w:rPr>
      </w:pPr>
      <w:r>
        <w:rPr>
          <w:rFonts w:ascii="Open Sans" w:eastAsia="Open Sans" w:hAnsi="Open Sans" w:cs="Open Sans"/>
          <w:b/>
          <w:sz w:val="40"/>
          <w:szCs w:val="40"/>
          <w:lang w:val="pt-BR"/>
        </w:rPr>
        <w:t>EDUCAÇÃO</w:t>
      </w:r>
      <w:r w:rsidRPr="00F86542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>CIENTÍFICA</w:t>
      </w:r>
      <w:r w:rsidRPr="00F86542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>E</w:t>
      </w:r>
      <w:r w:rsidRPr="00F86542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>AMBIENTAL</w:t>
      </w:r>
      <w:r w:rsidRPr="00F86542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>NA</w:t>
      </w:r>
      <w:r w:rsidRPr="00F86542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>EXTENSÃO</w:t>
      </w:r>
      <w:r w:rsidRPr="00F86542">
        <w:rPr>
          <w:rFonts w:ascii="Open Sans" w:eastAsia="Open Sans" w:hAnsi="Open Sans" w:cs="Open Sans"/>
          <w:b/>
          <w:sz w:val="40"/>
          <w:szCs w:val="40"/>
          <w:lang w:val="pt-BR"/>
        </w:rPr>
        <w:t xml:space="preserve"> </w:t>
      </w:r>
      <w:r>
        <w:rPr>
          <w:rFonts w:ascii="Open Sans" w:eastAsia="Open Sans" w:hAnsi="Open Sans" w:cs="Open Sans"/>
          <w:b/>
          <w:sz w:val="40"/>
          <w:szCs w:val="40"/>
          <w:lang w:val="pt-BR"/>
        </w:rPr>
        <w:t>UNIVERSITÁRIA</w:t>
      </w:r>
      <w:r w:rsidRPr="00F86542">
        <w:rPr>
          <w:rFonts w:ascii="Open Sans" w:eastAsia="Open Sans" w:hAnsi="Open Sans" w:cs="Open Sans"/>
          <w:b/>
          <w:sz w:val="40"/>
          <w:szCs w:val="40"/>
          <w:lang w:val="pt-BR"/>
        </w:rPr>
        <w:t>: O Papel das Pastagens na Prote</w:t>
      </w:r>
      <w:r w:rsidRPr="00F86542">
        <w:rPr>
          <w:rFonts w:ascii="Open Sans" w:eastAsia="Open Sans" w:hAnsi="Open Sans" w:cs="Open Sans" w:hint="eastAsia"/>
          <w:b/>
          <w:sz w:val="40"/>
          <w:szCs w:val="40"/>
          <w:lang w:val="pt-BR"/>
        </w:rPr>
        <w:t>çã</w:t>
      </w:r>
      <w:r w:rsidRPr="00F86542">
        <w:rPr>
          <w:rFonts w:ascii="Open Sans" w:eastAsia="Open Sans" w:hAnsi="Open Sans" w:cs="Open Sans"/>
          <w:b/>
          <w:sz w:val="40"/>
          <w:szCs w:val="40"/>
          <w:lang w:val="pt-BR"/>
        </w:rPr>
        <w:t>o do Solo</w:t>
      </w:r>
    </w:p>
    <w:p w14:paraId="0364BD59" w14:textId="77777777" w:rsidR="002B63EE" w:rsidRDefault="002B63EE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5AA425EF" w14:textId="200E6992" w:rsidR="00B76439" w:rsidRDefault="001862D1" w:rsidP="009672A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Keverson Rodrigues Gonçalves</w:t>
      </w:r>
      <w:r w:rsidR="00D362F6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(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>Universidade Federal do Norte do Tocantins,</w:t>
      </w:r>
      <w:r w:rsidR="00D362F6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hyperlink r:id="rId8" w:history="1">
        <w:r w:rsidR="00D362F6" w:rsidRPr="00A55B39">
          <w:rPr>
            <w:rStyle w:val="Hyperlink"/>
            <w:rFonts w:ascii="Open Sans" w:eastAsia="Open Sans" w:hAnsi="Open Sans" w:cs="Open Sans"/>
            <w:b/>
            <w:color w:val="000000" w:themeColor="text1"/>
            <w:sz w:val="28"/>
            <w:szCs w:val="28"/>
            <w:u w:val="none"/>
            <w:vertAlign w:val="subscript"/>
            <w:lang w:val="pt-BR"/>
          </w:rPr>
          <w:t>keverson.goncalves@ufnt.edu.br</w:t>
        </w:r>
      </w:hyperlink>
      <w:r w:rsidR="00A55B39">
        <w:rPr>
          <w:rFonts w:ascii="Open Sans" w:eastAsia="Open Sans" w:hAnsi="Open Sans" w:cs="Open Sans"/>
          <w:b/>
          <w:sz w:val="28"/>
          <w:szCs w:val="28"/>
          <w:lang w:val="pt-BR"/>
        </w:rPr>
        <w:t>)</w:t>
      </w:r>
    </w:p>
    <w:p w14:paraId="103F029E" w14:textId="5FA62169" w:rsidR="005C1B7C" w:rsidRPr="000A4469" w:rsidRDefault="005C1B7C" w:rsidP="009672A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0A4469">
        <w:rPr>
          <w:rFonts w:ascii="Open Sans" w:eastAsia="Open Sans" w:hAnsi="Open Sans" w:cs="Open Sans"/>
          <w:b/>
          <w:sz w:val="28"/>
          <w:szCs w:val="28"/>
          <w:lang w:val="pt-BR"/>
        </w:rPr>
        <w:t>Gustavo</w:t>
      </w:r>
      <w:r w:rsidR="00CF4D4F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Sales de Pinho </w:t>
      </w:r>
      <w:r w:rsidR="0079460C">
        <w:rPr>
          <w:rFonts w:ascii="Open Sans" w:eastAsia="Open Sans" w:hAnsi="Open Sans" w:cs="Open Sans"/>
          <w:b/>
          <w:sz w:val="28"/>
          <w:szCs w:val="28"/>
          <w:lang w:val="pt-BR"/>
        </w:rPr>
        <w:t>(Zootecnista)</w:t>
      </w:r>
    </w:p>
    <w:p w14:paraId="236B74E3" w14:textId="156676F6" w:rsidR="00E6568F" w:rsidRPr="00274620" w:rsidRDefault="00E6568F" w:rsidP="009672A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highlight w:val="yellow"/>
          <w:lang w:val="pt-BR"/>
        </w:rPr>
      </w:pPr>
      <w:r w:rsidRPr="002A3269">
        <w:rPr>
          <w:rFonts w:ascii="Open Sans" w:eastAsia="Open Sans" w:hAnsi="Open Sans" w:cs="Open Sans"/>
          <w:b/>
          <w:sz w:val="28"/>
          <w:szCs w:val="28"/>
          <w:lang w:val="pt-BR"/>
        </w:rPr>
        <w:t>Manoel</w:t>
      </w:r>
      <w:r w:rsidR="00CF4D4F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Victor Silva Borges Aguiar</w:t>
      </w:r>
      <w:r w:rsidR="005E5365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(Zootecnista)</w:t>
      </w:r>
    </w:p>
    <w:p w14:paraId="3C0DA57B" w14:textId="078FC7C6" w:rsidR="005C1B7C" w:rsidRPr="00CF4D4F" w:rsidRDefault="005C1B7C" w:rsidP="009672A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CF4D4F">
        <w:rPr>
          <w:rFonts w:ascii="Open Sans" w:eastAsia="Open Sans" w:hAnsi="Open Sans" w:cs="Open Sans"/>
          <w:b/>
          <w:sz w:val="28"/>
          <w:szCs w:val="28"/>
          <w:lang w:val="pt-BR"/>
        </w:rPr>
        <w:t>Moisés</w:t>
      </w:r>
      <w:r w:rsidR="00CF4D4F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da Silva Sobrinho</w:t>
      </w:r>
      <w:r w:rsidR="00D502F2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(</w:t>
      </w:r>
      <w:r w:rsidR="0079460C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Universidade Federal do Norte do Tocantins, </w:t>
      </w:r>
      <w:r w:rsidR="00D502F2">
        <w:rPr>
          <w:rFonts w:ascii="Open Sans" w:eastAsia="Open Sans" w:hAnsi="Open Sans" w:cs="Open Sans"/>
          <w:b/>
          <w:sz w:val="28"/>
          <w:szCs w:val="28"/>
          <w:lang w:val="pt-BR"/>
        </w:rPr>
        <w:t>moises.sobrinho@ufnt.edu.br)</w:t>
      </w:r>
    </w:p>
    <w:p w14:paraId="481EBE71" w14:textId="41298669" w:rsidR="00274620" w:rsidRPr="00274620" w:rsidRDefault="00CF4D4F" w:rsidP="009672A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highlight w:val="yellow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J</w:t>
      </w:r>
      <w:r w:rsidR="00274620" w:rsidRPr="00CF4D4F">
        <w:rPr>
          <w:rFonts w:ascii="Open Sans" w:eastAsia="Open Sans" w:hAnsi="Open Sans" w:cs="Open Sans"/>
          <w:b/>
          <w:sz w:val="28"/>
          <w:szCs w:val="28"/>
          <w:lang w:val="pt-BR"/>
        </w:rPr>
        <w:t>osé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Guylherme </w:t>
      </w:r>
      <w:r w:rsidR="00E777B0">
        <w:rPr>
          <w:rFonts w:ascii="Open Sans" w:eastAsia="Open Sans" w:hAnsi="Open Sans" w:cs="Open Sans"/>
          <w:b/>
          <w:sz w:val="28"/>
          <w:szCs w:val="28"/>
          <w:lang w:val="pt-BR"/>
        </w:rPr>
        <w:t>M</w:t>
      </w:r>
      <w:r w:rsidR="009267E9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artins </w:t>
      </w:r>
      <w:r w:rsidR="004F355A">
        <w:rPr>
          <w:rFonts w:ascii="Open Sans" w:eastAsia="Open Sans" w:hAnsi="Open Sans" w:cs="Open Sans"/>
          <w:b/>
          <w:sz w:val="28"/>
          <w:szCs w:val="28"/>
          <w:lang w:val="pt-BR"/>
        </w:rPr>
        <w:t>Queiroz</w:t>
      </w:r>
      <w:r w:rsidR="00D502F2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(</w:t>
      </w:r>
      <w:r w:rsidR="0079460C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Universidade Federal do Norte do Tocantins, </w:t>
      </w:r>
      <w:r w:rsidR="004F125D">
        <w:rPr>
          <w:rFonts w:ascii="Open Sans" w:eastAsia="Open Sans" w:hAnsi="Open Sans" w:cs="Open Sans"/>
          <w:b/>
          <w:sz w:val="28"/>
          <w:szCs w:val="28"/>
          <w:lang w:val="pt-BR"/>
        </w:rPr>
        <w:t>josé.queiroz@ufnt.edu.br)</w:t>
      </w:r>
    </w:p>
    <w:p w14:paraId="39731EAF" w14:textId="55CA6FAD" w:rsidR="00274620" w:rsidRDefault="00274620" w:rsidP="009672A4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CF4D4F">
        <w:rPr>
          <w:rFonts w:ascii="Open Sans" w:eastAsia="Open Sans" w:hAnsi="Open Sans" w:cs="Open Sans"/>
          <w:b/>
          <w:sz w:val="28"/>
          <w:szCs w:val="28"/>
          <w:lang w:val="pt-BR"/>
        </w:rPr>
        <w:t>Layane</w:t>
      </w:r>
      <w:r w:rsidR="004F355A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da Silva Leite</w:t>
      </w:r>
      <w:r w:rsidR="00556FC7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(Universidade Federal do Norte do Tocantins,</w:t>
      </w:r>
      <w:r w:rsidR="00130648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layane.leite@ufnt.edu.br)</w:t>
      </w:r>
    </w:p>
    <w:p w14:paraId="741B1A85" w14:textId="7CBA1E58" w:rsidR="00AE3E4D" w:rsidRDefault="00B76439">
      <w:pPr>
        <w:spacing w:line="276" w:lineRule="auto"/>
        <w:ind w:left="1" w:hanging="3"/>
        <w:jc w:val="right"/>
        <w:rPr>
          <w:rFonts w:ascii="Open Sans" w:eastAsia="Open Sans" w:hAnsi="Open Sans" w:cs="Open Sans"/>
          <w:b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Ederson</w:t>
      </w:r>
      <w:r w:rsidR="00BA6A67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Costa de</w:t>
      </w:r>
      <w:r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Souz</w:t>
      </w:r>
      <w:r w:rsidR="00BA6A67">
        <w:rPr>
          <w:rFonts w:ascii="Open Sans" w:eastAsia="Open Sans" w:hAnsi="Open Sans" w:cs="Open Sans"/>
          <w:b/>
          <w:sz w:val="28"/>
          <w:szCs w:val="28"/>
          <w:lang w:val="pt-BR"/>
        </w:rPr>
        <w:t>a</w:t>
      </w:r>
      <w:r w:rsidR="00965F8F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(Zootecnista, </w:t>
      </w:r>
      <w:r w:rsidR="00D90D04" w:rsidRPr="00D90D04">
        <w:rPr>
          <w:rFonts w:ascii="Open Sans" w:eastAsia="Open Sans" w:hAnsi="Open Sans" w:cs="Open Sans"/>
          <w:b/>
          <w:sz w:val="28"/>
          <w:szCs w:val="28"/>
          <w:lang w:val="pt-BR"/>
        </w:rPr>
        <w:t>edelsonsouza29@gmail.com</w:t>
      </w:r>
      <w:r w:rsidR="00D90D04">
        <w:rPr>
          <w:rFonts w:ascii="Open Sans" w:eastAsia="Open Sans" w:hAnsi="Open Sans" w:cs="Open Sans"/>
          <w:b/>
          <w:sz w:val="28"/>
          <w:szCs w:val="28"/>
          <w:lang w:val="pt-BR"/>
        </w:rPr>
        <w:t>)</w:t>
      </w:r>
    </w:p>
    <w:p w14:paraId="6042B861" w14:textId="11D9435C" w:rsidR="004761B3" w:rsidRDefault="00D14006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  <w:r>
        <w:rPr>
          <w:rFonts w:ascii="Open Sans" w:eastAsia="Open Sans" w:hAnsi="Open Sans" w:cs="Open Sans"/>
          <w:b/>
          <w:sz w:val="28"/>
          <w:szCs w:val="28"/>
          <w:lang w:val="pt-BR"/>
        </w:rPr>
        <w:t>Susana Queiroz Santos Mello</w:t>
      </w:r>
      <w:r w:rsidR="00556FC7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(Universidade Federal do Norte do Tocantins,</w:t>
      </w:r>
      <w:r w:rsidR="007E7800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r w:rsidR="0079460C" w:rsidRPr="0079460C">
        <w:rPr>
          <w:rFonts w:ascii="Open Sans" w:eastAsia="Open Sans" w:hAnsi="Open Sans" w:cs="Open Sans"/>
          <w:b/>
          <w:sz w:val="28"/>
          <w:szCs w:val="28"/>
          <w:lang w:val="pt-BR"/>
        </w:rPr>
        <w:t>susana.mello@ufnt.edu.br</w:t>
      </w:r>
      <w:r w:rsidR="0079460C">
        <w:rPr>
          <w:rFonts w:ascii="Open Sans" w:eastAsia="Open Sans" w:hAnsi="Open Sans" w:cs="Open Sans"/>
          <w:b/>
          <w:sz w:val="28"/>
          <w:szCs w:val="28"/>
          <w:lang w:val="pt-BR"/>
        </w:rPr>
        <w:t>)</w:t>
      </w:r>
      <w:r w:rsidR="00556FC7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</w:p>
    <w:p w14:paraId="4E8389BA" w14:textId="31F06420" w:rsidR="002B63EE" w:rsidRDefault="002B63EE" w:rsidP="007A0E49">
      <w:pPr>
        <w:spacing w:before="0" w:after="0" w:line="360" w:lineRule="auto"/>
        <w:ind w:left="0" w:firstLine="0"/>
        <w:rPr>
          <w:rFonts w:ascii="Open Sans" w:eastAsia="Open Sans" w:hAnsi="Open Sans" w:cs="Open Sans"/>
          <w:lang w:val="pt-BR"/>
        </w:rPr>
      </w:pPr>
    </w:p>
    <w:p w14:paraId="42522BD8" w14:textId="54921DAF" w:rsidR="002B63EE" w:rsidRPr="00FD41AB" w:rsidRDefault="00743863" w:rsidP="00FD41AB">
      <w:pPr>
        <w:numPr>
          <w:ilvl w:val="0"/>
          <w:numId w:val="1"/>
        </w:numPr>
        <w:spacing w:before="0" w:after="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Resumo</w:t>
      </w:r>
    </w:p>
    <w:p w14:paraId="2CC9D11F" w14:textId="77777777" w:rsidR="00FD41AB" w:rsidRDefault="00FD41AB" w:rsidP="00E31C0D">
      <w:pPr>
        <w:spacing w:before="0" w:after="0" w:line="24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2A5A482C" w14:textId="419FF2B5" w:rsidR="00AA3096" w:rsidRDefault="006D4B2A" w:rsidP="00E31C0D">
      <w:pPr>
        <w:spacing w:before="0" w:after="0" w:line="240" w:lineRule="auto"/>
        <w:ind w:left="0" w:hanging="2"/>
        <w:rPr>
          <w:rFonts w:ascii="Open Sans" w:eastAsia="Open Sans" w:hAnsi="Open Sans" w:cs="Open Sans"/>
          <w:lang w:val="pt-BR"/>
        </w:rPr>
      </w:pPr>
      <w:r w:rsidRPr="006D4B2A">
        <w:rPr>
          <w:rFonts w:ascii="Open Sans" w:eastAsia="Open Sans" w:hAnsi="Open Sans" w:cs="Open Sans"/>
          <w:lang w:val="pt-BR"/>
        </w:rPr>
        <w:t>O relato de experi</w:t>
      </w:r>
      <w:r w:rsidRPr="006D4B2A">
        <w:rPr>
          <w:rFonts w:ascii="Open Sans" w:eastAsia="Open Sans" w:hAnsi="Open Sans" w:cs="Open Sans" w:hint="eastAsia"/>
          <w:lang w:val="pt-BR"/>
        </w:rPr>
        <w:t>ê</w:t>
      </w:r>
      <w:r w:rsidRPr="006D4B2A">
        <w:rPr>
          <w:rFonts w:ascii="Open Sans" w:eastAsia="Open Sans" w:hAnsi="Open Sans" w:cs="Open Sans"/>
          <w:lang w:val="pt-BR"/>
        </w:rPr>
        <w:t xml:space="preserve">ncia </w:t>
      </w:r>
      <w:r w:rsidRPr="006D4B2A">
        <w:rPr>
          <w:rFonts w:ascii="Open Sans" w:eastAsia="Open Sans" w:hAnsi="Open Sans" w:cs="Open Sans" w:hint="eastAsia"/>
          <w:lang w:val="pt-BR"/>
        </w:rPr>
        <w:t>“</w:t>
      </w:r>
      <w:r w:rsidRPr="006D4B2A">
        <w:rPr>
          <w:rFonts w:ascii="Open Sans" w:eastAsia="Open Sans" w:hAnsi="Open Sans" w:cs="Open Sans"/>
          <w:lang w:val="pt-BR"/>
        </w:rPr>
        <w:t>O Segredo das Plantas</w:t>
      </w:r>
      <w:r w:rsidRPr="006D4B2A">
        <w:rPr>
          <w:rFonts w:ascii="Open Sans" w:eastAsia="Open Sans" w:hAnsi="Open Sans" w:cs="Open Sans" w:hint="eastAsia"/>
          <w:lang w:val="pt-BR"/>
        </w:rPr>
        <w:t>”</w:t>
      </w:r>
      <w:r w:rsidRPr="006D4B2A">
        <w:rPr>
          <w:rFonts w:ascii="Open Sans" w:eastAsia="Open Sans" w:hAnsi="Open Sans" w:cs="Open Sans"/>
          <w:lang w:val="pt-BR"/>
        </w:rPr>
        <w:t xml:space="preserve"> apresenta a</w:t>
      </w:r>
      <w:r w:rsidRPr="006D4B2A">
        <w:rPr>
          <w:rFonts w:ascii="Open Sans" w:eastAsia="Open Sans" w:hAnsi="Open Sans" w:cs="Open Sans" w:hint="eastAsia"/>
          <w:lang w:val="pt-BR"/>
        </w:rPr>
        <w:t>çõ</w:t>
      </w:r>
      <w:r w:rsidRPr="006D4B2A">
        <w:rPr>
          <w:rFonts w:ascii="Open Sans" w:eastAsia="Open Sans" w:hAnsi="Open Sans" w:cs="Open Sans"/>
          <w:lang w:val="pt-BR"/>
        </w:rPr>
        <w:t>es de extens</w:t>
      </w:r>
      <w:r w:rsidRPr="006D4B2A">
        <w:rPr>
          <w:rFonts w:ascii="Open Sans" w:eastAsia="Open Sans" w:hAnsi="Open Sans" w:cs="Open Sans" w:hint="eastAsia"/>
          <w:lang w:val="pt-BR"/>
        </w:rPr>
        <w:t>ã</w:t>
      </w:r>
      <w:r w:rsidRPr="006D4B2A">
        <w:rPr>
          <w:rFonts w:ascii="Open Sans" w:eastAsia="Open Sans" w:hAnsi="Open Sans" w:cs="Open Sans"/>
          <w:lang w:val="pt-BR"/>
        </w:rPr>
        <w:t xml:space="preserve">o voltadas </w:t>
      </w:r>
      <w:r w:rsidRPr="006D4B2A">
        <w:rPr>
          <w:rFonts w:ascii="Open Sans" w:eastAsia="Open Sans" w:hAnsi="Open Sans" w:cs="Open Sans" w:hint="eastAsia"/>
          <w:lang w:val="pt-BR"/>
        </w:rPr>
        <w:t>à</w:t>
      </w:r>
      <w:r w:rsidRPr="006D4B2A">
        <w:rPr>
          <w:rFonts w:ascii="Open Sans" w:eastAsia="Open Sans" w:hAnsi="Open Sans" w:cs="Open Sans"/>
          <w:lang w:val="pt-BR"/>
        </w:rPr>
        <w:t xml:space="preserve"> conscientiza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sobre a import</w:t>
      </w:r>
      <w:r w:rsidRPr="006D4B2A">
        <w:rPr>
          <w:rFonts w:ascii="Open Sans" w:eastAsia="Open Sans" w:hAnsi="Open Sans" w:cs="Open Sans" w:hint="eastAsia"/>
          <w:lang w:val="pt-BR"/>
        </w:rPr>
        <w:t>â</w:t>
      </w:r>
      <w:r w:rsidRPr="006D4B2A">
        <w:rPr>
          <w:rFonts w:ascii="Open Sans" w:eastAsia="Open Sans" w:hAnsi="Open Sans" w:cs="Open Sans"/>
          <w:lang w:val="pt-BR"/>
        </w:rPr>
        <w:t>ncia da cobertura vegetal na conserva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do solo e na sustentabilidade ambiental, desenvolvidas em tr</w:t>
      </w:r>
      <w:r w:rsidRPr="006D4B2A">
        <w:rPr>
          <w:rFonts w:ascii="Open Sans" w:eastAsia="Open Sans" w:hAnsi="Open Sans" w:cs="Open Sans" w:hint="eastAsia"/>
          <w:lang w:val="pt-BR"/>
        </w:rPr>
        <w:t>ê</w:t>
      </w:r>
      <w:r w:rsidRPr="006D4B2A">
        <w:rPr>
          <w:rFonts w:ascii="Open Sans" w:eastAsia="Open Sans" w:hAnsi="Open Sans" w:cs="Open Sans"/>
          <w:lang w:val="pt-BR"/>
        </w:rPr>
        <w:t>s eventos distintos: a 20</w:t>
      </w:r>
      <w:r w:rsidRPr="006D4B2A">
        <w:rPr>
          <w:rFonts w:ascii="Open Sans" w:eastAsia="Open Sans" w:hAnsi="Open Sans" w:cs="Open Sans" w:hint="eastAsia"/>
          <w:lang w:val="pt-BR"/>
        </w:rPr>
        <w:t>ª</w:t>
      </w:r>
      <w:r w:rsidRPr="006D4B2A">
        <w:rPr>
          <w:rFonts w:ascii="Open Sans" w:eastAsia="Open Sans" w:hAnsi="Open Sans" w:cs="Open Sans"/>
          <w:lang w:val="pt-BR"/>
        </w:rPr>
        <w:t xml:space="preserve"> Semana Nacional de Ci</w:t>
      </w:r>
      <w:r w:rsidRPr="006D4B2A">
        <w:rPr>
          <w:rFonts w:ascii="Open Sans" w:eastAsia="Open Sans" w:hAnsi="Open Sans" w:cs="Open Sans" w:hint="eastAsia"/>
          <w:lang w:val="pt-BR"/>
        </w:rPr>
        <w:t>ê</w:t>
      </w:r>
      <w:r w:rsidRPr="006D4B2A">
        <w:rPr>
          <w:rFonts w:ascii="Open Sans" w:eastAsia="Open Sans" w:hAnsi="Open Sans" w:cs="Open Sans"/>
          <w:lang w:val="pt-BR"/>
        </w:rPr>
        <w:t>ncia e Tecnologia, o IV Semin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>rio de Recursos H</w:t>
      </w:r>
      <w:r w:rsidRPr="006D4B2A">
        <w:rPr>
          <w:rFonts w:ascii="Open Sans" w:eastAsia="Open Sans" w:hAnsi="Open Sans" w:cs="Open Sans" w:hint="eastAsia"/>
          <w:lang w:val="pt-BR"/>
        </w:rPr>
        <w:t>í</w:t>
      </w:r>
      <w:r w:rsidRPr="006D4B2A">
        <w:rPr>
          <w:rFonts w:ascii="Open Sans" w:eastAsia="Open Sans" w:hAnsi="Open Sans" w:cs="Open Sans"/>
          <w:lang w:val="pt-BR"/>
        </w:rPr>
        <w:t>dricos das Bacias dos Rios Lontra e Corda e a Semana de Ci</w:t>
      </w:r>
      <w:r w:rsidRPr="006D4B2A">
        <w:rPr>
          <w:rFonts w:ascii="Open Sans" w:eastAsia="Open Sans" w:hAnsi="Open Sans" w:cs="Open Sans" w:hint="eastAsia"/>
          <w:lang w:val="pt-BR"/>
        </w:rPr>
        <w:t>ê</w:t>
      </w:r>
      <w:r w:rsidRPr="006D4B2A">
        <w:rPr>
          <w:rFonts w:ascii="Open Sans" w:eastAsia="Open Sans" w:hAnsi="Open Sans" w:cs="Open Sans"/>
          <w:lang w:val="pt-BR"/>
        </w:rPr>
        <w:t xml:space="preserve">ncia e Tecnologia no </w:t>
      </w:r>
      <w:r w:rsidRPr="006D4B2A">
        <w:rPr>
          <w:rFonts w:ascii="Open Sans" w:eastAsia="Open Sans" w:hAnsi="Open Sans" w:cs="Open Sans"/>
          <w:lang w:val="pt-BR"/>
        </w:rPr>
        <w:lastRenderedPageBreak/>
        <w:t>Centro de Ci</w:t>
      </w:r>
      <w:r w:rsidRPr="006D4B2A">
        <w:rPr>
          <w:rFonts w:ascii="Open Sans" w:eastAsia="Open Sans" w:hAnsi="Open Sans" w:cs="Open Sans" w:hint="eastAsia"/>
          <w:lang w:val="pt-BR"/>
        </w:rPr>
        <w:t>ê</w:t>
      </w:r>
      <w:r w:rsidRPr="006D4B2A">
        <w:rPr>
          <w:rFonts w:ascii="Open Sans" w:eastAsia="Open Sans" w:hAnsi="Open Sans" w:cs="Open Sans"/>
          <w:lang w:val="pt-BR"/>
        </w:rPr>
        <w:t>ncias Agr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>rias da UFNT. As atividades, realizadas por meio de experimentos demonstrativos com garrafas PET contendo diferentes tipos de cobertura do solo (grama, palhada e solo descoberto), permitiram ilustrar de forma pr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>tica os efeitos da vegeta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na redu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da eros</w:t>
      </w:r>
      <w:r w:rsidRPr="006D4B2A">
        <w:rPr>
          <w:rFonts w:ascii="Open Sans" w:eastAsia="Open Sans" w:hAnsi="Open Sans" w:cs="Open Sans" w:hint="eastAsia"/>
          <w:lang w:val="pt-BR"/>
        </w:rPr>
        <w:t>ã</w:t>
      </w:r>
      <w:r w:rsidRPr="006D4B2A">
        <w:rPr>
          <w:rFonts w:ascii="Open Sans" w:eastAsia="Open Sans" w:hAnsi="Open Sans" w:cs="Open Sans"/>
          <w:lang w:val="pt-BR"/>
        </w:rPr>
        <w:t xml:space="preserve">o e na qualidade da 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>gua. Durante as apresenta</w:t>
      </w:r>
      <w:r w:rsidRPr="006D4B2A">
        <w:rPr>
          <w:rFonts w:ascii="Open Sans" w:eastAsia="Open Sans" w:hAnsi="Open Sans" w:cs="Open Sans" w:hint="eastAsia"/>
          <w:lang w:val="pt-BR"/>
        </w:rPr>
        <w:t>çõ</w:t>
      </w:r>
      <w:r w:rsidRPr="006D4B2A">
        <w:rPr>
          <w:rFonts w:ascii="Open Sans" w:eastAsia="Open Sans" w:hAnsi="Open Sans" w:cs="Open Sans"/>
          <w:lang w:val="pt-BR"/>
        </w:rPr>
        <w:t>es, a equipe adaptou a linguagem conforme o p</w:t>
      </w:r>
      <w:r w:rsidRPr="006D4B2A">
        <w:rPr>
          <w:rFonts w:ascii="Open Sans" w:eastAsia="Open Sans" w:hAnsi="Open Sans" w:cs="Open Sans" w:hint="eastAsia"/>
          <w:lang w:val="pt-BR"/>
        </w:rPr>
        <w:t>ú</w:t>
      </w:r>
      <w:r w:rsidRPr="006D4B2A">
        <w:rPr>
          <w:rFonts w:ascii="Open Sans" w:eastAsia="Open Sans" w:hAnsi="Open Sans" w:cs="Open Sans"/>
          <w:lang w:val="pt-BR"/>
        </w:rPr>
        <w:t xml:space="preserve">blico </w:t>
      </w:r>
      <w:r w:rsidRPr="006D4B2A">
        <w:rPr>
          <w:rFonts w:ascii="Open Sans" w:eastAsia="Open Sans" w:hAnsi="Open Sans" w:cs="Open Sans" w:hint="eastAsia"/>
          <w:lang w:val="pt-BR"/>
        </w:rPr>
        <w:t>—</w:t>
      </w:r>
      <w:r w:rsidRPr="006D4B2A">
        <w:rPr>
          <w:rFonts w:ascii="Open Sans" w:eastAsia="Open Sans" w:hAnsi="Open Sans" w:cs="Open Sans"/>
          <w:lang w:val="pt-BR"/>
        </w:rPr>
        <w:t xml:space="preserve"> desde crian</w:t>
      </w:r>
      <w:r w:rsidRPr="006D4B2A">
        <w:rPr>
          <w:rFonts w:ascii="Open Sans" w:eastAsia="Open Sans" w:hAnsi="Open Sans" w:cs="Open Sans" w:hint="eastAsia"/>
          <w:lang w:val="pt-BR"/>
        </w:rPr>
        <w:t>ç</w:t>
      </w:r>
      <w:r w:rsidRPr="006D4B2A">
        <w:rPr>
          <w:rFonts w:ascii="Open Sans" w:eastAsia="Open Sans" w:hAnsi="Open Sans" w:cs="Open Sans"/>
          <w:lang w:val="pt-BR"/>
        </w:rPr>
        <w:t>as at</w:t>
      </w:r>
      <w:r w:rsidRPr="006D4B2A">
        <w:rPr>
          <w:rFonts w:ascii="Open Sans" w:eastAsia="Open Sans" w:hAnsi="Open Sans" w:cs="Open Sans" w:hint="eastAsia"/>
          <w:lang w:val="pt-BR"/>
        </w:rPr>
        <w:t>é</w:t>
      </w:r>
      <w:r w:rsidRPr="006D4B2A">
        <w:rPr>
          <w:rFonts w:ascii="Open Sans" w:eastAsia="Open Sans" w:hAnsi="Open Sans" w:cs="Open Sans"/>
          <w:lang w:val="pt-BR"/>
        </w:rPr>
        <w:t xml:space="preserve"> profissionais da 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 xml:space="preserve">rea </w:t>
      </w:r>
      <w:r w:rsidRPr="006D4B2A">
        <w:rPr>
          <w:rFonts w:ascii="Open Sans" w:eastAsia="Open Sans" w:hAnsi="Open Sans" w:cs="Open Sans" w:hint="eastAsia"/>
          <w:lang w:val="pt-BR"/>
        </w:rPr>
        <w:t>—</w:t>
      </w:r>
      <w:r w:rsidRPr="006D4B2A">
        <w:rPr>
          <w:rFonts w:ascii="Open Sans" w:eastAsia="Open Sans" w:hAnsi="Open Sans" w:cs="Open Sans"/>
          <w:lang w:val="pt-BR"/>
        </w:rPr>
        <w:t>, promovendo a compreens</w:t>
      </w:r>
      <w:r w:rsidRPr="006D4B2A">
        <w:rPr>
          <w:rFonts w:ascii="Open Sans" w:eastAsia="Open Sans" w:hAnsi="Open Sans" w:cs="Open Sans" w:hint="eastAsia"/>
          <w:lang w:val="pt-BR"/>
        </w:rPr>
        <w:t>ã</w:t>
      </w:r>
      <w:r w:rsidRPr="006D4B2A">
        <w:rPr>
          <w:rFonts w:ascii="Open Sans" w:eastAsia="Open Sans" w:hAnsi="Open Sans" w:cs="Open Sans"/>
          <w:lang w:val="pt-BR"/>
        </w:rPr>
        <w:t>o dos processos ecol</w:t>
      </w:r>
      <w:r w:rsidRPr="006D4B2A">
        <w:rPr>
          <w:rFonts w:ascii="Open Sans" w:eastAsia="Open Sans" w:hAnsi="Open Sans" w:cs="Open Sans" w:hint="eastAsia"/>
          <w:lang w:val="pt-BR"/>
        </w:rPr>
        <w:t>ó</w:t>
      </w:r>
      <w:r w:rsidRPr="006D4B2A">
        <w:rPr>
          <w:rFonts w:ascii="Open Sans" w:eastAsia="Open Sans" w:hAnsi="Open Sans" w:cs="Open Sans"/>
          <w:lang w:val="pt-BR"/>
        </w:rPr>
        <w:t>gicos relacionados ao manejo das pastagens. Os resultados mostraram que o solo coberto por vegeta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apresentou menor perda de part</w:t>
      </w:r>
      <w:r w:rsidRPr="006D4B2A">
        <w:rPr>
          <w:rFonts w:ascii="Open Sans" w:eastAsia="Open Sans" w:hAnsi="Open Sans" w:cs="Open Sans" w:hint="eastAsia"/>
          <w:lang w:val="pt-BR"/>
        </w:rPr>
        <w:t>í</w:t>
      </w:r>
      <w:r w:rsidRPr="006D4B2A">
        <w:rPr>
          <w:rFonts w:ascii="Open Sans" w:eastAsia="Open Sans" w:hAnsi="Open Sans" w:cs="Open Sans"/>
          <w:lang w:val="pt-BR"/>
        </w:rPr>
        <w:t>culas e maior reten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de umidade, comprovando a efici</w:t>
      </w:r>
      <w:r w:rsidRPr="006D4B2A">
        <w:rPr>
          <w:rFonts w:ascii="Open Sans" w:eastAsia="Open Sans" w:hAnsi="Open Sans" w:cs="Open Sans" w:hint="eastAsia"/>
          <w:lang w:val="pt-BR"/>
        </w:rPr>
        <w:t>ê</w:t>
      </w:r>
      <w:r w:rsidRPr="006D4B2A">
        <w:rPr>
          <w:rFonts w:ascii="Open Sans" w:eastAsia="Open Sans" w:hAnsi="Open Sans" w:cs="Open Sans"/>
          <w:lang w:val="pt-BR"/>
        </w:rPr>
        <w:t>ncia da cobertura vegetal na prote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do solo. As atividades despertaram o interesse dos participantes, incentivando o di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>logo sobre pr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>ticas sustent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>veis e fortalecendo o v</w:t>
      </w:r>
      <w:r w:rsidRPr="006D4B2A">
        <w:rPr>
          <w:rFonts w:ascii="Open Sans" w:eastAsia="Open Sans" w:hAnsi="Open Sans" w:cs="Open Sans" w:hint="eastAsia"/>
          <w:lang w:val="pt-BR"/>
        </w:rPr>
        <w:t>í</w:t>
      </w:r>
      <w:r w:rsidRPr="006D4B2A">
        <w:rPr>
          <w:rFonts w:ascii="Open Sans" w:eastAsia="Open Sans" w:hAnsi="Open Sans" w:cs="Open Sans"/>
          <w:lang w:val="pt-BR"/>
        </w:rPr>
        <w:t>nculo entre universidade e comunidade. De modo geral, a experi</w:t>
      </w:r>
      <w:r w:rsidRPr="006D4B2A">
        <w:rPr>
          <w:rFonts w:ascii="Open Sans" w:eastAsia="Open Sans" w:hAnsi="Open Sans" w:cs="Open Sans" w:hint="eastAsia"/>
          <w:lang w:val="pt-BR"/>
        </w:rPr>
        <w:t>ê</w:t>
      </w:r>
      <w:r w:rsidRPr="006D4B2A">
        <w:rPr>
          <w:rFonts w:ascii="Open Sans" w:eastAsia="Open Sans" w:hAnsi="Open Sans" w:cs="Open Sans"/>
          <w:lang w:val="pt-BR"/>
        </w:rPr>
        <w:t>ncia contribuiu para a dissemina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do conhecimento cient</w:t>
      </w:r>
      <w:r w:rsidRPr="006D4B2A">
        <w:rPr>
          <w:rFonts w:ascii="Open Sans" w:eastAsia="Open Sans" w:hAnsi="Open Sans" w:cs="Open Sans" w:hint="eastAsia"/>
          <w:lang w:val="pt-BR"/>
        </w:rPr>
        <w:t>í</w:t>
      </w:r>
      <w:r w:rsidRPr="006D4B2A">
        <w:rPr>
          <w:rFonts w:ascii="Open Sans" w:eastAsia="Open Sans" w:hAnsi="Open Sans" w:cs="Open Sans"/>
          <w:lang w:val="pt-BR"/>
        </w:rPr>
        <w:t>fico e a valoriza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da educa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ambiental como ferramenta essencial para a conserva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 xml:space="preserve">o dos recursos naturais, evidenciando que o manejo adequado das pastagens </w:t>
      </w:r>
      <w:r w:rsidRPr="006D4B2A">
        <w:rPr>
          <w:rFonts w:ascii="Open Sans" w:eastAsia="Open Sans" w:hAnsi="Open Sans" w:cs="Open Sans" w:hint="eastAsia"/>
          <w:lang w:val="pt-BR"/>
        </w:rPr>
        <w:t>é</w:t>
      </w:r>
      <w:r w:rsidRPr="006D4B2A">
        <w:rPr>
          <w:rFonts w:ascii="Open Sans" w:eastAsia="Open Sans" w:hAnsi="Open Sans" w:cs="Open Sans"/>
          <w:lang w:val="pt-BR"/>
        </w:rPr>
        <w:t xml:space="preserve"> uma estrat</w:t>
      </w:r>
      <w:r w:rsidRPr="006D4B2A">
        <w:rPr>
          <w:rFonts w:ascii="Open Sans" w:eastAsia="Open Sans" w:hAnsi="Open Sans" w:cs="Open Sans" w:hint="eastAsia"/>
          <w:lang w:val="pt-BR"/>
        </w:rPr>
        <w:t>é</w:t>
      </w:r>
      <w:r w:rsidRPr="006D4B2A">
        <w:rPr>
          <w:rFonts w:ascii="Open Sans" w:eastAsia="Open Sans" w:hAnsi="Open Sans" w:cs="Open Sans"/>
          <w:lang w:val="pt-BR"/>
        </w:rPr>
        <w:t>gia eficaz para a manuten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da fertilidade do solo, a redu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da eros</w:t>
      </w:r>
      <w:r w:rsidRPr="006D4B2A">
        <w:rPr>
          <w:rFonts w:ascii="Open Sans" w:eastAsia="Open Sans" w:hAnsi="Open Sans" w:cs="Open Sans" w:hint="eastAsia"/>
          <w:lang w:val="pt-BR"/>
        </w:rPr>
        <w:t>ã</w:t>
      </w:r>
      <w:r w:rsidRPr="006D4B2A">
        <w:rPr>
          <w:rFonts w:ascii="Open Sans" w:eastAsia="Open Sans" w:hAnsi="Open Sans" w:cs="Open Sans"/>
          <w:lang w:val="pt-BR"/>
        </w:rPr>
        <w:t>o e a promo</w:t>
      </w:r>
      <w:r w:rsidRPr="006D4B2A">
        <w:rPr>
          <w:rFonts w:ascii="Open Sans" w:eastAsia="Open Sans" w:hAnsi="Open Sans" w:cs="Open Sans" w:hint="eastAsia"/>
          <w:lang w:val="pt-BR"/>
        </w:rPr>
        <w:t>çã</w:t>
      </w:r>
      <w:r w:rsidRPr="006D4B2A">
        <w:rPr>
          <w:rFonts w:ascii="Open Sans" w:eastAsia="Open Sans" w:hAnsi="Open Sans" w:cs="Open Sans"/>
          <w:lang w:val="pt-BR"/>
        </w:rPr>
        <w:t>o de sistemas produtivos mais equilibrados e sustent</w:t>
      </w:r>
      <w:r w:rsidRPr="006D4B2A">
        <w:rPr>
          <w:rFonts w:ascii="Open Sans" w:eastAsia="Open Sans" w:hAnsi="Open Sans" w:cs="Open Sans" w:hint="eastAsia"/>
          <w:lang w:val="pt-BR"/>
        </w:rPr>
        <w:t>á</w:t>
      </w:r>
      <w:r w:rsidRPr="006D4B2A">
        <w:rPr>
          <w:rFonts w:ascii="Open Sans" w:eastAsia="Open Sans" w:hAnsi="Open Sans" w:cs="Open Sans"/>
          <w:lang w:val="pt-BR"/>
        </w:rPr>
        <w:t>veis.</w:t>
      </w:r>
    </w:p>
    <w:p w14:paraId="6568C7DF" w14:textId="46FC0D0E" w:rsidR="002B63EE" w:rsidRDefault="00743863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  <w:sectPr w:rsidR="002B63E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720" w:footer="720" w:gutter="0"/>
          <w:pgNumType w:start="1"/>
          <w:cols w:space="720"/>
          <w:formProt w:val="0"/>
          <w:docGrid w:linePitch="272" w:charSpace="8192"/>
        </w:sectPr>
      </w:pPr>
      <w:r>
        <w:rPr>
          <w:rFonts w:ascii="Open Sans" w:eastAsia="Open Sans" w:hAnsi="Open Sans" w:cs="Open Sans"/>
          <w:b/>
          <w:bCs/>
          <w:lang w:val="pt-BR"/>
        </w:rPr>
        <w:t>Palavras-chave:</w:t>
      </w:r>
      <w:r w:rsidR="00226D50">
        <w:rPr>
          <w:rFonts w:ascii="Open Sans" w:eastAsia="Open Sans" w:hAnsi="Open Sans" w:cs="Open Sans"/>
          <w:lang w:val="pt-BR"/>
        </w:rPr>
        <w:t xml:space="preserve">   cobertura do solo, extensão universitária</w:t>
      </w:r>
      <w:r w:rsidR="005614FD">
        <w:rPr>
          <w:rFonts w:ascii="Open Sans" w:eastAsia="Open Sans" w:hAnsi="Open Sans" w:cs="Open Sans"/>
          <w:lang w:val="pt-BR"/>
        </w:rPr>
        <w:t>, pastagem</w:t>
      </w:r>
      <w:r w:rsidR="00AA3096">
        <w:rPr>
          <w:rFonts w:ascii="Open Sans" w:eastAsia="Open Sans" w:hAnsi="Open Sans" w:cs="Open Sans"/>
          <w:lang w:val="pt-BR"/>
        </w:rPr>
        <w:t xml:space="preserve">, sustentabilidade. </w:t>
      </w:r>
    </w:p>
    <w:p w14:paraId="5195C26B" w14:textId="18AEE57A" w:rsidR="009C63BE" w:rsidRDefault="00743863" w:rsidP="009C63BE">
      <w:pPr>
        <w:numPr>
          <w:ilvl w:val="0"/>
          <w:numId w:val="1"/>
        </w:numP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lastRenderedPageBreak/>
        <w:t>Introdução</w:t>
      </w:r>
    </w:p>
    <w:p w14:paraId="6DC0355C" w14:textId="77777777" w:rsidR="009C63BE" w:rsidRPr="009C63BE" w:rsidRDefault="009C63BE" w:rsidP="00FF24F0">
      <w:pPr>
        <w:spacing w:before="0" w:after="0" w:line="240" w:lineRule="auto"/>
        <w:ind w:left="-2" w:firstLine="0"/>
        <w:rPr>
          <w:rFonts w:ascii="Open Sans" w:eastAsia="Open Sans" w:hAnsi="Open Sans" w:cs="Open Sans"/>
          <w:b/>
          <w:color w:val="000000"/>
          <w:sz w:val="28"/>
          <w:szCs w:val="28"/>
        </w:rPr>
      </w:pPr>
    </w:p>
    <w:p w14:paraId="6119CAF0" w14:textId="3F1878E1" w:rsidR="006077FF" w:rsidRDefault="00054657" w:rsidP="00527A9F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54657">
        <w:rPr>
          <w:rFonts w:ascii="Open Sans" w:eastAsia="Open Sans" w:hAnsi="Open Sans" w:cs="Open Sans"/>
          <w:lang w:val="pt-BR"/>
        </w:rPr>
        <w:t>O presente relato trata de uma ação desenvolvida dentro da temática “Segredo das Plantas”, que aborda diversos enfoques, sendo um deles a proteção e conservação do solo sob o manejo das pastagens.</w:t>
      </w:r>
      <w:r w:rsidR="006077FF">
        <w:rPr>
          <w:rFonts w:ascii="Open Sans" w:eastAsia="Open Sans" w:hAnsi="Open Sans" w:cs="Open Sans"/>
          <w:lang w:val="pt-BR"/>
        </w:rPr>
        <w:t xml:space="preserve"> </w:t>
      </w:r>
      <w:r w:rsidRPr="00054657">
        <w:rPr>
          <w:rFonts w:ascii="Open Sans" w:eastAsia="Open Sans" w:hAnsi="Open Sans" w:cs="Open Sans"/>
          <w:lang w:val="pt-BR"/>
        </w:rPr>
        <w:t>As pastagens são, segundo Araújo (2015), uma das principais formas de manter a estrutura do solo, devido ao seu sistema radicular que prende as partículas e evita que sejam desagregadas e transportadas pelas enxurradas até o leito dos rios. Outro aspecto importante é que tanto a massa verde quanto a palhada seca das forragens impedem o impacto direto das gotas de chuva sobre o solo, evitando sua desestruturação e o consequente carreamento de partículas.</w:t>
      </w:r>
    </w:p>
    <w:p w14:paraId="52FD3781" w14:textId="45A90AB3" w:rsidR="00990E06" w:rsidRDefault="00054657" w:rsidP="00990E06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54657">
        <w:rPr>
          <w:rFonts w:ascii="Open Sans" w:eastAsia="Open Sans" w:hAnsi="Open Sans" w:cs="Open Sans"/>
          <w:lang w:val="pt-BR"/>
        </w:rPr>
        <w:t>De acordo com Lopes (2023), o manejo das pastagens em alturas ideais é fundamental, pois a cobertura vegetal e a quantidade de forragem influenciam diretamente a qualidade e a saúde do solo, contribuindo para a manutenção da temperatura, umidade e matéria orgânica. Esta última, após a decomposição e mineralização, torna-se uma importante fonte de nutrientes.</w:t>
      </w:r>
      <w:r w:rsidR="00A0332D">
        <w:rPr>
          <w:rFonts w:ascii="Open Sans" w:eastAsia="Open Sans" w:hAnsi="Open Sans" w:cs="Open Sans"/>
          <w:lang w:val="pt-BR"/>
        </w:rPr>
        <w:t xml:space="preserve"> </w:t>
      </w:r>
      <w:r w:rsidRPr="00054657">
        <w:rPr>
          <w:rFonts w:ascii="Open Sans" w:eastAsia="Open Sans" w:hAnsi="Open Sans" w:cs="Open Sans"/>
          <w:lang w:val="pt-BR"/>
        </w:rPr>
        <w:t>O manejo adequado das pastagens resulta em solos mais protegidos, férteis e saudáveis, com boa umidade e maior disponibilidade de nutrientes, reduzindo impactos ambientais e promovendo a sustentabilidade dos sistemas de produção.</w:t>
      </w:r>
    </w:p>
    <w:p w14:paraId="4396FC27" w14:textId="7145F4D8" w:rsidR="00990E06" w:rsidRDefault="00054657" w:rsidP="00990E06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54657">
        <w:rPr>
          <w:rFonts w:ascii="Open Sans" w:eastAsia="Open Sans" w:hAnsi="Open Sans" w:cs="Open Sans"/>
          <w:lang w:val="pt-BR"/>
        </w:rPr>
        <w:t xml:space="preserve">Essa temática foi abordada em </w:t>
      </w:r>
      <w:r w:rsidR="00871EBC">
        <w:rPr>
          <w:rFonts w:ascii="Open Sans" w:eastAsia="Open Sans" w:hAnsi="Open Sans" w:cs="Open Sans"/>
          <w:lang w:val="pt-BR"/>
        </w:rPr>
        <w:t>três</w:t>
      </w:r>
      <w:r w:rsidRPr="00054657">
        <w:rPr>
          <w:rFonts w:ascii="Open Sans" w:eastAsia="Open Sans" w:hAnsi="Open Sans" w:cs="Open Sans"/>
          <w:lang w:val="pt-BR"/>
        </w:rPr>
        <w:t xml:space="preserve"> eventos:</w:t>
      </w:r>
      <w:r w:rsidR="00730FDE">
        <w:rPr>
          <w:rFonts w:ascii="Open Sans" w:eastAsia="Open Sans" w:hAnsi="Open Sans" w:cs="Open Sans"/>
          <w:lang w:val="pt-BR"/>
        </w:rPr>
        <w:t xml:space="preserve"> </w:t>
      </w:r>
      <w:r w:rsidR="00871EBC">
        <w:rPr>
          <w:rFonts w:ascii="Open Sans" w:eastAsia="Open Sans" w:hAnsi="Open Sans" w:cs="Open Sans"/>
          <w:lang w:val="pt-BR"/>
        </w:rPr>
        <w:t>a</w:t>
      </w:r>
      <w:r w:rsidRPr="00054657">
        <w:rPr>
          <w:rFonts w:ascii="Open Sans" w:eastAsia="Open Sans" w:hAnsi="Open Sans" w:cs="Open Sans"/>
          <w:lang w:val="pt-BR"/>
        </w:rPr>
        <w:t xml:space="preserve"> 3ª Mostra de Ciência na Praça, realizada durante a 20ª Semana Nacional de Ciência e Tecnologia, na Via Lago, em Araguaína–TO, no dia 28 de outubro de 2023;</w:t>
      </w:r>
      <w:r w:rsidR="00871EBC">
        <w:rPr>
          <w:rFonts w:ascii="Open Sans" w:eastAsia="Open Sans" w:hAnsi="Open Sans" w:cs="Open Sans"/>
          <w:lang w:val="pt-BR"/>
        </w:rPr>
        <w:t xml:space="preserve"> </w:t>
      </w:r>
      <w:r w:rsidRPr="00054657">
        <w:rPr>
          <w:rFonts w:ascii="Open Sans" w:eastAsia="Open Sans" w:hAnsi="Open Sans" w:cs="Open Sans"/>
          <w:lang w:val="pt-BR"/>
        </w:rPr>
        <w:t>o IV Seminário de Recursos Hídricos das Bacias dos Rios Lontra e Corda, com a temática “Mudanças Climáticas e Gestão Pública de Recursos Hídricos”, realizado no Centro de Ciências Integradas da Universidade Federal do Norte do Tocantins (UFNT), no dia 28 de abril de 2025</w:t>
      </w:r>
      <w:r w:rsidR="00503C02">
        <w:rPr>
          <w:rFonts w:ascii="Open Sans" w:eastAsia="Open Sans" w:hAnsi="Open Sans" w:cs="Open Sans"/>
          <w:lang w:val="pt-BR"/>
        </w:rPr>
        <w:t xml:space="preserve">; e a Semana Tecnológica no Centro de Ciências Agrárias (CCA) da Universidade Federal do Norte do Tocantins, no dia </w:t>
      </w:r>
      <w:r w:rsidR="00C17E13">
        <w:rPr>
          <w:rFonts w:ascii="Open Sans" w:eastAsia="Open Sans" w:hAnsi="Open Sans" w:cs="Open Sans"/>
          <w:lang w:val="pt-BR"/>
        </w:rPr>
        <w:t>18 de outubro de 2023.</w:t>
      </w:r>
      <w:r w:rsidR="00730FDE">
        <w:rPr>
          <w:rFonts w:ascii="Open Sans" w:eastAsia="Open Sans" w:hAnsi="Open Sans" w:cs="Open Sans"/>
          <w:lang w:val="pt-BR"/>
        </w:rPr>
        <w:t xml:space="preserve"> </w:t>
      </w:r>
      <w:r w:rsidRPr="00054657">
        <w:rPr>
          <w:rFonts w:ascii="Open Sans" w:eastAsia="Open Sans" w:hAnsi="Open Sans" w:cs="Open Sans"/>
          <w:lang w:val="pt-BR"/>
        </w:rPr>
        <w:t>Os eventos alcançaram um público diversificado, incluindo estudantes do ensino fundamental e médio, produtores rurais e profissionais de diferentes áreas.</w:t>
      </w:r>
    </w:p>
    <w:p w14:paraId="537692E6" w14:textId="595F99AA" w:rsidR="00054657" w:rsidRDefault="00054657" w:rsidP="00990E06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54657">
        <w:rPr>
          <w:rFonts w:ascii="Open Sans" w:eastAsia="Open Sans" w:hAnsi="Open Sans" w:cs="Open Sans"/>
          <w:lang w:val="pt-BR"/>
        </w:rPr>
        <w:t>Para ilustrar a importância da cobertura vegetal no controle da erosão, foi montada uma atividade demonstrativa utilizando três estruturas em garrafas plásticas contendo amostras de solo: uma coberta com grama, outra coberta com palhada e uma descoberta. Para simular a chuva, a água foi despejada sobre as amostras posicionadas em superfície inclinada, permitindo observar e comparar a quantidade de partículas de solo levadas pela enxurrada em cada situação.</w:t>
      </w:r>
    </w:p>
    <w:p w14:paraId="36BE97FC" w14:textId="77777777" w:rsidR="002B63EE" w:rsidRDefault="002B63EE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bookmarkStart w:id="0" w:name="_heading=h.3znysh7"/>
      <w:bookmarkEnd w:id="0"/>
    </w:p>
    <w:p w14:paraId="48D96727" w14:textId="77777777" w:rsidR="002B63EE" w:rsidRDefault="00743863" w:rsidP="00195C6E">
      <w:pPr>
        <w:numPr>
          <w:ilvl w:val="0"/>
          <w:numId w:val="1"/>
        </w:numPr>
        <w:spacing w:before="0" w:after="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Objetivos</w:t>
      </w:r>
    </w:p>
    <w:p w14:paraId="57571D61" w14:textId="77777777" w:rsidR="00065493" w:rsidRDefault="00065493" w:rsidP="00065493">
      <w:pPr>
        <w:spacing w:before="0" w:after="0" w:line="360" w:lineRule="auto"/>
        <w:ind w:left="0" w:firstLine="0"/>
        <w:rPr>
          <w:rFonts w:ascii="Open Sans" w:eastAsia="Open Sans" w:hAnsi="Open Sans" w:cs="Open Sans"/>
        </w:rPr>
      </w:pPr>
      <w:bookmarkStart w:id="1" w:name="bookmark=id.2et92p0"/>
      <w:bookmarkEnd w:id="1"/>
    </w:p>
    <w:p w14:paraId="057EFA2B" w14:textId="77FD93AE" w:rsidR="00527A9F" w:rsidRDefault="00CB4FDE" w:rsidP="00065493">
      <w:pPr>
        <w:spacing w:before="0" w:after="0" w:line="360" w:lineRule="auto"/>
        <w:ind w:left="0" w:firstLine="720"/>
        <w:rPr>
          <w:rFonts w:ascii="Open Sans" w:eastAsia="Open Sans" w:hAnsi="Open Sans" w:cs="Open Sans"/>
          <w:lang w:val="pt-BR"/>
        </w:rPr>
      </w:pPr>
      <w:r w:rsidRPr="00CB4FDE">
        <w:rPr>
          <w:rFonts w:ascii="Open Sans" w:eastAsia="Open Sans" w:hAnsi="Open Sans" w:cs="Open Sans"/>
          <w:lang w:val="pt-BR"/>
        </w:rPr>
        <w:t xml:space="preserve">Objetivou-se demonstrar e conscientizar sobre a importância das pastagens manejadas para os solos brasileiros, bem como a cobertura e seus impactos positivos e negativos junto </w:t>
      </w:r>
      <w:r w:rsidR="000740F8" w:rsidRPr="00CB4FDE">
        <w:rPr>
          <w:rFonts w:ascii="Open Sans" w:eastAsia="Open Sans" w:hAnsi="Open Sans" w:cs="Open Sans"/>
          <w:lang w:val="pt-BR"/>
        </w:rPr>
        <w:t>à</w:t>
      </w:r>
      <w:r w:rsidRPr="00CB4FDE">
        <w:rPr>
          <w:rFonts w:ascii="Open Sans" w:eastAsia="Open Sans" w:hAnsi="Open Sans" w:cs="Open Sans"/>
          <w:lang w:val="pt-BR"/>
        </w:rPr>
        <w:t xml:space="preserve"> população de Araguaína-TO e região.</w:t>
      </w:r>
    </w:p>
    <w:p w14:paraId="0F82DEE7" w14:textId="77777777" w:rsidR="002B63EE" w:rsidRDefault="002B63EE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14:paraId="2AADEDA8" w14:textId="50221188" w:rsidR="002B63EE" w:rsidRDefault="009423F1" w:rsidP="00A7436A">
      <w:pPr>
        <w:numPr>
          <w:ilvl w:val="0"/>
          <w:numId w:val="1"/>
        </w:numPr>
        <w:spacing w:before="0" w:after="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20° Semana</w:t>
      </w:r>
      <w:r w:rsidR="00C82649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 Nacional de Ciência e Tecnologia - </w:t>
      </w:r>
      <w:r w:rsidR="00A1296A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3° Mostra de </w:t>
      </w:r>
      <w:r w:rsidR="00634517"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Ciências </w:t>
      </w: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na Praça </w:t>
      </w:r>
    </w:p>
    <w:p w14:paraId="12933D59" w14:textId="77777777" w:rsidR="00A7436A" w:rsidRPr="00A7436A" w:rsidRDefault="00A7436A" w:rsidP="00A7436A">
      <w:pPr>
        <w:spacing w:before="0" w:after="0" w:line="240" w:lineRule="auto"/>
        <w:ind w:left="1" w:firstLine="0"/>
        <w:rPr>
          <w:rFonts w:ascii="Open Sans" w:eastAsia="Open Sans" w:hAnsi="Open Sans" w:cs="Open Sans"/>
          <w:bCs/>
          <w:color w:val="000000"/>
          <w:sz w:val="28"/>
          <w:szCs w:val="28"/>
        </w:rPr>
      </w:pPr>
    </w:p>
    <w:p w14:paraId="73E21A65" w14:textId="02ABBB6E" w:rsidR="00A7436A" w:rsidRDefault="00A7436A" w:rsidP="00480F18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A7436A">
        <w:rPr>
          <w:rFonts w:ascii="Open Sans" w:eastAsia="Open Sans" w:hAnsi="Open Sans" w:cs="Open Sans"/>
          <w:bCs/>
          <w:color w:val="000000"/>
        </w:rPr>
        <w:t>A participação na 20ª Semana Nacional de Ciência e Tecnologia, realizada na Via Lago, em Araguaína–TO, proporcionou uma experiência significativa de divulgação científica e extensão universitária. O evento foi aberto ao público em geral, recebendo visitantes de diferentes faixas etárias, desde crianças até idosos, além de profissionais de diversas áreas. Essa</w:t>
      </w:r>
      <w:r w:rsidR="000740F8">
        <w:rPr>
          <w:rFonts w:ascii="Open Sans" w:eastAsia="Open Sans" w:hAnsi="Open Sans" w:cs="Open Sans"/>
          <w:bCs/>
          <w:color w:val="000000"/>
        </w:rPr>
        <w:t xml:space="preserve"> diversidade de público exigiu à</w:t>
      </w:r>
      <w:r w:rsidRPr="00A7436A">
        <w:rPr>
          <w:rFonts w:ascii="Open Sans" w:eastAsia="Open Sans" w:hAnsi="Open Sans" w:cs="Open Sans"/>
          <w:bCs/>
          <w:color w:val="000000"/>
        </w:rPr>
        <w:t xml:space="preserve"> adaptação constante da linguagem utilizada nas explicações, de modo a tornar o conteúdo acessível e compreensível a todos.</w:t>
      </w:r>
    </w:p>
    <w:p w14:paraId="3F84D7BF" w14:textId="77777777" w:rsidR="00A7436A" w:rsidRDefault="00A7436A" w:rsidP="00480F18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A7436A">
        <w:rPr>
          <w:rFonts w:ascii="Open Sans" w:eastAsia="Open Sans" w:hAnsi="Open Sans" w:cs="Open Sans"/>
          <w:bCs/>
          <w:color w:val="000000"/>
        </w:rPr>
        <w:lastRenderedPageBreak/>
        <w:t>A temática abordada teve como foco a importância da cobertura do solo com pastagens para a conservação e manutenção da sua qualidade. O objetivo principal foi demonstrar como a vegetação atua na proteção do solo contra a erosão, contribuindo para a retenção de umidade, a redução da temperatura superficial, o aumento da matéria orgânica e a melhoria da saúde e sustentabilidade do ecossistema edáfico.</w:t>
      </w:r>
    </w:p>
    <w:p w14:paraId="19576CA5" w14:textId="3F650045" w:rsidR="00A7436A" w:rsidRDefault="00A7436A" w:rsidP="00480F18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A7436A">
        <w:rPr>
          <w:rFonts w:ascii="Open Sans" w:eastAsia="Open Sans" w:hAnsi="Open Sans" w:cs="Open Sans"/>
          <w:bCs/>
          <w:color w:val="000000"/>
        </w:rPr>
        <w:t xml:space="preserve">Para ilustrar esses processos, foi realizada uma demonstração prática utilizando </w:t>
      </w:r>
      <w:r w:rsidR="00AB4605">
        <w:rPr>
          <w:rFonts w:ascii="Open Sans" w:eastAsia="Open Sans" w:hAnsi="Open Sans" w:cs="Open Sans"/>
          <w:bCs/>
          <w:color w:val="000000"/>
        </w:rPr>
        <w:t>galões de água plástico de 5 litros</w:t>
      </w:r>
      <w:r w:rsidRPr="00A7436A">
        <w:rPr>
          <w:rFonts w:ascii="Open Sans" w:eastAsia="Open Sans" w:hAnsi="Open Sans" w:cs="Open Sans"/>
          <w:bCs/>
          <w:color w:val="000000"/>
        </w:rPr>
        <w:t>. Foram montados três sistemas distintos: um com o solo coberto por palhada, outro com cobertura vegetal simulando uma pastagem, e um terceiro com o solo descoberto. Cada garrafa possuía um pequeno recipiente na extremidade inferior para coletar a água escoada após a simulação da chuva. Ao aplicar a água sobre os diferentes tipos de cobertura, observou-se que a garrafa com pastagem manteve a água praticamente limpa, evidenciando a proteção proporcionada pelas raízes e pela massa verde. No tratamento com palhada, a água apresentou coloração mais amarronzada, em função da ausência de raízes e da presença de material vegetal superficial. Já no solo descoberto, a água escoada apresentou intensa turbidez, indicando a perda de partículas de solo por erosão.</w:t>
      </w:r>
    </w:p>
    <w:p w14:paraId="3608A15A" w14:textId="77777777" w:rsidR="00A7436A" w:rsidRDefault="00A7436A" w:rsidP="00480F18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A7436A">
        <w:rPr>
          <w:rFonts w:ascii="Open Sans" w:eastAsia="Open Sans" w:hAnsi="Open Sans" w:cs="Open Sans"/>
          <w:bCs/>
          <w:color w:val="000000"/>
        </w:rPr>
        <w:t>Durante o evento, a equipe realizou explicações adaptadas conforme o perfil do público. Para as crianças, a linguagem foi simplificada, enfatizando a necessidade de manter o solo “sempre coberto para não perder a terra quando chove”. Já para os visitantes adultos e estudantes do ensino médio, especialmente aqueles interessados em processos de vestibular e áreas agrárias, foram utilizadas explicações mais técnicas, abordando temas como agregação de partículas do solo, infiltração de água e dinâmica da cobertura vegetal.</w:t>
      </w:r>
    </w:p>
    <w:p w14:paraId="04696BEE" w14:textId="7D7D28DF" w:rsidR="00A7436A" w:rsidRDefault="00A7436A" w:rsidP="00480F18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A7436A">
        <w:rPr>
          <w:rFonts w:ascii="Open Sans" w:eastAsia="Open Sans" w:hAnsi="Open Sans" w:cs="Open Sans"/>
          <w:bCs/>
          <w:color w:val="000000"/>
        </w:rPr>
        <w:t>O público demonstrou grande interesse e curiosidade, participando ativamente das demonstrações e formulando perguntas sobre os processos observados</w:t>
      </w:r>
      <w:r w:rsidR="007B179F">
        <w:rPr>
          <w:rFonts w:ascii="Open Sans" w:eastAsia="Open Sans" w:hAnsi="Open Sans" w:cs="Open Sans"/>
          <w:bCs/>
          <w:color w:val="000000"/>
        </w:rPr>
        <w:t xml:space="preserve"> (Figuras</w:t>
      </w:r>
      <w:r w:rsidR="00EF4A2C">
        <w:rPr>
          <w:rFonts w:ascii="Open Sans" w:eastAsia="Open Sans" w:hAnsi="Open Sans" w:cs="Open Sans"/>
          <w:bCs/>
          <w:color w:val="000000"/>
        </w:rPr>
        <w:t xml:space="preserve"> 1</w:t>
      </w:r>
      <w:r w:rsidR="00614B1D">
        <w:rPr>
          <w:rFonts w:ascii="Open Sans" w:eastAsia="Open Sans" w:hAnsi="Open Sans" w:cs="Open Sans"/>
          <w:bCs/>
          <w:color w:val="000000"/>
        </w:rPr>
        <w:t>,</w:t>
      </w:r>
      <w:r w:rsidR="007B179F">
        <w:rPr>
          <w:rFonts w:ascii="Open Sans" w:eastAsia="Open Sans" w:hAnsi="Open Sans" w:cs="Open Sans"/>
          <w:bCs/>
          <w:color w:val="000000"/>
        </w:rPr>
        <w:t xml:space="preserve"> A, B e C)</w:t>
      </w:r>
      <w:r w:rsidRPr="00A7436A">
        <w:rPr>
          <w:rFonts w:ascii="Open Sans" w:eastAsia="Open Sans" w:hAnsi="Open Sans" w:cs="Open Sans"/>
          <w:bCs/>
          <w:color w:val="000000"/>
        </w:rPr>
        <w:t>. Muitos visitantes já possuíam noções básicas sobre conservação do solo, o que favoreceu o diálogo e a troca de conhecimentos. A atividade despertou nos participantes a conscientização sobre a importância da manutenção da cobertura vegetal como prática essencial para a preservação ambiental e sustentabilidade agrícola.</w:t>
      </w:r>
    </w:p>
    <w:p w14:paraId="0BE3CA51" w14:textId="494D0DF5" w:rsidR="00B5548C" w:rsidRPr="00B5548C" w:rsidRDefault="000740F8" w:rsidP="00480F18">
      <w:pPr>
        <w:spacing w:before="0" w:after="0" w:line="360" w:lineRule="auto"/>
        <w:ind w:left="1" w:firstLine="720"/>
        <w:jc w:val="center"/>
        <w:rPr>
          <w:rFonts w:ascii="Open Sans" w:eastAsia="Open Sans" w:hAnsi="Open Sans" w:cs="Open Sans"/>
          <w:bCs/>
          <w:color w:val="000000"/>
        </w:rPr>
      </w:pPr>
      <w:r>
        <w:rPr>
          <w:rFonts w:ascii="Open Sans" w:eastAsia="Open Sans" w:hAnsi="Open Sans" w:cs="Open Sans"/>
          <w:bCs/>
          <w:noProof/>
          <w:color w:val="000000"/>
          <w:lang w:val="pt-BR" w:eastAsia="pt-BR"/>
        </w:rPr>
        <w:drawing>
          <wp:anchor distT="0" distB="0" distL="114300" distR="114300" simplePos="0" relativeHeight="251658241" behindDoc="0" locked="0" layoutInCell="1" allowOverlap="1" wp14:anchorId="1A31BC9B" wp14:editId="40A135D7">
            <wp:simplePos x="0" y="0"/>
            <wp:positionH relativeFrom="column">
              <wp:posOffset>2567940</wp:posOffset>
            </wp:positionH>
            <wp:positionV relativeFrom="paragraph">
              <wp:posOffset>354330</wp:posOffset>
            </wp:positionV>
            <wp:extent cx="1217295" cy="1115695"/>
            <wp:effectExtent l="0" t="0" r="1905" b="8255"/>
            <wp:wrapTopAndBottom/>
            <wp:docPr id="5243205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20522" name="Imagem 5243205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eastAsia="Open Sans" w:hAnsi="Open Sans" w:cs="Open Sans"/>
          <w:bCs/>
          <w:noProof/>
          <w:color w:val="000000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2DB19EF3" wp14:editId="5B9986AC">
            <wp:simplePos x="0" y="0"/>
            <wp:positionH relativeFrom="margin">
              <wp:align>left</wp:align>
            </wp:positionH>
            <wp:positionV relativeFrom="paragraph">
              <wp:posOffset>335990</wp:posOffset>
            </wp:positionV>
            <wp:extent cx="2568575" cy="1127760"/>
            <wp:effectExtent l="0" t="0" r="3175" b="0"/>
            <wp:wrapTopAndBottom/>
            <wp:docPr id="18524335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33568" name="Imagem 18524335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48C">
        <w:rPr>
          <w:rFonts w:ascii="Open Sans" w:eastAsia="Open Sans" w:hAnsi="Open Sans" w:cs="Open Sans"/>
          <w:b/>
          <w:color w:val="000000"/>
        </w:rPr>
        <w:t xml:space="preserve">Figura 1. </w:t>
      </w:r>
      <w:r w:rsidR="00D84BCE" w:rsidRPr="00D84BCE">
        <w:rPr>
          <w:rFonts w:ascii="Open Sans" w:eastAsia="Open Sans" w:hAnsi="Open Sans" w:cs="Open Sans"/>
          <w:bCs/>
          <w:color w:val="000000"/>
        </w:rPr>
        <w:t>A, B e C 2</w:t>
      </w:r>
      <w:r w:rsidR="00D84BCE">
        <w:rPr>
          <w:rFonts w:ascii="Open Sans" w:eastAsia="Open Sans" w:hAnsi="Open Sans" w:cs="Open Sans"/>
          <w:bCs/>
          <w:color w:val="000000"/>
        </w:rPr>
        <w:t>0° Semana Nacional de Ciência e Tecnologia – 3° Mostra de Ciências na Praça (Via Lago/Araguaína-TO).</w:t>
      </w:r>
    </w:p>
    <w:p w14:paraId="117C26C9" w14:textId="4F3898DC" w:rsidR="00BA1EA8" w:rsidRDefault="00B5488A" w:rsidP="00480F18">
      <w:pPr>
        <w:spacing w:before="0" w:after="0" w:line="360" w:lineRule="auto"/>
        <w:ind w:left="0" w:firstLine="0"/>
        <w:rPr>
          <w:rFonts w:ascii="Open Sans" w:eastAsia="Open Sans" w:hAnsi="Open Sans" w:cs="Open Sans"/>
          <w:bCs/>
          <w:color w:val="000000"/>
        </w:rPr>
      </w:pPr>
      <w:r>
        <w:rPr>
          <w:rFonts w:ascii="Open Sans" w:eastAsia="Open Sans" w:hAnsi="Open Sans" w:cs="Open Sans"/>
          <w:bCs/>
          <w:color w:val="000000"/>
        </w:rPr>
        <w:t>Fonte: Elaboração dos autores (2025).</w:t>
      </w:r>
    </w:p>
    <w:p w14:paraId="6A01EADC" w14:textId="77777777" w:rsidR="000740F8" w:rsidRDefault="000740F8" w:rsidP="00480F18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</w:p>
    <w:p w14:paraId="21517073" w14:textId="5D8FE93F" w:rsidR="006D5D4E" w:rsidRPr="006D5D4E" w:rsidRDefault="00A7436A" w:rsidP="00480F18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A7436A">
        <w:rPr>
          <w:rFonts w:ascii="Open Sans" w:eastAsia="Open Sans" w:hAnsi="Open Sans" w:cs="Open Sans"/>
          <w:bCs/>
          <w:color w:val="000000"/>
        </w:rPr>
        <w:t>De modo geral, a ação superou as expectativas, alcançando excelente aceitação por parte do público e promovendo uma rica interação entre a universidade e a comunidade. A experiência possibilitou compreender, na prática, a relevância da comunicação científica acessível, reforçando que a saúde do solo é a base da vida, e que sua proteção é fundamental para o equilíbrio do ecossistema como um todo.</w:t>
      </w:r>
    </w:p>
    <w:p w14:paraId="445575A2" w14:textId="77777777" w:rsidR="006D5D4E" w:rsidRPr="006D5D4E" w:rsidRDefault="006D5D4E" w:rsidP="005A78F3">
      <w:pPr>
        <w:spacing w:before="0" w:after="0" w:line="240" w:lineRule="auto"/>
        <w:ind w:left="1" w:firstLine="0"/>
        <w:rPr>
          <w:rFonts w:ascii="Open Sans" w:eastAsia="Open Sans" w:hAnsi="Open Sans" w:cs="Open Sans"/>
          <w:bCs/>
          <w:color w:val="000000"/>
        </w:rPr>
      </w:pPr>
    </w:p>
    <w:p w14:paraId="75DBA82F" w14:textId="7DFBF2B8" w:rsidR="00747DF0" w:rsidRDefault="00077A74" w:rsidP="00852054">
      <w:pPr>
        <w:numPr>
          <w:ilvl w:val="0"/>
          <w:numId w:val="1"/>
        </w:numPr>
        <w:spacing w:before="0" w:after="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IV Seminário de Recursos Hídricos das Bacias dos rios Lontra e Corda </w:t>
      </w:r>
    </w:p>
    <w:p w14:paraId="771E69B0" w14:textId="45585B6A" w:rsidR="00647254" w:rsidRDefault="00647254" w:rsidP="0052247F">
      <w:pPr>
        <w:spacing w:before="0" w:after="0" w:line="360" w:lineRule="auto"/>
        <w:ind w:left="0" w:firstLine="0"/>
        <w:rPr>
          <w:rFonts w:ascii="Open Sans" w:eastAsia="Open Sans" w:hAnsi="Open Sans" w:cs="Open Sans"/>
          <w:lang w:val="pt-BR"/>
        </w:rPr>
      </w:pPr>
    </w:p>
    <w:p w14:paraId="48AF5902" w14:textId="2A4739EB" w:rsidR="0052247F" w:rsidRDefault="00033312" w:rsidP="0052247F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33312">
        <w:rPr>
          <w:rFonts w:ascii="Open Sans" w:eastAsia="Open Sans" w:hAnsi="Open Sans" w:cs="Open Sans"/>
          <w:lang w:val="pt-BR"/>
        </w:rPr>
        <w:lastRenderedPageBreak/>
        <w:t>No tocante ao segundo evento, a atividade foi realizada durante o IV Semin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rio de Recursos H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dricos das Bacias dos Rios Lontra e Corda, promovido na Universidade Federal do Norte do Tocantins (UFNT), no Campus Centro de Ci</w:t>
      </w:r>
      <w:r w:rsidRPr="00033312">
        <w:rPr>
          <w:rFonts w:ascii="Open Sans" w:eastAsia="Open Sans" w:hAnsi="Open Sans" w:cs="Open Sans" w:hint="eastAsia"/>
          <w:lang w:val="pt-BR"/>
        </w:rPr>
        <w:t>ê</w:t>
      </w:r>
      <w:r w:rsidRPr="00033312">
        <w:rPr>
          <w:rFonts w:ascii="Open Sans" w:eastAsia="Open Sans" w:hAnsi="Open Sans" w:cs="Open Sans"/>
          <w:lang w:val="pt-BR"/>
        </w:rPr>
        <w:t>ncias Integradas (CCI), em Aragua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na</w:t>
      </w:r>
      <w:r w:rsidRPr="00033312">
        <w:rPr>
          <w:rFonts w:ascii="Open Sans" w:eastAsia="Open Sans" w:hAnsi="Open Sans" w:cs="Open Sans" w:hint="eastAsia"/>
          <w:lang w:val="pt-BR"/>
        </w:rPr>
        <w:t>–</w:t>
      </w:r>
      <w:r w:rsidRPr="00033312">
        <w:rPr>
          <w:rFonts w:ascii="Open Sans" w:eastAsia="Open Sans" w:hAnsi="Open Sans" w:cs="Open Sans"/>
          <w:lang w:val="pt-BR"/>
        </w:rPr>
        <w:t>TO, no dia 28 de abril de 2025. O objetivo principal foi demonstrar a import</w:t>
      </w:r>
      <w:r w:rsidRPr="00033312">
        <w:rPr>
          <w:rFonts w:ascii="Open Sans" w:eastAsia="Open Sans" w:hAnsi="Open Sans" w:cs="Open Sans" w:hint="eastAsia"/>
          <w:lang w:val="pt-BR"/>
        </w:rPr>
        <w:t>â</w:t>
      </w:r>
      <w:r w:rsidRPr="00033312">
        <w:rPr>
          <w:rFonts w:ascii="Open Sans" w:eastAsia="Open Sans" w:hAnsi="Open Sans" w:cs="Open Sans"/>
          <w:lang w:val="pt-BR"/>
        </w:rPr>
        <w:t>ncia da cobertura do solo na conserva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dos recursos h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dricos e na redu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do assoreamento dos rios, refor</w:t>
      </w:r>
      <w:r w:rsidRPr="00033312">
        <w:rPr>
          <w:rFonts w:ascii="Open Sans" w:eastAsia="Open Sans" w:hAnsi="Open Sans" w:cs="Open Sans" w:hint="eastAsia"/>
          <w:lang w:val="pt-BR"/>
        </w:rPr>
        <w:t>ç</w:t>
      </w:r>
      <w:r w:rsidRPr="00033312">
        <w:rPr>
          <w:rFonts w:ascii="Open Sans" w:eastAsia="Open Sans" w:hAnsi="Open Sans" w:cs="Open Sans"/>
          <w:lang w:val="pt-BR"/>
        </w:rPr>
        <w:t>ando a rela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entre manejo adequado e sustentabilidade ambiental.</w:t>
      </w:r>
    </w:p>
    <w:p w14:paraId="76464406" w14:textId="6051F3DC" w:rsidR="00033312" w:rsidRPr="00033312" w:rsidRDefault="00033312" w:rsidP="0052247F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33312">
        <w:rPr>
          <w:rFonts w:ascii="Open Sans" w:eastAsia="Open Sans" w:hAnsi="Open Sans" w:cs="Open Sans"/>
          <w:lang w:val="pt-BR"/>
        </w:rPr>
        <w:t>Para a atividade pr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tica, foram utilizados tr</w:t>
      </w:r>
      <w:r w:rsidRPr="00033312">
        <w:rPr>
          <w:rFonts w:ascii="Open Sans" w:eastAsia="Open Sans" w:hAnsi="Open Sans" w:cs="Open Sans" w:hint="eastAsia"/>
          <w:lang w:val="pt-BR"/>
        </w:rPr>
        <w:t>ê</w:t>
      </w:r>
      <w:r w:rsidRPr="00033312">
        <w:rPr>
          <w:rFonts w:ascii="Open Sans" w:eastAsia="Open Sans" w:hAnsi="Open Sans" w:cs="Open Sans"/>
          <w:lang w:val="pt-BR"/>
        </w:rPr>
        <w:t>s recipientes confeccionados com</w:t>
      </w:r>
      <w:r w:rsidR="000740F8">
        <w:rPr>
          <w:rFonts w:ascii="Open Sans" w:eastAsia="Open Sans" w:hAnsi="Open Sans" w:cs="Open Sans"/>
          <w:lang w:val="pt-BR"/>
        </w:rPr>
        <w:t xml:space="preserve"> galão de polietileno cortado ao meio</w:t>
      </w:r>
      <w:r w:rsidRPr="00033312">
        <w:rPr>
          <w:rFonts w:ascii="Open Sans" w:eastAsia="Open Sans" w:hAnsi="Open Sans" w:cs="Open Sans"/>
          <w:lang w:val="pt-BR"/>
        </w:rPr>
        <w:t>, simulando diferentes condi</w:t>
      </w:r>
      <w:r w:rsidRPr="00033312">
        <w:rPr>
          <w:rFonts w:ascii="Open Sans" w:eastAsia="Open Sans" w:hAnsi="Open Sans" w:cs="Open Sans" w:hint="eastAsia"/>
          <w:lang w:val="pt-BR"/>
        </w:rPr>
        <w:t>çõ</w:t>
      </w:r>
      <w:r w:rsidRPr="00033312">
        <w:rPr>
          <w:rFonts w:ascii="Open Sans" w:eastAsia="Open Sans" w:hAnsi="Open Sans" w:cs="Open Sans"/>
          <w:lang w:val="pt-BR"/>
        </w:rPr>
        <w:t>es de cobertura do solo.</w:t>
      </w:r>
      <w:r w:rsidR="00647254">
        <w:rPr>
          <w:rFonts w:ascii="Open Sans" w:eastAsia="Open Sans" w:hAnsi="Open Sans" w:cs="Open Sans"/>
          <w:lang w:val="pt-BR"/>
        </w:rPr>
        <w:t xml:space="preserve"> </w:t>
      </w:r>
      <w:r w:rsidR="000740F8">
        <w:rPr>
          <w:rFonts w:ascii="Open Sans" w:eastAsia="Open Sans" w:hAnsi="Open Sans" w:cs="Open Sans"/>
          <w:lang w:val="pt-BR"/>
        </w:rPr>
        <w:t>O</w:t>
      </w:r>
      <w:r w:rsidRPr="00033312">
        <w:rPr>
          <w:rFonts w:ascii="Open Sans" w:eastAsia="Open Sans" w:hAnsi="Open Sans" w:cs="Open Sans"/>
          <w:lang w:val="pt-BR"/>
        </w:rPr>
        <w:t xml:space="preserve"> p</w:t>
      </w:r>
      <w:r w:rsidR="000740F8">
        <w:rPr>
          <w:rFonts w:ascii="Open Sans" w:eastAsia="Open Sans" w:hAnsi="Open Sans" w:cs="Open Sans"/>
          <w:lang w:val="pt-BR"/>
        </w:rPr>
        <w:t>rimeiro</w:t>
      </w:r>
      <w:r w:rsidRPr="00033312">
        <w:rPr>
          <w:rFonts w:ascii="Open Sans" w:eastAsia="Open Sans" w:hAnsi="Open Sans" w:cs="Open Sans"/>
          <w:lang w:val="pt-BR"/>
        </w:rPr>
        <w:t xml:space="preserve"> ga</w:t>
      </w:r>
      <w:r w:rsidR="000740F8">
        <w:rPr>
          <w:rFonts w:ascii="Open Sans" w:eastAsia="Open Sans" w:hAnsi="Open Sans" w:cs="Open Sans"/>
          <w:lang w:val="pt-BR"/>
        </w:rPr>
        <w:t xml:space="preserve">lão </w:t>
      </w:r>
      <w:r w:rsidRPr="00033312">
        <w:rPr>
          <w:rFonts w:ascii="Open Sans" w:eastAsia="Open Sans" w:hAnsi="Open Sans" w:cs="Open Sans"/>
          <w:lang w:val="pt-BR"/>
        </w:rPr>
        <w:t>continha solo com gram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 xml:space="preserve">nea, representando uma 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="000740F8">
        <w:rPr>
          <w:rFonts w:ascii="Open Sans" w:eastAsia="Open Sans" w:hAnsi="Open Sans" w:cs="Open Sans"/>
          <w:lang w:val="pt-BR"/>
        </w:rPr>
        <w:t>rea de pastagem bem manejada; O segundo</w:t>
      </w:r>
      <w:r w:rsidRPr="00033312">
        <w:rPr>
          <w:rFonts w:ascii="Open Sans" w:eastAsia="Open Sans" w:hAnsi="Open Sans" w:cs="Open Sans"/>
          <w:lang w:val="pt-BR"/>
        </w:rPr>
        <w:t xml:space="preserve"> possu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 xml:space="preserve">a solo coberto por palhada e folhas secas, </w:t>
      </w:r>
      <w:r w:rsidR="000740F8">
        <w:rPr>
          <w:rFonts w:ascii="Open Sans" w:eastAsia="Open Sans" w:hAnsi="Open Sans" w:cs="Open Sans"/>
          <w:lang w:val="pt-BR"/>
        </w:rPr>
        <w:t>simulando a cobertura morta; E o terceiro</w:t>
      </w:r>
      <w:r w:rsidRPr="00033312">
        <w:rPr>
          <w:rFonts w:ascii="Open Sans" w:eastAsia="Open Sans" w:hAnsi="Open Sans" w:cs="Open Sans"/>
          <w:lang w:val="pt-BR"/>
        </w:rPr>
        <w:t xml:space="preserve"> apresentava o solo totalmente descoberto. Na extremidade inferior</w:t>
      </w:r>
      <w:r w:rsidR="00647254">
        <w:rPr>
          <w:rFonts w:ascii="Open Sans" w:eastAsia="Open Sans" w:hAnsi="Open Sans" w:cs="Open Sans"/>
          <w:lang w:val="pt-BR"/>
        </w:rPr>
        <w:t xml:space="preserve"> </w:t>
      </w:r>
      <w:r w:rsidR="000740F8">
        <w:rPr>
          <w:rFonts w:ascii="Open Sans" w:eastAsia="Open Sans" w:hAnsi="Open Sans" w:cs="Open Sans"/>
          <w:lang w:val="pt-BR"/>
        </w:rPr>
        <w:t>de cada galão</w:t>
      </w:r>
      <w:r w:rsidRPr="00033312">
        <w:rPr>
          <w:rFonts w:ascii="Open Sans" w:eastAsia="Open Sans" w:hAnsi="Open Sans" w:cs="Open Sans"/>
          <w:lang w:val="pt-BR"/>
        </w:rPr>
        <w:t xml:space="preserve"> foi acoplado um recipiente menor para coletar a 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 xml:space="preserve">gua </w:t>
      </w:r>
      <w:r w:rsidR="00621921">
        <w:rPr>
          <w:rFonts w:ascii="Open Sans" w:eastAsia="Open Sans" w:hAnsi="Open Sans" w:cs="Open Sans"/>
          <w:lang w:val="pt-BR"/>
        </w:rPr>
        <w:t xml:space="preserve">despejada com um regador, </w:t>
      </w:r>
      <w:r w:rsidRPr="00033312">
        <w:rPr>
          <w:rFonts w:ascii="Open Sans" w:eastAsia="Open Sans" w:hAnsi="Open Sans" w:cs="Open Sans"/>
          <w:lang w:val="pt-BR"/>
        </w:rPr>
        <w:t>resultante da simula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de chuva.</w:t>
      </w:r>
    </w:p>
    <w:p w14:paraId="20781B7D" w14:textId="698EBC34" w:rsidR="00702A74" w:rsidRDefault="00033312" w:rsidP="00702A74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033312">
        <w:rPr>
          <w:rFonts w:ascii="Open Sans" w:eastAsia="Open Sans" w:hAnsi="Open Sans" w:cs="Open Sans"/>
          <w:lang w:val="pt-BR"/>
        </w:rPr>
        <w:t xml:space="preserve">Durante o experimento, observou-se que a 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gua escoada do solo com vegeta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manteve-se transparente, evidenciando a infiltra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eficiente e a aus</w:t>
      </w:r>
      <w:r w:rsidRPr="00033312">
        <w:rPr>
          <w:rFonts w:ascii="Open Sans" w:eastAsia="Open Sans" w:hAnsi="Open Sans" w:cs="Open Sans" w:hint="eastAsia"/>
          <w:lang w:val="pt-BR"/>
        </w:rPr>
        <w:t>ê</w:t>
      </w:r>
      <w:r w:rsidRPr="00033312">
        <w:rPr>
          <w:rFonts w:ascii="Open Sans" w:eastAsia="Open Sans" w:hAnsi="Open Sans" w:cs="Open Sans"/>
          <w:lang w:val="pt-BR"/>
        </w:rPr>
        <w:t>ncia de perda de part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 xml:space="preserve">culas de solo, devido </w:t>
      </w:r>
      <w:r w:rsidRPr="00033312">
        <w:rPr>
          <w:rFonts w:ascii="Open Sans" w:eastAsia="Open Sans" w:hAnsi="Open Sans" w:cs="Open Sans" w:hint="eastAsia"/>
          <w:lang w:val="pt-BR"/>
        </w:rPr>
        <w:t>à</w:t>
      </w:r>
      <w:r w:rsidRPr="00033312">
        <w:rPr>
          <w:rFonts w:ascii="Open Sans" w:eastAsia="Open Sans" w:hAnsi="Open Sans" w:cs="Open Sans"/>
          <w:lang w:val="pt-BR"/>
        </w:rPr>
        <w:t xml:space="preserve"> estrutura radicular que agrega as part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culas e reduz o impacto direto das gotas de chuva.</w:t>
      </w:r>
    </w:p>
    <w:p w14:paraId="4BECCA53" w14:textId="6D0FE418" w:rsidR="00E72073" w:rsidRDefault="00033312" w:rsidP="00E72073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33312">
        <w:rPr>
          <w:rFonts w:ascii="Open Sans" w:eastAsia="Open Sans" w:hAnsi="Open Sans" w:cs="Open Sans"/>
          <w:lang w:val="pt-BR"/>
        </w:rPr>
        <w:t xml:space="preserve">No exemplo com palhada, a 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gua apresentou colora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levemente amarelada, com pequena presen</w:t>
      </w:r>
      <w:r w:rsidRPr="00033312">
        <w:rPr>
          <w:rFonts w:ascii="Open Sans" w:eastAsia="Open Sans" w:hAnsi="Open Sans" w:cs="Open Sans" w:hint="eastAsia"/>
          <w:lang w:val="pt-BR"/>
        </w:rPr>
        <w:t>ç</w:t>
      </w:r>
      <w:r w:rsidRPr="00033312">
        <w:rPr>
          <w:rFonts w:ascii="Open Sans" w:eastAsia="Open Sans" w:hAnsi="Open Sans" w:cs="Open Sans"/>
          <w:lang w:val="pt-BR"/>
        </w:rPr>
        <w:t>a de sedimentos, resultado da aus</w:t>
      </w:r>
      <w:r w:rsidRPr="00033312">
        <w:rPr>
          <w:rFonts w:ascii="Open Sans" w:eastAsia="Open Sans" w:hAnsi="Open Sans" w:cs="Open Sans" w:hint="eastAsia"/>
          <w:lang w:val="pt-BR"/>
        </w:rPr>
        <w:t>ê</w:t>
      </w:r>
      <w:r w:rsidRPr="00033312">
        <w:rPr>
          <w:rFonts w:ascii="Open Sans" w:eastAsia="Open Sans" w:hAnsi="Open Sans" w:cs="Open Sans"/>
          <w:lang w:val="pt-BR"/>
        </w:rPr>
        <w:t>ncia de ra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zes estruturantes, embora a cobertura tenha reduzido significativamente o impacto das gotas de chuva.</w:t>
      </w:r>
      <w:r w:rsidR="0052247F">
        <w:rPr>
          <w:rFonts w:ascii="Open Sans" w:eastAsia="Open Sans" w:hAnsi="Open Sans" w:cs="Open Sans"/>
          <w:lang w:val="pt-BR"/>
        </w:rPr>
        <w:t xml:space="preserve"> </w:t>
      </w:r>
      <w:r w:rsidRPr="00033312">
        <w:rPr>
          <w:rFonts w:ascii="Open Sans" w:eastAsia="Open Sans" w:hAnsi="Open Sans" w:cs="Open Sans"/>
          <w:lang w:val="pt-BR"/>
        </w:rPr>
        <w:t>J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 xml:space="preserve"> no solo descoberto, o escoamento foi visivelmente turvo, com eros</w:t>
      </w:r>
      <w:r w:rsidRPr="00033312">
        <w:rPr>
          <w:rFonts w:ascii="Open Sans" w:eastAsia="Open Sans" w:hAnsi="Open Sans" w:cs="Open Sans" w:hint="eastAsia"/>
          <w:lang w:val="pt-BR"/>
        </w:rPr>
        <w:t>ã</w:t>
      </w:r>
      <w:r w:rsidRPr="00033312">
        <w:rPr>
          <w:rFonts w:ascii="Open Sans" w:eastAsia="Open Sans" w:hAnsi="Open Sans" w:cs="Open Sans"/>
          <w:lang w:val="pt-BR"/>
        </w:rPr>
        <w:t xml:space="preserve">o superficial evidente, confirmando a maior suscetibilidade </w:t>
      </w:r>
      <w:r w:rsidRPr="00033312">
        <w:rPr>
          <w:rFonts w:ascii="Open Sans" w:eastAsia="Open Sans" w:hAnsi="Open Sans" w:cs="Open Sans" w:hint="eastAsia"/>
          <w:lang w:val="pt-BR"/>
        </w:rPr>
        <w:t>à</w:t>
      </w:r>
      <w:r w:rsidRPr="00033312">
        <w:rPr>
          <w:rFonts w:ascii="Open Sans" w:eastAsia="Open Sans" w:hAnsi="Open Sans" w:cs="Open Sans"/>
          <w:lang w:val="pt-BR"/>
        </w:rPr>
        <w:t xml:space="preserve"> degrada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 xml:space="preserve">o e </w:t>
      </w:r>
      <w:r w:rsidRPr="00033312">
        <w:rPr>
          <w:rFonts w:ascii="Open Sans" w:eastAsia="Open Sans" w:hAnsi="Open Sans" w:cs="Open Sans" w:hint="eastAsia"/>
          <w:lang w:val="pt-BR"/>
        </w:rPr>
        <w:t>à</w:t>
      </w:r>
      <w:r w:rsidRPr="00033312">
        <w:rPr>
          <w:rFonts w:ascii="Open Sans" w:eastAsia="Open Sans" w:hAnsi="Open Sans" w:cs="Open Sans"/>
          <w:lang w:val="pt-BR"/>
        </w:rPr>
        <w:t xml:space="preserve"> perda de solo.</w:t>
      </w:r>
      <w:r w:rsidR="00062865">
        <w:rPr>
          <w:rFonts w:ascii="Open Sans" w:eastAsia="Open Sans" w:hAnsi="Open Sans" w:cs="Open Sans"/>
          <w:lang w:val="pt-BR"/>
        </w:rPr>
        <w:t xml:space="preserve"> </w:t>
      </w:r>
      <w:r w:rsidRPr="00033312">
        <w:rPr>
          <w:rFonts w:ascii="Open Sans" w:eastAsia="Open Sans" w:hAnsi="Open Sans" w:cs="Open Sans"/>
          <w:lang w:val="pt-BR"/>
        </w:rPr>
        <w:t>A demonstra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mostrou-se bastante did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tica, permitindo aos participantes compreender de forma pr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tica o papel da cobertura na diminui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do escoamento superficial e na redu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do assoreamento de corpos d</w:t>
      </w:r>
      <w:r w:rsidR="00DA28B1">
        <w:rPr>
          <w:rFonts w:ascii="Open Sans" w:eastAsia="Open Sans" w:hAnsi="Open Sans" w:cs="Open Sans"/>
          <w:lang w:val="pt-BR"/>
        </w:rPr>
        <w:t>'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gua.</w:t>
      </w:r>
    </w:p>
    <w:p w14:paraId="59EB5500" w14:textId="77777777" w:rsidR="00E72073" w:rsidRDefault="00033312" w:rsidP="00E72073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33312">
        <w:rPr>
          <w:rFonts w:ascii="Open Sans" w:eastAsia="Open Sans" w:hAnsi="Open Sans" w:cs="Open Sans"/>
          <w:lang w:val="pt-BR"/>
        </w:rPr>
        <w:t>O p</w:t>
      </w:r>
      <w:r w:rsidRPr="00033312">
        <w:rPr>
          <w:rFonts w:ascii="Open Sans" w:eastAsia="Open Sans" w:hAnsi="Open Sans" w:cs="Open Sans" w:hint="eastAsia"/>
          <w:lang w:val="pt-BR"/>
        </w:rPr>
        <w:t>ú</w:t>
      </w:r>
      <w:r w:rsidRPr="00033312">
        <w:rPr>
          <w:rFonts w:ascii="Open Sans" w:eastAsia="Open Sans" w:hAnsi="Open Sans" w:cs="Open Sans"/>
          <w:lang w:val="pt-BR"/>
        </w:rPr>
        <w:t>blico participante foi composto majoritariamente por acad</w:t>
      </w:r>
      <w:r w:rsidRPr="00033312">
        <w:rPr>
          <w:rFonts w:ascii="Open Sans" w:eastAsia="Open Sans" w:hAnsi="Open Sans" w:cs="Open Sans" w:hint="eastAsia"/>
          <w:lang w:val="pt-BR"/>
        </w:rPr>
        <w:t>ê</w:t>
      </w:r>
      <w:r w:rsidRPr="00033312">
        <w:rPr>
          <w:rFonts w:ascii="Open Sans" w:eastAsia="Open Sans" w:hAnsi="Open Sans" w:cs="Open Sans"/>
          <w:lang w:val="pt-BR"/>
        </w:rPr>
        <w:t>micos de gradua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dos cursos de Biologia, Matem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tica, Zootecnia e Medicina, al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 xml:space="preserve">m de docentes e demais profissionais da 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rea. A linguagem utilizada durante a explica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foi t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>cnica, por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>m adaptada conforme o n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vel de compreens</w:t>
      </w:r>
      <w:r w:rsidRPr="00033312">
        <w:rPr>
          <w:rFonts w:ascii="Open Sans" w:eastAsia="Open Sans" w:hAnsi="Open Sans" w:cs="Open Sans" w:hint="eastAsia"/>
          <w:lang w:val="pt-BR"/>
        </w:rPr>
        <w:t>ã</w:t>
      </w:r>
      <w:r w:rsidRPr="00033312">
        <w:rPr>
          <w:rFonts w:ascii="Open Sans" w:eastAsia="Open Sans" w:hAnsi="Open Sans" w:cs="Open Sans"/>
          <w:lang w:val="pt-BR"/>
        </w:rPr>
        <w:t>o dos interlocutores. Em situa</w:t>
      </w:r>
      <w:r w:rsidRPr="00033312">
        <w:rPr>
          <w:rFonts w:ascii="Open Sans" w:eastAsia="Open Sans" w:hAnsi="Open Sans" w:cs="Open Sans" w:hint="eastAsia"/>
          <w:lang w:val="pt-BR"/>
        </w:rPr>
        <w:t>çõ</w:t>
      </w:r>
      <w:r w:rsidRPr="00033312">
        <w:rPr>
          <w:rFonts w:ascii="Open Sans" w:eastAsia="Open Sans" w:hAnsi="Open Sans" w:cs="Open Sans"/>
          <w:lang w:val="pt-BR"/>
        </w:rPr>
        <w:t>es em que o p</w:t>
      </w:r>
      <w:r w:rsidRPr="00033312">
        <w:rPr>
          <w:rFonts w:ascii="Open Sans" w:eastAsia="Open Sans" w:hAnsi="Open Sans" w:cs="Open Sans" w:hint="eastAsia"/>
          <w:lang w:val="pt-BR"/>
        </w:rPr>
        <w:t>ú</w:t>
      </w:r>
      <w:r w:rsidRPr="00033312">
        <w:rPr>
          <w:rFonts w:ascii="Open Sans" w:eastAsia="Open Sans" w:hAnsi="Open Sans" w:cs="Open Sans"/>
          <w:lang w:val="pt-BR"/>
        </w:rPr>
        <w:t>blico apresentava menor familiaridade com o tema, adotou-se uma abordagem mais simples e did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tica, sem perder o rigor cient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fico.</w:t>
      </w:r>
    </w:p>
    <w:p w14:paraId="0724193A" w14:textId="219318E6" w:rsidR="00E72073" w:rsidRDefault="00033312" w:rsidP="00E72073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33312">
        <w:rPr>
          <w:rFonts w:ascii="Open Sans" w:eastAsia="Open Sans" w:hAnsi="Open Sans" w:cs="Open Sans"/>
          <w:lang w:val="pt-BR"/>
        </w:rPr>
        <w:t>Houve participa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ativa do p</w:t>
      </w:r>
      <w:r w:rsidRPr="00033312">
        <w:rPr>
          <w:rFonts w:ascii="Open Sans" w:eastAsia="Open Sans" w:hAnsi="Open Sans" w:cs="Open Sans" w:hint="eastAsia"/>
          <w:lang w:val="pt-BR"/>
        </w:rPr>
        <w:t>ú</w:t>
      </w:r>
      <w:r w:rsidRPr="00033312">
        <w:rPr>
          <w:rFonts w:ascii="Open Sans" w:eastAsia="Open Sans" w:hAnsi="Open Sans" w:cs="Open Sans"/>
          <w:lang w:val="pt-BR"/>
        </w:rPr>
        <w:t>blico</w:t>
      </w:r>
      <w:r w:rsidR="00BB4B66">
        <w:rPr>
          <w:rFonts w:ascii="Open Sans" w:eastAsia="Open Sans" w:hAnsi="Open Sans" w:cs="Open Sans"/>
          <w:lang w:val="pt-BR"/>
        </w:rPr>
        <w:t xml:space="preserve"> (Figura</w:t>
      </w:r>
      <w:r w:rsidR="00A111D0">
        <w:rPr>
          <w:rFonts w:ascii="Open Sans" w:eastAsia="Open Sans" w:hAnsi="Open Sans" w:cs="Open Sans"/>
          <w:lang w:val="pt-BR"/>
        </w:rPr>
        <w:t xml:space="preserve"> 2</w:t>
      </w:r>
      <w:r w:rsidR="00CF097B">
        <w:rPr>
          <w:rFonts w:ascii="Open Sans" w:eastAsia="Open Sans" w:hAnsi="Open Sans" w:cs="Open Sans"/>
          <w:lang w:val="pt-BR"/>
        </w:rPr>
        <w:t>, A e B</w:t>
      </w:r>
      <w:r w:rsidR="00BB4B66">
        <w:rPr>
          <w:rFonts w:ascii="Open Sans" w:eastAsia="Open Sans" w:hAnsi="Open Sans" w:cs="Open Sans"/>
          <w:lang w:val="pt-BR"/>
        </w:rPr>
        <w:t>)</w:t>
      </w:r>
      <w:r w:rsidRPr="00033312">
        <w:rPr>
          <w:rFonts w:ascii="Open Sans" w:eastAsia="Open Sans" w:hAnsi="Open Sans" w:cs="Open Sans"/>
          <w:lang w:val="pt-BR"/>
        </w:rPr>
        <w:t>, com questionamentos pertinentes, especialmente sobre os benef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cios da cobertura vegetal na sa</w:t>
      </w:r>
      <w:r w:rsidRPr="00033312">
        <w:rPr>
          <w:rFonts w:ascii="Open Sans" w:eastAsia="Open Sans" w:hAnsi="Open Sans" w:cs="Open Sans" w:hint="eastAsia"/>
          <w:lang w:val="pt-BR"/>
        </w:rPr>
        <w:t>ú</w:t>
      </w:r>
      <w:r w:rsidRPr="00033312">
        <w:rPr>
          <w:rFonts w:ascii="Open Sans" w:eastAsia="Open Sans" w:hAnsi="Open Sans" w:cs="Open Sans"/>
          <w:lang w:val="pt-BR"/>
        </w:rPr>
        <w:t>de do solo e na preven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do assoreamento. Durante as discuss</w:t>
      </w:r>
      <w:r w:rsidRPr="00033312">
        <w:rPr>
          <w:rFonts w:ascii="Open Sans" w:eastAsia="Open Sans" w:hAnsi="Open Sans" w:cs="Open Sans" w:hint="eastAsia"/>
          <w:lang w:val="pt-BR"/>
        </w:rPr>
        <w:t>õ</w:t>
      </w:r>
      <w:r w:rsidRPr="00033312">
        <w:rPr>
          <w:rFonts w:ascii="Open Sans" w:eastAsia="Open Sans" w:hAnsi="Open Sans" w:cs="Open Sans"/>
          <w:lang w:val="pt-BR"/>
        </w:rPr>
        <w:t>es, foi abordado o conceito de plantio direto, pr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tica amplamente utilizada na agricultura moderna, que consiste em semear diretamente sobre a palhada da cultura anterior, sem revolvimento do solo. Essa t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>cnica, frequentemente associada ao uso de forrageiras, promove maior prote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superficial, aumento da mat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>ria org</w:t>
      </w:r>
      <w:r w:rsidRPr="00033312">
        <w:rPr>
          <w:rFonts w:ascii="Open Sans" w:eastAsia="Open Sans" w:hAnsi="Open Sans" w:cs="Open Sans" w:hint="eastAsia"/>
          <w:lang w:val="pt-BR"/>
        </w:rPr>
        <w:t>â</w:t>
      </w:r>
      <w:r w:rsidRPr="00033312">
        <w:rPr>
          <w:rFonts w:ascii="Open Sans" w:eastAsia="Open Sans" w:hAnsi="Open Sans" w:cs="Open Sans"/>
          <w:lang w:val="pt-BR"/>
        </w:rPr>
        <w:t>nica e melhoria das condi</w:t>
      </w:r>
      <w:r w:rsidRPr="00033312">
        <w:rPr>
          <w:rFonts w:ascii="Open Sans" w:eastAsia="Open Sans" w:hAnsi="Open Sans" w:cs="Open Sans" w:hint="eastAsia"/>
          <w:lang w:val="pt-BR"/>
        </w:rPr>
        <w:t>çõ</w:t>
      </w:r>
      <w:r w:rsidRPr="00033312">
        <w:rPr>
          <w:rFonts w:ascii="Open Sans" w:eastAsia="Open Sans" w:hAnsi="Open Sans" w:cs="Open Sans"/>
          <w:lang w:val="pt-BR"/>
        </w:rPr>
        <w:t>es f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sicas, qu</w:t>
      </w:r>
      <w:r w:rsidRPr="00033312">
        <w:rPr>
          <w:rFonts w:ascii="Open Sans" w:eastAsia="Open Sans" w:hAnsi="Open Sans" w:cs="Open Sans" w:hint="eastAsia"/>
          <w:lang w:val="pt-BR"/>
        </w:rPr>
        <w:t>í</w:t>
      </w:r>
      <w:r w:rsidRPr="00033312">
        <w:rPr>
          <w:rFonts w:ascii="Open Sans" w:eastAsia="Open Sans" w:hAnsi="Open Sans" w:cs="Open Sans"/>
          <w:lang w:val="pt-BR"/>
        </w:rPr>
        <w:t>micas e biol</w:t>
      </w:r>
      <w:r w:rsidRPr="00033312">
        <w:rPr>
          <w:rFonts w:ascii="Open Sans" w:eastAsia="Open Sans" w:hAnsi="Open Sans" w:cs="Open Sans" w:hint="eastAsia"/>
          <w:lang w:val="pt-BR"/>
        </w:rPr>
        <w:t>ó</w:t>
      </w:r>
      <w:r w:rsidRPr="00033312">
        <w:rPr>
          <w:rFonts w:ascii="Open Sans" w:eastAsia="Open Sans" w:hAnsi="Open Sans" w:cs="Open Sans"/>
          <w:lang w:val="pt-BR"/>
        </w:rPr>
        <w:t>gicas do solo.</w:t>
      </w:r>
    </w:p>
    <w:p w14:paraId="43052A38" w14:textId="77777777" w:rsidR="00621921" w:rsidRDefault="00621921" w:rsidP="00E72073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</w:p>
    <w:p w14:paraId="0C2B181B" w14:textId="5C1CA321" w:rsidR="001E603E" w:rsidRPr="00160E06" w:rsidRDefault="00160E06" w:rsidP="00160E06">
      <w:pPr>
        <w:spacing w:before="0" w:after="0" w:line="360" w:lineRule="auto"/>
        <w:ind w:left="0" w:firstLine="0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b/>
          <w:bCs/>
          <w:lang w:val="pt-BR"/>
        </w:rPr>
        <w:t xml:space="preserve">Figura 2. </w:t>
      </w:r>
      <w:r>
        <w:rPr>
          <w:rFonts w:ascii="Open Sans" w:eastAsia="Open Sans" w:hAnsi="Open Sans" w:cs="Open Sans"/>
          <w:lang w:val="pt-BR"/>
        </w:rPr>
        <w:t xml:space="preserve">A e B, IV Seminário de Recursos Hídricos das Bacias dos rios Lontra e Corda. </w:t>
      </w:r>
    </w:p>
    <w:p w14:paraId="4C449604" w14:textId="5ACA5CB8" w:rsidR="00D27E6B" w:rsidRDefault="001E603E" w:rsidP="00BB4B66">
      <w:pPr>
        <w:spacing w:before="0" w:after="0" w:line="360" w:lineRule="auto"/>
        <w:ind w:left="0" w:firstLine="0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noProof/>
          <w:lang w:val="pt-BR" w:eastAsia="pt-BR"/>
        </w:rPr>
        <w:drawing>
          <wp:inline distT="0" distB="0" distL="0" distR="0" wp14:anchorId="08775E8B" wp14:editId="3925FB66">
            <wp:extent cx="3434080" cy="1532255"/>
            <wp:effectExtent l="0" t="0" r="0" b="0"/>
            <wp:docPr id="20507343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34344" name="Imagem 205073434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6899" w14:textId="7E3BE4ED" w:rsidR="00BB4B66" w:rsidRDefault="00D27E6B" w:rsidP="00BB4B66">
      <w:pPr>
        <w:spacing w:before="0" w:after="0" w:line="360" w:lineRule="auto"/>
        <w:ind w:left="0" w:firstLine="0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lastRenderedPageBreak/>
        <w:t>F</w:t>
      </w:r>
      <w:r w:rsidR="00BA3479">
        <w:rPr>
          <w:rFonts w:ascii="Open Sans" w:eastAsia="Open Sans" w:hAnsi="Open Sans" w:cs="Open Sans"/>
          <w:lang w:val="pt-BR"/>
        </w:rPr>
        <w:t>onte: elaboração dos autores (2025).</w:t>
      </w:r>
    </w:p>
    <w:p w14:paraId="5B3C5DCE" w14:textId="658CC23C" w:rsidR="00E72073" w:rsidRDefault="00033312" w:rsidP="00E72073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33312">
        <w:rPr>
          <w:rFonts w:ascii="Open Sans" w:eastAsia="Open Sans" w:hAnsi="Open Sans" w:cs="Open Sans"/>
          <w:lang w:val="pt-BR"/>
        </w:rPr>
        <w:t>Destacou-se tamb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>m que a palhada residual auxilia na redu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da germina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de plantas daninhas, diminui a necessidade de herbicidas e mant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>m a umidade e a temperatura do solo mais est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veis. Al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 xml:space="preserve">m disso, foram discutidos aspectos referentes </w:t>
      </w:r>
      <w:r w:rsidRPr="00033312">
        <w:rPr>
          <w:rFonts w:ascii="Open Sans" w:eastAsia="Open Sans" w:hAnsi="Open Sans" w:cs="Open Sans" w:hint="eastAsia"/>
          <w:lang w:val="pt-BR"/>
        </w:rPr>
        <w:t>à</w:t>
      </w:r>
      <w:r w:rsidRPr="00033312">
        <w:rPr>
          <w:rFonts w:ascii="Open Sans" w:eastAsia="Open Sans" w:hAnsi="Open Sans" w:cs="Open Sans"/>
          <w:lang w:val="pt-BR"/>
        </w:rPr>
        <w:t xml:space="preserve"> implanta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 xml:space="preserve">o de pastagens em 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reas declivosas, enfatizando a import</w:t>
      </w:r>
      <w:r w:rsidRPr="00033312">
        <w:rPr>
          <w:rFonts w:ascii="Open Sans" w:eastAsia="Open Sans" w:hAnsi="Open Sans" w:cs="Open Sans" w:hint="eastAsia"/>
          <w:lang w:val="pt-BR"/>
        </w:rPr>
        <w:t>â</w:t>
      </w:r>
      <w:r w:rsidRPr="00033312">
        <w:rPr>
          <w:rFonts w:ascii="Open Sans" w:eastAsia="Open Sans" w:hAnsi="Open Sans" w:cs="Open Sans"/>
          <w:lang w:val="pt-BR"/>
        </w:rPr>
        <w:t>ncia de escolher esp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>cies com boa capacidade de cobertura e de adotar pr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ticas de manejo adequadas, respeitando as leis ambientais e as faixas de prote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rip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ria.</w:t>
      </w:r>
    </w:p>
    <w:p w14:paraId="39FF9708" w14:textId="5D6DE022" w:rsidR="000A327D" w:rsidRDefault="00033312" w:rsidP="00E72073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033312">
        <w:rPr>
          <w:rFonts w:ascii="Open Sans" w:eastAsia="Open Sans" w:hAnsi="Open Sans" w:cs="Open Sans"/>
          <w:lang w:val="pt-BR"/>
        </w:rPr>
        <w:t>A apresenta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teve dura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 xml:space="preserve">o aproximada de uma hora e meia, ocorrendo entre 18h e 19h30, e contribuiu significativamente para sensibilizar os participantes quanto </w:t>
      </w:r>
      <w:r w:rsidRPr="00033312">
        <w:rPr>
          <w:rFonts w:ascii="Open Sans" w:eastAsia="Open Sans" w:hAnsi="Open Sans" w:cs="Open Sans" w:hint="eastAsia"/>
          <w:lang w:val="pt-BR"/>
        </w:rPr>
        <w:t>à</w:t>
      </w:r>
      <w:r w:rsidRPr="00033312">
        <w:rPr>
          <w:rFonts w:ascii="Open Sans" w:eastAsia="Open Sans" w:hAnsi="Open Sans" w:cs="Open Sans"/>
          <w:lang w:val="pt-BR"/>
        </w:rPr>
        <w:t xml:space="preserve"> relev</w:t>
      </w:r>
      <w:r w:rsidRPr="00033312">
        <w:rPr>
          <w:rFonts w:ascii="Open Sans" w:eastAsia="Open Sans" w:hAnsi="Open Sans" w:cs="Open Sans" w:hint="eastAsia"/>
          <w:lang w:val="pt-BR"/>
        </w:rPr>
        <w:t>â</w:t>
      </w:r>
      <w:r w:rsidRPr="00033312">
        <w:rPr>
          <w:rFonts w:ascii="Open Sans" w:eastAsia="Open Sans" w:hAnsi="Open Sans" w:cs="Open Sans"/>
          <w:lang w:val="pt-BR"/>
        </w:rPr>
        <w:t>ncia da cobertura vegetal na conserva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 xml:space="preserve">o do solo e da 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gua, refor</w:t>
      </w:r>
      <w:r w:rsidRPr="00033312">
        <w:rPr>
          <w:rFonts w:ascii="Open Sans" w:eastAsia="Open Sans" w:hAnsi="Open Sans" w:cs="Open Sans" w:hint="eastAsia"/>
          <w:lang w:val="pt-BR"/>
        </w:rPr>
        <w:t>ç</w:t>
      </w:r>
      <w:r w:rsidRPr="00033312">
        <w:rPr>
          <w:rFonts w:ascii="Open Sans" w:eastAsia="Open Sans" w:hAnsi="Open Sans" w:cs="Open Sans"/>
          <w:lang w:val="pt-BR"/>
        </w:rPr>
        <w:t>ando a ideia de que um solo saud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 xml:space="preserve">vel </w:t>
      </w:r>
      <w:r w:rsidRPr="00033312">
        <w:rPr>
          <w:rFonts w:ascii="Open Sans" w:eastAsia="Open Sans" w:hAnsi="Open Sans" w:cs="Open Sans" w:hint="eastAsia"/>
          <w:lang w:val="pt-BR"/>
        </w:rPr>
        <w:t>é</w:t>
      </w:r>
      <w:r w:rsidRPr="00033312">
        <w:rPr>
          <w:rFonts w:ascii="Open Sans" w:eastAsia="Open Sans" w:hAnsi="Open Sans" w:cs="Open Sans"/>
          <w:lang w:val="pt-BR"/>
        </w:rPr>
        <w:t xml:space="preserve"> a base para a sustentabilidade dos ecossistemas e da produ</w:t>
      </w:r>
      <w:r w:rsidRPr="00033312">
        <w:rPr>
          <w:rFonts w:ascii="Open Sans" w:eastAsia="Open Sans" w:hAnsi="Open Sans" w:cs="Open Sans" w:hint="eastAsia"/>
          <w:lang w:val="pt-BR"/>
        </w:rPr>
        <w:t>çã</w:t>
      </w:r>
      <w:r w:rsidRPr="00033312">
        <w:rPr>
          <w:rFonts w:ascii="Open Sans" w:eastAsia="Open Sans" w:hAnsi="Open Sans" w:cs="Open Sans"/>
          <w:lang w:val="pt-BR"/>
        </w:rPr>
        <w:t>o agropecu</w:t>
      </w:r>
      <w:r w:rsidRPr="00033312">
        <w:rPr>
          <w:rFonts w:ascii="Open Sans" w:eastAsia="Open Sans" w:hAnsi="Open Sans" w:cs="Open Sans" w:hint="eastAsia"/>
          <w:lang w:val="pt-BR"/>
        </w:rPr>
        <w:t>á</w:t>
      </w:r>
      <w:r w:rsidRPr="00033312">
        <w:rPr>
          <w:rFonts w:ascii="Open Sans" w:eastAsia="Open Sans" w:hAnsi="Open Sans" w:cs="Open Sans"/>
          <w:lang w:val="pt-BR"/>
        </w:rPr>
        <w:t>ria.</w:t>
      </w:r>
    </w:p>
    <w:p w14:paraId="0C583E4B" w14:textId="77777777" w:rsidR="002B63EE" w:rsidRDefault="002B63EE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  <w:bookmarkStart w:id="2" w:name="_heading=h.tyjcwt"/>
      <w:bookmarkEnd w:id="2"/>
    </w:p>
    <w:p w14:paraId="305A6D0F" w14:textId="3F065BFE" w:rsidR="002B63EE" w:rsidRDefault="00B1537B" w:rsidP="005A78F3">
      <w:pPr>
        <w:numPr>
          <w:ilvl w:val="0"/>
          <w:numId w:val="1"/>
        </w:numPr>
        <w:spacing w:before="0" w:after="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Semana Nacional de Tecnologiae Ciência no Centro de Ciências Agrárias (CCA)</w:t>
      </w:r>
    </w:p>
    <w:p w14:paraId="1222870A" w14:textId="77777777" w:rsidR="00D403BE" w:rsidRDefault="00D403BE" w:rsidP="00D403BE">
      <w:pPr>
        <w:spacing w:before="0" w:after="0" w:line="240" w:lineRule="auto"/>
        <w:ind w:left="1" w:firstLine="0"/>
        <w:rPr>
          <w:rFonts w:ascii="Open Sans" w:eastAsia="Open Sans" w:hAnsi="Open Sans" w:cs="Open Sans"/>
          <w:bCs/>
          <w:color w:val="000000"/>
        </w:rPr>
      </w:pPr>
    </w:p>
    <w:p w14:paraId="2038FBA7" w14:textId="77777777" w:rsidR="00993ADB" w:rsidRDefault="00993ADB" w:rsidP="00D262D1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993ADB">
        <w:rPr>
          <w:rFonts w:ascii="Open Sans" w:eastAsia="Open Sans" w:hAnsi="Open Sans" w:cs="Open Sans"/>
          <w:bCs/>
          <w:color w:val="000000"/>
        </w:rPr>
        <w:t>Em relação ao terceiro evento, foi desenvolvido durante a Semana Nacional de Ciência e Tecnologia, realizada no dia 18 de outubro de 2023, no Centro de Ciências Agrárias (CCA) da Universidade Federal do Norte do Tocantins (UFNT), em Araguaína–TO. O trabalho foi conduzido no Laboratório de Morfofisiologia Vegetal, com o objetivo de demonstrar, de forma prática e educativa, a importância da cobertura vegetal na conservação do solo e na prevenção de processos erosivos.</w:t>
      </w:r>
    </w:p>
    <w:p w14:paraId="26FC6324" w14:textId="6EF91875" w:rsidR="00993ADB" w:rsidRDefault="00993ADB" w:rsidP="00D262D1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993ADB">
        <w:rPr>
          <w:rFonts w:ascii="Open Sans" w:eastAsia="Open Sans" w:hAnsi="Open Sans" w:cs="Open Sans"/>
          <w:bCs/>
          <w:color w:val="000000"/>
        </w:rPr>
        <w:t xml:space="preserve">Para a realização da atividade, foi utilizado o mesmo experimento demonstrativo empregado em outras ações de extensão, composto por três </w:t>
      </w:r>
      <w:r w:rsidR="004F3181">
        <w:rPr>
          <w:rFonts w:ascii="Open Sans" w:eastAsia="Open Sans" w:hAnsi="Open Sans" w:cs="Open Sans"/>
          <w:bCs/>
          <w:color w:val="000000"/>
        </w:rPr>
        <w:t>galões plástico de 5 litros</w:t>
      </w:r>
      <w:r w:rsidRPr="00993ADB">
        <w:rPr>
          <w:rFonts w:ascii="Open Sans" w:eastAsia="Open Sans" w:hAnsi="Open Sans" w:cs="Open Sans"/>
          <w:bCs/>
          <w:color w:val="000000"/>
        </w:rPr>
        <w:t>. Em cada uma delas, foi adicionado um tipo de solo distinto: solo com cobertura vegetal viva (grama), simulando uma área de pastagem; solo coberto com palhada e folhas secas, representando um sistema com cobertura morta; solo exposto, sem nenhum tipo de cobertura. As garrafas foram posicionadas de modo que a água escoada fosse coletada em recipientes transparentes, simulando o escoamento superficial após a chuva. Durante a simulação, observou-se que a garrafa com grama viva manteve a água praticamente transparente, evidenciando a retenção das partículas de solo pelas raízes. No solo com palhada, a água apresentou leve coloração amarelada, indicando menor desprendimento de partículas. Já o solo descoberto apresentou intensa turbidez, com presença visível de sedimentos, simulando o processo de erosão laminar.</w:t>
      </w:r>
    </w:p>
    <w:p w14:paraId="4BD73F2B" w14:textId="5A5E02D7" w:rsidR="00993ADB" w:rsidRDefault="00993ADB" w:rsidP="00D262D1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993ADB">
        <w:rPr>
          <w:rFonts w:ascii="Open Sans" w:eastAsia="Open Sans" w:hAnsi="Open Sans" w:cs="Open Sans"/>
          <w:bCs/>
          <w:color w:val="000000"/>
        </w:rPr>
        <w:t>O público-alvo foi composto, em sua maioria, por alunos do ensino fundamental I, fundamental II e ensino médio de diferentes escolas do municípi</w:t>
      </w:r>
      <w:r w:rsidR="00AE2D49">
        <w:rPr>
          <w:rFonts w:ascii="Open Sans" w:eastAsia="Open Sans" w:hAnsi="Open Sans" w:cs="Open Sans"/>
          <w:bCs/>
          <w:color w:val="000000"/>
        </w:rPr>
        <w:t xml:space="preserve">o </w:t>
      </w:r>
      <w:r w:rsidR="00CF097B">
        <w:rPr>
          <w:rFonts w:ascii="Open Sans" w:eastAsia="Open Sans" w:hAnsi="Open Sans" w:cs="Open Sans"/>
          <w:bCs/>
          <w:color w:val="000000"/>
        </w:rPr>
        <w:t>(Figura 3, A e B)</w:t>
      </w:r>
      <w:r w:rsidRPr="00993ADB">
        <w:rPr>
          <w:rFonts w:ascii="Open Sans" w:eastAsia="Open Sans" w:hAnsi="Open Sans" w:cs="Open Sans"/>
          <w:bCs/>
          <w:color w:val="000000"/>
        </w:rPr>
        <w:t>. Dessa forma, a equipe precisou adotar uma linguagem adaptativa, ajustando a explicação conforme o nível de entendimento de cada faixa etária. Para os estudantes do ensino fundamental I, os conceitos foram apresentados de maneira mais lúdica e simples, enfatizando a necessidade de se manter o solo coberto com plantas para evitar que “a terra vá embora com a chuva”. Já com o ensino fundamental II, foram introduzidas explicações mais objetivas sobre o papel da vegetação e da palhada na redução da erosão e na preservação dos rios. No ensino médio, utilizou-se uma abordagem mais técnica, abordando temas como ciclagem de nutrientes, matéria orgânica, umidade e temperatura do solo, além da importância das pastagens na sustentabilidade dos sistemas de produção.</w:t>
      </w:r>
    </w:p>
    <w:p w14:paraId="712FD1CF" w14:textId="70AA2D8C" w:rsidR="009F0870" w:rsidRPr="009F0870" w:rsidRDefault="009F0870" w:rsidP="009F0870">
      <w:pPr>
        <w:spacing w:before="0" w:after="0" w:line="360" w:lineRule="auto"/>
        <w:ind w:left="0" w:firstLine="0"/>
        <w:rPr>
          <w:rFonts w:ascii="Open Sans" w:eastAsia="Open Sans" w:hAnsi="Open Sans" w:cs="Open Sans"/>
          <w:bCs/>
          <w:color w:val="000000"/>
        </w:rPr>
      </w:pPr>
      <w:r>
        <w:rPr>
          <w:rFonts w:ascii="Open Sans" w:eastAsia="Open Sans" w:hAnsi="Open Sans" w:cs="Open Sans"/>
          <w:b/>
          <w:color w:val="000000"/>
        </w:rPr>
        <w:t>Figura 3.</w:t>
      </w:r>
      <w:r>
        <w:rPr>
          <w:rFonts w:ascii="Open Sans" w:eastAsia="Open Sans" w:hAnsi="Open Sans" w:cs="Open Sans"/>
          <w:bCs/>
          <w:color w:val="000000"/>
        </w:rPr>
        <w:t xml:space="preserve"> A, B e C Semana Nacional de Ciência e Tecnologia. </w:t>
      </w:r>
    </w:p>
    <w:p w14:paraId="66AB54EB" w14:textId="5AFD144D" w:rsidR="00AE2D49" w:rsidRDefault="009F0870" w:rsidP="00AE2D49">
      <w:pPr>
        <w:spacing w:before="0" w:after="0" w:line="360" w:lineRule="auto"/>
        <w:ind w:left="0" w:firstLine="0"/>
        <w:rPr>
          <w:rFonts w:ascii="Open Sans" w:eastAsia="Open Sans" w:hAnsi="Open Sans" w:cs="Open Sans"/>
          <w:bCs/>
          <w:color w:val="000000"/>
        </w:rPr>
      </w:pPr>
      <w:r>
        <w:rPr>
          <w:rFonts w:ascii="Open Sans" w:eastAsia="Open Sans" w:hAnsi="Open Sans" w:cs="Open Sans"/>
          <w:bCs/>
          <w:noProof/>
          <w:color w:val="000000"/>
          <w:lang w:val="pt-BR" w:eastAsia="pt-BR"/>
        </w:rPr>
        <w:lastRenderedPageBreak/>
        <w:drawing>
          <wp:inline distT="0" distB="0" distL="0" distR="0" wp14:anchorId="7ADC4489" wp14:editId="6C108351">
            <wp:extent cx="3140710" cy="1389380"/>
            <wp:effectExtent l="0" t="0" r="2540" b="1270"/>
            <wp:docPr id="52303809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38099" name="Imagem 52303809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3AAE5" w14:textId="108B68AE" w:rsidR="009F0870" w:rsidRDefault="009F0870" w:rsidP="009F0870">
      <w:pPr>
        <w:spacing w:before="0" w:after="0" w:line="360" w:lineRule="auto"/>
        <w:ind w:left="0" w:firstLine="0"/>
        <w:rPr>
          <w:rFonts w:ascii="Open Sans" w:eastAsia="Open Sans" w:hAnsi="Open Sans" w:cs="Open Sans"/>
          <w:bCs/>
          <w:color w:val="000000"/>
        </w:rPr>
      </w:pPr>
      <w:r>
        <w:rPr>
          <w:rFonts w:ascii="Open Sans" w:eastAsia="Open Sans" w:hAnsi="Open Sans" w:cs="Open Sans"/>
          <w:bCs/>
          <w:color w:val="000000"/>
        </w:rPr>
        <w:t xml:space="preserve">Fonte: </w:t>
      </w:r>
      <w:r w:rsidR="00D27E6B">
        <w:rPr>
          <w:rFonts w:ascii="Open Sans" w:eastAsia="Open Sans" w:hAnsi="Open Sans" w:cs="Open Sans"/>
          <w:bCs/>
          <w:color w:val="000000"/>
        </w:rPr>
        <w:t>elaboração dos autores (2025).</w:t>
      </w:r>
    </w:p>
    <w:p w14:paraId="4C490677" w14:textId="4BA238A3" w:rsidR="00993ADB" w:rsidRDefault="00993ADB" w:rsidP="00D262D1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993ADB">
        <w:rPr>
          <w:rFonts w:ascii="Open Sans" w:eastAsia="Open Sans" w:hAnsi="Open Sans" w:cs="Open Sans"/>
          <w:bCs/>
          <w:color w:val="000000"/>
        </w:rPr>
        <w:t>Os alunos do ensino médio demonstraram grande interesse, participando ativamente com perguntas relacionadas à preservação do solo, sustentabilidade ambiental e atuação do profissional zootecnista. Foram discutidas também as formas de manejo sustentável das pastagens, destacando-se que, após a retirada da vegetação nativa, as pastagens bem manejadas representam uma das principais alternativas de cobertura permanente do solo, contribuindo para o equilíbrio dos ecossistemas e a manutenção da fertilidade.</w:t>
      </w:r>
    </w:p>
    <w:p w14:paraId="53179B45" w14:textId="77777777" w:rsidR="00993ADB" w:rsidRDefault="00993ADB" w:rsidP="00D262D1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993ADB">
        <w:rPr>
          <w:rFonts w:ascii="Open Sans" w:eastAsia="Open Sans" w:hAnsi="Open Sans" w:cs="Open Sans"/>
          <w:bCs/>
          <w:color w:val="000000"/>
        </w:rPr>
        <w:t>Durante a atividade, foi enfatizado que a conservação do solo é essencial para a sustentabilidade ambiental e produtiva, pois influencia diretamente na qualidade da água, na produtividade das culturas e na saúde dos ecossistemas. A vegetação atua como barreira natural contra o impacto das gotas de chuva, reduzindo o escoamento superficial, aumentando a infiltração e promovendo a atividade microbiológica, responsável pela aeração e mineralização dos nutrientes.</w:t>
      </w:r>
    </w:p>
    <w:p w14:paraId="1AA7E33D" w14:textId="38ACAA8C" w:rsidR="00D403BE" w:rsidRDefault="00993ADB" w:rsidP="00D262D1">
      <w:pPr>
        <w:spacing w:before="0" w:after="0" w:line="360" w:lineRule="auto"/>
        <w:ind w:left="1" w:firstLine="720"/>
        <w:rPr>
          <w:rFonts w:ascii="Open Sans" w:eastAsia="Open Sans" w:hAnsi="Open Sans" w:cs="Open Sans"/>
          <w:bCs/>
          <w:color w:val="000000"/>
        </w:rPr>
      </w:pPr>
      <w:r w:rsidRPr="00993ADB">
        <w:rPr>
          <w:rFonts w:ascii="Open Sans" w:eastAsia="Open Sans" w:hAnsi="Open Sans" w:cs="Open Sans"/>
          <w:bCs/>
          <w:color w:val="000000"/>
        </w:rPr>
        <w:t>Entre as principais dificuldades observadas, destacou-se a necessidade de adaptar a linguagem conforme o público, garantindo que os conceitos fossem compreendidos de forma adequada em cada nível de ensino. Contudo, a atividade foi considerada bastante satisfatória, pois despertou o interesse dos estudantes e promoveu a sensibilização quanto à importância da cobertura vegetal e do manejo correto das pastagens para a conservação dos recursos naturais.</w:t>
      </w:r>
    </w:p>
    <w:p w14:paraId="022D4056" w14:textId="77777777" w:rsidR="00D403BE" w:rsidRPr="00D403BE" w:rsidRDefault="00D403BE" w:rsidP="00D403BE">
      <w:pPr>
        <w:spacing w:before="0" w:after="0" w:line="240" w:lineRule="auto"/>
        <w:ind w:left="1" w:firstLine="0"/>
        <w:rPr>
          <w:rFonts w:ascii="Open Sans" w:eastAsia="Open Sans" w:hAnsi="Open Sans" w:cs="Open Sans"/>
          <w:b/>
          <w:color w:val="000000"/>
        </w:rPr>
      </w:pPr>
    </w:p>
    <w:p w14:paraId="1F913448" w14:textId="13331B1C" w:rsidR="00297863" w:rsidRDefault="00B1537B" w:rsidP="005A78F3">
      <w:pPr>
        <w:numPr>
          <w:ilvl w:val="0"/>
          <w:numId w:val="1"/>
        </w:numPr>
        <w:spacing w:before="0" w:after="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 xml:space="preserve">Considerações Finais </w:t>
      </w:r>
    </w:p>
    <w:p w14:paraId="3ACF32D3" w14:textId="39DD8DD0" w:rsidR="00D730C0" w:rsidRDefault="00D730C0" w:rsidP="00D730C0">
      <w:pPr>
        <w:spacing w:before="0" w:after="0" w:line="360" w:lineRule="auto"/>
        <w:ind w:left="0" w:firstLine="0"/>
        <w:rPr>
          <w:rFonts w:ascii="Open Sans" w:eastAsia="Open Sans" w:hAnsi="Open Sans" w:cs="Open Sans"/>
          <w:lang w:val="pt-BR"/>
        </w:rPr>
      </w:pPr>
    </w:p>
    <w:p w14:paraId="18169991" w14:textId="24F08947" w:rsidR="002B63EE" w:rsidRDefault="00743863" w:rsidP="00D730C0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>
        <w:rPr>
          <w:rFonts w:ascii="Open Sans" w:eastAsia="Open Sans" w:hAnsi="Open Sans" w:cs="Open Sans"/>
          <w:lang w:val="pt-BR"/>
        </w:rPr>
        <w:t>Apresentar as considerações do relato exposto, evidenciando o(s) impacto(s) da experiência desenvolvida.</w:t>
      </w:r>
    </w:p>
    <w:p w14:paraId="3CCCD79E" w14:textId="2EB2AFF4" w:rsidR="00DD78D0" w:rsidRDefault="0059776D" w:rsidP="00DD78D0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59776D">
        <w:rPr>
          <w:rFonts w:ascii="Open Sans" w:eastAsia="Open Sans" w:hAnsi="Open Sans" w:cs="Open Sans"/>
          <w:lang w:val="pt-BR"/>
        </w:rPr>
        <w:t>As a</w:t>
      </w:r>
      <w:r w:rsidRPr="0059776D">
        <w:rPr>
          <w:rFonts w:ascii="Open Sans" w:eastAsia="Open Sans" w:hAnsi="Open Sans" w:cs="Open Sans" w:hint="eastAsia"/>
          <w:lang w:val="pt-BR"/>
        </w:rPr>
        <w:t>çõ</w:t>
      </w:r>
      <w:r w:rsidRPr="0059776D">
        <w:rPr>
          <w:rFonts w:ascii="Open Sans" w:eastAsia="Open Sans" w:hAnsi="Open Sans" w:cs="Open Sans"/>
          <w:lang w:val="pt-BR"/>
        </w:rPr>
        <w:t>es desenvolvidas durante os diferentes eventos demonstraram de forma clara e objetiva a import</w:t>
      </w:r>
      <w:r w:rsidRPr="0059776D">
        <w:rPr>
          <w:rFonts w:ascii="Open Sans" w:eastAsia="Open Sans" w:hAnsi="Open Sans" w:cs="Open Sans" w:hint="eastAsia"/>
          <w:lang w:val="pt-BR"/>
        </w:rPr>
        <w:t>â</w:t>
      </w:r>
      <w:r w:rsidRPr="0059776D">
        <w:rPr>
          <w:rFonts w:ascii="Open Sans" w:eastAsia="Open Sans" w:hAnsi="Open Sans" w:cs="Open Sans"/>
          <w:lang w:val="pt-BR"/>
        </w:rPr>
        <w:t>ncia da cobertura vegetal na conserva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do solo e na sustentabilidade ambiental. As atividades pr</w:t>
      </w:r>
      <w:r w:rsidRPr="0059776D">
        <w:rPr>
          <w:rFonts w:ascii="Open Sans" w:eastAsia="Open Sans" w:hAnsi="Open Sans" w:cs="Open Sans" w:hint="eastAsia"/>
          <w:lang w:val="pt-BR"/>
        </w:rPr>
        <w:t>á</w:t>
      </w:r>
      <w:r w:rsidRPr="0059776D">
        <w:rPr>
          <w:rFonts w:ascii="Open Sans" w:eastAsia="Open Sans" w:hAnsi="Open Sans" w:cs="Open Sans"/>
          <w:lang w:val="pt-BR"/>
        </w:rPr>
        <w:t>ticas, por meio das simula</w:t>
      </w:r>
      <w:r w:rsidRPr="0059776D">
        <w:rPr>
          <w:rFonts w:ascii="Open Sans" w:eastAsia="Open Sans" w:hAnsi="Open Sans" w:cs="Open Sans" w:hint="eastAsia"/>
          <w:lang w:val="pt-BR"/>
        </w:rPr>
        <w:t>çõ</w:t>
      </w:r>
      <w:r w:rsidRPr="0059776D">
        <w:rPr>
          <w:rFonts w:ascii="Open Sans" w:eastAsia="Open Sans" w:hAnsi="Open Sans" w:cs="Open Sans"/>
          <w:lang w:val="pt-BR"/>
        </w:rPr>
        <w:t>es com diferentes tipos de cobertura, permitiram ao p</w:t>
      </w:r>
      <w:r w:rsidRPr="0059776D">
        <w:rPr>
          <w:rFonts w:ascii="Open Sans" w:eastAsia="Open Sans" w:hAnsi="Open Sans" w:cs="Open Sans" w:hint="eastAsia"/>
          <w:lang w:val="pt-BR"/>
        </w:rPr>
        <w:t>ú</w:t>
      </w:r>
      <w:r w:rsidRPr="0059776D">
        <w:rPr>
          <w:rFonts w:ascii="Open Sans" w:eastAsia="Open Sans" w:hAnsi="Open Sans" w:cs="Open Sans"/>
          <w:lang w:val="pt-BR"/>
        </w:rPr>
        <w:t>blico visualizar os efeitos diretos da vegeta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na redu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da eros</w:t>
      </w:r>
      <w:r w:rsidRPr="0059776D">
        <w:rPr>
          <w:rFonts w:ascii="Open Sans" w:eastAsia="Open Sans" w:hAnsi="Open Sans" w:cs="Open Sans" w:hint="eastAsia"/>
          <w:lang w:val="pt-BR"/>
        </w:rPr>
        <w:t>ã</w:t>
      </w:r>
      <w:r w:rsidRPr="0059776D">
        <w:rPr>
          <w:rFonts w:ascii="Open Sans" w:eastAsia="Open Sans" w:hAnsi="Open Sans" w:cs="Open Sans"/>
          <w:lang w:val="pt-BR"/>
        </w:rPr>
        <w:t>o e na manuten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 xml:space="preserve">o da qualidade da </w:t>
      </w:r>
      <w:r w:rsidRPr="0059776D">
        <w:rPr>
          <w:rFonts w:ascii="Open Sans" w:eastAsia="Open Sans" w:hAnsi="Open Sans" w:cs="Open Sans" w:hint="eastAsia"/>
          <w:lang w:val="pt-BR"/>
        </w:rPr>
        <w:t>á</w:t>
      </w:r>
      <w:r w:rsidRPr="0059776D">
        <w:rPr>
          <w:rFonts w:ascii="Open Sans" w:eastAsia="Open Sans" w:hAnsi="Open Sans" w:cs="Open Sans"/>
          <w:lang w:val="pt-BR"/>
        </w:rPr>
        <w:t>gua, promovendo maior compreens</w:t>
      </w:r>
      <w:r w:rsidRPr="0059776D">
        <w:rPr>
          <w:rFonts w:ascii="Open Sans" w:eastAsia="Open Sans" w:hAnsi="Open Sans" w:cs="Open Sans" w:hint="eastAsia"/>
          <w:lang w:val="pt-BR"/>
        </w:rPr>
        <w:t>ã</w:t>
      </w:r>
      <w:r w:rsidRPr="0059776D">
        <w:rPr>
          <w:rFonts w:ascii="Open Sans" w:eastAsia="Open Sans" w:hAnsi="Open Sans" w:cs="Open Sans"/>
          <w:lang w:val="pt-BR"/>
        </w:rPr>
        <w:t>o sobre os processos ecol</w:t>
      </w:r>
      <w:r w:rsidRPr="0059776D">
        <w:rPr>
          <w:rFonts w:ascii="Open Sans" w:eastAsia="Open Sans" w:hAnsi="Open Sans" w:cs="Open Sans" w:hint="eastAsia"/>
          <w:lang w:val="pt-BR"/>
        </w:rPr>
        <w:t>ó</w:t>
      </w:r>
      <w:r w:rsidRPr="0059776D">
        <w:rPr>
          <w:rFonts w:ascii="Open Sans" w:eastAsia="Open Sans" w:hAnsi="Open Sans" w:cs="Open Sans"/>
          <w:lang w:val="pt-BR"/>
        </w:rPr>
        <w:t>gicos e produtivos relacionados ao manejo das pastagens.</w:t>
      </w:r>
    </w:p>
    <w:p w14:paraId="0A2DE97F" w14:textId="77777777" w:rsidR="00DD78D0" w:rsidRDefault="0059776D" w:rsidP="00DD78D0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59776D">
        <w:rPr>
          <w:rFonts w:ascii="Open Sans" w:eastAsia="Open Sans" w:hAnsi="Open Sans" w:cs="Open Sans"/>
          <w:lang w:val="pt-BR"/>
        </w:rPr>
        <w:t>A experi</w:t>
      </w:r>
      <w:r w:rsidRPr="0059776D">
        <w:rPr>
          <w:rFonts w:ascii="Open Sans" w:eastAsia="Open Sans" w:hAnsi="Open Sans" w:cs="Open Sans" w:hint="eastAsia"/>
          <w:lang w:val="pt-BR"/>
        </w:rPr>
        <w:t>ê</w:t>
      </w:r>
      <w:r w:rsidRPr="0059776D">
        <w:rPr>
          <w:rFonts w:ascii="Open Sans" w:eastAsia="Open Sans" w:hAnsi="Open Sans" w:cs="Open Sans"/>
          <w:lang w:val="pt-BR"/>
        </w:rPr>
        <w:t>ncia proporcionou n</w:t>
      </w:r>
      <w:r w:rsidRPr="0059776D">
        <w:rPr>
          <w:rFonts w:ascii="Open Sans" w:eastAsia="Open Sans" w:hAnsi="Open Sans" w:cs="Open Sans" w:hint="eastAsia"/>
          <w:lang w:val="pt-BR"/>
        </w:rPr>
        <w:t>ã</w:t>
      </w:r>
      <w:r w:rsidRPr="0059776D">
        <w:rPr>
          <w:rFonts w:ascii="Open Sans" w:eastAsia="Open Sans" w:hAnsi="Open Sans" w:cs="Open Sans"/>
          <w:lang w:val="pt-BR"/>
        </w:rPr>
        <w:t>o apenas a dissemina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do conhecimento cient</w:t>
      </w:r>
      <w:r w:rsidRPr="0059776D">
        <w:rPr>
          <w:rFonts w:ascii="Open Sans" w:eastAsia="Open Sans" w:hAnsi="Open Sans" w:cs="Open Sans" w:hint="eastAsia"/>
          <w:lang w:val="pt-BR"/>
        </w:rPr>
        <w:t>í</w:t>
      </w:r>
      <w:r w:rsidRPr="0059776D">
        <w:rPr>
          <w:rFonts w:ascii="Open Sans" w:eastAsia="Open Sans" w:hAnsi="Open Sans" w:cs="Open Sans"/>
          <w:lang w:val="pt-BR"/>
        </w:rPr>
        <w:t>fico, mas tamb</w:t>
      </w:r>
      <w:r w:rsidRPr="0059776D">
        <w:rPr>
          <w:rFonts w:ascii="Open Sans" w:eastAsia="Open Sans" w:hAnsi="Open Sans" w:cs="Open Sans" w:hint="eastAsia"/>
          <w:lang w:val="pt-BR"/>
        </w:rPr>
        <w:t>é</w:t>
      </w:r>
      <w:r w:rsidRPr="0059776D">
        <w:rPr>
          <w:rFonts w:ascii="Open Sans" w:eastAsia="Open Sans" w:hAnsi="Open Sans" w:cs="Open Sans"/>
          <w:lang w:val="pt-BR"/>
        </w:rPr>
        <w:t>m o fortalecimento do v</w:t>
      </w:r>
      <w:r w:rsidRPr="0059776D">
        <w:rPr>
          <w:rFonts w:ascii="Open Sans" w:eastAsia="Open Sans" w:hAnsi="Open Sans" w:cs="Open Sans" w:hint="eastAsia"/>
          <w:lang w:val="pt-BR"/>
        </w:rPr>
        <w:t>í</w:t>
      </w:r>
      <w:r w:rsidRPr="0059776D">
        <w:rPr>
          <w:rFonts w:ascii="Open Sans" w:eastAsia="Open Sans" w:hAnsi="Open Sans" w:cs="Open Sans"/>
          <w:lang w:val="pt-BR"/>
        </w:rPr>
        <w:t>nculo entre universidade e sociedade, cumprindo o papel extensionista de levar informa</w:t>
      </w:r>
      <w:r w:rsidRPr="0059776D">
        <w:rPr>
          <w:rFonts w:ascii="Open Sans" w:eastAsia="Open Sans" w:hAnsi="Open Sans" w:cs="Open Sans" w:hint="eastAsia"/>
          <w:lang w:val="pt-BR"/>
        </w:rPr>
        <w:t>çõ</w:t>
      </w:r>
      <w:r w:rsidRPr="0059776D">
        <w:rPr>
          <w:rFonts w:ascii="Open Sans" w:eastAsia="Open Sans" w:hAnsi="Open Sans" w:cs="Open Sans"/>
          <w:lang w:val="pt-BR"/>
        </w:rPr>
        <w:t>es t</w:t>
      </w:r>
      <w:r w:rsidRPr="0059776D">
        <w:rPr>
          <w:rFonts w:ascii="Open Sans" w:eastAsia="Open Sans" w:hAnsi="Open Sans" w:cs="Open Sans" w:hint="eastAsia"/>
          <w:lang w:val="pt-BR"/>
        </w:rPr>
        <w:t>é</w:t>
      </w:r>
      <w:r w:rsidRPr="0059776D">
        <w:rPr>
          <w:rFonts w:ascii="Open Sans" w:eastAsia="Open Sans" w:hAnsi="Open Sans" w:cs="Open Sans"/>
          <w:lang w:val="pt-BR"/>
        </w:rPr>
        <w:t>cnicas de forma acess</w:t>
      </w:r>
      <w:r w:rsidRPr="0059776D">
        <w:rPr>
          <w:rFonts w:ascii="Open Sans" w:eastAsia="Open Sans" w:hAnsi="Open Sans" w:cs="Open Sans" w:hint="eastAsia"/>
          <w:lang w:val="pt-BR"/>
        </w:rPr>
        <w:t>í</w:t>
      </w:r>
      <w:r w:rsidRPr="0059776D">
        <w:rPr>
          <w:rFonts w:ascii="Open Sans" w:eastAsia="Open Sans" w:hAnsi="Open Sans" w:cs="Open Sans"/>
          <w:lang w:val="pt-BR"/>
        </w:rPr>
        <w:t>vel e contextualizada. A participa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ativa dos visitantes, sejam estudantes, produtores ou profissionais, evidenciou o interesse e a necessidade de ampliar as discuss</w:t>
      </w:r>
      <w:r w:rsidRPr="0059776D">
        <w:rPr>
          <w:rFonts w:ascii="Open Sans" w:eastAsia="Open Sans" w:hAnsi="Open Sans" w:cs="Open Sans" w:hint="eastAsia"/>
          <w:lang w:val="pt-BR"/>
        </w:rPr>
        <w:t>õ</w:t>
      </w:r>
      <w:r w:rsidRPr="0059776D">
        <w:rPr>
          <w:rFonts w:ascii="Open Sans" w:eastAsia="Open Sans" w:hAnsi="Open Sans" w:cs="Open Sans"/>
          <w:lang w:val="pt-BR"/>
        </w:rPr>
        <w:t>es sobre pr</w:t>
      </w:r>
      <w:r w:rsidRPr="0059776D">
        <w:rPr>
          <w:rFonts w:ascii="Open Sans" w:eastAsia="Open Sans" w:hAnsi="Open Sans" w:cs="Open Sans" w:hint="eastAsia"/>
          <w:lang w:val="pt-BR"/>
        </w:rPr>
        <w:t>á</w:t>
      </w:r>
      <w:r w:rsidRPr="0059776D">
        <w:rPr>
          <w:rFonts w:ascii="Open Sans" w:eastAsia="Open Sans" w:hAnsi="Open Sans" w:cs="Open Sans"/>
          <w:lang w:val="pt-BR"/>
        </w:rPr>
        <w:t>ticas sustent</w:t>
      </w:r>
      <w:r w:rsidRPr="0059776D">
        <w:rPr>
          <w:rFonts w:ascii="Open Sans" w:eastAsia="Open Sans" w:hAnsi="Open Sans" w:cs="Open Sans" w:hint="eastAsia"/>
          <w:lang w:val="pt-BR"/>
        </w:rPr>
        <w:t>á</w:t>
      </w:r>
      <w:r w:rsidRPr="0059776D">
        <w:rPr>
          <w:rFonts w:ascii="Open Sans" w:eastAsia="Open Sans" w:hAnsi="Open Sans" w:cs="Open Sans"/>
          <w:lang w:val="pt-BR"/>
        </w:rPr>
        <w:t>veis de uso do solo.</w:t>
      </w:r>
    </w:p>
    <w:p w14:paraId="6A56C5A0" w14:textId="5341462C" w:rsidR="0059776D" w:rsidRDefault="0059776D" w:rsidP="00DD78D0">
      <w:pPr>
        <w:spacing w:before="0" w:after="0" w:line="360" w:lineRule="auto"/>
        <w:ind w:left="-2" w:firstLine="720"/>
        <w:rPr>
          <w:rFonts w:ascii="Open Sans" w:eastAsia="Open Sans" w:hAnsi="Open Sans" w:cs="Open Sans"/>
          <w:lang w:val="pt-BR"/>
        </w:rPr>
      </w:pPr>
      <w:r w:rsidRPr="0059776D">
        <w:rPr>
          <w:rFonts w:ascii="Open Sans" w:eastAsia="Open Sans" w:hAnsi="Open Sans" w:cs="Open Sans"/>
          <w:lang w:val="pt-BR"/>
        </w:rPr>
        <w:t>De modo geral, as a</w:t>
      </w:r>
      <w:r w:rsidRPr="0059776D">
        <w:rPr>
          <w:rFonts w:ascii="Open Sans" w:eastAsia="Open Sans" w:hAnsi="Open Sans" w:cs="Open Sans" w:hint="eastAsia"/>
          <w:lang w:val="pt-BR"/>
        </w:rPr>
        <w:t>çõ</w:t>
      </w:r>
      <w:r w:rsidRPr="0059776D">
        <w:rPr>
          <w:rFonts w:ascii="Open Sans" w:eastAsia="Open Sans" w:hAnsi="Open Sans" w:cs="Open Sans"/>
          <w:lang w:val="pt-BR"/>
        </w:rPr>
        <w:t>es contribu</w:t>
      </w:r>
      <w:r w:rsidRPr="0059776D">
        <w:rPr>
          <w:rFonts w:ascii="Open Sans" w:eastAsia="Open Sans" w:hAnsi="Open Sans" w:cs="Open Sans" w:hint="eastAsia"/>
          <w:lang w:val="pt-BR"/>
        </w:rPr>
        <w:t>í</w:t>
      </w:r>
      <w:r w:rsidRPr="0059776D">
        <w:rPr>
          <w:rFonts w:ascii="Open Sans" w:eastAsia="Open Sans" w:hAnsi="Open Sans" w:cs="Open Sans"/>
          <w:lang w:val="pt-BR"/>
        </w:rPr>
        <w:t>ram significativamente para a conscientiza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 xml:space="preserve">o ambiental e para o entendimento de que o manejo adequado das pastagens </w:t>
      </w:r>
      <w:r w:rsidRPr="0059776D">
        <w:rPr>
          <w:rFonts w:ascii="Open Sans" w:eastAsia="Open Sans" w:hAnsi="Open Sans" w:cs="Open Sans" w:hint="eastAsia"/>
          <w:lang w:val="pt-BR"/>
        </w:rPr>
        <w:t>é</w:t>
      </w:r>
      <w:r w:rsidRPr="0059776D">
        <w:rPr>
          <w:rFonts w:ascii="Open Sans" w:eastAsia="Open Sans" w:hAnsi="Open Sans" w:cs="Open Sans"/>
          <w:lang w:val="pt-BR"/>
        </w:rPr>
        <w:t xml:space="preserve"> uma estrat</w:t>
      </w:r>
      <w:r w:rsidRPr="0059776D">
        <w:rPr>
          <w:rFonts w:ascii="Open Sans" w:eastAsia="Open Sans" w:hAnsi="Open Sans" w:cs="Open Sans" w:hint="eastAsia"/>
          <w:lang w:val="pt-BR"/>
        </w:rPr>
        <w:t>é</w:t>
      </w:r>
      <w:r w:rsidRPr="0059776D">
        <w:rPr>
          <w:rFonts w:ascii="Open Sans" w:eastAsia="Open Sans" w:hAnsi="Open Sans" w:cs="Open Sans"/>
          <w:lang w:val="pt-BR"/>
        </w:rPr>
        <w:t>gia eficiente na conserva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dos recursos naturais, na mitiga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dos impactos da eros</w:t>
      </w:r>
      <w:r w:rsidRPr="0059776D">
        <w:rPr>
          <w:rFonts w:ascii="Open Sans" w:eastAsia="Open Sans" w:hAnsi="Open Sans" w:cs="Open Sans" w:hint="eastAsia"/>
          <w:lang w:val="pt-BR"/>
        </w:rPr>
        <w:t>ã</w:t>
      </w:r>
      <w:r w:rsidRPr="0059776D">
        <w:rPr>
          <w:rFonts w:ascii="Open Sans" w:eastAsia="Open Sans" w:hAnsi="Open Sans" w:cs="Open Sans"/>
          <w:lang w:val="pt-BR"/>
        </w:rPr>
        <w:t>o e na promo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de sistemas agr</w:t>
      </w:r>
      <w:r w:rsidRPr="0059776D">
        <w:rPr>
          <w:rFonts w:ascii="Open Sans" w:eastAsia="Open Sans" w:hAnsi="Open Sans" w:cs="Open Sans" w:hint="eastAsia"/>
          <w:lang w:val="pt-BR"/>
        </w:rPr>
        <w:t>í</w:t>
      </w:r>
      <w:r w:rsidRPr="0059776D">
        <w:rPr>
          <w:rFonts w:ascii="Open Sans" w:eastAsia="Open Sans" w:hAnsi="Open Sans" w:cs="Open Sans"/>
          <w:lang w:val="pt-BR"/>
        </w:rPr>
        <w:t>colas mais equilibrados. A integra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entre teoria e pr</w:t>
      </w:r>
      <w:r w:rsidRPr="0059776D">
        <w:rPr>
          <w:rFonts w:ascii="Open Sans" w:eastAsia="Open Sans" w:hAnsi="Open Sans" w:cs="Open Sans" w:hint="eastAsia"/>
          <w:lang w:val="pt-BR"/>
        </w:rPr>
        <w:t>á</w:t>
      </w:r>
      <w:r w:rsidRPr="0059776D">
        <w:rPr>
          <w:rFonts w:ascii="Open Sans" w:eastAsia="Open Sans" w:hAnsi="Open Sans" w:cs="Open Sans"/>
          <w:lang w:val="pt-BR"/>
        </w:rPr>
        <w:t>tica refor</w:t>
      </w:r>
      <w:r w:rsidRPr="0059776D">
        <w:rPr>
          <w:rFonts w:ascii="Open Sans" w:eastAsia="Open Sans" w:hAnsi="Open Sans" w:cs="Open Sans" w:hint="eastAsia"/>
          <w:lang w:val="pt-BR"/>
        </w:rPr>
        <w:t>ç</w:t>
      </w:r>
      <w:r w:rsidRPr="0059776D">
        <w:rPr>
          <w:rFonts w:ascii="Open Sans" w:eastAsia="Open Sans" w:hAnsi="Open Sans" w:cs="Open Sans"/>
          <w:lang w:val="pt-BR"/>
        </w:rPr>
        <w:t>ou a relev</w:t>
      </w:r>
      <w:r w:rsidRPr="0059776D">
        <w:rPr>
          <w:rFonts w:ascii="Open Sans" w:eastAsia="Open Sans" w:hAnsi="Open Sans" w:cs="Open Sans" w:hint="eastAsia"/>
          <w:lang w:val="pt-BR"/>
        </w:rPr>
        <w:t>â</w:t>
      </w:r>
      <w:r w:rsidRPr="0059776D">
        <w:rPr>
          <w:rFonts w:ascii="Open Sans" w:eastAsia="Open Sans" w:hAnsi="Open Sans" w:cs="Open Sans"/>
          <w:lang w:val="pt-BR"/>
        </w:rPr>
        <w:t>ncia da educa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 xml:space="preserve">o ambiental </w:t>
      </w:r>
      <w:r w:rsidRPr="0059776D">
        <w:rPr>
          <w:rFonts w:ascii="Open Sans" w:eastAsia="Open Sans" w:hAnsi="Open Sans" w:cs="Open Sans"/>
          <w:lang w:val="pt-BR"/>
        </w:rPr>
        <w:lastRenderedPageBreak/>
        <w:t>como ferramenta essencial para a constru</w:t>
      </w:r>
      <w:r w:rsidRPr="0059776D">
        <w:rPr>
          <w:rFonts w:ascii="Open Sans" w:eastAsia="Open Sans" w:hAnsi="Open Sans" w:cs="Open Sans" w:hint="eastAsia"/>
          <w:lang w:val="pt-BR"/>
        </w:rPr>
        <w:t>çã</w:t>
      </w:r>
      <w:r w:rsidRPr="0059776D">
        <w:rPr>
          <w:rFonts w:ascii="Open Sans" w:eastAsia="Open Sans" w:hAnsi="Open Sans" w:cs="Open Sans"/>
          <w:lang w:val="pt-BR"/>
        </w:rPr>
        <w:t>o de uma sociedade mais sustent</w:t>
      </w:r>
      <w:r w:rsidRPr="0059776D">
        <w:rPr>
          <w:rFonts w:ascii="Open Sans" w:eastAsia="Open Sans" w:hAnsi="Open Sans" w:cs="Open Sans" w:hint="eastAsia"/>
          <w:lang w:val="pt-BR"/>
        </w:rPr>
        <w:t>á</w:t>
      </w:r>
      <w:r w:rsidRPr="0059776D">
        <w:rPr>
          <w:rFonts w:ascii="Open Sans" w:eastAsia="Open Sans" w:hAnsi="Open Sans" w:cs="Open Sans"/>
          <w:lang w:val="pt-BR"/>
        </w:rPr>
        <w:t xml:space="preserve">vel e comprometida com o cuidado do solo, da </w:t>
      </w:r>
      <w:r w:rsidRPr="0059776D">
        <w:rPr>
          <w:rFonts w:ascii="Open Sans" w:eastAsia="Open Sans" w:hAnsi="Open Sans" w:cs="Open Sans" w:hint="eastAsia"/>
          <w:lang w:val="pt-BR"/>
        </w:rPr>
        <w:t>á</w:t>
      </w:r>
      <w:r w:rsidRPr="0059776D">
        <w:rPr>
          <w:rFonts w:ascii="Open Sans" w:eastAsia="Open Sans" w:hAnsi="Open Sans" w:cs="Open Sans"/>
          <w:lang w:val="pt-BR"/>
        </w:rPr>
        <w:t>gua e do meio ambiente.</w:t>
      </w:r>
    </w:p>
    <w:p w14:paraId="360DFD3C" w14:textId="77777777" w:rsidR="002B63EE" w:rsidRDefault="002B63EE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14:paraId="3A4DB910" w14:textId="15141F42" w:rsidR="00ED56A7" w:rsidRDefault="00743863" w:rsidP="00B9491E">
      <w:pPr>
        <w:numPr>
          <w:ilvl w:val="0"/>
          <w:numId w:val="1"/>
        </w:numPr>
        <w:spacing w:before="0" w:after="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</w:rPr>
      </w:pPr>
      <w:r>
        <w:rPr>
          <w:rFonts w:ascii="Open Sans" w:eastAsia="Open Sans" w:hAnsi="Open Sans" w:cs="Open Sans"/>
          <w:b/>
          <w:color w:val="000000"/>
          <w:sz w:val="28"/>
          <w:szCs w:val="28"/>
        </w:rPr>
        <w:t>Referências Bibliográficas</w:t>
      </w:r>
    </w:p>
    <w:p w14:paraId="54DCAC47" w14:textId="77777777" w:rsidR="00ED56A7" w:rsidRPr="00181D8F" w:rsidRDefault="00ED56A7" w:rsidP="00B9491E">
      <w:pPr>
        <w:spacing w:before="0" w:after="0" w:line="240" w:lineRule="auto"/>
        <w:ind w:left="1" w:firstLine="0"/>
        <w:rPr>
          <w:rFonts w:ascii="Open Sans" w:eastAsia="Open Sans" w:hAnsi="Open Sans" w:cs="Open Sans"/>
          <w:b/>
          <w:color w:val="000000"/>
        </w:rPr>
      </w:pPr>
    </w:p>
    <w:p w14:paraId="4277FC75" w14:textId="77777777" w:rsidR="00181D8F" w:rsidRDefault="00506C34" w:rsidP="00181D8F">
      <w:pPr>
        <w:spacing w:before="0" w:after="0" w:line="240" w:lineRule="auto"/>
        <w:ind w:left="0" w:hanging="2"/>
        <w:rPr>
          <w:rFonts w:ascii="Open Sans" w:eastAsia="Open Sans" w:hAnsi="Open Sans" w:cs="Open Sans"/>
          <w:lang w:val="pt-BR"/>
        </w:rPr>
      </w:pPr>
      <w:r w:rsidRPr="00506C34">
        <w:rPr>
          <w:rFonts w:ascii="Open Sans" w:eastAsia="Open Sans" w:hAnsi="Open Sans" w:cs="Open Sans"/>
          <w:lang w:val="pt-BR"/>
        </w:rPr>
        <w:t>ARA</w:t>
      </w:r>
      <w:r w:rsidRPr="00506C34">
        <w:rPr>
          <w:rFonts w:ascii="Open Sans" w:eastAsia="Open Sans" w:hAnsi="Open Sans" w:cs="Open Sans" w:hint="eastAsia"/>
          <w:lang w:val="pt-BR"/>
        </w:rPr>
        <w:t>Ú</w:t>
      </w:r>
      <w:r w:rsidRPr="00506C34">
        <w:rPr>
          <w:rFonts w:ascii="Open Sans" w:eastAsia="Open Sans" w:hAnsi="Open Sans" w:cs="Open Sans"/>
          <w:lang w:val="pt-BR"/>
        </w:rPr>
        <w:t>JO, Alexandre Romeiro. Conserva</w:t>
      </w:r>
      <w:r w:rsidRPr="00506C34">
        <w:rPr>
          <w:rFonts w:ascii="Open Sans" w:eastAsia="Open Sans" w:hAnsi="Open Sans" w:cs="Open Sans" w:hint="eastAsia"/>
          <w:lang w:val="pt-BR"/>
        </w:rPr>
        <w:t>çã</w:t>
      </w:r>
      <w:r w:rsidRPr="00506C34">
        <w:rPr>
          <w:rFonts w:ascii="Open Sans" w:eastAsia="Open Sans" w:hAnsi="Open Sans" w:cs="Open Sans"/>
          <w:lang w:val="pt-BR"/>
        </w:rPr>
        <w:t xml:space="preserve">o do solo e da </w:t>
      </w:r>
      <w:r w:rsidRPr="00506C34">
        <w:rPr>
          <w:rFonts w:ascii="Open Sans" w:eastAsia="Open Sans" w:hAnsi="Open Sans" w:cs="Open Sans" w:hint="eastAsia"/>
          <w:lang w:val="pt-BR"/>
        </w:rPr>
        <w:t>á</w:t>
      </w:r>
      <w:r w:rsidRPr="00506C34">
        <w:rPr>
          <w:rFonts w:ascii="Open Sans" w:eastAsia="Open Sans" w:hAnsi="Open Sans" w:cs="Open Sans"/>
          <w:lang w:val="pt-BR"/>
        </w:rPr>
        <w:t>gua para pastagens tropicais - uma abordagem sist</w:t>
      </w:r>
      <w:r w:rsidRPr="00506C34">
        <w:rPr>
          <w:rFonts w:ascii="Open Sans" w:eastAsia="Open Sans" w:hAnsi="Open Sans" w:cs="Open Sans" w:hint="eastAsia"/>
          <w:lang w:val="pt-BR"/>
        </w:rPr>
        <w:t>ê</w:t>
      </w:r>
      <w:r w:rsidRPr="00506C34">
        <w:rPr>
          <w:rFonts w:ascii="Open Sans" w:eastAsia="Open Sans" w:hAnsi="Open Sans" w:cs="Open Sans"/>
          <w:lang w:val="pt-BR"/>
        </w:rPr>
        <w:t xml:space="preserve">mica. </w:t>
      </w:r>
      <w:r w:rsidRPr="001F4840">
        <w:rPr>
          <w:rFonts w:ascii="Open Sans" w:eastAsia="Open Sans" w:hAnsi="Open Sans" w:cs="Open Sans"/>
          <w:b/>
          <w:bCs/>
          <w:lang w:val="pt-BR"/>
        </w:rPr>
        <w:t>Embrapa</w:t>
      </w:r>
      <w:r w:rsidRPr="00506C34">
        <w:rPr>
          <w:rFonts w:ascii="Open Sans" w:eastAsia="Open Sans" w:hAnsi="Open Sans" w:cs="Open Sans"/>
          <w:lang w:val="pt-BR"/>
        </w:rPr>
        <w:t xml:space="preserve"> </w:t>
      </w:r>
      <w:r w:rsidRPr="001F4840">
        <w:rPr>
          <w:rFonts w:ascii="Open Sans" w:eastAsia="Open Sans" w:hAnsi="Open Sans" w:cs="Open Sans"/>
          <w:b/>
          <w:bCs/>
          <w:lang w:val="pt-BR"/>
        </w:rPr>
        <w:t>Gado</w:t>
      </w:r>
      <w:r w:rsidRPr="00506C34">
        <w:rPr>
          <w:rFonts w:ascii="Open Sans" w:eastAsia="Open Sans" w:hAnsi="Open Sans" w:cs="Open Sans"/>
          <w:lang w:val="pt-BR"/>
        </w:rPr>
        <w:t xml:space="preserve"> </w:t>
      </w:r>
      <w:r w:rsidRPr="001F4840">
        <w:rPr>
          <w:rFonts w:ascii="Open Sans" w:eastAsia="Open Sans" w:hAnsi="Open Sans" w:cs="Open Sans"/>
          <w:b/>
          <w:bCs/>
          <w:lang w:val="pt-BR"/>
        </w:rPr>
        <w:t>de</w:t>
      </w:r>
      <w:r w:rsidRPr="00506C34">
        <w:rPr>
          <w:rFonts w:ascii="Open Sans" w:eastAsia="Open Sans" w:hAnsi="Open Sans" w:cs="Open Sans"/>
          <w:lang w:val="pt-BR"/>
        </w:rPr>
        <w:t xml:space="preserve"> </w:t>
      </w:r>
      <w:r w:rsidRPr="001F4840">
        <w:rPr>
          <w:rFonts w:ascii="Open Sans" w:eastAsia="Open Sans" w:hAnsi="Open Sans" w:cs="Open Sans"/>
          <w:b/>
          <w:bCs/>
          <w:lang w:val="pt-BR"/>
        </w:rPr>
        <w:t>Corte</w:t>
      </w:r>
      <w:r w:rsidRPr="00506C34">
        <w:rPr>
          <w:rFonts w:ascii="Open Sans" w:eastAsia="Open Sans" w:hAnsi="Open Sans" w:cs="Open Sans"/>
          <w:lang w:val="pt-BR"/>
        </w:rPr>
        <w:t>, Campo Grande/MS, 28, dez, 2015. Dispon</w:t>
      </w:r>
      <w:r w:rsidRPr="00506C34">
        <w:rPr>
          <w:rFonts w:ascii="Open Sans" w:eastAsia="Open Sans" w:hAnsi="Open Sans" w:cs="Open Sans" w:hint="eastAsia"/>
          <w:lang w:val="pt-BR"/>
        </w:rPr>
        <w:t>í</w:t>
      </w:r>
      <w:r w:rsidRPr="00506C34">
        <w:rPr>
          <w:rFonts w:ascii="Open Sans" w:eastAsia="Open Sans" w:hAnsi="Open Sans" w:cs="Open Sans"/>
          <w:lang w:val="pt-BR"/>
        </w:rPr>
        <w:t xml:space="preserve">vel em: </w:t>
      </w:r>
      <w:hyperlink r:id="rId19" w:history="1">
        <w:r w:rsidR="004B040E" w:rsidRPr="00F0190B">
          <w:rPr>
            <w:rStyle w:val="Hyperlink"/>
            <w:rFonts w:ascii="Open Sans" w:eastAsia="Open Sans" w:hAnsi="Open Sans" w:cs="Open Sans"/>
            <w:color w:val="000000" w:themeColor="text1"/>
            <w:u w:val="none"/>
            <w:vertAlign w:val="subscript"/>
            <w:lang w:val="pt-BR"/>
          </w:rPr>
          <w:t>https://www.embrapa.br/busca-de-noticias/-/noticia/8625191/artigo-conservacao-do-solo-e-da-agua-para-pastagens-tropicais---uma-abordagem-sistemica</w:t>
        </w:r>
      </w:hyperlink>
      <w:r w:rsidRPr="00506C34">
        <w:rPr>
          <w:rFonts w:ascii="Open Sans" w:eastAsia="Open Sans" w:hAnsi="Open Sans" w:cs="Open Sans"/>
          <w:lang w:val="pt-BR"/>
        </w:rPr>
        <w:t>.</w:t>
      </w:r>
      <w:r w:rsidR="004B040E">
        <w:rPr>
          <w:rFonts w:ascii="Open Sans" w:eastAsia="Open Sans" w:hAnsi="Open Sans" w:cs="Open Sans"/>
          <w:lang w:val="pt-BR"/>
        </w:rPr>
        <w:t xml:space="preserve"> </w:t>
      </w:r>
      <w:r w:rsidRPr="00506C34">
        <w:rPr>
          <w:rFonts w:ascii="Open Sans" w:eastAsia="Open Sans" w:hAnsi="Open Sans" w:cs="Open Sans"/>
          <w:lang w:val="pt-BR"/>
        </w:rPr>
        <w:t>Acesso em: 04 out, 2025.</w:t>
      </w:r>
    </w:p>
    <w:p w14:paraId="3F6C691A" w14:textId="77777777" w:rsidR="00181D8F" w:rsidRDefault="00181D8F" w:rsidP="00181D8F">
      <w:pPr>
        <w:spacing w:before="0" w:after="0" w:line="24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5E445C26" w14:textId="101CE43B" w:rsidR="001F4840" w:rsidRDefault="00A146FD" w:rsidP="00181D8F">
      <w:pPr>
        <w:spacing w:before="0" w:after="0" w:line="240" w:lineRule="auto"/>
        <w:ind w:left="0" w:hanging="2"/>
        <w:rPr>
          <w:rFonts w:ascii="Open Sans" w:eastAsia="Open Sans" w:hAnsi="Open Sans" w:cs="Open Sans"/>
          <w:lang w:val="pt-BR"/>
        </w:rPr>
      </w:pPr>
      <w:r w:rsidRPr="00A146FD">
        <w:rPr>
          <w:rFonts w:ascii="Open Sans" w:eastAsia="Open Sans" w:hAnsi="Open Sans" w:cs="Open Sans"/>
          <w:lang w:val="pt-BR"/>
        </w:rPr>
        <w:t xml:space="preserve">LOPES, Daniela Aparecida Guimarães. A pastagem protege o solo contra erosão. </w:t>
      </w:r>
      <w:r w:rsidRPr="0080432B">
        <w:rPr>
          <w:rFonts w:ascii="Open Sans" w:eastAsia="Open Sans" w:hAnsi="Open Sans" w:cs="Open Sans"/>
          <w:b/>
          <w:bCs/>
          <w:lang w:val="pt-BR"/>
        </w:rPr>
        <w:t>Produção de Biodizel</w:t>
      </w:r>
      <w:r w:rsidRPr="00A146FD">
        <w:rPr>
          <w:rFonts w:ascii="Open Sans" w:eastAsia="Open Sans" w:hAnsi="Open Sans" w:cs="Open Sans"/>
          <w:lang w:val="pt-BR"/>
        </w:rPr>
        <w:t xml:space="preserve">, Viçosa/MG, 28, </w:t>
      </w:r>
      <w:proofErr w:type="spellStart"/>
      <w:r w:rsidRPr="00A146FD">
        <w:rPr>
          <w:rFonts w:ascii="Open Sans" w:eastAsia="Open Sans" w:hAnsi="Open Sans" w:cs="Open Sans"/>
          <w:lang w:val="pt-BR"/>
        </w:rPr>
        <w:t>jul</w:t>
      </w:r>
      <w:proofErr w:type="spellEnd"/>
      <w:r w:rsidRPr="00A146FD">
        <w:rPr>
          <w:rFonts w:ascii="Open Sans" w:eastAsia="Open Sans" w:hAnsi="Open Sans" w:cs="Open Sans"/>
          <w:lang w:val="pt-BR"/>
        </w:rPr>
        <w:t xml:space="preserve">, 2023. Disponível em: </w:t>
      </w:r>
      <w:hyperlink r:id="rId20" w:history="1">
        <w:r w:rsidR="0080432B" w:rsidRPr="0080432B">
          <w:rPr>
            <w:rStyle w:val="Hyperlink"/>
            <w:rFonts w:ascii="Open Sans" w:eastAsia="Open Sans" w:hAnsi="Open Sans" w:cs="Open Sans"/>
            <w:color w:val="000000" w:themeColor="text1"/>
            <w:u w:val="none"/>
            <w:vertAlign w:val="subscript"/>
            <w:lang w:val="pt-BR"/>
          </w:rPr>
          <w:t>https://www.producaodebiodiesel.com.br/meio-ambiente/a-pastagem-protege-o-solo-contra-erosao</w:t>
        </w:r>
      </w:hyperlink>
      <w:r w:rsidRPr="00A146FD">
        <w:rPr>
          <w:rFonts w:ascii="Open Sans" w:eastAsia="Open Sans" w:hAnsi="Open Sans" w:cs="Open Sans"/>
          <w:lang w:val="pt-BR"/>
        </w:rPr>
        <w:t>.</w:t>
      </w:r>
      <w:r w:rsidR="0080432B">
        <w:rPr>
          <w:rFonts w:ascii="Open Sans" w:eastAsia="Open Sans" w:hAnsi="Open Sans" w:cs="Open Sans"/>
          <w:lang w:val="pt-BR"/>
        </w:rPr>
        <w:t xml:space="preserve"> </w:t>
      </w:r>
      <w:r w:rsidRPr="00A146FD">
        <w:rPr>
          <w:rFonts w:ascii="Open Sans" w:eastAsia="Open Sans" w:hAnsi="Open Sans" w:cs="Open Sans"/>
          <w:lang w:val="pt-BR"/>
        </w:rPr>
        <w:t>Acesso em: 04 out. 2025.</w:t>
      </w:r>
    </w:p>
    <w:p w14:paraId="79C71C62" w14:textId="77777777" w:rsidR="002B63EE" w:rsidRDefault="002B63EE">
      <w:pPr>
        <w:spacing w:before="0" w:after="0" w:line="240" w:lineRule="auto"/>
        <w:ind w:left="0" w:firstLine="0"/>
        <w:outlineLvl w:val="9"/>
        <w:rPr>
          <w:rFonts w:ascii="Open Sans" w:eastAsia="Open Sans" w:hAnsi="Open Sans" w:cs="Open Sans"/>
          <w:lang w:val="pt-BR"/>
        </w:rPr>
      </w:pPr>
    </w:p>
    <w:p w14:paraId="6698DE80" w14:textId="77777777" w:rsidR="002B63EE" w:rsidRDefault="002B63EE">
      <w:pPr>
        <w:rPr>
          <w:b/>
          <w:sz w:val="28"/>
          <w:szCs w:val="28"/>
        </w:rPr>
      </w:pPr>
    </w:p>
    <w:sectPr w:rsidR="002B63EE">
      <w:headerReference w:type="default" r:id="rId21"/>
      <w:footerReference w:type="default" r:id="rId22"/>
      <w:pgSz w:w="11906" w:h="16838"/>
      <w:pgMar w:top="1440" w:right="1800" w:bottom="1440" w:left="1800" w:header="720" w:footer="720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96A7C" w14:textId="77777777" w:rsidR="0044658A" w:rsidRDefault="0044658A">
      <w:pPr>
        <w:spacing w:before="0" w:after="0" w:line="240" w:lineRule="auto"/>
      </w:pPr>
      <w:r>
        <w:separator/>
      </w:r>
    </w:p>
  </w:endnote>
  <w:endnote w:type="continuationSeparator" w:id="0">
    <w:p w14:paraId="060D5E32" w14:textId="77777777" w:rsidR="0044658A" w:rsidRDefault="004465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4894E53-693D-44C8-BC72-4A1472DB1465}"/>
    <w:embedBold r:id="rId2" w:fontKey="{546A482A-D691-4C19-8F2E-6A8E8D8381B6}"/>
    <w:embedItalic r:id="rId3" w:fontKey="{DBF2D130-3D89-4710-A616-F5F4817AAA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DEB536-B0D7-4314-B605-F41D1D0BEB68}"/>
    <w:embedBold r:id="rId5" w:fontKey="{8D98D306-6816-4FA6-B01F-BC22330602F5}"/>
  </w:font>
  <w:font w:name="DejaVu Sans"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6" w:fontKey="{64A9D853-01B0-46F2-A9AF-E2C19469B3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D67CDDA-B820-4E10-B16F-9A411C488D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647E7F5-B10A-43FB-81FE-CE16DF1666D6}"/>
    <w:embedItalic r:id="rId9" w:fontKey="{C339DB5B-12CD-4306-BB86-BA3A4CB4215A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0" w:fontKey="{14C6845F-3739-4E71-A16C-1AD9F055869F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77340" w14:textId="77777777" w:rsidR="002B63EE" w:rsidRDefault="002B63EE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3D99" w14:textId="77777777" w:rsidR="002B63EE" w:rsidRDefault="00743863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 w:rsidR="00621921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96847" w14:textId="77777777" w:rsidR="002B63EE" w:rsidRDefault="00743863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B67D2" w14:textId="77777777" w:rsidR="002B63EE" w:rsidRDefault="00743863">
    <w:pP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 w:rsidR="00621921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F68D1" w14:textId="77777777" w:rsidR="0044658A" w:rsidRDefault="0044658A">
      <w:pPr>
        <w:spacing w:before="0" w:after="0" w:line="240" w:lineRule="auto"/>
      </w:pPr>
      <w:r>
        <w:separator/>
      </w:r>
    </w:p>
  </w:footnote>
  <w:footnote w:type="continuationSeparator" w:id="0">
    <w:p w14:paraId="53A26D6A" w14:textId="77777777" w:rsidR="0044658A" w:rsidRDefault="0044658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20FCE" w14:textId="77777777" w:rsidR="002B63EE" w:rsidRDefault="002B63EE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E85ED" w14:textId="77777777" w:rsidR="002B63EE" w:rsidRDefault="00743863">
    <w:pPr>
      <w:pStyle w:val="Cabealho"/>
      <w:ind w:left="0" w:hanging="2"/>
      <w:jc w:val="center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0" allowOverlap="1" wp14:anchorId="75EF59AB" wp14:editId="7A4FF878">
          <wp:simplePos x="0" y="0"/>
          <wp:positionH relativeFrom="column">
            <wp:posOffset>0</wp:posOffset>
          </wp:positionH>
          <wp:positionV relativeFrom="paragraph">
            <wp:posOffset>-69850</wp:posOffset>
          </wp:positionV>
          <wp:extent cx="6416675" cy="199707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16675" cy="199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B4ADD1" w14:textId="77777777" w:rsidR="002B63EE" w:rsidRDefault="00743863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r>
      <w:rPr>
        <w:rFonts w:ascii="Open Sans" w:hAnsi="Open Sans" w:cs="Open Sans"/>
        <w:color w:val="BFBFBF" w:themeColor="background1" w:themeShade="BF"/>
        <w:sz w:val="72"/>
        <w:szCs w:val="72"/>
      </w:rPr>
      <w:t>Relato de Experiência</w:t>
    </w:r>
  </w:p>
  <w:p w14:paraId="7E7CE0CC" w14:textId="77777777" w:rsidR="002B63EE" w:rsidRDefault="002B63EE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753E" w14:textId="77777777" w:rsidR="002B63EE" w:rsidRDefault="00743863">
    <w:pPr>
      <w:pStyle w:val="Cabealho"/>
      <w:ind w:left="0" w:hanging="2"/>
      <w:jc w:val="center"/>
    </w:pPr>
    <w:r>
      <w:rPr>
        <w:noProof/>
        <w:lang w:val="pt-BR" w:eastAsia="pt-BR"/>
      </w:rPr>
      <w:drawing>
        <wp:anchor distT="0" distB="0" distL="114300" distR="114300" simplePos="0" relativeHeight="251658241" behindDoc="1" locked="0" layoutInCell="0" allowOverlap="1" wp14:anchorId="68FBFD77" wp14:editId="2637B166">
          <wp:simplePos x="0" y="0"/>
          <wp:positionH relativeFrom="column">
            <wp:posOffset>0</wp:posOffset>
          </wp:positionH>
          <wp:positionV relativeFrom="paragraph">
            <wp:posOffset>-69850</wp:posOffset>
          </wp:positionV>
          <wp:extent cx="6416675" cy="1997075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16675" cy="199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745D265" w14:textId="77777777" w:rsidR="002B63EE" w:rsidRDefault="00743863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r>
      <w:rPr>
        <w:rFonts w:ascii="Open Sans" w:hAnsi="Open Sans" w:cs="Open Sans"/>
        <w:color w:val="BFBFBF" w:themeColor="background1" w:themeShade="BF"/>
        <w:sz w:val="72"/>
        <w:szCs w:val="72"/>
      </w:rPr>
      <w:t xml:space="preserve">Relato </w:t>
    </w:r>
    <w:r>
      <w:rPr>
        <w:rFonts w:ascii="Open Sans" w:hAnsi="Open Sans" w:cs="Open Sans"/>
        <w:color w:val="BFBFBF" w:themeColor="background1" w:themeShade="BF"/>
        <w:sz w:val="72"/>
        <w:szCs w:val="72"/>
      </w:rPr>
      <w:t>de Experiência</w:t>
    </w:r>
  </w:p>
  <w:p w14:paraId="2CA544BC" w14:textId="77777777" w:rsidR="002B63EE" w:rsidRDefault="002B63EE">
    <w:pPr>
      <w:pStyle w:val="Cabealho"/>
      <w:jc w:val="center"/>
      <w:rPr>
        <w:sz w:val="6"/>
        <w:szCs w:val="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F6ADF" w14:textId="77777777" w:rsidR="002B63EE" w:rsidRDefault="002B63EE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023A3"/>
    <w:multiLevelType w:val="multilevel"/>
    <w:tmpl w:val="FFFFFFFF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98369D2"/>
    <w:multiLevelType w:val="multilevel"/>
    <w:tmpl w:val="FFFFFFFF"/>
    <w:lvl w:ilvl="0">
      <w:start w:val="1"/>
      <w:numFmt w:val="upperRoman"/>
      <w:pStyle w:val="Ttulo1"/>
      <w:lvlText w:val="%1."/>
      <w:lvlJc w:val="left"/>
      <w:pPr>
        <w:tabs>
          <w:tab w:val="num" w:pos="0"/>
        </w:tabs>
        <w:ind w:left="0" w:firstLine="0"/>
      </w:pPr>
      <w:rPr>
        <w:position w:val="0"/>
        <w:sz w:val="20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num w:numId="1" w16cid:durableId="1447000766">
    <w:abstractNumId w:val="1"/>
  </w:num>
  <w:num w:numId="2" w16cid:durableId="2028676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3EE"/>
    <w:rsid w:val="00004E47"/>
    <w:rsid w:val="00030546"/>
    <w:rsid w:val="00033312"/>
    <w:rsid w:val="00034871"/>
    <w:rsid w:val="00054657"/>
    <w:rsid w:val="00062865"/>
    <w:rsid w:val="00065493"/>
    <w:rsid w:val="000740F8"/>
    <w:rsid w:val="00077A74"/>
    <w:rsid w:val="000A120F"/>
    <w:rsid w:val="000A327D"/>
    <w:rsid w:val="000A4469"/>
    <w:rsid w:val="000A5259"/>
    <w:rsid w:val="000C3562"/>
    <w:rsid w:val="000C42BF"/>
    <w:rsid w:val="00102CFF"/>
    <w:rsid w:val="00121858"/>
    <w:rsid w:val="00130648"/>
    <w:rsid w:val="00146B3B"/>
    <w:rsid w:val="00160E06"/>
    <w:rsid w:val="00181D8F"/>
    <w:rsid w:val="001862D1"/>
    <w:rsid w:val="00195C6E"/>
    <w:rsid w:val="001A7D42"/>
    <w:rsid w:val="001C3411"/>
    <w:rsid w:val="001C4FEC"/>
    <w:rsid w:val="001E603E"/>
    <w:rsid w:val="001F4840"/>
    <w:rsid w:val="00215C65"/>
    <w:rsid w:val="00220F6C"/>
    <w:rsid w:val="00226D50"/>
    <w:rsid w:val="00232FB1"/>
    <w:rsid w:val="0024539E"/>
    <w:rsid w:val="00252932"/>
    <w:rsid w:val="00274620"/>
    <w:rsid w:val="00297863"/>
    <w:rsid w:val="002A3269"/>
    <w:rsid w:val="002B3D30"/>
    <w:rsid w:val="002B63EE"/>
    <w:rsid w:val="002C1796"/>
    <w:rsid w:val="003A44CC"/>
    <w:rsid w:val="003B3DA1"/>
    <w:rsid w:val="003B5CF2"/>
    <w:rsid w:val="003E223B"/>
    <w:rsid w:val="00403AA3"/>
    <w:rsid w:val="0044658A"/>
    <w:rsid w:val="0044785C"/>
    <w:rsid w:val="004761B3"/>
    <w:rsid w:val="0047777C"/>
    <w:rsid w:val="00480F18"/>
    <w:rsid w:val="004949A6"/>
    <w:rsid w:val="004B040E"/>
    <w:rsid w:val="004C0150"/>
    <w:rsid w:val="004F125D"/>
    <w:rsid w:val="004F3181"/>
    <w:rsid w:val="004F355A"/>
    <w:rsid w:val="0050028B"/>
    <w:rsid w:val="00503C02"/>
    <w:rsid w:val="00506C34"/>
    <w:rsid w:val="0052247F"/>
    <w:rsid w:val="00527A9F"/>
    <w:rsid w:val="00556FC7"/>
    <w:rsid w:val="005614FD"/>
    <w:rsid w:val="00592AF9"/>
    <w:rsid w:val="00595F5A"/>
    <w:rsid w:val="0059776D"/>
    <w:rsid w:val="005A78F3"/>
    <w:rsid w:val="005A7DEF"/>
    <w:rsid w:val="005C1B7C"/>
    <w:rsid w:val="005D1EF3"/>
    <w:rsid w:val="005E5365"/>
    <w:rsid w:val="006077FF"/>
    <w:rsid w:val="00614B1D"/>
    <w:rsid w:val="00621921"/>
    <w:rsid w:val="006307C8"/>
    <w:rsid w:val="00634517"/>
    <w:rsid w:val="00647254"/>
    <w:rsid w:val="00662BB2"/>
    <w:rsid w:val="00674C27"/>
    <w:rsid w:val="00677AEE"/>
    <w:rsid w:val="006B0E04"/>
    <w:rsid w:val="006B5192"/>
    <w:rsid w:val="006D1401"/>
    <w:rsid w:val="006D4B2A"/>
    <w:rsid w:val="006D5D4E"/>
    <w:rsid w:val="00702A74"/>
    <w:rsid w:val="00730FDE"/>
    <w:rsid w:val="00743863"/>
    <w:rsid w:val="00747DF0"/>
    <w:rsid w:val="00756D86"/>
    <w:rsid w:val="00780616"/>
    <w:rsid w:val="0079460C"/>
    <w:rsid w:val="007A0E49"/>
    <w:rsid w:val="007B179F"/>
    <w:rsid w:val="007E7800"/>
    <w:rsid w:val="0080432B"/>
    <w:rsid w:val="00827C50"/>
    <w:rsid w:val="008501C4"/>
    <w:rsid w:val="00852054"/>
    <w:rsid w:val="00855B63"/>
    <w:rsid w:val="00871EBC"/>
    <w:rsid w:val="00884372"/>
    <w:rsid w:val="009267E9"/>
    <w:rsid w:val="00937751"/>
    <w:rsid w:val="009423F1"/>
    <w:rsid w:val="0095729D"/>
    <w:rsid w:val="00965F8F"/>
    <w:rsid w:val="009672A4"/>
    <w:rsid w:val="00990E06"/>
    <w:rsid w:val="00993ADB"/>
    <w:rsid w:val="009A5AEE"/>
    <w:rsid w:val="009C63BE"/>
    <w:rsid w:val="009E62A0"/>
    <w:rsid w:val="009F01B8"/>
    <w:rsid w:val="009F0870"/>
    <w:rsid w:val="00A0332D"/>
    <w:rsid w:val="00A04C49"/>
    <w:rsid w:val="00A04F73"/>
    <w:rsid w:val="00A111D0"/>
    <w:rsid w:val="00A1296A"/>
    <w:rsid w:val="00A146FD"/>
    <w:rsid w:val="00A2733E"/>
    <w:rsid w:val="00A50815"/>
    <w:rsid w:val="00A55B39"/>
    <w:rsid w:val="00A57E59"/>
    <w:rsid w:val="00A7436A"/>
    <w:rsid w:val="00A80A3E"/>
    <w:rsid w:val="00A84A1B"/>
    <w:rsid w:val="00A87F26"/>
    <w:rsid w:val="00A923AC"/>
    <w:rsid w:val="00AA2506"/>
    <w:rsid w:val="00AA3096"/>
    <w:rsid w:val="00AB4605"/>
    <w:rsid w:val="00AC0CAB"/>
    <w:rsid w:val="00AD0504"/>
    <w:rsid w:val="00AD386B"/>
    <w:rsid w:val="00AE2D49"/>
    <w:rsid w:val="00AE38B7"/>
    <w:rsid w:val="00AE3E4D"/>
    <w:rsid w:val="00AF2C07"/>
    <w:rsid w:val="00B11BF4"/>
    <w:rsid w:val="00B1537B"/>
    <w:rsid w:val="00B5488A"/>
    <w:rsid w:val="00B5548C"/>
    <w:rsid w:val="00B754C4"/>
    <w:rsid w:val="00B76439"/>
    <w:rsid w:val="00B9491E"/>
    <w:rsid w:val="00BA1EA8"/>
    <w:rsid w:val="00BA3479"/>
    <w:rsid w:val="00BA6A67"/>
    <w:rsid w:val="00BB4B66"/>
    <w:rsid w:val="00C1010B"/>
    <w:rsid w:val="00C10882"/>
    <w:rsid w:val="00C17E13"/>
    <w:rsid w:val="00C73865"/>
    <w:rsid w:val="00C82649"/>
    <w:rsid w:val="00C92099"/>
    <w:rsid w:val="00CB4FDE"/>
    <w:rsid w:val="00CC1ED5"/>
    <w:rsid w:val="00CE2F66"/>
    <w:rsid w:val="00CF097B"/>
    <w:rsid w:val="00CF4D4F"/>
    <w:rsid w:val="00D14006"/>
    <w:rsid w:val="00D262D1"/>
    <w:rsid w:val="00D27E6B"/>
    <w:rsid w:val="00D362F6"/>
    <w:rsid w:val="00D403BE"/>
    <w:rsid w:val="00D502F2"/>
    <w:rsid w:val="00D730C0"/>
    <w:rsid w:val="00D84BCE"/>
    <w:rsid w:val="00D90D04"/>
    <w:rsid w:val="00D91D31"/>
    <w:rsid w:val="00DA28B1"/>
    <w:rsid w:val="00DA2EFE"/>
    <w:rsid w:val="00DD78D0"/>
    <w:rsid w:val="00DF22A2"/>
    <w:rsid w:val="00DF5B97"/>
    <w:rsid w:val="00E05293"/>
    <w:rsid w:val="00E31C0D"/>
    <w:rsid w:val="00E410AA"/>
    <w:rsid w:val="00E440ED"/>
    <w:rsid w:val="00E56C17"/>
    <w:rsid w:val="00E570D3"/>
    <w:rsid w:val="00E6568F"/>
    <w:rsid w:val="00E72073"/>
    <w:rsid w:val="00E7441D"/>
    <w:rsid w:val="00E777B0"/>
    <w:rsid w:val="00E87826"/>
    <w:rsid w:val="00E96E01"/>
    <w:rsid w:val="00EA515B"/>
    <w:rsid w:val="00EC101E"/>
    <w:rsid w:val="00ED56A7"/>
    <w:rsid w:val="00ED7D42"/>
    <w:rsid w:val="00EF4152"/>
    <w:rsid w:val="00EF4A2C"/>
    <w:rsid w:val="00F0190B"/>
    <w:rsid w:val="00F37C77"/>
    <w:rsid w:val="00F41F61"/>
    <w:rsid w:val="00F47F0A"/>
    <w:rsid w:val="00F86542"/>
    <w:rsid w:val="00FA0416"/>
    <w:rsid w:val="00FC2191"/>
    <w:rsid w:val="00FD41AB"/>
    <w:rsid w:val="00FF24F0"/>
    <w:rsid w:val="00FF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30E1D"/>
  <w15:docId w15:val="{1F08494D-42E7-F34E-8D69-23F42A200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vertAlign w:val="subscript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spacing w:before="60" w:after="80" w:line="1" w:lineRule="atLeast"/>
      <w:ind w:left="-1" w:hanging="1"/>
      <w:jc w:val="both"/>
      <w:textAlignment w:val="top"/>
      <w:outlineLvl w:val="0"/>
    </w:pPr>
    <w:rPr>
      <w:rFonts w:eastAsia="Arial" w:cs="Arial"/>
      <w:sz w:val="44"/>
      <w:szCs w:val="44"/>
      <w:vertAlign w:val="subscript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3z0">
    <w:name w:val="WW8Num1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3z1">
    <w:name w:val="WW8Num1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4z0">
    <w:name w:val="WW8Num1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4z1">
    <w:name w:val="WW8Num1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Absatz-Standardschriftart">
    <w:name w:val="Absatz-Standardschriftart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">
    <w:name w:val="WW-Absatz-Standardschriftart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">
    <w:name w:val="WW-Absatz-Standardschriftart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1">
    <w:name w:val="WW-Absatz-Standardschriftart1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-Absatz-Standardschriftart111">
    <w:name w:val="WW-Absatz-Standardschriftart11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3z2">
    <w:name w:val="WW8Num1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4z2">
    <w:name w:val="WW8Num1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5z2">
    <w:name w:val="WW8Num1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7z0">
    <w:name w:val="WW8Num1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7z1">
    <w:name w:val="WW8Num1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7z2">
    <w:name w:val="WW8Num1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8z0">
    <w:name w:val="WW8Num1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8z1">
    <w:name w:val="WW8Num1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8z2">
    <w:name w:val="WW8Num1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9z0">
    <w:name w:val="WW8Num1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9z1">
    <w:name w:val="WW8Num1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9z2">
    <w:name w:val="WW8Num1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0z0">
    <w:name w:val="WW8Num2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0z1">
    <w:name w:val="WW8Num2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0z2">
    <w:name w:val="WW8Num2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1z0">
    <w:name w:val="WW8Num2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1z1">
    <w:name w:val="WW8Num2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1z2">
    <w:name w:val="WW8Num2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2z0">
    <w:name w:val="WW8Num2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2z1">
    <w:name w:val="WW8Num2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2z2">
    <w:name w:val="WW8Num2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3z0">
    <w:name w:val="WW8Num2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3z1">
    <w:name w:val="WW8Num2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3z2">
    <w:name w:val="WW8Num2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4z0">
    <w:name w:val="WW8Num2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4z1">
    <w:name w:val="WW8Num2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4z2">
    <w:name w:val="WW8Num2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5z0">
    <w:name w:val="WW8Num2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5z1">
    <w:name w:val="WW8Num2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5z2">
    <w:name w:val="WW8Num2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0">
    <w:name w:val="WW8Num26z0"/>
    <w:qFormat/>
    <w:rPr>
      <w:rFonts w:ascii="Symbol" w:hAnsi="Symbol"/>
      <w:color w:val="auto"/>
      <w:w w:val="100"/>
      <w:position w:val="0"/>
      <w:sz w:val="20"/>
      <w:effect w:val="none"/>
      <w:vertAlign w:val="baseline"/>
      <w:em w:val="none"/>
    </w:rPr>
  </w:style>
  <w:style w:type="character" w:customStyle="1" w:styleId="WW8Num26z1">
    <w:name w:val="WW8Num26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6z2">
    <w:name w:val="WW8Num26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3">
    <w:name w:val="WW8Num26z3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0">
    <w:name w:val="WW8Num2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1">
    <w:name w:val="WW8Num2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7z2">
    <w:name w:val="WW8Num2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8z0">
    <w:name w:val="WW8Num2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8z1">
    <w:name w:val="WW8Num2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8z2">
    <w:name w:val="WW8Num2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9z0">
    <w:name w:val="WW8Num2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9z1">
    <w:name w:val="WW8Num2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9z2">
    <w:name w:val="WW8Num2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0z0">
    <w:name w:val="WW8Num30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0z1">
    <w:name w:val="WW8Num3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0z2">
    <w:name w:val="WW8Num3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1z0">
    <w:name w:val="WW8Num31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1z1">
    <w:name w:val="WW8Num3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1z2">
    <w:name w:val="WW8Num31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2z0">
    <w:name w:val="WW8Num3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2z1">
    <w:name w:val="WW8Num3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2z2">
    <w:name w:val="WW8Num3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3z0">
    <w:name w:val="WW8Num3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3z1">
    <w:name w:val="WW8Num3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3z2">
    <w:name w:val="WW8Num3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4z0">
    <w:name w:val="WW8Num3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4z1">
    <w:name w:val="WW8Num3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4z2">
    <w:name w:val="WW8Num3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5z0">
    <w:name w:val="WW8Num35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5z1">
    <w:name w:val="WW8Num3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5z2">
    <w:name w:val="WW8Num35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6z1">
    <w:name w:val="WW8Num36z1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7z0">
    <w:name w:val="WW8Num37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7z1">
    <w:name w:val="WW8Num3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7z2">
    <w:name w:val="WW8Num37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8z0">
    <w:name w:val="WW8Num38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8z1">
    <w:name w:val="WW8Num3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8z2">
    <w:name w:val="WW8Num38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9z0">
    <w:name w:val="WW8Num39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9z1">
    <w:name w:val="WW8Num3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9z2">
    <w:name w:val="WW8Num39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0">
    <w:name w:val="WW8Num40z0"/>
    <w:qFormat/>
    <w:rPr>
      <w:rFonts w:ascii="Symbol" w:hAnsi="Symbol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40z1">
    <w:name w:val="WW8Num4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0z2">
    <w:name w:val="WW8Num40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3">
    <w:name w:val="WW8Num40z3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2z0">
    <w:name w:val="WW8Num42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2z1">
    <w:name w:val="WW8Num42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2z2">
    <w:name w:val="WW8Num42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3z0">
    <w:name w:val="WW8Num43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3z1">
    <w:name w:val="WW8Num4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3z2">
    <w:name w:val="WW8Num43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4z0">
    <w:name w:val="WW8Num44z0"/>
    <w:qFormat/>
    <w:rPr>
      <w:rFonts w:ascii="Symbol" w:hAnsi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4z1">
    <w:name w:val="WW8Num4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4z2">
    <w:name w:val="WW8Num44z2"/>
    <w:qFormat/>
    <w:rPr>
      <w:rFonts w:ascii="Wingdings" w:hAnsi="Wingdings"/>
      <w:w w:val="100"/>
      <w:position w:val="0"/>
      <w:sz w:val="20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Century Gothic" w:hAnsi="Century Gothic" w:cs="Arial"/>
      <w:w w:val="100"/>
      <w:position w:val="0"/>
      <w:sz w:val="44"/>
      <w:szCs w:val="44"/>
      <w:effect w:val="none"/>
      <w:vertAlign w:val="baseline"/>
      <w:em w:val="none"/>
      <w:lang w:val="en-US" w:eastAsia="ar-SA" w:bidi="ar-SA"/>
    </w:rPr>
  </w:style>
  <w:style w:type="character" w:customStyle="1" w:styleId="ProposalChar">
    <w:name w:val="Proposal Char"/>
    <w:qFormat/>
    <w:rPr>
      <w:rFonts w:ascii="Century Gothic" w:hAnsi="Century Gothic" w:cs="Arial"/>
      <w:color w:val="C0C0C0"/>
      <w:w w:val="100"/>
      <w:position w:val="0"/>
      <w:sz w:val="88"/>
      <w:szCs w:val="44"/>
      <w:effect w:val="none"/>
      <w:vertAlign w:val="baseline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Nmerodepgina">
    <w:name w:val="page number"/>
    <w:qFormat/>
    <w:rPr>
      <w:rFonts w:ascii="Century Gothic" w:hAnsi="Century Gothic"/>
      <w:w w:val="100"/>
      <w:position w:val="0"/>
      <w:sz w:val="18"/>
      <w:effect w:val="none"/>
      <w:vertAlign w:val="baseline"/>
      <w:em w:val="none"/>
    </w:rPr>
  </w:style>
  <w:style w:type="character" w:customStyle="1" w:styleId="FootnoteCharacters">
    <w:name w:val="Footnote Characters"/>
    <w:qFormat/>
    <w:rPr>
      <w:w w:val="100"/>
      <w:effect w:val="none"/>
      <w:vertAlign w:val="superscript"/>
      <w:em w:val="none"/>
    </w:rPr>
  </w:style>
  <w:style w:type="character" w:styleId="Forte">
    <w:name w:val="Strong"/>
    <w:qFormat/>
    <w:rPr>
      <w:b/>
      <w:bCs/>
      <w:w w:val="100"/>
      <w:position w:val="0"/>
      <w:sz w:val="20"/>
      <w:effect w:val="none"/>
      <w:vertAlign w:val="baseline"/>
      <w:em w:val="none"/>
    </w:rPr>
  </w:style>
  <w:style w:type="character" w:customStyle="1" w:styleId="Pr-formataoHTMLChar">
    <w:name w:val="Pré-formatação HTML Char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  <w:lang w:val="pt-BR" w:eastAsia="ar-SA" w:bidi="ar-SA"/>
    </w:rPr>
  </w:style>
  <w:style w:type="character" w:customStyle="1" w:styleId="RodapChar">
    <w:name w:val="Rodapé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 w:bidi="ar-SA"/>
    </w:rPr>
  </w:style>
  <w:style w:type="character" w:customStyle="1" w:styleId="Ttulo2Char">
    <w:name w:val="Título 2 Char"/>
    <w:qFormat/>
    <w:rPr>
      <w:rFonts w:ascii="Century Gothic" w:hAnsi="Century Gothic" w:cs="Arial"/>
      <w:w w:val="100"/>
      <w:position w:val="0"/>
      <w:sz w:val="32"/>
      <w:szCs w:val="32"/>
      <w:effect w:val="none"/>
      <w:vertAlign w:val="baseline"/>
      <w:em w:val="none"/>
      <w:lang w:val="en-US"/>
    </w:rPr>
  </w:style>
  <w:style w:type="character" w:customStyle="1" w:styleId="Pr-formataoHTMLChar1">
    <w:name w:val="Pré-formatação HTML Char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entury Gothic" w:hAnsi="Century Gothic" w:cs="Arial"/>
      <w:b/>
      <w:bCs/>
      <w:w w:val="100"/>
      <w:position w:val="0"/>
      <w:sz w:val="26"/>
      <w:szCs w:val="26"/>
      <w:effect w:val="none"/>
      <w:vertAlign w:val="baseline"/>
      <w:em w:val="none"/>
    </w:rPr>
  </w:style>
  <w:style w:type="character" w:customStyle="1" w:styleId="TextodenotaderodapChar">
    <w:name w:val="Texto de nota de rodapé Char"/>
    <w:qFormat/>
    <w:rPr>
      <w:rFonts w:ascii="Arial" w:hAnsi="Arial"/>
      <w:color w:val="000000"/>
      <w:w w:val="100"/>
      <w:position w:val="0"/>
      <w:sz w:val="18"/>
      <w:effect w:val="none"/>
      <w:vertAlign w:val="baseline"/>
      <w:em w:val="none"/>
    </w:rPr>
  </w:style>
  <w:style w:type="character" w:customStyle="1" w:styleId="WW-FootnoteCharacters">
    <w:name w:val="WW-Footnote Characters"/>
    <w:qFormat/>
    <w:rPr>
      <w:w w:val="100"/>
      <w:effect w:val="none"/>
      <w:vertAlign w:val="superscript"/>
      <w:em w:val="none"/>
    </w:rPr>
  </w:style>
  <w:style w:type="character" w:customStyle="1" w:styleId="MTDisplayEquationChar">
    <w:name w:val="MTDisplayEquation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</w:rPr>
  </w:style>
  <w:style w:type="character" w:customStyle="1" w:styleId="nfakpe">
    <w:name w:val="nfakpe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tuloChar">
    <w:name w:val="Título Char"/>
    <w:qFormat/>
    <w:rPr>
      <w:rFonts w:ascii="Cambria" w:eastAsia="Times New Roman" w:hAnsi="Cambria" w:cs="Times New Roman"/>
      <w:b/>
      <w:bCs/>
      <w:w w:val="100"/>
      <w:kern w:val="2"/>
      <w:position w:val="0"/>
      <w:sz w:val="32"/>
      <w:szCs w:val="32"/>
      <w:effect w:val="none"/>
      <w:vertAlign w:val="baseline"/>
      <w:em w:val="none"/>
      <w:lang w:val="en-US"/>
    </w:rPr>
  </w:style>
  <w:style w:type="character" w:customStyle="1" w:styleId="SubttuloChar">
    <w:name w:val="Subtítulo Char"/>
    <w:qFormat/>
    <w:rPr>
      <w:rFonts w:ascii="Cambria" w:eastAsia="Times New Roman" w:hAnsi="Cambria" w:cs="Times New Roman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styleId="nfase">
    <w:name w:val="Emphasis"/>
    <w:qFormat/>
    <w:rPr>
      <w:iCs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FootnoteChar">
    <w:name w:val="Footnote Char"/>
    <w:qFormat/>
    <w:rPr>
      <w:rFonts w:ascii="Arial" w:hAnsi="Arial"/>
      <w:color w:val="000000"/>
      <w:w w:val="100"/>
      <w:position w:val="0"/>
      <w:sz w:val="18"/>
      <w:effect w:val="none"/>
      <w:vertAlign w:val="baseline"/>
      <w:em w:val="none"/>
      <w:lang w:val="en-US"/>
    </w:rPr>
  </w:style>
  <w:style w:type="character" w:customStyle="1" w:styleId="texto">
    <w:name w:val="texto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ext1">
    <w:name w:val="text1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style41">
    <w:name w:val="style41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abeladeGrade1Clara1">
    <w:name w:val="Tabela de Grade 1 Clara1"/>
    <w:qFormat/>
    <w:rPr>
      <w:b/>
      <w:bCs/>
      <w:smallCaps/>
      <w:spacing w:val="5"/>
      <w:w w:val="100"/>
      <w:position w:val="0"/>
      <w:sz w:val="20"/>
      <w:effect w:val="none"/>
      <w:vertAlign w:val="baseline"/>
      <w:em w:val="none"/>
    </w:rPr>
  </w:style>
  <w:style w:type="character" w:customStyle="1" w:styleId="longtext">
    <w:name w:val="long_text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mediumtext">
    <w:name w:val="medium_text"/>
    <w:basedOn w:val="Fontepargpadro1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0"/>
      <w:effect w:val="none"/>
      <w:vertAlign w:val="baseline"/>
      <w:em w:val="none"/>
    </w:rPr>
  </w:style>
  <w:style w:type="character" w:customStyle="1" w:styleId="Smbolosdenumerao">
    <w:name w:val="Símbolos de numeração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TextodenotadefimChar">
    <w:name w:val="Texto de nota de fim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styleId="Refdenotadefim">
    <w:name w:val="endnote reference"/>
    <w:rPr>
      <w:w w:val="100"/>
      <w:effect w:val="none"/>
      <w:vertAlign w:val="superscript"/>
      <w:em w:val="none"/>
    </w:rPr>
  </w:style>
  <w:style w:type="character" w:customStyle="1" w:styleId="EndnoteCharacters">
    <w:name w:val="Endnote Characters"/>
    <w:qFormat/>
    <w:rPr>
      <w:w w:val="100"/>
      <w:effect w:val="none"/>
      <w:vertAlign w:val="superscript"/>
      <w:em w:val="none"/>
    </w:rPr>
  </w:style>
  <w:style w:type="character" w:styleId="Refdenotaderodap">
    <w:name w:val="footnote reference"/>
    <w:rPr>
      <w:w w:val="100"/>
      <w:effect w:val="none"/>
      <w:vertAlign w:val="superscript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xtodecomentrioChar">
    <w:name w:val="Texto de comentário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AssuntodocomentrioChar">
    <w:name w:val="Assunto do comentário Char"/>
    <w:qFormat/>
    <w:rPr>
      <w:rFonts w:ascii="Century Gothic" w:hAnsi="Century Gothic"/>
      <w:b/>
      <w:bCs/>
      <w:w w:val="100"/>
      <w:position w:val="0"/>
      <w:sz w:val="20"/>
      <w:effect w:val="none"/>
      <w:vertAlign w:val="baseline"/>
      <w:em w:val="none"/>
      <w:lang w:val="en-US" w:eastAsia="ar-SA"/>
    </w:rPr>
  </w:style>
  <w:style w:type="character" w:customStyle="1" w:styleId="CabealhoChar">
    <w:name w:val="Cabeçalho Char"/>
    <w:qFormat/>
    <w:rPr>
      <w:rFonts w:ascii="Century Gothic" w:hAnsi="Century Gothic"/>
      <w:w w:val="100"/>
      <w:position w:val="0"/>
      <w:sz w:val="20"/>
      <w:effect w:val="none"/>
      <w:vertAlign w:val="baseline"/>
      <w:em w:val="none"/>
      <w:lang w:val="en-US" w:eastAsia="ar-SA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2"/>
      <w:sz w:val="32"/>
      <w:szCs w:val="32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Proposal">
    <w:name w:val="Proposal"/>
    <w:qFormat/>
    <w:pPr>
      <w:pBdr>
        <w:top w:val="single" w:sz="8" w:space="0" w:color="C0C0C0"/>
      </w:pBdr>
      <w:spacing w:before="1100" w:after="60" w:line="1" w:lineRule="atLeast"/>
      <w:ind w:left="-1" w:hanging="1"/>
      <w:jc w:val="both"/>
      <w:textAlignment w:val="top"/>
      <w:outlineLvl w:val="0"/>
    </w:pPr>
    <w:rPr>
      <w:rFonts w:eastAsia="Arial" w:cs="Arial"/>
      <w:color w:val="C0C0C0"/>
      <w:sz w:val="88"/>
      <w:szCs w:val="44"/>
      <w:vertAlign w:val="subscript"/>
      <w:lang w:eastAsia="ar-SA"/>
    </w:rPr>
  </w:style>
  <w:style w:type="paragraph" w:customStyle="1" w:styleId="OrgNameandDate">
    <w:name w:val="Org Name and Date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rFonts w:eastAsia="Arial"/>
      <w:sz w:val="28"/>
      <w:szCs w:val="28"/>
      <w:vertAlign w:val="subscript"/>
      <w:lang w:eastAsia="ar-SA"/>
    </w:rPr>
  </w:style>
  <w:style w:type="paragraph" w:customStyle="1" w:styleId="ProjectName">
    <w:name w:val="Project Name"/>
    <w:qFormat/>
    <w:pPr>
      <w:spacing w:before="100" w:after="60" w:line="1" w:lineRule="atLeast"/>
      <w:ind w:left="-1" w:hanging="1"/>
      <w:jc w:val="both"/>
      <w:textAlignment w:val="top"/>
      <w:outlineLvl w:val="0"/>
    </w:pPr>
    <w:rPr>
      <w:rFonts w:eastAsia="Arial"/>
      <w:sz w:val="44"/>
      <w:vertAlign w:val="subscript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after="60" w:line="1" w:lineRule="atLeast"/>
      <w:ind w:left="-1" w:hanging="1"/>
      <w:jc w:val="both"/>
      <w:textAlignment w:val="top"/>
      <w:outlineLvl w:val="0"/>
    </w:pPr>
    <w:rPr>
      <w:rFonts w:eastAsia="Arial" w:cs="Arial"/>
      <w:bCs/>
      <w:caps/>
      <w:vertAlign w:val="subscript"/>
      <w:lang w:eastAsia="ar-SA"/>
    </w:rPr>
  </w:style>
  <w:style w:type="paragraph" w:customStyle="1" w:styleId="TableText">
    <w:name w:val="Table Text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rFonts w:eastAsia="Arial"/>
      <w:sz w:val="16"/>
      <w:vertAlign w:val="subscript"/>
      <w:lang w:eastAsia="ar-SA"/>
    </w:rPr>
  </w:style>
  <w:style w:type="paragraph" w:customStyle="1" w:styleId="Total">
    <w:name w:val="Total"/>
    <w:basedOn w:val="TableText"/>
    <w:qFormat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qFormat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qFormat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qFormat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  <w:qFormat/>
  </w:style>
  <w:style w:type="paragraph" w:styleId="Pr-formataoHTML">
    <w:name w:val="HTML Preformatted"/>
    <w:basedOn w:val="Normal"/>
    <w:qFormat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qFormat/>
    <w:pPr>
      <w:spacing w:before="60" w:after="60" w:line="1" w:lineRule="atLeast"/>
      <w:ind w:left="-1" w:hanging="1"/>
      <w:jc w:val="both"/>
      <w:textAlignment w:val="top"/>
      <w:outlineLvl w:val="0"/>
    </w:pPr>
    <w:rPr>
      <w:color w:val="000000"/>
      <w:sz w:val="24"/>
      <w:szCs w:val="24"/>
      <w:vertAlign w:val="subscript"/>
      <w:lang w:val="pt-BR" w:eastAsia="ar-SA"/>
    </w:rPr>
  </w:style>
  <w:style w:type="paragraph" w:customStyle="1" w:styleId="ListParagraph1">
    <w:name w:val="List Paragraph1"/>
    <w:basedOn w:val="Normal"/>
    <w:qFormat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qFormat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  <w:qFormat/>
  </w:style>
  <w:style w:type="paragraph" w:styleId="NormalWeb">
    <w:name w:val="Normal (Web)"/>
    <w:basedOn w:val="Normal"/>
    <w:qFormat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qFormat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qFormat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qFormat/>
    <w:pPr>
      <w:tabs>
        <w:tab w:val="left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qFormat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Sumrio10">
    <w:name w:val="Sumário 10"/>
    <w:basedOn w:val="ndice"/>
    <w:qFormat/>
    <w:pPr>
      <w:ind w:left="2547" w:firstLine="0"/>
    </w:pPr>
  </w:style>
  <w:style w:type="paragraph" w:customStyle="1" w:styleId="Contedodoquadro">
    <w:name w:val="Conteúdo do quadro"/>
    <w:basedOn w:val="Corpodetexto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">
    <w:name w:val="Tabela"/>
    <w:basedOn w:val="Caption1"/>
    <w:qFormat/>
  </w:style>
  <w:style w:type="paragraph" w:customStyle="1" w:styleId="Ilustrao">
    <w:name w:val="Ilustração"/>
    <w:basedOn w:val="Caption1"/>
    <w:qFormat/>
  </w:style>
  <w:style w:type="paragraph" w:customStyle="1" w:styleId="Figura">
    <w:name w:val="Figura"/>
    <w:basedOn w:val="Caption1"/>
    <w:qFormat/>
  </w:style>
  <w:style w:type="paragraph" w:styleId="Textodenotadefim">
    <w:name w:val="endnote text"/>
    <w:basedOn w:val="Normal"/>
    <w:qFormat/>
  </w:style>
  <w:style w:type="paragraph" w:styleId="Textodecomentrio">
    <w:name w:val="annotation text"/>
    <w:basedOn w:val="Normal"/>
    <w:qFormat/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7A0E49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4B040E"/>
    <w:rPr>
      <w:color w:val="605E5C"/>
      <w:shd w:val="clear" w:color="auto" w:fill="E1DFDD"/>
    </w:rPr>
  </w:style>
  <w:style w:type="table" w:styleId="Tabelacomgrade">
    <w:name w:val="Table Grid"/>
    <w:basedOn w:val="Tabelanormal"/>
    <w:pPr>
      <w:spacing w:line="1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9E62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9E62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F0190B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130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verson.goncalves@ufnt.edu.br" TargetMode="External" /><Relationship Id="rId13" Type="http://schemas.openxmlformats.org/officeDocument/2006/relationships/header" Target="header3.xml" /><Relationship Id="rId18" Type="http://schemas.openxmlformats.org/officeDocument/2006/relationships/image" Target="media/image5.jpeg" /><Relationship Id="rId3" Type="http://schemas.openxmlformats.org/officeDocument/2006/relationships/styles" Target="styles.xml" /><Relationship Id="rId21" Type="http://schemas.openxmlformats.org/officeDocument/2006/relationships/header" Target="header4.xml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17" Type="http://schemas.openxmlformats.org/officeDocument/2006/relationships/image" Target="media/image4.jpeg" /><Relationship Id="rId2" Type="http://schemas.openxmlformats.org/officeDocument/2006/relationships/numbering" Target="numbering.xml" /><Relationship Id="rId16" Type="http://schemas.openxmlformats.org/officeDocument/2006/relationships/image" Target="media/image3.jpeg" /><Relationship Id="rId20" Type="http://schemas.openxmlformats.org/officeDocument/2006/relationships/hyperlink" Target="https://www.producaodebiodiesel.com.br/meio-ambiente/a-pastagem-protege-o-solo-contra-erosao" TargetMode="Externa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2.jpeg" /><Relationship Id="rId23" Type="http://schemas.openxmlformats.org/officeDocument/2006/relationships/fontTable" Target="fontTable.xml" /><Relationship Id="rId10" Type="http://schemas.openxmlformats.org/officeDocument/2006/relationships/header" Target="header2.xml" /><Relationship Id="rId19" Type="http://schemas.openxmlformats.org/officeDocument/2006/relationships/hyperlink" Target="https://www.embrapa.br/busca-de-noticias/-/noticia/8625191/artigo-conservacao-do-solo-e-da-agua-para-pastagens-tropicais---uma-abordagem-sistemica" TargetMode="Externa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3.xml" /><Relationship Id="rId22" Type="http://schemas.openxmlformats.org/officeDocument/2006/relationships/footer" Target="footer4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3014</Words>
  <Characters>16280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Gonçalves Costa</dc:creator>
  <cp:keywords/>
  <dc:description/>
  <cp:lastModifiedBy>rodriguesgoncalveskeverson@gmail.com</cp:lastModifiedBy>
  <cp:revision>18</cp:revision>
  <dcterms:created xsi:type="dcterms:W3CDTF">2025-10-10T13:02:00Z</dcterms:created>
  <dcterms:modified xsi:type="dcterms:W3CDTF">2025-10-10T13:33:00Z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