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50" w:rsidRPr="00F24D85" w:rsidRDefault="00F56961" w:rsidP="00B05061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 w:rsidR="00F24D85" w:rsidRPr="00F24D85">
        <w:rPr>
          <w:rFonts w:ascii="Arial" w:hAnsi="Arial" w:cs="Arial"/>
          <w:sz w:val="24"/>
        </w:rPr>
        <w:t>Título: MODELO DE RESUMO DE RELATO DE CASO A SER APRESENTADO NO XXXIV OUTUBRO MÉDICO</w:t>
      </w:r>
    </w:p>
    <w:p w:rsidR="00F24D85" w:rsidRDefault="00F56961" w:rsidP="00B0506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Olga Vale Oliveira </w:t>
      </w:r>
      <w:proofErr w:type="gramStart"/>
      <w:r>
        <w:rPr>
          <w:rFonts w:ascii="Arial" w:hAnsi="Arial" w:cs="Arial"/>
          <w:sz w:val="24"/>
        </w:rPr>
        <w:t>Machado ,</w:t>
      </w:r>
      <w:proofErr w:type="gramEnd"/>
      <w:r>
        <w:rPr>
          <w:rFonts w:ascii="Arial" w:hAnsi="Arial" w:cs="Arial"/>
          <w:sz w:val="24"/>
        </w:rPr>
        <w:t xml:space="preserve"> José de Ribamar Barroso Jucá Neto , Yasmim Cavalcante Sousa , </w:t>
      </w:r>
      <w:proofErr w:type="spellStart"/>
      <w:r>
        <w:rPr>
          <w:rFonts w:ascii="Arial" w:hAnsi="Arial" w:cs="Arial"/>
          <w:sz w:val="24"/>
        </w:rPr>
        <w:t>Hebert</w:t>
      </w:r>
      <w:proofErr w:type="spellEnd"/>
      <w:r>
        <w:rPr>
          <w:rFonts w:ascii="Arial" w:hAnsi="Arial" w:cs="Arial"/>
          <w:sz w:val="24"/>
        </w:rPr>
        <w:t xml:space="preserve">  Almeida M</w:t>
      </w:r>
      <w:r w:rsidR="000E12B5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galhães Filho</w:t>
      </w:r>
      <w:r w:rsidR="000E12B5">
        <w:rPr>
          <w:rFonts w:ascii="Arial" w:hAnsi="Arial" w:cs="Arial"/>
          <w:sz w:val="24"/>
        </w:rPr>
        <w:t xml:space="preserve">, Luis Felipe Rebouças Leite, Sara dos Santos Martins </w:t>
      </w:r>
      <w:bookmarkStart w:id="0" w:name="_GoBack"/>
      <w:bookmarkEnd w:id="0"/>
    </w:p>
    <w:p w:rsidR="00F24D85" w:rsidRPr="00F56961" w:rsidRDefault="00B05061" w:rsidP="00B05061">
      <w:pPr>
        <w:spacing w:line="360" w:lineRule="auto"/>
        <w:jc w:val="both"/>
        <w:rPr>
          <w:rFonts w:ascii="Arial" w:hAnsi="Arial" w:cs="Arial"/>
          <w:sz w:val="24"/>
        </w:rPr>
      </w:pPr>
      <w:r w:rsidRPr="00F56961">
        <w:rPr>
          <w:rFonts w:ascii="Arial" w:hAnsi="Arial" w:cs="Arial"/>
          <w:sz w:val="24"/>
        </w:rPr>
        <w:t xml:space="preserve">Filiação: Centro Universitário </w:t>
      </w:r>
      <w:proofErr w:type="spellStart"/>
      <w:r w:rsidRPr="00F56961">
        <w:rPr>
          <w:rFonts w:ascii="Arial" w:hAnsi="Arial" w:cs="Arial"/>
          <w:sz w:val="24"/>
        </w:rPr>
        <w:t>Christus</w:t>
      </w:r>
      <w:proofErr w:type="spellEnd"/>
      <w:r w:rsidR="00F24D85" w:rsidRPr="00F56961">
        <w:rPr>
          <w:rFonts w:ascii="Arial" w:hAnsi="Arial" w:cs="Arial"/>
          <w:sz w:val="24"/>
        </w:rPr>
        <w:t xml:space="preserve">, Fortaleza- </w:t>
      </w:r>
      <w:proofErr w:type="gramStart"/>
      <w:r w:rsidR="00F24D85" w:rsidRPr="00F56961">
        <w:rPr>
          <w:rFonts w:ascii="Arial" w:hAnsi="Arial" w:cs="Arial"/>
          <w:sz w:val="24"/>
        </w:rPr>
        <w:t>Ceará</w:t>
      </w:r>
      <w:proofErr w:type="gramEnd"/>
      <w:r w:rsidR="00F24D85" w:rsidRPr="00F56961">
        <w:rPr>
          <w:rFonts w:ascii="Arial" w:hAnsi="Arial" w:cs="Arial"/>
          <w:sz w:val="24"/>
        </w:rPr>
        <w:t xml:space="preserve"> </w:t>
      </w:r>
    </w:p>
    <w:p w:rsidR="00F24D85" w:rsidRPr="00F56961" w:rsidRDefault="00B05061" w:rsidP="00B05061">
      <w:pPr>
        <w:spacing w:line="360" w:lineRule="auto"/>
        <w:jc w:val="both"/>
        <w:rPr>
          <w:rFonts w:ascii="Arial" w:hAnsi="Arial" w:cs="Arial"/>
          <w:sz w:val="24"/>
        </w:rPr>
      </w:pPr>
      <w:r w:rsidRPr="00F56961">
        <w:rPr>
          <w:rFonts w:ascii="Arial" w:hAnsi="Arial" w:cs="Arial"/>
          <w:sz w:val="24"/>
        </w:rPr>
        <w:t>Objetivo:</w:t>
      </w:r>
      <w:r w:rsidR="00461EE6" w:rsidRPr="00F56961">
        <w:rPr>
          <w:rFonts w:ascii="Arial" w:hAnsi="Arial" w:cs="Arial"/>
          <w:sz w:val="24"/>
        </w:rPr>
        <w:t xml:space="preserve"> r</w:t>
      </w:r>
      <w:r w:rsidR="00B025ED" w:rsidRPr="00F56961">
        <w:rPr>
          <w:rFonts w:ascii="Arial" w:hAnsi="Arial" w:cs="Arial"/>
          <w:sz w:val="24"/>
        </w:rPr>
        <w:t>elatar</w:t>
      </w:r>
      <w:r w:rsidR="00F24D85" w:rsidRPr="00F56961">
        <w:rPr>
          <w:rFonts w:ascii="Arial" w:hAnsi="Arial" w:cs="Arial"/>
          <w:sz w:val="24"/>
        </w:rPr>
        <w:t xml:space="preserve"> o caso de uma mulher com tuberculose m</w:t>
      </w:r>
      <w:r w:rsidR="00B025ED" w:rsidRPr="00F56961">
        <w:rPr>
          <w:rFonts w:ascii="Arial" w:hAnsi="Arial" w:cs="Arial"/>
          <w:sz w:val="24"/>
        </w:rPr>
        <w:t>amária, descrevendo</w:t>
      </w:r>
      <w:r w:rsidR="00461EE6" w:rsidRPr="00F56961">
        <w:rPr>
          <w:rFonts w:ascii="Arial" w:hAnsi="Arial" w:cs="Arial"/>
          <w:sz w:val="24"/>
        </w:rPr>
        <w:t xml:space="preserve"> o diagnóstico</w:t>
      </w:r>
      <w:r w:rsidR="00B025ED" w:rsidRPr="00F56961">
        <w:rPr>
          <w:rFonts w:ascii="Arial" w:hAnsi="Arial" w:cs="Arial"/>
          <w:sz w:val="24"/>
        </w:rPr>
        <w:t xml:space="preserve"> e</w:t>
      </w:r>
      <w:r w:rsidR="00461EE6" w:rsidRPr="00F56961">
        <w:rPr>
          <w:rFonts w:ascii="Arial" w:hAnsi="Arial" w:cs="Arial"/>
          <w:sz w:val="24"/>
        </w:rPr>
        <w:t xml:space="preserve"> os</w:t>
      </w:r>
      <w:r w:rsidR="00B025ED" w:rsidRPr="00F56961">
        <w:rPr>
          <w:rFonts w:ascii="Arial" w:hAnsi="Arial" w:cs="Arial"/>
          <w:sz w:val="24"/>
        </w:rPr>
        <w:t xml:space="preserve"> aspectos epidemiológico da doença.</w:t>
      </w:r>
    </w:p>
    <w:p w:rsidR="00B025ED" w:rsidRPr="00F56961" w:rsidRDefault="00B05061" w:rsidP="00B05061">
      <w:pPr>
        <w:pStyle w:val="NormalWeb"/>
        <w:spacing w:before="240" w:beforeAutospacing="0" w:after="240" w:afterAutospacing="0" w:line="360" w:lineRule="auto"/>
        <w:jc w:val="both"/>
        <w:rPr>
          <w:rFonts w:ascii="Arial" w:hAnsi="Arial" w:cs="Arial"/>
        </w:rPr>
      </w:pPr>
      <w:r w:rsidRPr="00F56961">
        <w:rPr>
          <w:rFonts w:ascii="Arial" w:hAnsi="Arial" w:cs="Arial"/>
        </w:rPr>
        <w:t>Relato de caso: m</w:t>
      </w:r>
      <w:r w:rsidR="00B025ED" w:rsidRPr="00F56961">
        <w:rPr>
          <w:rFonts w:ascii="Arial" w:hAnsi="Arial" w:cs="Arial"/>
        </w:rPr>
        <w:t>ulher de 32 anos, fisioterapeuta, relatou surgimento de um nódulo na mama direita seguido de outros nódulos levemente doloridos com cerc</w:t>
      </w:r>
      <w:r w:rsidRPr="00F56961">
        <w:rPr>
          <w:rFonts w:ascii="Arial" w:hAnsi="Arial" w:cs="Arial"/>
        </w:rPr>
        <w:t>a de 3 cm de diâmetro; também</w:t>
      </w:r>
      <w:r w:rsidR="00B025ED" w:rsidRPr="00F56961">
        <w:rPr>
          <w:rFonts w:ascii="Arial" w:hAnsi="Arial" w:cs="Arial"/>
        </w:rPr>
        <w:t xml:space="preserve"> apresentava história de febre vespertina, </w:t>
      </w:r>
      <w:proofErr w:type="spellStart"/>
      <w:r w:rsidR="00B025ED" w:rsidRPr="00F56961">
        <w:rPr>
          <w:rFonts w:ascii="Arial" w:hAnsi="Arial" w:cs="Arial"/>
        </w:rPr>
        <w:t>adinamia</w:t>
      </w:r>
      <w:proofErr w:type="spellEnd"/>
      <w:r w:rsidR="00B025ED" w:rsidRPr="00F56961">
        <w:rPr>
          <w:rFonts w:ascii="Arial" w:hAnsi="Arial" w:cs="Arial"/>
        </w:rPr>
        <w:t>, despertar noturno com intensa sudorese e perda de 10kg. Ao exame físico, paciente tinha aumento de mama direita com três nódulos endurecidos de formato e contornos irregulares</w:t>
      </w:r>
      <w:r w:rsidRPr="00F56961">
        <w:rPr>
          <w:rFonts w:ascii="Arial" w:hAnsi="Arial" w:cs="Arial"/>
        </w:rPr>
        <w:t>.</w:t>
      </w:r>
    </w:p>
    <w:p w:rsidR="00B025ED" w:rsidRPr="00F56961" w:rsidRDefault="00B05061" w:rsidP="00B05061">
      <w:pPr>
        <w:pStyle w:val="NormalWeb"/>
        <w:spacing w:before="240" w:beforeAutospacing="0" w:after="240" w:afterAutospacing="0" w:line="360" w:lineRule="auto"/>
        <w:jc w:val="both"/>
        <w:rPr>
          <w:rFonts w:ascii="Arial" w:hAnsi="Arial" w:cs="Arial"/>
        </w:rPr>
      </w:pPr>
      <w:r w:rsidRPr="00F56961">
        <w:rPr>
          <w:rFonts w:ascii="Arial" w:hAnsi="Arial" w:cs="Arial"/>
        </w:rPr>
        <w:t>Conclusão</w:t>
      </w:r>
      <w:r w:rsidR="00B025ED" w:rsidRPr="00F56961">
        <w:rPr>
          <w:rFonts w:ascii="Arial" w:hAnsi="Arial" w:cs="Arial"/>
        </w:rPr>
        <w:t>:</w:t>
      </w:r>
      <w:r w:rsidR="00032BAF" w:rsidRPr="00F56961">
        <w:rPr>
          <w:rFonts w:ascii="Arial" w:hAnsi="Arial" w:cs="Arial"/>
        </w:rPr>
        <w:t xml:space="preserve"> </w:t>
      </w:r>
      <w:r w:rsidRPr="00F56961">
        <w:rPr>
          <w:rFonts w:ascii="Arial" w:hAnsi="Arial" w:cs="Arial"/>
        </w:rPr>
        <w:t>a t</w:t>
      </w:r>
      <w:r w:rsidR="00032BAF" w:rsidRPr="00F56961">
        <w:rPr>
          <w:rFonts w:ascii="Arial" w:hAnsi="Arial" w:cs="Arial"/>
        </w:rPr>
        <w:t xml:space="preserve">uberculose mamária é um diagnóstico raro dentro de um espectro de uma doença comum de notificação compulsória no Brasil, com </w:t>
      </w:r>
      <w:r w:rsidR="00B025ED" w:rsidRPr="00F56961">
        <w:rPr>
          <w:rFonts w:ascii="Arial" w:hAnsi="Arial" w:cs="Arial"/>
        </w:rPr>
        <w:t>perfil epidemiológico mais correlacionado com o sexo feminino, idade en</w:t>
      </w:r>
      <w:r w:rsidR="00032BAF" w:rsidRPr="00F56961">
        <w:rPr>
          <w:rFonts w:ascii="Arial" w:hAnsi="Arial" w:cs="Arial"/>
        </w:rPr>
        <w:t>tre 20 a 40 anos, multiparidade e</w:t>
      </w:r>
      <w:r w:rsidR="00B025ED" w:rsidRPr="00F56961">
        <w:rPr>
          <w:rFonts w:ascii="Arial" w:hAnsi="Arial" w:cs="Arial"/>
        </w:rPr>
        <w:t xml:space="preserve"> lactentes. Os possíveis mecanismos de infecção envolvidos são cinco: </w:t>
      </w:r>
      <w:proofErr w:type="spellStart"/>
      <w:r w:rsidR="00B025ED" w:rsidRPr="00F56961">
        <w:rPr>
          <w:rFonts w:ascii="Arial" w:hAnsi="Arial" w:cs="Arial"/>
        </w:rPr>
        <w:t>hematogênico</w:t>
      </w:r>
      <w:proofErr w:type="spellEnd"/>
      <w:r w:rsidR="00B025ED" w:rsidRPr="00F56961">
        <w:rPr>
          <w:rFonts w:ascii="Arial" w:hAnsi="Arial" w:cs="Arial"/>
        </w:rPr>
        <w:t xml:space="preserve">, linfático, infecções </w:t>
      </w:r>
      <w:proofErr w:type="spellStart"/>
      <w:r w:rsidR="00B025ED" w:rsidRPr="00F56961">
        <w:rPr>
          <w:rFonts w:ascii="Arial" w:hAnsi="Arial" w:cs="Arial"/>
        </w:rPr>
        <w:t>ductais</w:t>
      </w:r>
      <w:proofErr w:type="spellEnd"/>
      <w:r w:rsidR="00B025ED" w:rsidRPr="00F56961">
        <w:rPr>
          <w:rFonts w:ascii="Arial" w:hAnsi="Arial" w:cs="Arial"/>
        </w:rPr>
        <w:t>, inoculação direta por abrasões anatômicas e contiguidade com estruturas ad</w:t>
      </w:r>
      <w:r w:rsidRPr="00F56961">
        <w:rPr>
          <w:rFonts w:ascii="Arial" w:hAnsi="Arial" w:cs="Arial"/>
        </w:rPr>
        <w:t>jacentes como costelas, esterno</w:t>
      </w:r>
      <w:r w:rsidR="00B025ED" w:rsidRPr="00F56961">
        <w:rPr>
          <w:rFonts w:ascii="Arial" w:hAnsi="Arial" w:cs="Arial"/>
        </w:rPr>
        <w:t xml:space="preserve"> e estruturas </w:t>
      </w:r>
      <w:proofErr w:type="spellStart"/>
      <w:r w:rsidR="00B025ED" w:rsidRPr="00F56961">
        <w:rPr>
          <w:rFonts w:ascii="Arial" w:hAnsi="Arial" w:cs="Arial"/>
        </w:rPr>
        <w:t>costocondrais</w:t>
      </w:r>
      <w:proofErr w:type="spellEnd"/>
      <w:r w:rsidR="00B025ED" w:rsidRPr="00F56961">
        <w:rPr>
          <w:rFonts w:ascii="Arial" w:hAnsi="Arial" w:cs="Arial"/>
        </w:rPr>
        <w:t xml:space="preserve"> e articulares infectadas.</w:t>
      </w:r>
    </w:p>
    <w:p w:rsidR="00032BAF" w:rsidRPr="00F56961" w:rsidRDefault="00B025ED" w:rsidP="00B05061">
      <w:pPr>
        <w:pStyle w:val="NormalWeb"/>
        <w:spacing w:before="240" w:beforeAutospacing="0" w:after="240" w:afterAutospacing="0" w:line="360" w:lineRule="auto"/>
        <w:ind w:firstLine="708"/>
        <w:jc w:val="both"/>
        <w:rPr>
          <w:rFonts w:ascii="Arial" w:hAnsi="Arial" w:cs="Arial"/>
        </w:rPr>
      </w:pPr>
      <w:r w:rsidRPr="00F56961">
        <w:rPr>
          <w:rFonts w:ascii="Arial" w:hAnsi="Arial" w:cs="Arial"/>
        </w:rPr>
        <w:t>O processo fisiopatológico predominante na tuberculose mamária envolve a ruptura das barreiras protetoras do tecido mamário contra o bacilo, levando à formação de granulomas nos quais as bactérias sobrevivem</w:t>
      </w:r>
      <w:r w:rsidR="00B05061" w:rsidRPr="00F56961">
        <w:rPr>
          <w:rFonts w:ascii="Arial" w:hAnsi="Arial" w:cs="Arial"/>
        </w:rPr>
        <w:t>,</w:t>
      </w:r>
      <w:proofErr w:type="gramStart"/>
      <w:r w:rsidR="00B05061" w:rsidRPr="00F56961">
        <w:rPr>
          <w:rFonts w:ascii="Arial" w:hAnsi="Arial" w:cs="Arial"/>
        </w:rPr>
        <w:t xml:space="preserve"> </w:t>
      </w:r>
      <w:r w:rsidRPr="00F56961">
        <w:rPr>
          <w:rFonts w:ascii="Arial" w:hAnsi="Arial" w:cs="Arial"/>
        </w:rPr>
        <w:t xml:space="preserve"> </w:t>
      </w:r>
      <w:proofErr w:type="gramEnd"/>
      <w:r w:rsidRPr="00F56961">
        <w:rPr>
          <w:rFonts w:ascii="Arial" w:hAnsi="Arial" w:cs="Arial"/>
        </w:rPr>
        <w:t>podendo ser reativados em condições de resposta imunológica comprometida</w:t>
      </w:r>
      <w:r w:rsidR="00032BAF" w:rsidRPr="00F56961">
        <w:rPr>
          <w:rFonts w:ascii="Arial" w:hAnsi="Arial" w:cs="Arial"/>
        </w:rPr>
        <w:t>.</w:t>
      </w:r>
    </w:p>
    <w:p w:rsidR="00B025ED" w:rsidRPr="00F56961" w:rsidRDefault="00032BAF" w:rsidP="00B05061">
      <w:pPr>
        <w:pStyle w:val="NormalWeb"/>
        <w:spacing w:before="240" w:beforeAutospacing="0" w:after="240" w:afterAutospacing="0" w:line="360" w:lineRule="auto"/>
        <w:ind w:firstLine="708"/>
        <w:jc w:val="both"/>
        <w:rPr>
          <w:rFonts w:ascii="Arial" w:hAnsi="Arial" w:cs="Arial"/>
        </w:rPr>
      </w:pPr>
      <w:r w:rsidRPr="00F56961">
        <w:rPr>
          <w:rFonts w:ascii="Arial" w:hAnsi="Arial" w:cs="Arial"/>
        </w:rPr>
        <w:t>A apresentação mais comum da TB mamár</w:t>
      </w:r>
      <w:r w:rsidR="00B05061" w:rsidRPr="00F56961">
        <w:rPr>
          <w:rFonts w:ascii="Arial" w:hAnsi="Arial" w:cs="Arial"/>
        </w:rPr>
        <w:t xml:space="preserve">ia são caroços </w:t>
      </w:r>
      <w:r w:rsidRPr="00F56961">
        <w:rPr>
          <w:rFonts w:ascii="Arial" w:hAnsi="Arial" w:cs="Arial"/>
        </w:rPr>
        <w:t>difusos ou loc</w:t>
      </w:r>
      <w:r w:rsidR="00B05061" w:rsidRPr="00F56961">
        <w:rPr>
          <w:rFonts w:ascii="Arial" w:hAnsi="Arial" w:cs="Arial"/>
        </w:rPr>
        <w:t>ais em região mamária, associados ao</w:t>
      </w:r>
      <w:r w:rsidRPr="00F56961">
        <w:rPr>
          <w:rFonts w:ascii="Arial" w:hAnsi="Arial" w:cs="Arial"/>
        </w:rPr>
        <w:t xml:space="preserve"> aumento dos linfonodos axilares com sinais de abrasões, hiperemia, inflamação ou abscessos em regiões areolares com sintomas sistêmicos de febre, sudorese noturna e perda de peso que </w:t>
      </w:r>
      <w:r w:rsidRPr="00F56961">
        <w:rPr>
          <w:rFonts w:ascii="Arial" w:hAnsi="Arial" w:cs="Arial"/>
        </w:rPr>
        <w:lastRenderedPageBreak/>
        <w:t>podem ou não existir diante da complexidade do quadro clínico e do potencial de disseminação anatômica.</w:t>
      </w:r>
    </w:p>
    <w:p w:rsidR="00032BAF" w:rsidRPr="00F56961" w:rsidRDefault="00032BAF" w:rsidP="00B05061">
      <w:pPr>
        <w:pStyle w:val="NormalWeb"/>
        <w:spacing w:before="240" w:beforeAutospacing="0" w:after="240" w:afterAutospacing="0" w:line="360" w:lineRule="auto"/>
        <w:ind w:firstLine="708"/>
        <w:jc w:val="both"/>
        <w:rPr>
          <w:rFonts w:ascii="Arial" w:hAnsi="Arial" w:cs="Arial"/>
        </w:rPr>
      </w:pPr>
      <w:r w:rsidRPr="00F56961">
        <w:rPr>
          <w:rFonts w:ascii="Arial" w:hAnsi="Arial" w:cs="Arial"/>
        </w:rPr>
        <w:t xml:space="preserve">Os principais diagnósticos diferenciais a serem esclarecidos com exames complementares envolvem as patologias que cursam com caroços mamários, destacando os tumores de mama, por exemplo, a necrose traumática gordurosa, </w:t>
      </w:r>
      <w:r w:rsidR="00992705" w:rsidRPr="00F56961">
        <w:rPr>
          <w:rFonts w:ascii="Arial" w:hAnsi="Arial" w:cs="Arial"/>
        </w:rPr>
        <w:t xml:space="preserve">a </w:t>
      </w:r>
      <w:r w:rsidRPr="00F56961">
        <w:rPr>
          <w:rFonts w:ascii="Arial" w:hAnsi="Arial" w:cs="Arial"/>
        </w:rPr>
        <w:t xml:space="preserve">mastite de células plasmáticas, </w:t>
      </w:r>
      <w:r w:rsidR="00992705" w:rsidRPr="00F56961">
        <w:rPr>
          <w:rFonts w:ascii="Arial" w:hAnsi="Arial" w:cs="Arial"/>
        </w:rPr>
        <w:t xml:space="preserve">o </w:t>
      </w:r>
      <w:r w:rsidRPr="00F56961">
        <w:rPr>
          <w:rFonts w:ascii="Arial" w:hAnsi="Arial" w:cs="Arial"/>
        </w:rPr>
        <w:t xml:space="preserve">abscesso periareolar e </w:t>
      </w:r>
      <w:r w:rsidR="00992705" w:rsidRPr="00F56961">
        <w:rPr>
          <w:rFonts w:ascii="Arial" w:hAnsi="Arial" w:cs="Arial"/>
        </w:rPr>
        <w:t xml:space="preserve">o </w:t>
      </w:r>
      <w:r w:rsidRPr="00F56961">
        <w:rPr>
          <w:rFonts w:ascii="Arial" w:hAnsi="Arial" w:cs="Arial"/>
        </w:rPr>
        <w:t xml:space="preserve">abscesso </w:t>
      </w:r>
      <w:proofErr w:type="spellStart"/>
      <w:r w:rsidRPr="00F56961">
        <w:rPr>
          <w:rFonts w:ascii="Arial" w:hAnsi="Arial" w:cs="Arial"/>
        </w:rPr>
        <w:t>piogênico</w:t>
      </w:r>
      <w:proofErr w:type="spellEnd"/>
      <w:r w:rsidRPr="00F56961">
        <w:rPr>
          <w:rFonts w:ascii="Arial" w:hAnsi="Arial" w:cs="Arial"/>
        </w:rPr>
        <w:t xml:space="preserve"> crônico. A mamografia é crucial para descartar lesões malignas </w:t>
      </w:r>
      <w:proofErr w:type="spellStart"/>
      <w:r w:rsidRPr="00F56961">
        <w:rPr>
          <w:rFonts w:ascii="Arial" w:hAnsi="Arial" w:cs="Arial"/>
        </w:rPr>
        <w:t>infiltrativas</w:t>
      </w:r>
      <w:proofErr w:type="spellEnd"/>
      <w:r w:rsidRPr="00F56961">
        <w:rPr>
          <w:rFonts w:ascii="Arial" w:hAnsi="Arial" w:cs="Arial"/>
        </w:rPr>
        <w:t>, dada a correlação epidemiológica entre a faixa de incidência da TB mamária e o carcinoma mamário. Exames complementares, como punção por agulha fina (PAF) e testes molecul</w:t>
      </w:r>
      <w:r w:rsidR="00992705" w:rsidRPr="00F56961">
        <w:rPr>
          <w:rFonts w:ascii="Arial" w:hAnsi="Arial" w:cs="Arial"/>
        </w:rPr>
        <w:t xml:space="preserve">ares (PCR, RT-PCR, FISH, </w:t>
      </w:r>
      <w:proofErr w:type="spellStart"/>
      <w:r w:rsidR="00992705" w:rsidRPr="00F56961">
        <w:rPr>
          <w:rFonts w:ascii="Arial" w:hAnsi="Arial" w:cs="Arial"/>
        </w:rPr>
        <w:t>Xpert</w:t>
      </w:r>
      <w:proofErr w:type="spellEnd"/>
      <w:r w:rsidR="00992705" w:rsidRPr="00F56961">
        <w:rPr>
          <w:rFonts w:ascii="Arial" w:hAnsi="Arial" w:cs="Arial"/>
        </w:rPr>
        <w:t>)</w:t>
      </w:r>
      <w:r w:rsidRPr="00F56961">
        <w:rPr>
          <w:rFonts w:ascii="Arial" w:hAnsi="Arial" w:cs="Arial"/>
        </w:rPr>
        <w:t xml:space="preserve"> são essenciais para o diagnóstico definitivo dessa condição rara e para iniciar a terapia apropriada.</w:t>
      </w:r>
    </w:p>
    <w:p w:rsidR="00032BAF" w:rsidRPr="00F56961" w:rsidRDefault="00992705" w:rsidP="00B05061">
      <w:pPr>
        <w:pStyle w:val="NormalWeb"/>
        <w:spacing w:before="240" w:beforeAutospacing="0" w:after="240" w:afterAutospacing="0" w:line="360" w:lineRule="auto"/>
        <w:ind w:firstLine="708"/>
        <w:jc w:val="both"/>
        <w:rPr>
          <w:rFonts w:ascii="Arial" w:hAnsi="Arial" w:cs="Arial"/>
        </w:rPr>
      </w:pPr>
      <w:r w:rsidRPr="00F56961">
        <w:rPr>
          <w:rFonts w:ascii="Arial" w:hAnsi="Arial" w:cs="Arial"/>
        </w:rPr>
        <w:t>Dessa forma</w:t>
      </w:r>
      <w:r w:rsidR="00032BAF" w:rsidRPr="00F56961">
        <w:rPr>
          <w:rFonts w:ascii="Arial" w:hAnsi="Arial" w:cs="Arial"/>
        </w:rPr>
        <w:t xml:space="preserve">, </w:t>
      </w:r>
      <w:r w:rsidRPr="00F56961">
        <w:rPr>
          <w:rFonts w:ascii="Arial" w:hAnsi="Arial" w:cs="Arial"/>
        </w:rPr>
        <w:t>d</w:t>
      </w:r>
      <w:r w:rsidR="00032BAF" w:rsidRPr="00F56961">
        <w:rPr>
          <w:rFonts w:ascii="Arial" w:hAnsi="Arial" w:cs="Arial"/>
        </w:rPr>
        <w:t>iante de suspeita clínica e</w:t>
      </w:r>
      <w:r w:rsidRPr="00F56961">
        <w:rPr>
          <w:rFonts w:ascii="Arial" w:hAnsi="Arial" w:cs="Arial"/>
        </w:rPr>
        <w:t xml:space="preserve"> do</w:t>
      </w:r>
      <w:r w:rsidR="00032BAF" w:rsidRPr="00F56961">
        <w:rPr>
          <w:rFonts w:ascii="Arial" w:hAnsi="Arial" w:cs="Arial"/>
        </w:rPr>
        <w:t xml:space="preserve"> histórico sugestivo, exames complementares são mandatórios, e</w:t>
      </w:r>
      <w:r w:rsidRPr="00F56961">
        <w:rPr>
          <w:rFonts w:ascii="Arial" w:hAnsi="Arial" w:cs="Arial"/>
        </w:rPr>
        <w:t>,</w:t>
      </w:r>
      <w:r w:rsidR="00032BAF" w:rsidRPr="00F56961">
        <w:rPr>
          <w:rFonts w:ascii="Arial" w:hAnsi="Arial" w:cs="Arial"/>
        </w:rPr>
        <w:t xml:space="preserve"> em caso de confirmação, a terapia é iniciada com </w:t>
      </w:r>
      <w:proofErr w:type="spellStart"/>
      <w:r w:rsidR="00032BAF" w:rsidRPr="00F56961">
        <w:rPr>
          <w:rFonts w:ascii="Arial" w:hAnsi="Arial" w:cs="Arial"/>
        </w:rPr>
        <w:t>Rifampicina</w:t>
      </w:r>
      <w:proofErr w:type="spellEnd"/>
      <w:r w:rsidR="00032BAF" w:rsidRPr="00F56961">
        <w:rPr>
          <w:rFonts w:ascii="Arial" w:hAnsi="Arial" w:cs="Arial"/>
        </w:rPr>
        <w:t xml:space="preserve">, </w:t>
      </w:r>
      <w:proofErr w:type="spellStart"/>
      <w:r w:rsidR="00032BAF" w:rsidRPr="00F56961">
        <w:rPr>
          <w:rFonts w:ascii="Arial" w:hAnsi="Arial" w:cs="Arial"/>
        </w:rPr>
        <w:t>Isoniazida</w:t>
      </w:r>
      <w:proofErr w:type="spellEnd"/>
      <w:r w:rsidRPr="00F56961">
        <w:rPr>
          <w:rFonts w:ascii="Arial" w:hAnsi="Arial" w:cs="Arial"/>
        </w:rPr>
        <w:t xml:space="preserve">, </w:t>
      </w:r>
      <w:proofErr w:type="spellStart"/>
      <w:r w:rsidRPr="00F56961">
        <w:rPr>
          <w:rFonts w:ascii="Arial" w:hAnsi="Arial" w:cs="Arial"/>
        </w:rPr>
        <w:t>Pirazinamida</w:t>
      </w:r>
      <w:proofErr w:type="spellEnd"/>
      <w:r w:rsidRPr="00F56961">
        <w:rPr>
          <w:rFonts w:ascii="Arial" w:hAnsi="Arial" w:cs="Arial"/>
        </w:rPr>
        <w:t xml:space="preserve"> e </w:t>
      </w:r>
      <w:proofErr w:type="spellStart"/>
      <w:r w:rsidRPr="00F56961">
        <w:rPr>
          <w:rFonts w:ascii="Arial" w:hAnsi="Arial" w:cs="Arial"/>
        </w:rPr>
        <w:t>Etambutol</w:t>
      </w:r>
      <w:proofErr w:type="spellEnd"/>
      <w:r w:rsidRPr="00F56961">
        <w:rPr>
          <w:rFonts w:ascii="Arial" w:hAnsi="Arial" w:cs="Arial"/>
        </w:rPr>
        <w:t xml:space="preserve"> por dois</w:t>
      </w:r>
      <w:r w:rsidR="0098217A" w:rsidRPr="00F56961">
        <w:rPr>
          <w:rFonts w:ascii="Arial" w:hAnsi="Arial" w:cs="Arial"/>
        </w:rPr>
        <w:t xml:space="preserve"> meses, seguida</w:t>
      </w:r>
      <w:r w:rsidR="00032BAF" w:rsidRPr="00F56961">
        <w:rPr>
          <w:rFonts w:ascii="Arial" w:hAnsi="Arial" w:cs="Arial"/>
        </w:rPr>
        <w:t xml:space="preserve"> de 4 meses de </w:t>
      </w:r>
      <w:proofErr w:type="spellStart"/>
      <w:r w:rsidR="00032BAF" w:rsidRPr="00F56961">
        <w:rPr>
          <w:rFonts w:ascii="Arial" w:hAnsi="Arial" w:cs="Arial"/>
        </w:rPr>
        <w:t>Rifampicina</w:t>
      </w:r>
      <w:proofErr w:type="spellEnd"/>
      <w:r w:rsidR="00032BAF" w:rsidRPr="00F56961">
        <w:rPr>
          <w:rFonts w:ascii="Arial" w:hAnsi="Arial" w:cs="Arial"/>
        </w:rPr>
        <w:t xml:space="preserve"> e </w:t>
      </w:r>
      <w:proofErr w:type="spellStart"/>
      <w:r w:rsidR="00032BAF" w:rsidRPr="00F56961">
        <w:rPr>
          <w:rFonts w:ascii="Arial" w:hAnsi="Arial" w:cs="Arial"/>
        </w:rPr>
        <w:t>Isoniazida</w:t>
      </w:r>
      <w:proofErr w:type="spellEnd"/>
      <w:r w:rsidR="00032BAF" w:rsidRPr="00F56961">
        <w:rPr>
          <w:rFonts w:ascii="Arial" w:hAnsi="Arial" w:cs="Arial"/>
        </w:rPr>
        <w:t>.</w:t>
      </w:r>
    </w:p>
    <w:p w:rsidR="00032BAF" w:rsidRDefault="00032BAF" w:rsidP="00B05061">
      <w:pPr>
        <w:pStyle w:val="NormalWeb"/>
        <w:spacing w:before="240" w:beforeAutospacing="0" w:after="240" w:afterAutospacing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032BAF" w:rsidRDefault="00032BAF" w:rsidP="00B05061">
      <w:pPr>
        <w:pStyle w:val="NormalWeb"/>
        <w:spacing w:before="240" w:beforeAutospacing="0" w:after="240" w:afterAutospacing="0" w:line="360" w:lineRule="auto"/>
        <w:jc w:val="both"/>
      </w:pPr>
      <w:r>
        <w:rPr>
          <w:rFonts w:ascii="Arial" w:hAnsi="Arial" w:cs="Arial"/>
          <w:b/>
          <w:bCs/>
          <w:color w:val="000000"/>
        </w:rPr>
        <w:t>REFERÊNCIAS:</w:t>
      </w:r>
    </w:p>
    <w:p w:rsidR="00032BAF" w:rsidRDefault="00032BAF" w:rsidP="00B05061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B05061">
        <w:rPr>
          <w:rFonts w:ascii="Arial" w:hAnsi="Arial" w:cs="Arial"/>
          <w:color w:val="000000"/>
          <w:lang w:val="en-US"/>
        </w:rPr>
        <w:t xml:space="preserve">GREEN, M. et al. Mammary tuberculosis in the young: A case report and literature review. </w:t>
      </w:r>
      <w:r>
        <w:rPr>
          <w:rFonts w:ascii="Arial" w:hAnsi="Arial" w:cs="Arial"/>
          <w:color w:val="000000"/>
        </w:rPr>
        <w:t>19 fev. 2013.</w:t>
      </w:r>
    </w:p>
    <w:p w:rsidR="00032BAF" w:rsidRPr="00B05061" w:rsidRDefault="00032BAF" w:rsidP="00B05061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lang w:val="en-US"/>
        </w:rPr>
      </w:pPr>
      <w:r w:rsidRPr="00B05061">
        <w:rPr>
          <w:rFonts w:ascii="Arial" w:hAnsi="Arial" w:cs="Arial"/>
          <w:color w:val="000000"/>
          <w:lang w:val="en-US"/>
        </w:rPr>
        <w:t>‌SILVA et al. Tuberculosis of the breast: analysis of 20 cases and a literature review. 1 jun. 2009.</w:t>
      </w:r>
    </w:p>
    <w:p w:rsidR="00032BAF" w:rsidRPr="00B05061" w:rsidRDefault="00032BAF" w:rsidP="00B05061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lang w:val="en-US"/>
        </w:rPr>
      </w:pPr>
      <w:r w:rsidRPr="00B05061">
        <w:rPr>
          <w:rFonts w:ascii="Arial" w:hAnsi="Arial" w:cs="Arial"/>
          <w:color w:val="000000"/>
          <w:lang w:val="en-US"/>
        </w:rPr>
        <w:t xml:space="preserve">‌SINHA, R.; RAHUL. Breast tuberculosis. Indian Journal of Tuberculosis, v. 66, n. 1, p. 6–11, </w:t>
      </w:r>
      <w:proofErr w:type="spellStart"/>
      <w:r w:rsidRPr="00B05061">
        <w:rPr>
          <w:rFonts w:ascii="Arial" w:hAnsi="Arial" w:cs="Arial"/>
          <w:color w:val="000000"/>
          <w:lang w:val="en-US"/>
        </w:rPr>
        <w:t>jan</w:t>
      </w:r>
      <w:proofErr w:type="spellEnd"/>
      <w:r w:rsidRPr="00B05061">
        <w:rPr>
          <w:rFonts w:ascii="Arial" w:hAnsi="Arial" w:cs="Arial"/>
          <w:color w:val="000000"/>
          <w:lang w:val="en-US"/>
        </w:rPr>
        <w:t>. 2019.</w:t>
      </w:r>
    </w:p>
    <w:p w:rsidR="00032BAF" w:rsidRDefault="00032BAF" w:rsidP="00B05061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B05061">
        <w:rPr>
          <w:rFonts w:ascii="Arial" w:hAnsi="Arial" w:cs="Arial"/>
          <w:color w:val="000000"/>
          <w:lang w:val="en-US"/>
        </w:rPr>
        <w:t xml:space="preserve">‌THIMMAPPA, D.; MALLIKARJUNA, M. N.; VIJAYAKUMAR, A. Breast Tuberculosis. </w:t>
      </w:r>
      <w:proofErr w:type="spellStart"/>
      <w:r>
        <w:rPr>
          <w:rFonts w:ascii="Arial" w:hAnsi="Arial" w:cs="Arial"/>
          <w:color w:val="000000"/>
        </w:rPr>
        <w:t>Indian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Journal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Surgery</w:t>
      </w:r>
      <w:proofErr w:type="spellEnd"/>
      <w:r>
        <w:rPr>
          <w:rFonts w:ascii="Arial" w:hAnsi="Arial" w:cs="Arial"/>
          <w:color w:val="000000"/>
        </w:rPr>
        <w:t>, v. 77, n. S3, p. 1378–1384, 1 jul. 2015.</w:t>
      </w:r>
    </w:p>
    <w:p w:rsidR="00032BAF" w:rsidRPr="00B05061" w:rsidRDefault="00032BAF" w:rsidP="00B05061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lang w:val="en-US"/>
        </w:rPr>
      </w:pPr>
      <w:r w:rsidRPr="00B05061">
        <w:rPr>
          <w:rFonts w:ascii="Arial" w:hAnsi="Arial" w:cs="Arial"/>
          <w:color w:val="000000"/>
          <w:lang w:val="en-US"/>
        </w:rPr>
        <w:t xml:space="preserve">SCOTT, D. M. Inflammatory diseases of the breast. Best Practice &amp; Research Clinical Obstetrics &amp; </w:t>
      </w:r>
      <w:proofErr w:type="spellStart"/>
      <w:r w:rsidRPr="00B05061">
        <w:rPr>
          <w:rFonts w:ascii="Arial" w:hAnsi="Arial" w:cs="Arial"/>
          <w:color w:val="000000"/>
          <w:lang w:val="en-US"/>
        </w:rPr>
        <w:t>Gynaecology</w:t>
      </w:r>
      <w:proofErr w:type="spellEnd"/>
      <w:r w:rsidRPr="00B0506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B05061">
        <w:rPr>
          <w:rFonts w:ascii="Arial" w:hAnsi="Arial" w:cs="Arial"/>
          <w:color w:val="000000"/>
          <w:lang w:val="en-US"/>
        </w:rPr>
        <w:t>dez</w:t>
      </w:r>
      <w:proofErr w:type="spellEnd"/>
      <w:r w:rsidRPr="00B05061">
        <w:rPr>
          <w:rFonts w:ascii="Arial" w:hAnsi="Arial" w:cs="Arial"/>
          <w:color w:val="000000"/>
          <w:lang w:val="en-US"/>
        </w:rPr>
        <w:t>. 2021.</w:t>
      </w:r>
    </w:p>
    <w:p w:rsidR="00032BAF" w:rsidRPr="00B05061" w:rsidRDefault="00032BAF" w:rsidP="00B05061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lang w:val="en-US"/>
        </w:rPr>
      </w:pPr>
      <w:r w:rsidRPr="00B05061">
        <w:rPr>
          <w:rFonts w:ascii="Arial" w:hAnsi="Arial" w:cs="Arial"/>
          <w:color w:val="000000"/>
          <w:lang w:val="en-US"/>
        </w:rPr>
        <w:lastRenderedPageBreak/>
        <w:t xml:space="preserve">‌QUAGLIO, G. et al. Breast Tuberculosis in Women: A Systematic Review. The American Journal of Tropical Medicine and Hygiene, v. 101, n. 1, p. 12–21, 3 </w:t>
      </w:r>
      <w:proofErr w:type="spellStart"/>
      <w:r w:rsidRPr="00B05061">
        <w:rPr>
          <w:rFonts w:ascii="Arial" w:hAnsi="Arial" w:cs="Arial"/>
          <w:color w:val="000000"/>
          <w:lang w:val="en-US"/>
        </w:rPr>
        <w:t>jul</w:t>
      </w:r>
      <w:proofErr w:type="spellEnd"/>
      <w:r w:rsidRPr="00B05061">
        <w:rPr>
          <w:rFonts w:ascii="Arial" w:hAnsi="Arial" w:cs="Arial"/>
          <w:color w:val="000000"/>
          <w:lang w:val="en-US"/>
        </w:rPr>
        <w:t>. 2019.</w:t>
      </w:r>
    </w:p>
    <w:p w:rsidR="00032BAF" w:rsidRPr="00B05061" w:rsidRDefault="00032BAF" w:rsidP="00B05061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‌AQUILINA, S.; WINKELMAN, T. </w:t>
      </w:r>
      <w:proofErr w:type="spellStart"/>
      <w:r>
        <w:rPr>
          <w:rFonts w:ascii="Arial" w:hAnsi="Arial" w:cs="Arial"/>
          <w:color w:val="000000"/>
        </w:rPr>
        <w:t>Tuberculosis</w:t>
      </w:r>
      <w:proofErr w:type="spellEnd"/>
      <w:r>
        <w:rPr>
          <w:rFonts w:ascii="Arial" w:hAnsi="Arial" w:cs="Arial"/>
          <w:color w:val="000000"/>
        </w:rPr>
        <w:t xml:space="preserve">. </w:t>
      </w:r>
      <w:r w:rsidRPr="00B05061">
        <w:rPr>
          <w:rFonts w:ascii="Arial" w:hAnsi="Arial" w:cs="Arial"/>
          <w:color w:val="000000"/>
          <w:lang w:val="en-US"/>
        </w:rPr>
        <w:t xml:space="preserve">Journal of Perinatal &amp; Neonatal Nursing, v. 22, n. 3, p. 205–213, </w:t>
      </w:r>
      <w:proofErr w:type="spellStart"/>
      <w:r w:rsidRPr="00B05061">
        <w:rPr>
          <w:rFonts w:ascii="Arial" w:hAnsi="Arial" w:cs="Arial"/>
          <w:color w:val="000000"/>
          <w:lang w:val="en-US"/>
        </w:rPr>
        <w:t>jul</w:t>
      </w:r>
      <w:proofErr w:type="spellEnd"/>
      <w:r w:rsidRPr="00B05061">
        <w:rPr>
          <w:rFonts w:ascii="Arial" w:hAnsi="Arial" w:cs="Arial"/>
          <w:color w:val="000000"/>
          <w:lang w:val="en-US"/>
        </w:rPr>
        <w:t>. 2008.</w:t>
      </w:r>
    </w:p>
    <w:p w:rsidR="00032BAF" w:rsidRDefault="00032BAF" w:rsidP="00B05061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B05061">
        <w:rPr>
          <w:rFonts w:ascii="Arial" w:hAnsi="Arial" w:cs="Arial"/>
          <w:color w:val="000000"/>
          <w:lang w:val="en-US"/>
        </w:rPr>
        <w:t xml:space="preserve">‌KHODABAKHSHI, B.; MEHRAVAR, F. Breast tuberculosis in Northeast Iran: review of 22 cases. </w:t>
      </w:r>
      <w:r>
        <w:rPr>
          <w:rFonts w:ascii="Arial" w:hAnsi="Arial" w:cs="Arial"/>
          <w:color w:val="000000"/>
        </w:rPr>
        <w:t xml:space="preserve">BMC </w:t>
      </w:r>
      <w:proofErr w:type="spellStart"/>
      <w:r>
        <w:rPr>
          <w:rFonts w:ascii="Arial" w:hAnsi="Arial" w:cs="Arial"/>
          <w:color w:val="000000"/>
        </w:rPr>
        <w:t>Women’s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Health</w:t>
      </w:r>
      <w:proofErr w:type="spellEnd"/>
      <w:r>
        <w:rPr>
          <w:rFonts w:ascii="Arial" w:hAnsi="Arial" w:cs="Arial"/>
          <w:color w:val="000000"/>
        </w:rPr>
        <w:t>, v. 14, n. 1, 31 maio 2014.</w:t>
      </w:r>
    </w:p>
    <w:p w:rsidR="00032BAF" w:rsidRDefault="00032BAF" w:rsidP="00B05061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B05061">
        <w:rPr>
          <w:rFonts w:ascii="Arial" w:hAnsi="Arial" w:cs="Arial"/>
          <w:color w:val="000000"/>
          <w:lang w:val="en-US"/>
        </w:rPr>
        <w:t xml:space="preserve">‌KHANDELWAL, R.; JAIN, I. Breast tuberculosis mimicking a malignancy: A rare case report with review of literature. </w:t>
      </w:r>
      <w:proofErr w:type="spellStart"/>
      <w:r>
        <w:rPr>
          <w:rFonts w:ascii="Arial" w:hAnsi="Arial" w:cs="Arial"/>
          <w:color w:val="000000"/>
        </w:rPr>
        <w:t>Breast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Disease</w:t>
      </w:r>
      <w:proofErr w:type="spellEnd"/>
      <w:r>
        <w:rPr>
          <w:rFonts w:ascii="Arial" w:hAnsi="Arial" w:cs="Arial"/>
          <w:color w:val="000000"/>
        </w:rPr>
        <w:t>, v. 34, n. 2, p. 53–55, 28 maio 2013.</w:t>
      </w:r>
    </w:p>
    <w:p w:rsidR="00032BAF" w:rsidRPr="00B05061" w:rsidRDefault="00032BAF" w:rsidP="00B05061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lang w:val="en-US"/>
        </w:rPr>
      </w:pPr>
      <w:r w:rsidRPr="00B05061">
        <w:rPr>
          <w:rFonts w:ascii="Arial" w:hAnsi="Arial" w:cs="Arial"/>
          <w:color w:val="000000"/>
          <w:lang w:val="en-US"/>
        </w:rPr>
        <w:t>‌LIANG, Z.; ABDULWAHAB ALMOSLEH; YOUSEF ALMOSLMANI. Primary Tuberculosis of the Breast in Qatar: Ten Year Experience and Review of the Literature. v. 166, n. 9, p. 687–690, 6 set. 2000.</w:t>
      </w:r>
    </w:p>
    <w:p w:rsidR="00032BAF" w:rsidRPr="00B05061" w:rsidRDefault="00032BAF" w:rsidP="00B05061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lang w:val="en-US"/>
        </w:rPr>
      </w:pPr>
      <w:r w:rsidRPr="00B05061">
        <w:rPr>
          <w:rFonts w:ascii="Arial" w:hAnsi="Arial" w:cs="Arial"/>
          <w:color w:val="000000"/>
          <w:lang w:val="en-US"/>
        </w:rPr>
        <w:t xml:space="preserve">‌PERRONE, C. et al. Breast Tuberculosis after Chest Trauma - a Case Report and Review of the Literature. v. 11, n. 3, p. 200–203, 1 </w:t>
      </w:r>
      <w:proofErr w:type="spellStart"/>
      <w:r w:rsidRPr="00B05061">
        <w:rPr>
          <w:rFonts w:ascii="Arial" w:hAnsi="Arial" w:cs="Arial"/>
          <w:color w:val="000000"/>
          <w:lang w:val="en-US"/>
        </w:rPr>
        <w:t>jan</w:t>
      </w:r>
      <w:proofErr w:type="spellEnd"/>
      <w:r w:rsidRPr="00B05061">
        <w:rPr>
          <w:rFonts w:ascii="Arial" w:hAnsi="Arial" w:cs="Arial"/>
          <w:color w:val="000000"/>
          <w:lang w:val="en-US"/>
        </w:rPr>
        <w:t>. 2016.</w:t>
      </w:r>
    </w:p>
    <w:p w:rsidR="00032BAF" w:rsidRDefault="00032BAF" w:rsidP="00B05061">
      <w:pPr>
        <w:pStyle w:val="NormalWeb"/>
        <w:numPr>
          <w:ilvl w:val="0"/>
          <w:numId w:val="1"/>
        </w:numPr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B05061">
        <w:rPr>
          <w:rFonts w:ascii="Arial" w:hAnsi="Arial" w:cs="Arial"/>
          <w:color w:val="000000"/>
          <w:lang w:val="en-US"/>
        </w:rPr>
        <w:t xml:space="preserve">‌AKBULUT, S.; SOGUTCU, N.; YAGMUR, Y. Coexistence of breast cancer and tuberculosis in axillary lymph nodes: a case report and literature review. </w:t>
      </w:r>
      <w:proofErr w:type="spellStart"/>
      <w:r>
        <w:rPr>
          <w:rFonts w:ascii="Arial" w:hAnsi="Arial" w:cs="Arial"/>
          <w:color w:val="000000"/>
        </w:rPr>
        <w:t>Breast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Cancer</w:t>
      </w:r>
      <w:proofErr w:type="spellEnd"/>
      <w:r>
        <w:rPr>
          <w:rFonts w:ascii="Arial" w:hAnsi="Arial" w:cs="Arial"/>
          <w:color w:val="000000"/>
        </w:rPr>
        <w:t xml:space="preserve"> Research </w:t>
      </w:r>
      <w:proofErr w:type="spellStart"/>
      <w:r>
        <w:rPr>
          <w:rFonts w:ascii="Arial" w:hAnsi="Arial" w:cs="Arial"/>
          <w:color w:val="000000"/>
        </w:rPr>
        <w:t>and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Treatment</w:t>
      </w:r>
      <w:proofErr w:type="spellEnd"/>
      <w:r>
        <w:rPr>
          <w:rFonts w:ascii="Arial" w:hAnsi="Arial" w:cs="Arial"/>
          <w:color w:val="000000"/>
        </w:rPr>
        <w:t>, v. 130, n. 3, p. 1037–1042, 22 set. 2011.</w:t>
      </w:r>
    </w:p>
    <w:p w:rsidR="00032BAF" w:rsidRPr="00F24D85" w:rsidRDefault="00032BAF" w:rsidP="00B05061">
      <w:pPr>
        <w:pStyle w:val="NormalWeb"/>
        <w:spacing w:before="240" w:beforeAutospacing="0" w:after="240" w:afterAutospacing="0" w:line="360" w:lineRule="auto"/>
        <w:jc w:val="both"/>
        <w:rPr>
          <w:rFonts w:ascii="Arial" w:hAnsi="Arial" w:cs="Arial"/>
        </w:rPr>
      </w:pPr>
    </w:p>
    <w:sectPr w:rsidR="00032BAF" w:rsidRPr="00F24D85" w:rsidSect="009C68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978DF"/>
    <w:multiLevelType w:val="multilevel"/>
    <w:tmpl w:val="B7386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4D85"/>
    <w:rsid w:val="00032BAF"/>
    <w:rsid w:val="000E12B5"/>
    <w:rsid w:val="00293458"/>
    <w:rsid w:val="00323382"/>
    <w:rsid w:val="00461EE6"/>
    <w:rsid w:val="006C0812"/>
    <w:rsid w:val="008B0E46"/>
    <w:rsid w:val="0098217A"/>
    <w:rsid w:val="00992705"/>
    <w:rsid w:val="009C68D4"/>
    <w:rsid w:val="00B025ED"/>
    <w:rsid w:val="00B05061"/>
    <w:rsid w:val="00B409F9"/>
    <w:rsid w:val="00F24D85"/>
    <w:rsid w:val="00F56961"/>
    <w:rsid w:val="00FF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8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8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740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vitoria</dc:creator>
  <cp:lastModifiedBy>vitoria</cp:lastModifiedBy>
  <cp:revision>2</cp:revision>
  <dcterms:created xsi:type="dcterms:W3CDTF">2023-10-06T01:20:00Z</dcterms:created>
  <dcterms:modified xsi:type="dcterms:W3CDTF">2023-10-06T01:20:00Z</dcterms:modified>
</cp:coreProperties>
</file>