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97320" w14:textId="77777777" w:rsidR="00213FF8" w:rsidRPr="00856D5A" w:rsidRDefault="00213FF8" w:rsidP="00213FF8">
      <w:pPr>
        <w:spacing w:line="276" w:lineRule="auto"/>
        <w:jc w:val="center"/>
        <w:rPr>
          <w:rFonts w:ascii="Times New Roman" w:hAnsi="Times New Roman"/>
          <w:b/>
          <w:bCs/>
          <w:color w:val="000000" w:themeColor="text1"/>
          <w:lang w:eastAsia="ar-SA"/>
        </w:rPr>
      </w:pPr>
      <w:bookmarkStart w:id="0" w:name="_GoBack"/>
      <w:bookmarkEnd w:id="0"/>
      <w:r w:rsidRPr="00856D5A">
        <w:rPr>
          <w:rFonts w:ascii="Times New Roman" w:hAnsi="Times New Roman"/>
          <w:b/>
          <w:bCs/>
          <w:color w:val="000000" w:themeColor="text1"/>
          <w:lang w:eastAsia="ar-SA"/>
        </w:rPr>
        <w:t>TWISTER HISTOLÓGICO: UMA ATIVIDADE LÚDICA COMO PROPOSTA PARA UMA MELHOR APRENDIZAGEM DO CONTEÚDO DE CIÊNCIAS NO ENSINO FUNDAMENTAL</w:t>
      </w:r>
    </w:p>
    <w:p w14:paraId="0C728558" w14:textId="77777777" w:rsidR="00351F23" w:rsidRPr="00856D5A" w:rsidRDefault="00351F23" w:rsidP="00213FF8">
      <w:pPr>
        <w:spacing w:line="240" w:lineRule="auto"/>
        <w:jc w:val="center"/>
        <w:rPr>
          <w:rFonts w:ascii="Times New Roman" w:hAnsi="Times New Roman"/>
        </w:rPr>
      </w:pPr>
    </w:p>
    <w:p w14:paraId="2072380B" w14:textId="77777777" w:rsidR="00351F23" w:rsidRPr="00856D5A" w:rsidRDefault="00351F23" w:rsidP="00A554A0">
      <w:pPr>
        <w:spacing w:line="240" w:lineRule="auto"/>
        <w:rPr>
          <w:rFonts w:ascii="Times New Roman" w:hAnsi="Times New Roman"/>
        </w:rPr>
      </w:pPr>
    </w:p>
    <w:p w14:paraId="58DCC4E1" w14:textId="77777777" w:rsidR="00351F23" w:rsidRPr="00856D5A" w:rsidRDefault="00351F23" w:rsidP="00A554A0">
      <w:pPr>
        <w:spacing w:line="240" w:lineRule="auto"/>
        <w:rPr>
          <w:rFonts w:ascii="Times New Roman" w:hAnsi="Times New Roman"/>
        </w:rPr>
      </w:pPr>
    </w:p>
    <w:p w14:paraId="2879BF23" w14:textId="77777777" w:rsidR="00440BBC" w:rsidRPr="00856D5A" w:rsidRDefault="00440BBC" w:rsidP="00A554A0">
      <w:pPr>
        <w:spacing w:line="240" w:lineRule="auto"/>
        <w:rPr>
          <w:rFonts w:ascii="Times New Roman" w:hAnsi="Times New Roman"/>
        </w:rPr>
      </w:pPr>
    </w:p>
    <w:p w14:paraId="61A65B8F" w14:textId="77777777" w:rsidR="00440BBC" w:rsidRPr="00856D5A" w:rsidRDefault="00440BBC" w:rsidP="00A554A0">
      <w:pPr>
        <w:spacing w:line="240" w:lineRule="auto"/>
        <w:rPr>
          <w:rFonts w:ascii="Times New Roman" w:hAnsi="Times New Roman"/>
        </w:rPr>
      </w:pPr>
    </w:p>
    <w:p w14:paraId="46135F7B" w14:textId="77777777" w:rsidR="00351F23" w:rsidRPr="00856D5A" w:rsidRDefault="00351F23" w:rsidP="00A554A0">
      <w:pPr>
        <w:spacing w:line="240" w:lineRule="auto"/>
        <w:rPr>
          <w:rFonts w:ascii="Times New Roman" w:hAnsi="Times New Roman"/>
        </w:rPr>
      </w:pPr>
    </w:p>
    <w:p w14:paraId="7042C60D" w14:textId="77777777" w:rsidR="00351F23" w:rsidRPr="00856D5A" w:rsidRDefault="00351F23" w:rsidP="006A0437">
      <w:pPr>
        <w:spacing w:line="276" w:lineRule="auto"/>
        <w:jc w:val="right"/>
        <w:rPr>
          <w:rFonts w:ascii="Times New Roman" w:hAnsi="Times New Roman"/>
          <w:u w:val="single"/>
          <w:vertAlign w:val="superscript"/>
        </w:rPr>
      </w:pPr>
      <w:r w:rsidRPr="00856D5A">
        <w:rPr>
          <w:rFonts w:ascii="Times New Roman" w:hAnsi="Times New Roman"/>
          <w:u w:val="single"/>
        </w:rPr>
        <w:t xml:space="preserve">Adilson José da SILVA </w:t>
      </w:r>
      <w:r w:rsidRPr="00856D5A">
        <w:rPr>
          <w:rFonts w:ascii="Times New Roman" w:hAnsi="Times New Roman"/>
          <w:vertAlign w:val="superscript"/>
        </w:rPr>
        <w:t>1</w:t>
      </w:r>
    </w:p>
    <w:p w14:paraId="4CB4CECB" w14:textId="77777777" w:rsidR="00351F23" w:rsidRPr="00856D5A" w:rsidRDefault="00351F23" w:rsidP="006A0437">
      <w:pPr>
        <w:spacing w:line="276" w:lineRule="auto"/>
        <w:jc w:val="right"/>
        <w:rPr>
          <w:rFonts w:ascii="Times New Roman" w:hAnsi="Times New Roman"/>
          <w:vertAlign w:val="superscript"/>
        </w:rPr>
      </w:pPr>
      <w:r w:rsidRPr="00856D5A">
        <w:rPr>
          <w:rFonts w:ascii="Times New Roman" w:hAnsi="Times New Roman"/>
        </w:rPr>
        <w:t xml:space="preserve">Artur Vieira Otacilio de BARROS </w:t>
      </w:r>
      <w:r w:rsidRPr="00856D5A">
        <w:rPr>
          <w:rFonts w:ascii="Times New Roman" w:hAnsi="Times New Roman"/>
          <w:vertAlign w:val="superscript"/>
        </w:rPr>
        <w:t>1</w:t>
      </w:r>
      <w:r w:rsidRPr="00856D5A">
        <w:rPr>
          <w:rFonts w:ascii="Times New Roman" w:hAnsi="Times New Roman"/>
        </w:rPr>
        <w:t xml:space="preserve"> </w:t>
      </w:r>
    </w:p>
    <w:p w14:paraId="4F6E1524" w14:textId="77777777" w:rsidR="00351F23" w:rsidRPr="00856D5A" w:rsidRDefault="00351F23" w:rsidP="006A0437">
      <w:pPr>
        <w:spacing w:line="276" w:lineRule="auto"/>
        <w:jc w:val="right"/>
        <w:rPr>
          <w:rFonts w:ascii="Times New Roman" w:hAnsi="Times New Roman"/>
        </w:rPr>
      </w:pPr>
      <w:r w:rsidRPr="00856D5A">
        <w:rPr>
          <w:rFonts w:ascii="Times New Roman" w:hAnsi="Times New Roman"/>
        </w:rPr>
        <w:t>Dayani Mayara Melo Nunes da SILVA</w:t>
      </w:r>
      <w:r w:rsidRPr="00856D5A">
        <w:rPr>
          <w:rFonts w:ascii="Times New Roman" w:hAnsi="Times New Roman"/>
          <w:vertAlign w:val="superscript"/>
        </w:rPr>
        <w:t>1</w:t>
      </w:r>
    </w:p>
    <w:p w14:paraId="4D2DE649" w14:textId="77777777" w:rsidR="00351F23" w:rsidRPr="00856D5A" w:rsidRDefault="00351F23" w:rsidP="006A0437">
      <w:pPr>
        <w:spacing w:line="276" w:lineRule="auto"/>
        <w:jc w:val="right"/>
        <w:rPr>
          <w:rFonts w:ascii="Times New Roman" w:hAnsi="Times New Roman"/>
          <w:vertAlign w:val="superscript"/>
        </w:rPr>
      </w:pPr>
      <w:r w:rsidRPr="00856D5A">
        <w:rPr>
          <w:rFonts w:ascii="Times New Roman" w:hAnsi="Times New Roman"/>
        </w:rPr>
        <w:t>Jessia Elem Cunha BARBOSA</w:t>
      </w:r>
      <w:r w:rsidRPr="00856D5A">
        <w:rPr>
          <w:rFonts w:ascii="Times New Roman" w:hAnsi="Times New Roman"/>
          <w:vertAlign w:val="superscript"/>
        </w:rPr>
        <w:t>1</w:t>
      </w:r>
    </w:p>
    <w:p w14:paraId="74E8610C" w14:textId="77777777" w:rsidR="00351F23" w:rsidRPr="00856D5A" w:rsidRDefault="00351F23" w:rsidP="006A0437">
      <w:pPr>
        <w:spacing w:line="276" w:lineRule="auto"/>
        <w:jc w:val="right"/>
        <w:rPr>
          <w:rFonts w:ascii="Times New Roman" w:hAnsi="Times New Roman"/>
          <w:vertAlign w:val="superscript"/>
        </w:rPr>
      </w:pPr>
      <w:r w:rsidRPr="00856D5A">
        <w:rPr>
          <w:rFonts w:ascii="Times New Roman" w:hAnsi="Times New Roman"/>
        </w:rPr>
        <w:t>Letícia Carla da Silva ARAÚJO</w:t>
      </w:r>
      <w:r w:rsidRPr="00856D5A">
        <w:rPr>
          <w:rFonts w:ascii="Times New Roman" w:hAnsi="Times New Roman"/>
          <w:vertAlign w:val="superscript"/>
        </w:rPr>
        <w:t>1</w:t>
      </w:r>
    </w:p>
    <w:p w14:paraId="11E00418" w14:textId="77777777" w:rsidR="00351F23" w:rsidRPr="00856D5A" w:rsidRDefault="00351F23" w:rsidP="006A0437">
      <w:pPr>
        <w:spacing w:line="276" w:lineRule="auto"/>
        <w:jc w:val="right"/>
        <w:rPr>
          <w:rFonts w:ascii="Times New Roman" w:hAnsi="Times New Roman"/>
          <w:vertAlign w:val="superscript"/>
        </w:rPr>
      </w:pPr>
      <w:r w:rsidRPr="00856D5A">
        <w:rPr>
          <w:rFonts w:ascii="Times New Roman" w:hAnsi="Times New Roman"/>
        </w:rPr>
        <w:t>Marianne Martins dos Santos PEREIRA</w:t>
      </w:r>
      <w:r w:rsidRPr="00856D5A">
        <w:rPr>
          <w:rFonts w:ascii="Times New Roman" w:hAnsi="Times New Roman"/>
          <w:vertAlign w:val="superscript"/>
        </w:rPr>
        <w:t>1</w:t>
      </w:r>
    </w:p>
    <w:p w14:paraId="5A09D493" w14:textId="77777777" w:rsidR="00351F23" w:rsidRPr="00856D5A" w:rsidRDefault="00351F23" w:rsidP="006A0437">
      <w:pPr>
        <w:spacing w:line="276" w:lineRule="auto"/>
        <w:jc w:val="right"/>
        <w:rPr>
          <w:rFonts w:ascii="Times New Roman" w:hAnsi="Times New Roman"/>
        </w:rPr>
      </w:pPr>
      <w:r w:rsidRPr="00856D5A">
        <w:rPr>
          <w:rFonts w:ascii="Times New Roman" w:hAnsi="Times New Roman"/>
        </w:rPr>
        <w:t>Claudimary Bispo dos SANTOS</w:t>
      </w:r>
      <w:r w:rsidRPr="00856D5A">
        <w:rPr>
          <w:rFonts w:ascii="Times New Roman" w:hAnsi="Times New Roman"/>
          <w:vertAlign w:val="superscript"/>
        </w:rPr>
        <w:t>2</w:t>
      </w:r>
      <w:r w:rsidRPr="00856D5A">
        <w:rPr>
          <w:rFonts w:ascii="Times New Roman" w:hAnsi="Times New Roman"/>
        </w:rPr>
        <w:t xml:space="preserve"> </w:t>
      </w:r>
    </w:p>
    <w:p w14:paraId="462CECA9" w14:textId="77777777" w:rsidR="00351F23" w:rsidRPr="00856D5A" w:rsidRDefault="00833715" w:rsidP="006A0437">
      <w:pPr>
        <w:spacing w:line="276" w:lineRule="auto"/>
        <w:jc w:val="right"/>
        <w:rPr>
          <w:rFonts w:ascii="Times New Roman" w:eastAsia="Calibri" w:hAnsi="Times New Roman"/>
          <w:sz w:val="16"/>
          <w:lang w:eastAsia="en-US"/>
        </w:rPr>
      </w:pPr>
      <w:r w:rsidRPr="00856D5A">
        <w:rPr>
          <w:rFonts w:ascii="Times New Roman" w:eastAsia="Calibri" w:hAnsi="Times New Roman"/>
          <w:sz w:val="16"/>
          <w:vertAlign w:val="superscript"/>
          <w:lang w:eastAsia="en-US"/>
        </w:rPr>
        <w:t>1</w:t>
      </w:r>
      <w:r w:rsidRPr="00856D5A">
        <w:rPr>
          <w:rFonts w:ascii="Times New Roman" w:eastAsia="Calibri" w:hAnsi="Times New Roman"/>
          <w:sz w:val="16"/>
          <w:lang w:eastAsia="en-US"/>
        </w:rPr>
        <w:t xml:space="preserve"> Graduandos do curso de Licenciatura em Ciências Biológicas da Universidade Estadual de Alagoas (Uneal), Campus I, Arapiraca-AL e bolsistas do Programa Institucional de Bolsas de Iniciação à Docência (PIBID); </w:t>
      </w:r>
      <w:r w:rsidRPr="00856D5A">
        <w:rPr>
          <w:rFonts w:ascii="Times New Roman" w:eastAsia="Calibri" w:hAnsi="Times New Roman"/>
          <w:sz w:val="16"/>
          <w:vertAlign w:val="superscript"/>
          <w:lang w:eastAsia="en-US"/>
        </w:rPr>
        <w:t>2</w:t>
      </w:r>
      <w:r w:rsidRPr="00856D5A">
        <w:rPr>
          <w:rFonts w:ascii="Times New Roman" w:eastAsia="Calibri" w:hAnsi="Times New Roman"/>
          <w:sz w:val="16"/>
          <w:lang w:eastAsia="en-US"/>
        </w:rPr>
        <w:t xml:space="preserve"> Professora do curso de Licenciatura em Ciências Biológicas da Uneal e coordenadora de área do PIBID pela a Uneal, Campus I, Arapiraca/AL. </w:t>
      </w:r>
    </w:p>
    <w:p w14:paraId="447FE064" w14:textId="77777777" w:rsidR="00351F23" w:rsidRPr="00856D5A" w:rsidRDefault="00351F23" w:rsidP="006A0437">
      <w:pPr>
        <w:spacing w:line="276" w:lineRule="auto"/>
        <w:jc w:val="right"/>
        <w:rPr>
          <w:rFonts w:ascii="Times New Roman" w:eastAsia="Calibri" w:hAnsi="Times New Roman"/>
          <w:sz w:val="16"/>
          <w:lang w:eastAsia="en-US"/>
        </w:rPr>
      </w:pPr>
      <w:r w:rsidRPr="00856D5A">
        <w:rPr>
          <w:rFonts w:ascii="Times New Roman" w:eastAsia="Calibri" w:hAnsi="Times New Roman"/>
          <w:sz w:val="16"/>
          <w:u w:val="single"/>
          <w:lang w:eastAsia="en-US"/>
        </w:rPr>
        <w:t>adyllsonjose.1120@gmail.com</w:t>
      </w:r>
    </w:p>
    <w:p w14:paraId="78D043BA" w14:textId="77777777" w:rsidR="00351F23" w:rsidRPr="00856D5A" w:rsidRDefault="00351F23" w:rsidP="006A0437">
      <w:pPr>
        <w:spacing w:line="276" w:lineRule="auto"/>
        <w:rPr>
          <w:rFonts w:ascii="Times New Roman" w:hAnsi="Times New Roman"/>
        </w:rPr>
      </w:pPr>
    </w:p>
    <w:p w14:paraId="68C329E2" w14:textId="77777777" w:rsidR="00351F23" w:rsidRPr="00856D5A" w:rsidRDefault="00351F23" w:rsidP="006A0437">
      <w:pPr>
        <w:autoSpaceDE w:val="0"/>
        <w:autoSpaceDN w:val="0"/>
        <w:adjustRightInd w:val="0"/>
        <w:spacing w:line="276" w:lineRule="auto"/>
        <w:rPr>
          <w:rFonts w:ascii="Times New Roman" w:hAnsi="Times New Roman"/>
        </w:rPr>
      </w:pPr>
      <w:r w:rsidRPr="00856D5A">
        <w:rPr>
          <w:rFonts w:ascii="Times New Roman" w:hAnsi="Times New Roman"/>
          <w:b/>
        </w:rPr>
        <w:t xml:space="preserve">RESUMO: </w:t>
      </w:r>
      <w:r w:rsidR="00440BBC" w:rsidRPr="00856D5A">
        <w:rPr>
          <w:rFonts w:ascii="Times New Roman" w:hAnsi="Times New Roman"/>
        </w:rPr>
        <w:t>O jogo didático como instrumento de ensino da ciência alia</w:t>
      </w:r>
      <w:r w:rsidRPr="00856D5A">
        <w:rPr>
          <w:rFonts w:ascii="Times New Roman" w:hAnsi="Times New Roman"/>
        </w:rPr>
        <w:t xml:space="preserve"> os aspectos lúdicos a representações mentais, funcionando como estratégia para a compreensão de conceitos abstratos e complexos que diante da dificuldade enfrentada pelos professores em transmitir o conteúdo de histologia, s</w:t>
      </w:r>
      <w:r w:rsidR="00550197" w:rsidRPr="00856D5A">
        <w:rPr>
          <w:rFonts w:ascii="Times New Roman" w:hAnsi="Times New Roman"/>
        </w:rPr>
        <w:t xml:space="preserve">urge </w:t>
      </w:r>
      <w:r w:rsidR="003E0444" w:rsidRPr="00856D5A">
        <w:rPr>
          <w:rFonts w:ascii="Times New Roman" w:hAnsi="Times New Roman"/>
        </w:rPr>
        <w:t>à</w:t>
      </w:r>
      <w:r w:rsidR="00550197" w:rsidRPr="00856D5A">
        <w:rPr>
          <w:rFonts w:ascii="Times New Roman" w:hAnsi="Times New Roman"/>
        </w:rPr>
        <w:t xml:space="preserve"> necessidade de o professor despertar</w:t>
      </w:r>
      <w:r w:rsidRPr="00856D5A">
        <w:rPr>
          <w:rFonts w:ascii="Times New Roman" w:hAnsi="Times New Roman"/>
        </w:rPr>
        <w:t xml:space="preserve"> o interesse dos alunos, através de aulas dinâmicas, inserindo atividades e jogos lúdicos. O trabalho objetiva mostrar a atividade lúdica, jogo Twister, como recurso didático no ensino-aprendizagem do conteúdo de histologia. Foi confeccionado pelos bolsistas do PIBID e aplicado na escola Adriano Jorge, utilizou-se um tapete </w:t>
      </w:r>
      <w:r w:rsidR="00833715" w:rsidRPr="00856D5A">
        <w:rPr>
          <w:rFonts w:ascii="Times New Roman" w:hAnsi="Times New Roman"/>
        </w:rPr>
        <w:t>95 cm</w:t>
      </w:r>
      <w:r w:rsidRPr="00856D5A">
        <w:rPr>
          <w:rFonts w:ascii="Times New Roman" w:hAnsi="Times New Roman"/>
        </w:rPr>
        <w:t xml:space="preserve"> X 1,40m, cor branca, 24 círculos de material emborrachado (EVA), nas cores azul, vermelho, amarelo e verde recortados de uma folha de tamanho 60 X </w:t>
      </w:r>
      <w:r w:rsidR="00833715" w:rsidRPr="00856D5A">
        <w:rPr>
          <w:rFonts w:ascii="Times New Roman" w:hAnsi="Times New Roman"/>
        </w:rPr>
        <w:t>40 cm</w:t>
      </w:r>
      <w:r w:rsidRPr="00856D5A">
        <w:rPr>
          <w:rFonts w:ascii="Times New Roman" w:hAnsi="Times New Roman"/>
        </w:rPr>
        <w:t xml:space="preserve"> e 3 copos descartáveis. A turma de 45 alunos foi dividida em duas equipes a A e a B. As equipes escolhiam um representante e o mesmo se direcionava até o tapete e respondia uma pergunta em caso de erro ou não respondessem o aluno retiraria </w:t>
      </w:r>
      <w:r w:rsidR="00550197" w:rsidRPr="00856D5A">
        <w:rPr>
          <w:rFonts w:ascii="Times New Roman" w:hAnsi="Times New Roman"/>
        </w:rPr>
        <w:t xml:space="preserve">dos copos descartáveis </w:t>
      </w:r>
      <w:r w:rsidRPr="00856D5A">
        <w:rPr>
          <w:rFonts w:ascii="Times New Roman" w:hAnsi="Times New Roman"/>
        </w:rPr>
        <w:t>uma cor e em seguida um membro do corpo executando a ação proposta. Exemplo: mão direita no circulo da cor amarela. Jogo despertou nos alunos a motivação em participar, aprendendo de maneira lúdica mostrando ser um recurso facilitador do processo de ensino-aprendizagem.</w:t>
      </w:r>
    </w:p>
    <w:p w14:paraId="222AB1EC" w14:textId="77777777" w:rsidR="00550197" w:rsidRPr="00856D5A" w:rsidRDefault="00550197" w:rsidP="006A0437">
      <w:pPr>
        <w:autoSpaceDE w:val="0"/>
        <w:autoSpaceDN w:val="0"/>
        <w:adjustRightInd w:val="0"/>
        <w:spacing w:line="276" w:lineRule="auto"/>
        <w:rPr>
          <w:rFonts w:ascii="Times New Roman" w:hAnsi="Times New Roman"/>
        </w:rPr>
      </w:pPr>
    </w:p>
    <w:p w14:paraId="5AF87703" w14:textId="77777777" w:rsidR="00550197" w:rsidRPr="00856D5A" w:rsidRDefault="00550197" w:rsidP="006A0437">
      <w:pPr>
        <w:spacing w:line="276" w:lineRule="auto"/>
        <w:rPr>
          <w:rFonts w:ascii="Times New Roman" w:hAnsi="Times New Roman"/>
          <w:lang w:val="en-US"/>
        </w:rPr>
      </w:pPr>
      <w:r w:rsidRPr="00856D5A">
        <w:rPr>
          <w:rFonts w:ascii="Times New Roman" w:hAnsi="Times New Roman"/>
          <w:b/>
        </w:rPr>
        <w:t>Palavras-chave:</w:t>
      </w:r>
      <w:r w:rsidRPr="00856D5A">
        <w:rPr>
          <w:rFonts w:ascii="Times New Roman" w:hAnsi="Times New Roman"/>
        </w:rPr>
        <w:t xml:space="preserve"> Ensino-aprendizagem. Jogo L</w:t>
      </w:r>
      <w:r w:rsidR="00440BBC" w:rsidRPr="00856D5A">
        <w:rPr>
          <w:rFonts w:ascii="Times New Roman" w:hAnsi="Times New Roman"/>
        </w:rPr>
        <w:t>údico</w:t>
      </w:r>
      <w:r w:rsidRPr="00856D5A">
        <w:rPr>
          <w:rFonts w:ascii="Times New Roman" w:hAnsi="Times New Roman"/>
        </w:rPr>
        <w:t xml:space="preserve">. </w:t>
      </w:r>
      <w:r w:rsidRPr="00856D5A">
        <w:rPr>
          <w:rFonts w:ascii="Times New Roman" w:hAnsi="Times New Roman"/>
          <w:lang w:val="en-US"/>
        </w:rPr>
        <w:t>PIBID.</w:t>
      </w:r>
    </w:p>
    <w:p w14:paraId="08FA847C" w14:textId="77777777" w:rsidR="00550197" w:rsidRPr="00856D5A" w:rsidRDefault="00550197" w:rsidP="006A0437">
      <w:pPr>
        <w:spacing w:line="276" w:lineRule="auto"/>
        <w:rPr>
          <w:rFonts w:ascii="Times New Roman" w:hAnsi="Times New Roman"/>
          <w:lang w:val="en-US"/>
        </w:rPr>
      </w:pPr>
      <w:r w:rsidRPr="00856D5A">
        <w:rPr>
          <w:rFonts w:ascii="Times New Roman" w:hAnsi="Times New Roman"/>
          <w:lang w:val="en-US"/>
        </w:rPr>
        <w:br w:type="page"/>
      </w:r>
    </w:p>
    <w:p w14:paraId="0DB94D16" w14:textId="77777777" w:rsidR="00550197" w:rsidRPr="00856D5A" w:rsidRDefault="00550197" w:rsidP="00A554A0">
      <w:pPr>
        <w:autoSpaceDE w:val="0"/>
        <w:autoSpaceDN w:val="0"/>
        <w:adjustRightInd w:val="0"/>
        <w:spacing w:line="276" w:lineRule="auto"/>
        <w:rPr>
          <w:rFonts w:ascii="Times New Roman" w:hAnsi="Times New Roman"/>
          <w:lang w:val="en-US"/>
        </w:rPr>
      </w:pPr>
    </w:p>
    <w:p w14:paraId="18CEF5C6" w14:textId="77777777" w:rsidR="00315B11" w:rsidRPr="00856D5A" w:rsidRDefault="00315B11" w:rsidP="006A0437">
      <w:pPr>
        <w:pStyle w:val="Pr-formataoHTML"/>
        <w:shd w:val="clear" w:color="auto" w:fill="FFFFFF" w:themeFill="background1"/>
        <w:spacing w:line="276" w:lineRule="auto"/>
        <w:jc w:val="both"/>
        <w:rPr>
          <w:rFonts w:ascii="Times New Roman" w:hAnsi="Times New Roman" w:cs="Times New Roman"/>
          <w:color w:val="222222"/>
          <w:sz w:val="24"/>
          <w:szCs w:val="24"/>
          <w:lang w:val="en"/>
        </w:rPr>
      </w:pPr>
      <w:r w:rsidRPr="00856D5A">
        <w:rPr>
          <w:rFonts w:ascii="Times New Roman" w:hAnsi="Times New Roman" w:cs="Times New Roman"/>
          <w:b/>
          <w:color w:val="222222"/>
          <w:sz w:val="24"/>
          <w:szCs w:val="24"/>
          <w:lang w:val="en"/>
        </w:rPr>
        <w:t>ABSTRACT:</w:t>
      </w:r>
      <w:r w:rsidRPr="00856D5A">
        <w:rPr>
          <w:rFonts w:ascii="Times New Roman" w:hAnsi="Times New Roman" w:cs="Times New Roman"/>
          <w:color w:val="222222"/>
          <w:sz w:val="24"/>
          <w:szCs w:val="24"/>
          <w:lang w:val="en"/>
        </w:rPr>
        <w:t xml:space="preserve"> The didactic game as a science teaching instrument combines the playful aspects with mental representations, functioning as a strategy for the comprehension of abstract and complex concepts. arouse the interest of students through dynamic classes, inserting activities and playful games. This paper aims to show the playful activity, Twister game, as a didactic resource in the teaching-learning of the histology content. It was made by the PIBID fellows and applied at Adriano Jorge School. A 95cm X 1.40m white mat was used, with 24 circles of rubberized material (EVA), in the colors blue, red, yellow and green cut from a sheet of Size 60 X 40cm and 3 disposable cups. The class of 45 students was divided into two teams, A and B. The teams would choose a representative and he would go to the carpet and answer a question in case of error or if they did not answer the student would remove from the disposable cups a color and then a body member performing the proposed action. Example: right hand in yellow circle. Game aroused in students the motivation to participate, learning in a playful way showing to be a facilitating resource of the teaching-learning process.</w:t>
      </w:r>
    </w:p>
    <w:p w14:paraId="56B769EC" w14:textId="77777777" w:rsidR="00315B11" w:rsidRPr="00856D5A" w:rsidRDefault="00315B11" w:rsidP="006A0437">
      <w:pPr>
        <w:pStyle w:val="Pr-formataoHTML"/>
        <w:shd w:val="clear" w:color="auto" w:fill="FFFFFF" w:themeFill="background1"/>
        <w:spacing w:line="276" w:lineRule="auto"/>
        <w:jc w:val="both"/>
        <w:rPr>
          <w:rFonts w:ascii="Times New Roman" w:hAnsi="Times New Roman" w:cs="Times New Roman"/>
          <w:color w:val="222222"/>
          <w:sz w:val="24"/>
          <w:szCs w:val="24"/>
          <w:lang w:val="en"/>
        </w:rPr>
      </w:pPr>
    </w:p>
    <w:p w14:paraId="55675707" w14:textId="77777777" w:rsidR="00315B11" w:rsidRPr="00856D5A" w:rsidRDefault="00315B11" w:rsidP="006A0437">
      <w:pPr>
        <w:pStyle w:val="Pr-formataoHTML"/>
        <w:shd w:val="clear" w:color="auto" w:fill="FFFFFF" w:themeFill="background1"/>
        <w:spacing w:line="276" w:lineRule="auto"/>
        <w:jc w:val="both"/>
        <w:rPr>
          <w:rFonts w:ascii="Times New Roman" w:hAnsi="Times New Roman" w:cs="Times New Roman"/>
          <w:color w:val="222222"/>
          <w:sz w:val="24"/>
          <w:szCs w:val="24"/>
        </w:rPr>
      </w:pPr>
      <w:r w:rsidRPr="00856D5A">
        <w:rPr>
          <w:rFonts w:ascii="Times New Roman" w:hAnsi="Times New Roman" w:cs="Times New Roman"/>
          <w:b/>
          <w:color w:val="222222"/>
          <w:sz w:val="24"/>
          <w:szCs w:val="24"/>
          <w:lang w:val="en"/>
        </w:rPr>
        <w:t>Key-words</w:t>
      </w:r>
      <w:r w:rsidRPr="00856D5A">
        <w:rPr>
          <w:rFonts w:ascii="Times New Roman" w:hAnsi="Times New Roman" w:cs="Times New Roman"/>
          <w:color w:val="222222"/>
          <w:sz w:val="24"/>
          <w:szCs w:val="24"/>
          <w:lang w:val="en"/>
        </w:rPr>
        <w:t>: Teaching-learning. Playfulness</w:t>
      </w:r>
      <w:r w:rsidRPr="00856D5A">
        <w:rPr>
          <w:rFonts w:ascii="Times New Roman" w:hAnsi="Times New Roman" w:cs="Times New Roman"/>
          <w:color w:val="222222"/>
          <w:sz w:val="24"/>
          <w:szCs w:val="24"/>
          <w:lang w:val="en-US"/>
        </w:rPr>
        <w:t xml:space="preserve">. </w:t>
      </w:r>
      <w:r w:rsidRPr="00856D5A">
        <w:rPr>
          <w:rFonts w:ascii="Times New Roman" w:hAnsi="Times New Roman" w:cs="Times New Roman"/>
          <w:color w:val="222222"/>
          <w:sz w:val="24"/>
          <w:szCs w:val="24"/>
        </w:rPr>
        <w:t>PIBID.</w:t>
      </w:r>
    </w:p>
    <w:p w14:paraId="78828EA4" w14:textId="77777777" w:rsidR="00315B11" w:rsidRPr="00856D5A" w:rsidRDefault="00315B11" w:rsidP="006A0437">
      <w:pPr>
        <w:spacing w:line="276" w:lineRule="auto"/>
        <w:rPr>
          <w:rFonts w:ascii="Times New Roman" w:hAnsi="Times New Roman"/>
        </w:rPr>
      </w:pPr>
    </w:p>
    <w:p w14:paraId="43A72762" w14:textId="77777777" w:rsidR="00315B11" w:rsidRPr="00856D5A" w:rsidRDefault="00315B11" w:rsidP="006A0437">
      <w:pPr>
        <w:spacing w:line="276" w:lineRule="auto"/>
        <w:rPr>
          <w:rFonts w:ascii="Times New Roman" w:hAnsi="Times New Roman"/>
        </w:rPr>
      </w:pPr>
      <w:r w:rsidRPr="00856D5A">
        <w:rPr>
          <w:rFonts w:ascii="Times New Roman" w:hAnsi="Times New Roman"/>
        </w:rPr>
        <w:br w:type="page"/>
      </w:r>
    </w:p>
    <w:p w14:paraId="7E9EB38A" w14:textId="77777777" w:rsidR="00A554A0" w:rsidRPr="00856D5A" w:rsidRDefault="00A554A0" w:rsidP="00910523">
      <w:pPr>
        <w:spacing w:line="276" w:lineRule="auto"/>
        <w:rPr>
          <w:rFonts w:ascii="Times New Roman" w:hAnsi="Times New Roman"/>
          <w:b/>
        </w:rPr>
      </w:pPr>
      <w:r w:rsidRPr="00856D5A">
        <w:rPr>
          <w:rFonts w:ascii="Times New Roman" w:hAnsi="Times New Roman"/>
          <w:b/>
        </w:rPr>
        <w:lastRenderedPageBreak/>
        <w:t>INTRODUÇÃO</w:t>
      </w:r>
    </w:p>
    <w:p w14:paraId="295AA647" w14:textId="77777777" w:rsidR="00A554A0" w:rsidRPr="00856D5A" w:rsidRDefault="00A554A0" w:rsidP="00910523">
      <w:pPr>
        <w:spacing w:line="276" w:lineRule="auto"/>
        <w:rPr>
          <w:rFonts w:ascii="Times New Roman" w:hAnsi="Times New Roman"/>
        </w:rPr>
      </w:pPr>
    </w:p>
    <w:p w14:paraId="15A9B010" w14:textId="77777777" w:rsidR="00A554A0" w:rsidRPr="00856D5A" w:rsidRDefault="00A554A0" w:rsidP="00910523">
      <w:pPr>
        <w:spacing w:line="276" w:lineRule="auto"/>
        <w:ind w:firstLine="709"/>
        <w:rPr>
          <w:rFonts w:ascii="Times New Roman" w:hAnsi="Times New Roman"/>
        </w:rPr>
      </w:pPr>
      <w:r w:rsidRPr="00856D5A">
        <w:rPr>
          <w:rFonts w:ascii="Times New Roman" w:hAnsi="Times New Roman"/>
        </w:rPr>
        <w:t>Os jogos didáticos como instrumento de ensino seja da ciência assim como em outras áreas, alia os aspectos lúdicos a representações mentais, funcionando como estratégia para a compreensão de conceitos abstratos e complexos, favorecendo a interação social entre os alunos (CAMPOS; BORTOLO; FELÍCIO, 2003). Introduzindo no ensino da histologia, ciência que estuda a biologia dos tecidos (JUNQUEIRO; CARNEIRO, 2008), base para a compreensão do funcionamento do corpo humano e seus sistemas.</w:t>
      </w:r>
    </w:p>
    <w:p w14:paraId="29D4071E" w14:textId="77777777" w:rsidR="006A0437" w:rsidRPr="00856D5A" w:rsidRDefault="00A554A0" w:rsidP="006A0437">
      <w:pPr>
        <w:spacing w:line="276" w:lineRule="auto"/>
        <w:ind w:firstLine="709"/>
        <w:rPr>
          <w:rFonts w:ascii="Times New Roman" w:hAnsi="Times New Roman"/>
        </w:rPr>
      </w:pPr>
      <w:r w:rsidRPr="00856D5A">
        <w:rPr>
          <w:rFonts w:ascii="Times New Roman" w:hAnsi="Times New Roman"/>
        </w:rPr>
        <w:t xml:space="preserve">O valor pedagógico dos jogos está ligado ao que passa ou não pelos mesmos, sendo de responsabilidade do professor identificar na cultura lúdica </w:t>
      </w:r>
      <w:r w:rsidR="00CC50FF" w:rsidRPr="00856D5A">
        <w:rPr>
          <w:rFonts w:ascii="Times New Roman" w:hAnsi="Times New Roman"/>
        </w:rPr>
        <w:t>infanto-juvenil</w:t>
      </w:r>
      <w:r w:rsidRPr="00856D5A">
        <w:rPr>
          <w:rFonts w:ascii="Times New Roman" w:hAnsi="Times New Roman"/>
        </w:rPr>
        <w:t xml:space="preserve"> aquele que adeque-se os objetiv</w:t>
      </w:r>
      <w:r w:rsidR="00CC50FF" w:rsidRPr="00856D5A">
        <w:rPr>
          <w:rFonts w:ascii="Times New Roman" w:hAnsi="Times New Roman"/>
        </w:rPr>
        <w:t>os pedagógicos (BROUGÈRE, 1998).</w:t>
      </w:r>
    </w:p>
    <w:p w14:paraId="4621D14E" w14:textId="77777777" w:rsidR="00A554A0" w:rsidRPr="00856D5A" w:rsidRDefault="00833715" w:rsidP="006A0437">
      <w:pPr>
        <w:spacing w:line="276" w:lineRule="auto"/>
        <w:ind w:firstLine="709"/>
        <w:rPr>
          <w:rFonts w:ascii="Times New Roman" w:hAnsi="Times New Roman"/>
        </w:rPr>
      </w:pPr>
      <w:r w:rsidRPr="00856D5A">
        <w:rPr>
          <w:rFonts w:ascii="Times New Roman" w:hAnsi="Times New Roman"/>
        </w:rPr>
        <w:t>Advindo da importância na compreensão do conteúdo de histologia na vida acadêmica dos discentes, somado a dificuldade enfrentada no entendimento e a busca pela a inovação dos professores para transmitir e revisar o conteúdo, partindo da teoria e induzindo a participação e união de todos na abstração das informações, impõe, portanto, a necessidade de métodos didáticos  que desafie, divirta e instigue os alunos a recordar os conhecimentos estudados em sala de aula.</w:t>
      </w:r>
    </w:p>
    <w:p w14:paraId="1A677B26" w14:textId="77777777" w:rsidR="00072B0E" w:rsidRPr="00856D5A" w:rsidRDefault="00072B0E" w:rsidP="006A0437">
      <w:pPr>
        <w:spacing w:line="276" w:lineRule="auto"/>
        <w:ind w:firstLine="709"/>
        <w:rPr>
          <w:rFonts w:ascii="Times New Roman" w:hAnsi="Times New Roman"/>
        </w:rPr>
      </w:pPr>
      <w:r w:rsidRPr="00856D5A">
        <w:rPr>
          <w:rFonts w:ascii="Times New Roman" w:hAnsi="Times New Roman"/>
        </w:rPr>
        <w:t xml:space="preserve">O trabalho objetivou-se mostrar a atividade lúdica, jogo Twister, como recurso didático no ensino-aprendizagem do conteúdo de histologia, visando motivar a busca pelo conhecimento, no ensino de ciências.  </w:t>
      </w:r>
    </w:p>
    <w:p w14:paraId="0EEC242B" w14:textId="77777777" w:rsidR="006A0437" w:rsidRPr="00856D5A" w:rsidRDefault="006A0437" w:rsidP="006A0437">
      <w:pPr>
        <w:spacing w:line="276" w:lineRule="auto"/>
        <w:ind w:firstLine="709"/>
        <w:rPr>
          <w:rFonts w:ascii="Times New Roman" w:hAnsi="Times New Roman"/>
        </w:rPr>
      </w:pPr>
    </w:p>
    <w:p w14:paraId="1434446A" w14:textId="77777777" w:rsidR="006A0437" w:rsidRPr="00856D5A" w:rsidRDefault="006A0437" w:rsidP="006A0437">
      <w:pPr>
        <w:spacing w:line="276" w:lineRule="auto"/>
        <w:rPr>
          <w:rFonts w:ascii="Times New Roman" w:hAnsi="Times New Roman"/>
        </w:rPr>
      </w:pPr>
      <w:r w:rsidRPr="00856D5A">
        <w:rPr>
          <w:rFonts w:ascii="Times New Roman" w:hAnsi="Times New Roman"/>
        </w:rPr>
        <w:br w:type="page"/>
      </w:r>
    </w:p>
    <w:p w14:paraId="3431523A" w14:textId="77777777" w:rsidR="006A0437" w:rsidRPr="00856D5A" w:rsidRDefault="006A0437" w:rsidP="00910523">
      <w:pPr>
        <w:tabs>
          <w:tab w:val="left" w:pos="426"/>
        </w:tabs>
        <w:autoSpaceDE w:val="0"/>
        <w:autoSpaceDN w:val="0"/>
        <w:adjustRightInd w:val="0"/>
        <w:spacing w:line="276" w:lineRule="auto"/>
        <w:rPr>
          <w:rFonts w:ascii="Times New Roman" w:hAnsi="Times New Roman"/>
          <w:b/>
        </w:rPr>
      </w:pPr>
      <w:r w:rsidRPr="00856D5A">
        <w:rPr>
          <w:rFonts w:ascii="Times New Roman" w:hAnsi="Times New Roman"/>
          <w:b/>
        </w:rPr>
        <w:lastRenderedPageBreak/>
        <w:t>MATERIAIS E MÉTODO</w:t>
      </w:r>
    </w:p>
    <w:p w14:paraId="632C4BFE" w14:textId="77777777" w:rsidR="00AC6C54" w:rsidRPr="00856D5A" w:rsidRDefault="00AC6C54" w:rsidP="00910523">
      <w:pPr>
        <w:spacing w:line="276" w:lineRule="auto"/>
        <w:rPr>
          <w:rFonts w:ascii="Times New Roman" w:hAnsi="Times New Roman"/>
        </w:rPr>
      </w:pPr>
    </w:p>
    <w:p w14:paraId="356C2FB5" w14:textId="77777777" w:rsidR="006A0437" w:rsidRPr="00856D5A" w:rsidRDefault="006A0437" w:rsidP="00910523">
      <w:pPr>
        <w:spacing w:line="276" w:lineRule="auto"/>
        <w:ind w:firstLine="709"/>
        <w:rPr>
          <w:rFonts w:ascii="Times New Roman" w:hAnsi="Times New Roman"/>
        </w:rPr>
      </w:pPr>
      <w:r w:rsidRPr="00856D5A">
        <w:rPr>
          <w:rFonts w:ascii="Times New Roman" w:hAnsi="Times New Roman"/>
        </w:rPr>
        <w:t xml:space="preserve">  O jogo “Twister histológico” foi confeccionado pelos graduandos do Cu</w:t>
      </w:r>
      <w:r w:rsidR="00655812" w:rsidRPr="00856D5A">
        <w:rPr>
          <w:rFonts w:ascii="Times New Roman" w:hAnsi="Times New Roman"/>
        </w:rPr>
        <w:t>rso de Licenciatura em Ciências</w:t>
      </w:r>
      <w:r w:rsidRPr="00856D5A">
        <w:rPr>
          <w:rFonts w:ascii="Times New Roman" w:hAnsi="Times New Roman"/>
        </w:rPr>
        <w:t xml:space="preserve"> Biológicas da Universidade Estadual de Alagoas – UNEAL, bolsistas do Programa Institucional de</w:t>
      </w:r>
      <w:r w:rsidR="00CC50FF" w:rsidRPr="00856D5A">
        <w:rPr>
          <w:rFonts w:ascii="Times New Roman" w:hAnsi="Times New Roman"/>
        </w:rPr>
        <w:t xml:space="preserve"> Bolsas de</w:t>
      </w:r>
      <w:r w:rsidRPr="00856D5A">
        <w:rPr>
          <w:rFonts w:ascii="Times New Roman" w:hAnsi="Times New Roman"/>
        </w:rPr>
        <w:t xml:space="preserve"> Iniciação à Docência – PIBID, sob a supervisão da professora de Ciências da Escola Estadual Adriano Jorge, localizada no município de Arapiraca/AL. Trata-se de um jogo comum entre crianças e adolescentes, que trabalha a coordenação das mãos e pés, enfim todo o corpo. Os participantes precisam atender aos comandos da roleta (ou dados, ou cartas) e posicionar sua mão ou pé em um dos círculos de um tapete (tabuleiro) colocado no chão (CAMARGO, 2016). </w:t>
      </w:r>
    </w:p>
    <w:p w14:paraId="126F03D4" w14:textId="77777777" w:rsidR="006A0437" w:rsidRPr="00856D5A" w:rsidRDefault="006A0437" w:rsidP="00910523">
      <w:pPr>
        <w:spacing w:line="276" w:lineRule="auto"/>
        <w:ind w:firstLine="709"/>
        <w:rPr>
          <w:rFonts w:ascii="Times New Roman" w:hAnsi="Times New Roman"/>
        </w:rPr>
      </w:pPr>
      <w:r w:rsidRPr="00856D5A">
        <w:rPr>
          <w:rFonts w:ascii="Times New Roman" w:hAnsi="Times New Roman"/>
        </w:rPr>
        <w:t xml:space="preserve"> A confecção e execução do jogo ocorreram em duas etapas:                         </w:t>
      </w:r>
    </w:p>
    <w:p w14:paraId="47F2A406" w14:textId="77777777" w:rsidR="006A0437" w:rsidRPr="00856D5A" w:rsidRDefault="006A0437" w:rsidP="00910523">
      <w:pPr>
        <w:spacing w:line="276" w:lineRule="auto"/>
        <w:ind w:firstLine="709"/>
        <w:rPr>
          <w:rFonts w:ascii="Times New Roman" w:hAnsi="Times New Roman"/>
        </w:rPr>
      </w:pPr>
      <w:r w:rsidRPr="00856D5A">
        <w:rPr>
          <w:rFonts w:ascii="Times New Roman" w:hAnsi="Times New Roman"/>
          <w:b/>
          <w:bCs/>
        </w:rPr>
        <w:t xml:space="preserve"> 1ª etapa = </w:t>
      </w:r>
      <w:r w:rsidRPr="00856D5A">
        <w:rPr>
          <w:rFonts w:ascii="Times New Roman" w:hAnsi="Times New Roman"/>
        </w:rPr>
        <w:t xml:space="preserve">confecção do tapete retangular de TNT, tamanhos </w:t>
      </w:r>
      <w:r w:rsidR="00833715" w:rsidRPr="00856D5A">
        <w:rPr>
          <w:rFonts w:ascii="Times New Roman" w:hAnsi="Times New Roman"/>
        </w:rPr>
        <w:t>95 cm</w:t>
      </w:r>
      <w:r w:rsidRPr="00856D5A">
        <w:rPr>
          <w:rFonts w:ascii="Times New Roman" w:hAnsi="Times New Roman"/>
        </w:rPr>
        <w:t xml:space="preserve"> X 1,40m, cor branca, 24 círculos de material emborrachado (EVA), nas cores azul, vermelho, amarelo e verde de tamanho 60 X </w:t>
      </w:r>
      <w:r w:rsidR="00833715" w:rsidRPr="00856D5A">
        <w:rPr>
          <w:rFonts w:ascii="Times New Roman" w:hAnsi="Times New Roman"/>
        </w:rPr>
        <w:t>40 cm</w:t>
      </w:r>
      <w:r w:rsidRPr="00856D5A">
        <w:rPr>
          <w:rFonts w:ascii="Times New Roman" w:hAnsi="Times New Roman"/>
        </w:rPr>
        <w:t>; 06 círculos representando cada cor, estes foram fixados no retângulo de TNT com cola quente em 4 fileiras (figura 01 e 02).</w:t>
      </w:r>
    </w:p>
    <w:p w14:paraId="428B4303" w14:textId="77777777" w:rsidR="00FE300E" w:rsidRPr="00856D5A" w:rsidRDefault="00FE300E" w:rsidP="00910523">
      <w:pPr>
        <w:spacing w:line="276" w:lineRule="auto"/>
        <w:ind w:firstLine="709"/>
        <w:rPr>
          <w:rFonts w:ascii="Times New Roman" w:hAnsi="Times New Roman"/>
        </w:rPr>
      </w:pPr>
    </w:p>
    <w:p w14:paraId="739692D8" w14:textId="4F9F4FA2" w:rsidR="004257AF" w:rsidRDefault="004257AF" w:rsidP="00910523">
      <w:pPr>
        <w:spacing w:line="276" w:lineRule="auto"/>
        <w:rPr>
          <w:rFonts w:ascii="Times New Roman" w:hAnsi="Times New Roman"/>
        </w:rPr>
      </w:pPr>
      <w:r w:rsidRPr="00856D5A">
        <w:rPr>
          <w:rFonts w:ascii="Times New Roman" w:hAnsi="Times New Roman"/>
          <w:b/>
          <w:bCs/>
        </w:rPr>
        <w:t xml:space="preserve">Figura 01: </w:t>
      </w:r>
      <w:r w:rsidRPr="00856D5A">
        <w:rPr>
          <w:rFonts w:ascii="Times New Roman" w:hAnsi="Times New Roman"/>
        </w:rPr>
        <w:t>Fixação dos círculos no TNT com cola quente.</w:t>
      </w:r>
    </w:p>
    <w:p w14:paraId="2DBED14B" w14:textId="77777777" w:rsidR="008937D0" w:rsidRPr="00856D5A" w:rsidRDefault="008937D0" w:rsidP="00910523">
      <w:pPr>
        <w:spacing w:line="276" w:lineRule="auto"/>
        <w:rPr>
          <w:rFonts w:ascii="Times New Roman" w:hAnsi="Times New Roman"/>
        </w:rPr>
      </w:pPr>
    </w:p>
    <w:p w14:paraId="728C509E" w14:textId="77777777" w:rsidR="00370FE3" w:rsidRPr="00856D5A" w:rsidRDefault="00370FE3" w:rsidP="00910523">
      <w:pPr>
        <w:spacing w:line="276" w:lineRule="auto"/>
        <w:jc w:val="center"/>
        <w:rPr>
          <w:rFonts w:ascii="Times New Roman" w:hAnsi="Times New Roman"/>
        </w:rPr>
      </w:pPr>
      <w:r w:rsidRPr="00856D5A">
        <w:rPr>
          <w:rFonts w:ascii="Times New Roman" w:hAnsi="Times New Roman"/>
          <w:noProof/>
        </w:rPr>
        <w:drawing>
          <wp:inline distT="0" distB="0" distL="0" distR="0" wp14:anchorId="4D424FF7" wp14:editId="04029512">
            <wp:extent cx="5557650" cy="2470067"/>
            <wp:effectExtent l="0" t="0" r="508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02-WA0003.jpg"/>
                    <pic:cNvPicPr/>
                  </pic:nvPicPr>
                  <pic:blipFill rotWithShape="1">
                    <a:blip r:embed="rId7">
                      <a:extLst>
                        <a:ext uri="{28A0092B-C50C-407E-A947-70E740481C1C}">
                          <a14:useLocalDpi xmlns:a14="http://schemas.microsoft.com/office/drawing/2010/main" val="0"/>
                        </a:ext>
                      </a:extLst>
                    </a:blip>
                    <a:srcRect t="15041"/>
                    <a:stretch/>
                  </pic:blipFill>
                  <pic:spPr bwMode="auto">
                    <a:xfrm>
                      <a:off x="0" y="0"/>
                      <a:ext cx="5558186" cy="2470305"/>
                    </a:xfrm>
                    <a:prstGeom prst="rect">
                      <a:avLst/>
                    </a:prstGeom>
                    <a:ln>
                      <a:noFill/>
                    </a:ln>
                    <a:extLst>
                      <a:ext uri="{53640926-AAD7-44D8-BBD7-CCE9431645EC}">
                        <a14:shadowObscured xmlns:a14="http://schemas.microsoft.com/office/drawing/2010/main"/>
                      </a:ext>
                    </a:extLst>
                  </pic:spPr>
                </pic:pic>
              </a:graphicData>
            </a:graphic>
          </wp:inline>
        </w:drawing>
      </w:r>
    </w:p>
    <w:p w14:paraId="0BFDA9D3" w14:textId="77777777" w:rsidR="006A0437" w:rsidRPr="00856D5A" w:rsidRDefault="00370FE3" w:rsidP="00910523">
      <w:pPr>
        <w:spacing w:line="276" w:lineRule="auto"/>
        <w:jc w:val="center"/>
        <w:rPr>
          <w:rFonts w:ascii="Times New Roman" w:hAnsi="Times New Roman"/>
          <w:sz w:val="20"/>
        </w:rPr>
      </w:pPr>
      <w:r w:rsidRPr="00856D5A">
        <w:rPr>
          <w:rFonts w:ascii="Times New Roman" w:hAnsi="Times New Roman"/>
          <w:sz w:val="20"/>
        </w:rPr>
        <w:t>Fonte: Arquivo do</w:t>
      </w:r>
      <w:r w:rsidR="0058459F" w:rsidRPr="00856D5A">
        <w:rPr>
          <w:rFonts w:ascii="Times New Roman" w:hAnsi="Times New Roman"/>
          <w:sz w:val="20"/>
        </w:rPr>
        <w:t>s</w:t>
      </w:r>
      <w:r w:rsidRPr="00856D5A">
        <w:rPr>
          <w:rFonts w:ascii="Times New Roman" w:hAnsi="Times New Roman"/>
          <w:sz w:val="20"/>
        </w:rPr>
        <w:t xml:space="preserve"> autor</w:t>
      </w:r>
      <w:r w:rsidR="0058459F" w:rsidRPr="00856D5A">
        <w:rPr>
          <w:rFonts w:ascii="Times New Roman" w:hAnsi="Times New Roman"/>
          <w:sz w:val="20"/>
        </w:rPr>
        <w:t>es</w:t>
      </w:r>
      <w:r w:rsidRPr="00856D5A">
        <w:rPr>
          <w:rFonts w:ascii="Times New Roman" w:hAnsi="Times New Roman"/>
          <w:sz w:val="20"/>
        </w:rPr>
        <w:t xml:space="preserve"> (2019).</w:t>
      </w:r>
    </w:p>
    <w:p w14:paraId="1D68B0D6" w14:textId="77777777" w:rsidR="00370FE3" w:rsidRPr="00856D5A" w:rsidRDefault="00370FE3" w:rsidP="00910523">
      <w:pPr>
        <w:spacing w:line="276" w:lineRule="auto"/>
        <w:jc w:val="center"/>
        <w:rPr>
          <w:rFonts w:ascii="Times New Roman" w:hAnsi="Times New Roman"/>
        </w:rPr>
      </w:pPr>
    </w:p>
    <w:p w14:paraId="5454C986" w14:textId="49E9DD81" w:rsidR="00370FE3" w:rsidRDefault="00370FE3" w:rsidP="00910523">
      <w:pPr>
        <w:spacing w:line="276" w:lineRule="auto"/>
        <w:rPr>
          <w:rFonts w:ascii="Times New Roman" w:hAnsi="Times New Roman"/>
        </w:rPr>
      </w:pPr>
      <w:r w:rsidRPr="00856D5A">
        <w:rPr>
          <w:rFonts w:ascii="Times New Roman" w:hAnsi="Times New Roman"/>
          <w:b/>
          <w:bCs/>
        </w:rPr>
        <w:t xml:space="preserve">Figura 02: </w:t>
      </w:r>
      <w:r w:rsidRPr="00856D5A">
        <w:rPr>
          <w:rFonts w:ascii="Times New Roman" w:hAnsi="Times New Roman"/>
        </w:rPr>
        <w:t>Fileiras com 6 círculos de cada cor.</w:t>
      </w:r>
    </w:p>
    <w:p w14:paraId="2BE37229" w14:textId="77777777" w:rsidR="008937D0" w:rsidRPr="00856D5A" w:rsidRDefault="008937D0" w:rsidP="00910523">
      <w:pPr>
        <w:spacing w:line="276" w:lineRule="auto"/>
        <w:rPr>
          <w:rFonts w:ascii="Times New Roman" w:hAnsi="Times New Roman"/>
        </w:rPr>
      </w:pPr>
    </w:p>
    <w:p w14:paraId="53C3F3F8" w14:textId="77777777" w:rsidR="00370FE3" w:rsidRPr="00856D5A" w:rsidRDefault="00370FE3" w:rsidP="00910523">
      <w:pPr>
        <w:spacing w:line="276" w:lineRule="auto"/>
        <w:jc w:val="center"/>
        <w:rPr>
          <w:rFonts w:ascii="Times New Roman" w:hAnsi="Times New Roman"/>
          <w:sz w:val="20"/>
        </w:rPr>
      </w:pPr>
      <w:r w:rsidRPr="00856D5A">
        <w:rPr>
          <w:rFonts w:ascii="Times New Roman" w:hAnsi="Times New Roman"/>
          <w:noProof/>
          <w:sz w:val="20"/>
        </w:rPr>
        <w:drawing>
          <wp:inline distT="0" distB="0" distL="0" distR="0" wp14:anchorId="721D7AF3" wp14:editId="7002AAF2">
            <wp:extent cx="1728967" cy="4296654"/>
            <wp:effectExtent l="0" t="762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02-WA0005.jpg"/>
                    <pic:cNvPicPr/>
                  </pic:nvPicPr>
                  <pic:blipFill rotWithShape="1">
                    <a:blip r:embed="rId8">
                      <a:extLst>
                        <a:ext uri="{28A0092B-C50C-407E-A947-70E740481C1C}">
                          <a14:useLocalDpi xmlns:a14="http://schemas.microsoft.com/office/drawing/2010/main" val="0"/>
                        </a:ext>
                      </a:extLst>
                    </a:blip>
                    <a:srcRect t="20728" b="16533"/>
                    <a:stretch/>
                  </pic:blipFill>
                  <pic:spPr bwMode="auto">
                    <a:xfrm rot="16200000">
                      <a:off x="0" y="0"/>
                      <a:ext cx="1749535" cy="4347768"/>
                    </a:xfrm>
                    <a:prstGeom prst="rect">
                      <a:avLst/>
                    </a:prstGeom>
                    <a:ln>
                      <a:noFill/>
                    </a:ln>
                    <a:extLst>
                      <a:ext uri="{53640926-AAD7-44D8-BBD7-CCE9431645EC}">
                        <a14:shadowObscured xmlns:a14="http://schemas.microsoft.com/office/drawing/2010/main"/>
                      </a:ext>
                    </a:extLst>
                  </pic:spPr>
                </pic:pic>
              </a:graphicData>
            </a:graphic>
          </wp:inline>
        </w:drawing>
      </w:r>
    </w:p>
    <w:p w14:paraId="1F734637" w14:textId="77777777" w:rsidR="00370FE3" w:rsidRPr="00856D5A" w:rsidRDefault="00C44976" w:rsidP="00910523">
      <w:pPr>
        <w:spacing w:line="276" w:lineRule="auto"/>
        <w:jc w:val="center"/>
        <w:rPr>
          <w:rFonts w:ascii="Times New Roman" w:hAnsi="Times New Roman"/>
          <w:sz w:val="20"/>
        </w:rPr>
      </w:pPr>
      <w:r w:rsidRPr="00856D5A">
        <w:rPr>
          <w:rFonts w:ascii="Times New Roman" w:hAnsi="Times New Roman"/>
          <w:sz w:val="20"/>
        </w:rPr>
        <w:t>Fonte: Arquivo do</w:t>
      </w:r>
      <w:r w:rsidR="0058459F" w:rsidRPr="00856D5A">
        <w:rPr>
          <w:rFonts w:ascii="Times New Roman" w:hAnsi="Times New Roman"/>
          <w:sz w:val="20"/>
        </w:rPr>
        <w:t>s</w:t>
      </w:r>
      <w:r w:rsidRPr="00856D5A">
        <w:rPr>
          <w:rFonts w:ascii="Times New Roman" w:hAnsi="Times New Roman"/>
          <w:sz w:val="20"/>
        </w:rPr>
        <w:t xml:space="preserve"> autor</w:t>
      </w:r>
      <w:r w:rsidR="0058459F" w:rsidRPr="00856D5A">
        <w:rPr>
          <w:rFonts w:ascii="Times New Roman" w:hAnsi="Times New Roman"/>
          <w:sz w:val="20"/>
        </w:rPr>
        <w:t>es</w:t>
      </w:r>
      <w:r w:rsidRPr="00856D5A">
        <w:rPr>
          <w:rFonts w:ascii="Times New Roman" w:hAnsi="Times New Roman"/>
          <w:sz w:val="20"/>
        </w:rPr>
        <w:t xml:space="preserve"> (2019).</w:t>
      </w:r>
    </w:p>
    <w:p w14:paraId="24596CA5" w14:textId="77777777" w:rsidR="00C44976" w:rsidRPr="00856D5A" w:rsidRDefault="00C44976" w:rsidP="00910523">
      <w:pPr>
        <w:spacing w:line="276" w:lineRule="auto"/>
        <w:ind w:firstLine="709"/>
        <w:rPr>
          <w:rFonts w:ascii="Times New Roman" w:hAnsi="Times New Roman"/>
        </w:rPr>
      </w:pPr>
      <w:r w:rsidRPr="00856D5A">
        <w:rPr>
          <w:rFonts w:ascii="Times New Roman" w:hAnsi="Times New Roman"/>
        </w:rPr>
        <w:lastRenderedPageBreak/>
        <w:t xml:space="preserve">Foram também utilizados 03 copos descartáveis: um contendo as questões fechadas e abertas, retiradas do livro didático do 8º ano, capítulo, que abordava o conteúdo de histologia; outro com as cores dos círculos do twister (verde, amarelo, azul e vermelho), e o último com membros do corpo (mãos, pés, cabeça, etc.), escritos e recortados numa folha de papel individualmente. </w:t>
      </w:r>
    </w:p>
    <w:p w14:paraId="15A9C66B" w14:textId="77777777" w:rsidR="00C44976" w:rsidRPr="00856D5A" w:rsidRDefault="00C44976" w:rsidP="00910523">
      <w:pPr>
        <w:spacing w:line="276" w:lineRule="auto"/>
        <w:ind w:firstLine="709"/>
        <w:rPr>
          <w:rFonts w:ascii="Times New Roman" w:hAnsi="Times New Roman"/>
        </w:rPr>
      </w:pPr>
      <w:r w:rsidRPr="00856D5A">
        <w:rPr>
          <w:rFonts w:ascii="Times New Roman" w:hAnsi="Times New Roman"/>
          <w:b/>
          <w:bCs/>
        </w:rPr>
        <w:t xml:space="preserve">2ª etapa - </w:t>
      </w:r>
      <w:r w:rsidRPr="00856D5A">
        <w:rPr>
          <w:rFonts w:ascii="Times New Roman" w:hAnsi="Times New Roman"/>
        </w:rPr>
        <w:t xml:space="preserve">atividade colocada em prática, no 8º Ano: participaram 45 alunos, divididos em 02 grupos A e B, cujo desenvolvimento ocorreu no pátio da escola (figura 03). </w:t>
      </w:r>
    </w:p>
    <w:p w14:paraId="2D2DAD7F" w14:textId="77777777" w:rsidR="00C44976" w:rsidRPr="00856D5A" w:rsidRDefault="00C44976" w:rsidP="00910523">
      <w:pPr>
        <w:spacing w:line="276" w:lineRule="auto"/>
        <w:ind w:firstLine="709"/>
        <w:rPr>
          <w:rFonts w:ascii="Times New Roman" w:hAnsi="Times New Roman"/>
        </w:rPr>
      </w:pPr>
    </w:p>
    <w:p w14:paraId="4C65A492" w14:textId="644128BF" w:rsidR="004F3057" w:rsidRDefault="004F3057" w:rsidP="00910523">
      <w:pPr>
        <w:spacing w:line="276" w:lineRule="auto"/>
        <w:rPr>
          <w:rFonts w:ascii="Times New Roman" w:hAnsi="Times New Roman"/>
        </w:rPr>
      </w:pPr>
      <w:r w:rsidRPr="00856D5A">
        <w:rPr>
          <w:rFonts w:ascii="Times New Roman" w:hAnsi="Times New Roman"/>
          <w:b/>
          <w:bCs/>
        </w:rPr>
        <w:t xml:space="preserve">Figura 03: </w:t>
      </w:r>
      <w:r w:rsidRPr="00856D5A">
        <w:rPr>
          <w:rFonts w:ascii="Times New Roman" w:hAnsi="Times New Roman"/>
        </w:rPr>
        <w:t>Turma dividida em 02 grupos no pátio da escola</w:t>
      </w:r>
    </w:p>
    <w:p w14:paraId="32C51635" w14:textId="77777777" w:rsidR="008937D0" w:rsidRPr="00856D5A" w:rsidRDefault="008937D0" w:rsidP="00910523">
      <w:pPr>
        <w:spacing w:line="276" w:lineRule="auto"/>
        <w:rPr>
          <w:rFonts w:ascii="Times New Roman" w:hAnsi="Times New Roman"/>
        </w:rPr>
      </w:pPr>
    </w:p>
    <w:p w14:paraId="72676128" w14:textId="77777777" w:rsidR="00C44976" w:rsidRPr="00856D5A" w:rsidRDefault="004F3057" w:rsidP="00910523">
      <w:pPr>
        <w:spacing w:line="276" w:lineRule="auto"/>
        <w:jc w:val="center"/>
        <w:rPr>
          <w:rFonts w:ascii="Times New Roman" w:hAnsi="Times New Roman"/>
        </w:rPr>
      </w:pPr>
      <w:r w:rsidRPr="00856D5A">
        <w:rPr>
          <w:rFonts w:ascii="Times New Roman" w:hAnsi="Times New Roman"/>
          <w:noProof/>
        </w:rPr>
        <w:drawing>
          <wp:inline distT="0" distB="0" distL="0" distR="0" wp14:anchorId="3164EAB2" wp14:editId="078C6DFB">
            <wp:extent cx="4583686" cy="2220685"/>
            <wp:effectExtent l="0" t="0" r="762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04-WA0014.jpg"/>
                    <pic:cNvPicPr/>
                  </pic:nvPicPr>
                  <pic:blipFill rotWithShape="1">
                    <a:blip r:embed="rId9" cstate="print">
                      <a:extLst>
                        <a:ext uri="{28A0092B-C50C-407E-A947-70E740481C1C}">
                          <a14:useLocalDpi xmlns:a14="http://schemas.microsoft.com/office/drawing/2010/main" val="0"/>
                        </a:ext>
                      </a:extLst>
                    </a:blip>
                    <a:srcRect l="5493" t="35032"/>
                    <a:stretch/>
                  </pic:blipFill>
                  <pic:spPr bwMode="auto">
                    <a:xfrm>
                      <a:off x="0" y="0"/>
                      <a:ext cx="4595719" cy="2226515"/>
                    </a:xfrm>
                    <a:prstGeom prst="rect">
                      <a:avLst/>
                    </a:prstGeom>
                    <a:ln>
                      <a:noFill/>
                    </a:ln>
                    <a:extLst>
                      <a:ext uri="{53640926-AAD7-44D8-BBD7-CCE9431645EC}">
                        <a14:shadowObscured xmlns:a14="http://schemas.microsoft.com/office/drawing/2010/main"/>
                      </a:ext>
                    </a:extLst>
                  </pic:spPr>
                </pic:pic>
              </a:graphicData>
            </a:graphic>
          </wp:inline>
        </w:drawing>
      </w:r>
    </w:p>
    <w:p w14:paraId="03073FDC" w14:textId="77777777" w:rsidR="004F3057" w:rsidRPr="00856D5A" w:rsidRDefault="004F3057" w:rsidP="00910523">
      <w:pPr>
        <w:spacing w:line="276" w:lineRule="auto"/>
        <w:jc w:val="center"/>
        <w:rPr>
          <w:rFonts w:ascii="Times New Roman" w:hAnsi="Times New Roman"/>
          <w:sz w:val="20"/>
        </w:rPr>
      </w:pPr>
      <w:r w:rsidRPr="00856D5A">
        <w:rPr>
          <w:rFonts w:ascii="Times New Roman" w:hAnsi="Times New Roman"/>
          <w:sz w:val="20"/>
        </w:rPr>
        <w:t>Fonte: Arquivo do</w:t>
      </w:r>
      <w:r w:rsidR="0058459F" w:rsidRPr="00856D5A">
        <w:rPr>
          <w:rFonts w:ascii="Times New Roman" w:hAnsi="Times New Roman"/>
          <w:sz w:val="20"/>
        </w:rPr>
        <w:t>s</w:t>
      </w:r>
      <w:r w:rsidRPr="00856D5A">
        <w:rPr>
          <w:rFonts w:ascii="Times New Roman" w:hAnsi="Times New Roman"/>
          <w:sz w:val="20"/>
        </w:rPr>
        <w:t xml:space="preserve"> autor</w:t>
      </w:r>
      <w:r w:rsidR="0058459F" w:rsidRPr="00856D5A">
        <w:rPr>
          <w:rFonts w:ascii="Times New Roman" w:hAnsi="Times New Roman"/>
          <w:sz w:val="20"/>
        </w:rPr>
        <w:t>es</w:t>
      </w:r>
      <w:r w:rsidRPr="00856D5A">
        <w:rPr>
          <w:rFonts w:ascii="Times New Roman" w:hAnsi="Times New Roman"/>
          <w:sz w:val="20"/>
        </w:rPr>
        <w:t xml:space="preserve"> (2019).</w:t>
      </w:r>
    </w:p>
    <w:p w14:paraId="48298601" w14:textId="77777777" w:rsidR="004F3057" w:rsidRPr="00856D5A" w:rsidRDefault="004F3057" w:rsidP="00910523">
      <w:pPr>
        <w:spacing w:line="276" w:lineRule="auto"/>
        <w:jc w:val="center"/>
        <w:rPr>
          <w:rFonts w:ascii="Times New Roman" w:hAnsi="Times New Roman"/>
        </w:rPr>
      </w:pPr>
    </w:p>
    <w:p w14:paraId="7C06BF36" w14:textId="77777777" w:rsidR="00C44976" w:rsidRPr="00856D5A" w:rsidRDefault="00C44976" w:rsidP="00910523">
      <w:pPr>
        <w:spacing w:line="276" w:lineRule="auto"/>
        <w:ind w:firstLine="709"/>
        <w:rPr>
          <w:rFonts w:ascii="Times New Roman" w:hAnsi="Times New Roman"/>
        </w:rPr>
      </w:pPr>
      <w:r w:rsidRPr="00856D5A">
        <w:rPr>
          <w:rFonts w:ascii="Times New Roman" w:hAnsi="Times New Roman"/>
        </w:rPr>
        <w:t>Cada grupo escolhia um integrante para ir até ao tapete, onde era sorteada a questão e o grupo tinha 30seg. para responder. Caso errassem ou não soubessem responder, a pergunta era repassada para o outro grupo. Para o representa</w:t>
      </w:r>
      <w:r w:rsidR="00655812" w:rsidRPr="00856D5A">
        <w:rPr>
          <w:rFonts w:ascii="Times New Roman" w:hAnsi="Times New Roman"/>
        </w:rPr>
        <w:t>nte do grupo que não respondeu, era</w:t>
      </w:r>
      <w:r w:rsidRPr="00856D5A">
        <w:rPr>
          <w:rFonts w:ascii="Times New Roman" w:hAnsi="Times New Roman"/>
        </w:rPr>
        <w:t xml:space="preserve"> sorteado uma </w:t>
      </w:r>
      <w:r w:rsidR="00655812" w:rsidRPr="00856D5A">
        <w:rPr>
          <w:rFonts w:ascii="Times New Roman" w:hAnsi="Times New Roman"/>
        </w:rPr>
        <w:t>cor e um membro</w:t>
      </w:r>
      <w:r w:rsidRPr="00856D5A">
        <w:rPr>
          <w:rFonts w:ascii="Times New Roman" w:hAnsi="Times New Roman"/>
        </w:rPr>
        <w:t xml:space="preserve"> do corpo.</w:t>
      </w:r>
    </w:p>
    <w:p w14:paraId="29E26C36" w14:textId="77777777" w:rsidR="00C44976" w:rsidRPr="00856D5A" w:rsidRDefault="00C44976" w:rsidP="00910523">
      <w:pPr>
        <w:spacing w:line="276" w:lineRule="auto"/>
        <w:ind w:firstLine="709"/>
        <w:rPr>
          <w:rFonts w:ascii="Times New Roman" w:hAnsi="Times New Roman"/>
        </w:rPr>
      </w:pPr>
      <w:r w:rsidRPr="00856D5A">
        <w:rPr>
          <w:rFonts w:ascii="Times New Roman" w:hAnsi="Times New Roman"/>
          <w:b/>
          <w:bCs/>
        </w:rPr>
        <w:t xml:space="preserve">Exemplo: </w:t>
      </w:r>
      <w:r w:rsidRPr="00856D5A">
        <w:rPr>
          <w:rFonts w:ascii="Times New Roman" w:hAnsi="Times New Roman"/>
        </w:rPr>
        <w:t>Mão esquerda na cor amarela (figura 04). O integrante do grupo que se movesse tirando o membro da cor previamente atribuída dava lugar a outro integrante do mesmo grupo.</w:t>
      </w:r>
    </w:p>
    <w:p w14:paraId="6E5E152D" w14:textId="77777777" w:rsidR="00C44976" w:rsidRPr="00856D5A" w:rsidRDefault="00C44976" w:rsidP="00910523">
      <w:pPr>
        <w:spacing w:line="276" w:lineRule="auto"/>
        <w:rPr>
          <w:rFonts w:ascii="Times New Roman" w:hAnsi="Times New Roman"/>
          <w:sz w:val="20"/>
        </w:rPr>
      </w:pPr>
    </w:p>
    <w:p w14:paraId="2A5F5D14" w14:textId="77777777" w:rsidR="004F3057" w:rsidRPr="00856D5A" w:rsidRDefault="004F3057" w:rsidP="00910523">
      <w:pPr>
        <w:spacing w:line="276" w:lineRule="auto"/>
        <w:rPr>
          <w:rFonts w:ascii="Times New Roman" w:hAnsi="Times New Roman"/>
        </w:rPr>
      </w:pPr>
      <w:r w:rsidRPr="00856D5A">
        <w:rPr>
          <w:rFonts w:ascii="Times New Roman" w:hAnsi="Times New Roman"/>
          <w:b/>
          <w:bCs/>
        </w:rPr>
        <w:t xml:space="preserve">Figura 04: </w:t>
      </w:r>
      <w:r w:rsidRPr="00856D5A">
        <w:rPr>
          <w:rFonts w:ascii="Times New Roman" w:hAnsi="Times New Roman"/>
        </w:rPr>
        <w:t>Aluno executando a ação solicitada.</w:t>
      </w:r>
    </w:p>
    <w:p w14:paraId="27829A50" w14:textId="77777777" w:rsidR="00A937CB" w:rsidRPr="00856D5A" w:rsidRDefault="00A937CB" w:rsidP="00910523">
      <w:pPr>
        <w:spacing w:line="276" w:lineRule="auto"/>
        <w:rPr>
          <w:rFonts w:ascii="Times New Roman" w:hAnsi="Times New Roman"/>
        </w:rPr>
      </w:pPr>
    </w:p>
    <w:p w14:paraId="5866C4EE" w14:textId="77777777" w:rsidR="00910523" w:rsidRPr="00856D5A" w:rsidRDefault="004F3057" w:rsidP="00910523">
      <w:pPr>
        <w:spacing w:line="276" w:lineRule="auto"/>
        <w:jc w:val="center"/>
        <w:rPr>
          <w:rFonts w:ascii="Times New Roman" w:hAnsi="Times New Roman"/>
          <w:sz w:val="20"/>
        </w:rPr>
      </w:pPr>
      <w:r w:rsidRPr="00856D5A">
        <w:rPr>
          <w:rFonts w:ascii="Times New Roman" w:hAnsi="Times New Roman"/>
          <w:noProof/>
          <w:sz w:val="20"/>
        </w:rPr>
        <w:drawing>
          <wp:inline distT="0" distB="0" distL="0" distR="0" wp14:anchorId="3163FC51" wp14:editId="63D389DD">
            <wp:extent cx="3431096" cy="200693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04-WA0020.jpg"/>
                    <pic:cNvPicPr/>
                  </pic:nvPicPr>
                  <pic:blipFill rotWithShape="1">
                    <a:blip r:embed="rId10" cstate="print">
                      <a:extLst>
                        <a:ext uri="{28A0092B-C50C-407E-A947-70E740481C1C}">
                          <a14:useLocalDpi xmlns:a14="http://schemas.microsoft.com/office/drawing/2010/main" val="0"/>
                        </a:ext>
                      </a:extLst>
                    </a:blip>
                    <a:srcRect l="25567" t="26667" r="5773" b="17248"/>
                    <a:stretch/>
                  </pic:blipFill>
                  <pic:spPr bwMode="auto">
                    <a:xfrm>
                      <a:off x="0" y="0"/>
                      <a:ext cx="3431096" cy="2006930"/>
                    </a:xfrm>
                    <a:prstGeom prst="rect">
                      <a:avLst/>
                    </a:prstGeom>
                    <a:ln>
                      <a:noFill/>
                    </a:ln>
                    <a:extLst>
                      <a:ext uri="{53640926-AAD7-44D8-BBD7-CCE9431645EC}">
                        <a14:shadowObscured xmlns:a14="http://schemas.microsoft.com/office/drawing/2010/main"/>
                      </a:ext>
                    </a:extLst>
                  </pic:spPr>
                </pic:pic>
              </a:graphicData>
            </a:graphic>
          </wp:inline>
        </w:drawing>
      </w:r>
    </w:p>
    <w:p w14:paraId="799DBE71" w14:textId="77777777" w:rsidR="00910523" w:rsidRPr="00856D5A" w:rsidRDefault="00910523" w:rsidP="00910523">
      <w:pPr>
        <w:spacing w:line="276" w:lineRule="auto"/>
        <w:jc w:val="center"/>
        <w:rPr>
          <w:rFonts w:ascii="Times New Roman" w:hAnsi="Times New Roman"/>
          <w:sz w:val="20"/>
        </w:rPr>
      </w:pPr>
      <w:r w:rsidRPr="00856D5A">
        <w:rPr>
          <w:rFonts w:ascii="Times New Roman" w:hAnsi="Times New Roman"/>
          <w:sz w:val="20"/>
        </w:rPr>
        <w:t>Fonte: Arquivo do</w:t>
      </w:r>
      <w:r w:rsidR="0058459F" w:rsidRPr="00856D5A">
        <w:rPr>
          <w:rFonts w:ascii="Times New Roman" w:hAnsi="Times New Roman"/>
          <w:sz w:val="20"/>
        </w:rPr>
        <w:t>s</w:t>
      </w:r>
      <w:r w:rsidRPr="00856D5A">
        <w:rPr>
          <w:rFonts w:ascii="Times New Roman" w:hAnsi="Times New Roman"/>
          <w:sz w:val="20"/>
        </w:rPr>
        <w:t xml:space="preserve"> autor</w:t>
      </w:r>
      <w:r w:rsidR="0058459F" w:rsidRPr="00856D5A">
        <w:rPr>
          <w:rFonts w:ascii="Times New Roman" w:hAnsi="Times New Roman"/>
          <w:sz w:val="20"/>
        </w:rPr>
        <w:t>es</w:t>
      </w:r>
      <w:r w:rsidRPr="00856D5A">
        <w:rPr>
          <w:rFonts w:ascii="Times New Roman" w:hAnsi="Times New Roman"/>
          <w:sz w:val="20"/>
        </w:rPr>
        <w:t xml:space="preserve"> (2019).</w:t>
      </w:r>
    </w:p>
    <w:p w14:paraId="339FE90A" w14:textId="77777777" w:rsidR="00910523" w:rsidRPr="00856D5A" w:rsidRDefault="00910523" w:rsidP="00910523">
      <w:pPr>
        <w:spacing w:line="276" w:lineRule="auto"/>
        <w:jc w:val="center"/>
        <w:rPr>
          <w:rFonts w:ascii="Times New Roman" w:hAnsi="Times New Roman"/>
          <w:sz w:val="20"/>
        </w:rPr>
      </w:pPr>
    </w:p>
    <w:p w14:paraId="4DB426CC" w14:textId="77777777" w:rsidR="008937D0" w:rsidRDefault="008937D0" w:rsidP="00910523">
      <w:pPr>
        <w:tabs>
          <w:tab w:val="left" w:pos="426"/>
        </w:tabs>
        <w:autoSpaceDE w:val="0"/>
        <w:autoSpaceDN w:val="0"/>
        <w:adjustRightInd w:val="0"/>
        <w:spacing w:line="276" w:lineRule="auto"/>
        <w:rPr>
          <w:rFonts w:ascii="Times New Roman" w:hAnsi="Times New Roman"/>
          <w:b/>
          <w:caps/>
        </w:rPr>
      </w:pPr>
    </w:p>
    <w:p w14:paraId="4AD4345E" w14:textId="77777777" w:rsidR="008937D0" w:rsidRDefault="008937D0" w:rsidP="00910523">
      <w:pPr>
        <w:tabs>
          <w:tab w:val="left" w:pos="426"/>
        </w:tabs>
        <w:autoSpaceDE w:val="0"/>
        <w:autoSpaceDN w:val="0"/>
        <w:adjustRightInd w:val="0"/>
        <w:spacing w:line="276" w:lineRule="auto"/>
        <w:rPr>
          <w:rFonts w:ascii="Times New Roman" w:hAnsi="Times New Roman"/>
          <w:b/>
          <w:caps/>
        </w:rPr>
      </w:pPr>
    </w:p>
    <w:p w14:paraId="18BC055E" w14:textId="13414A83" w:rsidR="00910523" w:rsidRPr="00856D5A" w:rsidRDefault="00910523" w:rsidP="00910523">
      <w:pPr>
        <w:tabs>
          <w:tab w:val="left" w:pos="426"/>
        </w:tabs>
        <w:autoSpaceDE w:val="0"/>
        <w:autoSpaceDN w:val="0"/>
        <w:adjustRightInd w:val="0"/>
        <w:spacing w:line="276" w:lineRule="auto"/>
        <w:rPr>
          <w:rFonts w:ascii="Times New Roman" w:hAnsi="Times New Roman"/>
          <w:b/>
          <w:caps/>
        </w:rPr>
      </w:pPr>
      <w:r w:rsidRPr="00856D5A">
        <w:rPr>
          <w:rFonts w:ascii="Times New Roman" w:hAnsi="Times New Roman"/>
          <w:b/>
          <w:caps/>
        </w:rPr>
        <w:t>Resultados e discussão</w:t>
      </w:r>
    </w:p>
    <w:p w14:paraId="0026ADBC" w14:textId="77777777" w:rsidR="00910523" w:rsidRPr="00856D5A" w:rsidRDefault="00910523" w:rsidP="00910523">
      <w:pPr>
        <w:spacing w:line="276" w:lineRule="auto"/>
        <w:rPr>
          <w:rFonts w:ascii="Times New Roman" w:hAnsi="Times New Roman"/>
        </w:rPr>
      </w:pPr>
    </w:p>
    <w:p w14:paraId="66E3BCD1" w14:textId="77777777" w:rsidR="00541AEB" w:rsidRPr="00856D5A" w:rsidRDefault="003F71F4" w:rsidP="003F71F4">
      <w:pPr>
        <w:spacing w:line="276" w:lineRule="auto"/>
        <w:ind w:firstLine="709"/>
        <w:rPr>
          <w:rFonts w:ascii="Times New Roman" w:hAnsi="Times New Roman"/>
        </w:rPr>
      </w:pPr>
      <w:r w:rsidRPr="00856D5A">
        <w:rPr>
          <w:rFonts w:ascii="Times New Roman" w:hAnsi="Times New Roman"/>
        </w:rPr>
        <w:t>O jogo “twister histológico” despertou nos alunos a motivação em participar</w:t>
      </w:r>
      <w:r w:rsidR="005E22D8" w:rsidRPr="00856D5A">
        <w:rPr>
          <w:rFonts w:ascii="Times New Roman" w:hAnsi="Times New Roman"/>
        </w:rPr>
        <w:t>, aprendendo de maneira lúdica. Para Pascal, Schmiguel e Niero</w:t>
      </w:r>
      <w:r w:rsidR="00541AEB" w:rsidRPr="00856D5A">
        <w:rPr>
          <w:rFonts w:ascii="Times New Roman" w:hAnsi="Times New Roman"/>
        </w:rPr>
        <w:t xml:space="preserve"> </w:t>
      </w:r>
      <w:r w:rsidR="005E22D8" w:rsidRPr="00856D5A">
        <w:rPr>
          <w:rFonts w:ascii="Times New Roman" w:hAnsi="Times New Roman"/>
        </w:rPr>
        <w:t>(2013) além do maior interesse dos alunos pelo conteúdo através dos jogos, o mesmo cria um ambiente descontraído, que ficou comprovado após o jogo twister histológico.</w:t>
      </w:r>
    </w:p>
    <w:p w14:paraId="49CF8E9E" w14:textId="77777777" w:rsidR="00FE0D33" w:rsidRPr="00856D5A" w:rsidRDefault="00541AEB" w:rsidP="003F71F4">
      <w:pPr>
        <w:spacing w:line="276" w:lineRule="auto"/>
        <w:ind w:firstLine="709"/>
        <w:rPr>
          <w:rFonts w:ascii="Times New Roman" w:hAnsi="Times New Roman"/>
        </w:rPr>
      </w:pPr>
      <w:r w:rsidRPr="00856D5A">
        <w:rPr>
          <w:rFonts w:ascii="Times New Roman" w:hAnsi="Times New Roman"/>
        </w:rPr>
        <w:t xml:space="preserve">Por meio dos jogos </w:t>
      </w:r>
      <w:r w:rsidR="00CC50FF" w:rsidRPr="00856D5A">
        <w:rPr>
          <w:rFonts w:ascii="Times New Roman" w:hAnsi="Times New Roman"/>
        </w:rPr>
        <w:t>a criança e o adolescente desenvolvem</w:t>
      </w:r>
      <w:r w:rsidRPr="00856D5A">
        <w:rPr>
          <w:rFonts w:ascii="Times New Roman" w:hAnsi="Times New Roman"/>
        </w:rPr>
        <w:t xml:space="preserve"> atitudes importantes para a vida em sociedade e no ambiente escolar </w:t>
      </w:r>
      <w:r w:rsidRPr="00856D5A">
        <w:rPr>
          <w:rFonts w:ascii="Times New Roman" w:eastAsiaTheme="minorHAnsi" w:hAnsi="Times New Roman"/>
          <w:lang w:eastAsia="en-US"/>
        </w:rPr>
        <w:t xml:space="preserve">Knechtel e Brancalhão </w:t>
      </w:r>
      <w:r w:rsidR="00655812" w:rsidRPr="00856D5A">
        <w:rPr>
          <w:rFonts w:ascii="Times New Roman" w:eastAsiaTheme="minorHAnsi" w:hAnsi="Times New Roman"/>
          <w:lang w:eastAsia="en-US"/>
        </w:rPr>
        <w:t>(2009)</w:t>
      </w:r>
      <w:r w:rsidR="00FE0D33" w:rsidRPr="00856D5A">
        <w:rPr>
          <w:rFonts w:ascii="Times New Roman" w:eastAsiaTheme="minorHAnsi" w:hAnsi="Times New Roman"/>
          <w:lang w:eastAsia="en-US"/>
        </w:rPr>
        <w:t xml:space="preserve">. </w:t>
      </w:r>
      <w:r w:rsidR="00FE0D33" w:rsidRPr="00856D5A">
        <w:rPr>
          <w:rFonts w:ascii="Times New Roman" w:hAnsi="Times New Roman"/>
        </w:rPr>
        <w:t>Rizzi e Haydt (1994) enfatiza que através do lúdico as crianças unem o desejo de brincar com o conhecer, facilitando na compreensão de vários conceitos, na execução do jogo a revisão do conteúdo se deu de forma divertida</w:t>
      </w:r>
      <w:r w:rsidR="00D105DB" w:rsidRPr="00856D5A">
        <w:rPr>
          <w:rFonts w:ascii="Times New Roman" w:hAnsi="Times New Roman"/>
        </w:rPr>
        <w:t>,</w:t>
      </w:r>
      <w:r w:rsidR="00FE0D33" w:rsidRPr="00856D5A">
        <w:rPr>
          <w:rFonts w:ascii="Times New Roman" w:hAnsi="Times New Roman"/>
        </w:rPr>
        <w:t xml:space="preserve"> </w:t>
      </w:r>
      <w:r w:rsidR="00D105DB" w:rsidRPr="00856D5A">
        <w:rPr>
          <w:rFonts w:ascii="Times New Roman" w:hAnsi="Times New Roman"/>
        </w:rPr>
        <w:t xml:space="preserve">partindo do trabalho em equipe </w:t>
      </w:r>
      <w:r w:rsidR="00FE0D33" w:rsidRPr="00856D5A">
        <w:rPr>
          <w:rFonts w:ascii="Times New Roman" w:hAnsi="Times New Roman"/>
        </w:rPr>
        <w:t>(figura 05).</w:t>
      </w:r>
    </w:p>
    <w:p w14:paraId="3A9F32D1" w14:textId="77777777" w:rsidR="00FE0D33" w:rsidRPr="00856D5A" w:rsidRDefault="00FE0D33" w:rsidP="003F71F4">
      <w:pPr>
        <w:spacing w:line="276" w:lineRule="auto"/>
        <w:ind w:firstLine="709"/>
        <w:rPr>
          <w:rFonts w:ascii="Times New Roman" w:hAnsi="Times New Roman"/>
        </w:rPr>
      </w:pPr>
    </w:p>
    <w:p w14:paraId="086D5997" w14:textId="77777777" w:rsidR="00FE0D33" w:rsidRPr="00856D5A" w:rsidRDefault="00FE0D33" w:rsidP="00FE0D33">
      <w:pPr>
        <w:spacing w:line="276" w:lineRule="auto"/>
        <w:jc w:val="left"/>
        <w:rPr>
          <w:rFonts w:ascii="Times New Roman" w:hAnsi="Times New Roman"/>
        </w:rPr>
      </w:pPr>
      <w:r w:rsidRPr="00856D5A">
        <w:rPr>
          <w:rFonts w:ascii="Times New Roman" w:hAnsi="Times New Roman"/>
          <w:b/>
          <w:bCs/>
        </w:rPr>
        <w:t xml:space="preserve">Figura 05: </w:t>
      </w:r>
      <w:r w:rsidRPr="00856D5A">
        <w:rPr>
          <w:rFonts w:ascii="Times New Roman" w:hAnsi="Times New Roman"/>
        </w:rPr>
        <w:t>Alunos jogando twister histológico.</w:t>
      </w:r>
    </w:p>
    <w:p w14:paraId="6612AB47" w14:textId="77777777" w:rsidR="00A937CB" w:rsidRPr="00856D5A" w:rsidRDefault="00A937CB" w:rsidP="00FE0D33">
      <w:pPr>
        <w:spacing w:line="276" w:lineRule="auto"/>
        <w:jc w:val="left"/>
        <w:rPr>
          <w:rFonts w:ascii="Times New Roman" w:hAnsi="Times New Roman"/>
        </w:rPr>
      </w:pPr>
    </w:p>
    <w:p w14:paraId="7541B02F" w14:textId="77777777" w:rsidR="00FE0D33" w:rsidRPr="00856D5A" w:rsidRDefault="00D105DB" w:rsidP="003316F7">
      <w:pPr>
        <w:spacing w:line="276" w:lineRule="auto"/>
        <w:jc w:val="center"/>
        <w:rPr>
          <w:rFonts w:ascii="Times New Roman" w:hAnsi="Times New Roman"/>
        </w:rPr>
      </w:pPr>
      <w:r w:rsidRPr="00856D5A">
        <w:rPr>
          <w:rFonts w:ascii="Times New Roman" w:hAnsi="Times New Roman"/>
          <w:noProof/>
        </w:rPr>
        <w:drawing>
          <wp:inline distT="0" distB="0" distL="0" distR="0" wp14:anchorId="455CC657" wp14:editId="1331D665">
            <wp:extent cx="3455581" cy="2158409"/>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04-WA0005.jpg"/>
                    <pic:cNvPicPr/>
                  </pic:nvPicPr>
                  <pic:blipFill rotWithShape="1">
                    <a:blip r:embed="rId11">
                      <a:extLst>
                        <a:ext uri="{28A0092B-C50C-407E-A947-70E740481C1C}">
                          <a14:useLocalDpi xmlns:a14="http://schemas.microsoft.com/office/drawing/2010/main" val="0"/>
                        </a:ext>
                      </a:extLst>
                    </a:blip>
                    <a:srcRect l="10952" t="8458" r="11667" b="5692"/>
                    <a:stretch/>
                  </pic:blipFill>
                  <pic:spPr bwMode="auto">
                    <a:xfrm>
                      <a:off x="0" y="0"/>
                      <a:ext cx="3453439" cy="2157071"/>
                    </a:xfrm>
                    <a:prstGeom prst="rect">
                      <a:avLst/>
                    </a:prstGeom>
                    <a:ln>
                      <a:noFill/>
                    </a:ln>
                    <a:extLst>
                      <a:ext uri="{53640926-AAD7-44D8-BBD7-CCE9431645EC}">
                        <a14:shadowObscured xmlns:a14="http://schemas.microsoft.com/office/drawing/2010/main"/>
                      </a:ext>
                    </a:extLst>
                  </pic:spPr>
                </pic:pic>
              </a:graphicData>
            </a:graphic>
          </wp:inline>
        </w:drawing>
      </w:r>
    </w:p>
    <w:p w14:paraId="741102C4" w14:textId="77777777" w:rsidR="003316F7" w:rsidRPr="00856D5A" w:rsidRDefault="003316F7" w:rsidP="003316F7">
      <w:pPr>
        <w:spacing w:line="276" w:lineRule="auto"/>
        <w:jc w:val="center"/>
        <w:rPr>
          <w:rFonts w:ascii="Times New Roman" w:hAnsi="Times New Roman"/>
          <w:sz w:val="20"/>
        </w:rPr>
      </w:pPr>
      <w:r w:rsidRPr="00856D5A">
        <w:rPr>
          <w:rFonts w:ascii="Times New Roman" w:hAnsi="Times New Roman"/>
          <w:sz w:val="20"/>
        </w:rPr>
        <w:t>Fonte: Arquivo do</w:t>
      </w:r>
      <w:r w:rsidR="0058459F" w:rsidRPr="00856D5A">
        <w:rPr>
          <w:rFonts w:ascii="Times New Roman" w:hAnsi="Times New Roman"/>
          <w:sz w:val="20"/>
        </w:rPr>
        <w:t>s</w:t>
      </w:r>
      <w:r w:rsidRPr="00856D5A">
        <w:rPr>
          <w:rFonts w:ascii="Times New Roman" w:hAnsi="Times New Roman"/>
          <w:sz w:val="20"/>
        </w:rPr>
        <w:t xml:space="preserve"> autor</w:t>
      </w:r>
      <w:r w:rsidR="0058459F" w:rsidRPr="00856D5A">
        <w:rPr>
          <w:rFonts w:ascii="Times New Roman" w:hAnsi="Times New Roman"/>
          <w:sz w:val="20"/>
        </w:rPr>
        <w:t>es</w:t>
      </w:r>
      <w:r w:rsidRPr="00856D5A">
        <w:rPr>
          <w:rFonts w:ascii="Times New Roman" w:hAnsi="Times New Roman"/>
          <w:sz w:val="20"/>
        </w:rPr>
        <w:t xml:space="preserve"> (2019).</w:t>
      </w:r>
    </w:p>
    <w:p w14:paraId="4BA4179B" w14:textId="77777777" w:rsidR="003316F7" w:rsidRPr="00856D5A" w:rsidRDefault="003316F7" w:rsidP="003316F7">
      <w:pPr>
        <w:spacing w:line="276" w:lineRule="auto"/>
        <w:jc w:val="center"/>
        <w:rPr>
          <w:rFonts w:ascii="Times New Roman" w:hAnsi="Times New Roman"/>
        </w:rPr>
      </w:pPr>
    </w:p>
    <w:p w14:paraId="712A7FA1" w14:textId="77777777" w:rsidR="003F71F4" w:rsidRPr="00856D5A" w:rsidRDefault="00FE0D33" w:rsidP="00A937CB">
      <w:pPr>
        <w:spacing w:line="276" w:lineRule="auto"/>
        <w:ind w:firstLine="709"/>
        <w:jc w:val="left"/>
        <w:rPr>
          <w:rFonts w:ascii="Times New Roman" w:hAnsi="Times New Roman"/>
        </w:rPr>
      </w:pPr>
      <w:r w:rsidRPr="00856D5A">
        <w:rPr>
          <w:rFonts w:ascii="Times New Roman" w:hAnsi="Times New Roman"/>
        </w:rPr>
        <w:t xml:space="preserve"> </w:t>
      </w:r>
      <w:r w:rsidR="003316F7" w:rsidRPr="00856D5A">
        <w:rPr>
          <w:rFonts w:ascii="Times New Roman" w:hAnsi="Times New Roman"/>
        </w:rPr>
        <w:t>A</w:t>
      </w:r>
      <w:r w:rsidR="003F71F4" w:rsidRPr="00856D5A">
        <w:rPr>
          <w:rFonts w:ascii="Times New Roman" w:hAnsi="Times New Roman"/>
        </w:rPr>
        <w:t>lém de compartilharem o aprendizado</w:t>
      </w:r>
      <w:r w:rsidR="003316F7" w:rsidRPr="00856D5A">
        <w:rPr>
          <w:rFonts w:ascii="Times New Roman" w:hAnsi="Times New Roman"/>
        </w:rPr>
        <w:t xml:space="preserve"> ficou </w:t>
      </w:r>
      <w:r w:rsidR="003F71F4" w:rsidRPr="00856D5A">
        <w:rPr>
          <w:rFonts w:ascii="Times New Roman" w:hAnsi="Times New Roman"/>
        </w:rPr>
        <w:t>evidente a importância de se utilizar o lúdico como meio de promover a aprendizagem. O jogo teve como resultado: grupo A acertou 07 questões; e o grupo B 04 questões.</w:t>
      </w:r>
    </w:p>
    <w:p w14:paraId="066F3A07" w14:textId="77777777" w:rsidR="00910523" w:rsidRPr="00856D5A" w:rsidRDefault="00910523" w:rsidP="00A937CB">
      <w:pPr>
        <w:spacing w:line="276" w:lineRule="auto"/>
        <w:ind w:firstLine="709"/>
        <w:rPr>
          <w:rFonts w:ascii="Times New Roman" w:hAnsi="Times New Roman"/>
        </w:rPr>
      </w:pPr>
    </w:p>
    <w:p w14:paraId="7411DFCD" w14:textId="77777777" w:rsidR="00A937CB" w:rsidRPr="00856D5A" w:rsidRDefault="00A937CB" w:rsidP="00A937CB">
      <w:pPr>
        <w:spacing w:line="276" w:lineRule="auto"/>
        <w:rPr>
          <w:rFonts w:ascii="Times New Roman" w:hAnsi="Times New Roman"/>
          <w:b/>
          <w:bCs/>
        </w:rPr>
      </w:pPr>
      <w:r w:rsidRPr="00856D5A">
        <w:rPr>
          <w:rFonts w:ascii="Times New Roman" w:hAnsi="Times New Roman"/>
          <w:b/>
          <w:bCs/>
        </w:rPr>
        <w:t>CONCLUSÕES</w:t>
      </w:r>
    </w:p>
    <w:p w14:paraId="6CC3C3B1" w14:textId="77777777" w:rsidR="00A937CB" w:rsidRPr="00856D5A" w:rsidRDefault="00A937CB" w:rsidP="00A937CB">
      <w:pPr>
        <w:spacing w:line="276" w:lineRule="auto"/>
        <w:rPr>
          <w:rFonts w:ascii="Times New Roman" w:hAnsi="Times New Roman"/>
          <w:b/>
          <w:bCs/>
        </w:rPr>
      </w:pPr>
    </w:p>
    <w:p w14:paraId="2D373FD5" w14:textId="77777777" w:rsidR="00A937CB" w:rsidRPr="00856D5A" w:rsidRDefault="00A937CB" w:rsidP="00A937CB">
      <w:pPr>
        <w:spacing w:line="276" w:lineRule="auto"/>
        <w:ind w:firstLine="709"/>
        <w:rPr>
          <w:rFonts w:ascii="Times New Roman" w:hAnsi="Times New Roman"/>
        </w:rPr>
      </w:pPr>
      <w:r w:rsidRPr="00856D5A">
        <w:rPr>
          <w:rFonts w:ascii="Times New Roman" w:hAnsi="Times New Roman"/>
        </w:rPr>
        <w:t>A união e o esforço nos dois grupos em responder corretamente foram visíveis e positivos. O jogo didático apresentado mostrou ser um recurso facilitador do processo de ensino-aprendizagem, permitindo dinamizar as aulas e despertar a curiosidade dos alunos para que os mesmos apropriem-se de conceitos. Porém, ocorreram algumas limitações, decorrentes do tapete não ser fixo e o grande número de alunos dificultou a participação de todos.</w:t>
      </w:r>
      <w:r w:rsidR="00DA0F5C" w:rsidRPr="00856D5A">
        <w:rPr>
          <w:rFonts w:ascii="Times New Roman" w:hAnsi="Times New Roman"/>
        </w:rPr>
        <w:t xml:space="preserve"> Sugere -se</w:t>
      </w:r>
      <w:r w:rsidR="00AE35E7" w:rsidRPr="00856D5A">
        <w:rPr>
          <w:rFonts w:ascii="Times New Roman" w:hAnsi="Times New Roman"/>
        </w:rPr>
        <w:t xml:space="preserve">, portanto, </w:t>
      </w:r>
      <w:r w:rsidR="005D3738" w:rsidRPr="00856D5A">
        <w:rPr>
          <w:rFonts w:ascii="Times New Roman" w:hAnsi="Times New Roman"/>
        </w:rPr>
        <w:t>utilizar o tapete</w:t>
      </w:r>
      <w:r w:rsidR="00A2396D" w:rsidRPr="00856D5A">
        <w:rPr>
          <w:rFonts w:ascii="Times New Roman" w:hAnsi="Times New Roman"/>
        </w:rPr>
        <w:t xml:space="preserve"> fixo no </w:t>
      </w:r>
      <w:r w:rsidR="0045181E" w:rsidRPr="00856D5A">
        <w:rPr>
          <w:rFonts w:ascii="Times New Roman" w:hAnsi="Times New Roman"/>
        </w:rPr>
        <w:t xml:space="preserve">piso </w:t>
      </w:r>
      <w:r w:rsidR="008411BE" w:rsidRPr="00856D5A">
        <w:rPr>
          <w:rFonts w:ascii="Times New Roman" w:hAnsi="Times New Roman"/>
        </w:rPr>
        <w:t xml:space="preserve">onde o mesmo for </w:t>
      </w:r>
      <w:r w:rsidR="00100ECE" w:rsidRPr="00856D5A">
        <w:rPr>
          <w:rFonts w:ascii="Times New Roman" w:hAnsi="Times New Roman"/>
        </w:rPr>
        <w:t xml:space="preserve">executado e as equipes </w:t>
      </w:r>
      <w:r w:rsidR="001E19AD" w:rsidRPr="00856D5A">
        <w:rPr>
          <w:rFonts w:ascii="Times New Roman" w:hAnsi="Times New Roman"/>
        </w:rPr>
        <w:t>formada</w:t>
      </w:r>
      <w:r w:rsidR="001C007C" w:rsidRPr="00856D5A">
        <w:rPr>
          <w:rFonts w:ascii="Times New Roman" w:hAnsi="Times New Roman"/>
        </w:rPr>
        <w:t>s</w:t>
      </w:r>
      <w:r w:rsidR="00F97E24" w:rsidRPr="00856D5A">
        <w:rPr>
          <w:rFonts w:ascii="Times New Roman" w:hAnsi="Times New Roman"/>
        </w:rPr>
        <w:t xml:space="preserve"> por um número menor de integrantes</w:t>
      </w:r>
      <w:r w:rsidR="00F63CEC" w:rsidRPr="00856D5A">
        <w:rPr>
          <w:rFonts w:ascii="Times New Roman" w:hAnsi="Times New Roman"/>
        </w:rPr>
        <w:t xml:space="preserve"> favorecendo a participação de todos os alunos.</w:t>
      </w:r>
    </w:p>
    <w:p w14:paraId="3B98A2D3" w14:textId="77777777" w:rsidR="00A937CB" w:rsidRPr="00856D5A" w:rsidRDefault="00A937CB" w:rsidP="00A937CB">
      <w:pPr>
        <w:rPr>
          <w:rFonts w:ascii="Times New Roman" w:hAnsi="Times New Roman"/>
        </w:rPr>
      </w:pPr>
      <w:r w:rsidRPr="00856D5A">
        <w:rPr>
          <w:rFonts w:ascii="Times New Roman" w:hAnsi="Times New Roman"/>
        </w:rPr>
        <w:br w:type="page"/>
      </w:r>
    </w:p>
    <w:p w14:paraId="69AB4753" w14:textId="77777777" w:rsidR="00A937CB" w:rsidRPr="00856D5A" w:rsidRDefault="00A937CB" w:rsidP="00A937CB">
      <w:pPr>
        <w:tabs>
          <w:tab w:val="left" w:pos="284"/>
          <w:tab w:val="left" w:pos="567"/>
        </w:tabs>
        <w:spacing w:line="276" w:lineRule="auto"/>
        <w:ind w:left="426" w:hanging="426"/>
        <w:rPr>
          <w:rFonts w:ascii="Times New Roman" w:hAnsi="Times New Roman"/>
          <w:b/>
        </w:rPr>
      </w:pPr>
      <w:r w:rsidRPr="00856D5A">
        <w:rPr>
          <w:rFonts w:ascii="Times New Roman" w:hAnsi="Times New Roman"/>
          <w:b/>
        </w:rPr>
        <w:lastRenderedPageBreak/>
        <w:t>REFERÊNCIAS BIBLIOGRÁFICAS</w:t>
      </w:r>
    </w:p>
    <w:p w14:paraId="6ADC30B6" w14:textId="77777777" w:rsidR="00A937CB" w:rsidRPr="00856D5A" w:rsidRDefault="00A937CB" w:rsidP="00A937CB">
      <w:pPr>
        <w:tabs>
          <w:tab w:val="left" w:pos="284"/>
          <w:tab w:val="left" w:pos="567"/>
        </w:tabs>
        <w:spacing w:line="276" w:lineRule="auto"/>
        <w:ind w:left="426" w:hanging="426"/>
        <w:rPr>
          <w:rFonts w:ascii="Times New Roman" w:hAnsi="Times New Roman"/>
          <w:b/>
        </w:rPr>
      </w:pPr>
    </w:p>
    <w:p w14:paraId="1C45B619" w14:textId="77777777" w:rsidR="00A937CB" w:rsidRPr="00856D5A" w:rsidRDefault="00A937CB" w:rsidP="00442C1E">
      <w:pPr>
        <w:tabs>
          <w:tab w:val="left" w:pos="284"/>
          <w:tab w:val="left" w:pos="567"/>
        </w:tabs>
        <w:spacing w:line="276" w:lineRule="auto"/>
        <w:jc w:val="left"/>
        <w:rPr>
          <w:rFonts w:ascii="Times New Roman" w:hAnsi="Times New Roman"/>
        </w:rPr>
      </w:pPr>
      <w:r w:rsidRPr="00856D5A">
        <w:rPr>
          <w:rFonts w:ascii="Times New Roman" w:hAnsi="Times New Roman"/>
        </w:rPr>
        <w:t xml:space="preserve">BROUGÈRE, Gilles. </w:t>
      </w:r>
      <w:r w:rsidRPr="00856D5A">
        <w:rPr>
          <w:rFonts w:ascii="Times New Roman" w:hAnsi="Times New Roman"/>
          <w:bCs/>
        </w:rPr>
        <w:t>Jogo e educação</w:t>
      </w:r>
      <w:r w:rsidR="00442C1E" w:rsidRPr="00856D5A">
        <w:rPr>
          <w:rFonts w:ascii="Times New Roman" w:hAnsi="Times New Roman"/>
          <w:bCs/>
        </w:rPr>
        <w:t xml:space="preserve">. </w:t>
      </w:r>
      <w:r w:rsidRPr="00856D5A">
        <w:rPr>
          <w:rFonts w:ascii="Times New Roman" w:hAnsi="Times New Roman"/>
        </w:rPr>
        <w:t xml:space="preserve">1 ed. Porto Alegre: </w:t>
      </w:r>
      <w:r w:rsidRPr="00856D5A">
        <w:rPr>
          <w:rFonts w:ascii="Times New Roman" w:hAnsi="Times New Roman"/>
          <w:b/>
        </w:rPr>
        <w:t>Artes médicas</w:t>
      </w:r>
      <w:r w:rsidRPr="00856D5A">
        <w:rPr>
          <w:rFonts w:ascii="Times New Roman" w:hAnsi="Times New Roman"/>
        </w:rPr>
        <w:t>, 1998. 218p.</w:t>
      </w:r>
    </w:p>
    <w:p w14:paraId="396799D9" w14:textId="77777777" w:rsidR="00A937CB" w:rsidRPr="00856D5A" w:rsidRDefault="00A937CB" w:rsidP="00442C1E">
      <w:pPr>
        <w:tabs>
          <w:tab w:val="left" w:pos="284"/>
          <w:tab w:val="left" w:pos="567"/>
        </w:tabs>
        <w:spacing w:line="276" w:lineRule="auto"/>
        <w:jc w:val="left"/>
        <w:rPr>
          <w:rFonts w:ascii="Times New Roman" w:hAnsi="Times New Roman"/>
        </w:rPr>
      </w:pPr>
      <w:r w:rsidRPr="00856D5A">
        <w:rPr>
          <w:rFonts w:ascii="Times New Roman" w:hAnsi="Times New Roman"/>
        </w:rPr>
        <w:t xml:space="preserve">CAMARGO, Patrícia. </w:t>
      </w:r>
      <w:r w:rsidRPr="00856D5A">
        <w:rPr>
          <w:rFonts w:ascii="Times New Roman" w:hAnsi="Times New Roman"/>
          <w:b/>
          <w:bCs/>
        </w:rPr>
        <w:t>Brincadeiras para as férias: Faça em casa o jogo do twister</w:t>
      </w:r>
      <w:r w:rsidRPr="00856D5A">
        <w:rPr>
          <w:rFonts w:ascii="Times New Roman" w:hAnsi="Times New Roman"/>
          <w:bCs/>
        </w:rPr>
        <w:t xml:space="preserve">. </w:t>
      </w:r>
      <w:r w:rsidRPr="00856D5A">
        <w:rPr>
          <w:rFonts w:ascii="Times New Roman" w:hAnsi="Times New Roman"/>
        </w:rPr>
        <w:t>Disponível em: www.tempojunto.com. Publicado em: 16 de jun de 2016.</w:t>
      </w:r>
    </w:p>
    <w:p w14:paraId="5685FF95" w14:textId="77777777" w:rsidR="00A937CB" w:rsidRPr="00856D5A" w:rsidRDefault="00A937CB" w:rsidP="00442C1E">
      <w:pPr>
        <w:tabs>
          <w:tab w:val="left" w:pos="284"/>
          <w:tab w:val="left" w:pos="567"/>
        </w:tabs>
        <w:spacing w:line="276" w:lineRule="auto"/>
        <w:jc w:val="left"/>
        <w:rPr>
          <w:rFonts w:ascii="Times New Roman" w:hAnsi="Times New Roman"/>
        </w:rPr>
      </w:pPr>
      <w:r w:rsidRPr="00856D5A">
        <w:rPr>
          <w:rFonts w:ascii="Times New Roman" w:hAnsi="Times New Roman"/>
        </w:rPr>
        <w:t xml:space="preserve">CAMPOS, Luciana M. L; BORTOLOTO, Tânia M; FELÍCIO, Ana K </w:t>
      </w:r>
      <w:r w:rsidR="00442C1E" w:rsidRPr="00856D5A">
        <w:rPr>
          <w:rFonts w:ascii="Times New Roman" w:hAnsi="Times New Roman"/>
        </w:rPr>
        <w:t xml:space="preserve">C. </w:t>
      </w:r>
      <w:r w:rsidR="00442C1E" w:rsidRPr="00856D5A">
        <w:rPr>
          <w:rFonts w:ascii="Times New Roman" w:hAnsi="Times New Roman"/>
          <w:b/>
        </w:rPr>
        <w:t xml:space="preserve">A produção de </w:t>
      </w:r>
      <w:r w:rsidRPr="00856D5A">
        <w:rPr>
          <w:rFonts w:ascii="Times New Roman" w:hAnsi="Times New Roman"/>
          <w:b/>
        </w:rPr>
        <w:t>jogos didáticos para o ensino de ciências e biologia: uma proposta para favorecer a aprendizagem</w:t>
      </w:r>
      <w:r w:rsidRPr="00856D5A">
        <w:rPr>
          <w:rFonts w:ascii="Times New Roman" w:hAnsi="Times New Roman"/>
        </w:rPr>
        <w:t xml:space="preserve">. </w:t>
      </w:r>
      <w:r w:rsidRPr="00856D5A">
        <w:rPr>
          <w:rFonts w:ascii="Times New Roman" w:hAnsi="Times New Roman"/>
          <w:bCs/>
        </w:rPr>
        <w:t>Cadernos dos núcleos de ensino</w:t>
      </w:r>
      <w:r w:rsidRPr="00856D5A">
        <w:rPr>
          <w:rFonts w:ascii="Times New Roman" w:hAnsi="Times New Roman"/>
        </w:rPr>
        <w:t>, São Paulo, Brasil. p. 35-48, 2003.</w:t>
      </w:r>
    </w:p>
    <w:p w14:paraId="6DAAEA97" w14:textId="77777777" w:rsidR="00A937CB" w:rsidRPr="00856D5A" w:rsidRDefault="00A937CB" w:rsidP="00442C1E">
      <w:pPr>
        <w:tabs>
          <w:tab w:val="left" w:pos="284"/>
          <w:tab w:val="left" w:pos="567"/>
        </w:tabs>
        <w:spacing w:line="276" w:lineRule="auto"/>
        <w:jc w:val="left"/>
        <w:rPr>
          <w:rFonts w:ascii="Times New Roman" w:hAnsi="Times New Roman"/>
        </w:rPr>
      </w:pPr>
      <w:r w:rsidRPr="00856D5A">
        <w:rPr>
          <w:rFonts w:ascii="Times New Roman" w:hAnsi="Times New Roman"/>
        </w:rPr>
        <w:t xml:space="preserve">JUNQUEIRO, L. C.; CARNEIRO, J. </w:t>
      </w:r>
      <w:r w:rsidRPr="00856D5A">
        <w:rPr>
          <w:rFonts w:ascii="Times New Roman" w:hAnsi="Times New Roman"/>
          <w:b/>
          <w:bCs/>
        </w:rPr>
        <w:t>Histologia Básica</w:t>
      </w:r>
      <w:r w:rsidRPr="00856D5A">
        <w:rPr>
          <w:rFonts w:ascii="Times New Roman" w:hAnsi="Times New Roman"/>
          <w:bCs/>
        </w:rPr>
        <w:t xml:space="preserve">. </w:t>
      </w:r>
      <w:r w:rsidRPr="00856D5A">
        <w:rPr>
          <w:rFonts w:ascii="Times New Roman" w:hAnsi="Times New Roman"/>
        </w:rPr>
        <w:t>11 ed. Rio de Janeiro; Guanabara Koogan, 2008, 524 p.</w:t>
      </w:r>
    </w:p>
    <w:p w14:paraId="50F69F89" w14:textId="77777777" w:rsidR="00375C55" w:rsidRPr="00856D5A" w:rsidRDefault="00E24AED" w:rsidP="00442C1E">
      <w:pPr>
        <w:tabs>
          <w:tab w:val="left" w:pos="284"/>
          <w:tab w:val="left" w:pos="567"/>
        </w:tabs>
        <w:spacing w:line="276" w:lineRule="auto"/>
        <w:jc w:val="left"/>
        <w:rPr>
          <w:rFonts w:ascii="Times New Roman" w:hAnsi="Times New Roman"/>
        </w:rPr>
      </w:pPr>
      <w:r w:rsidRPr="00856D5A">
        <w:rPr>
          <w:rFonts w:ascii="Times New Roman" w:hAnsi="Times New Roman"/>
        </w:rPr>
        <w:t>KNECHTEL, C. M.;</w:t>
      </w:r>
      <w:r w:rsidR="00375C55" w:rsidRPr="00856D5A">
        <w:rPr>
          <w:rFonts w:ascii="Times New Roman" w:hAnsi="Times New Roman"/>
        </w:rPr>
        <w:t xml:space="preserve"> </w:t>
      </w:r>
      <w:r w:rsidRPr="00856D5A">
        <w:rPr>
          <w:rFonts w:ascii="Times New Roman" w:hAnsi="Times New Roman"/>
        </w:rPr>
        <w:t>BRANCALHÃO</w:t>
      </w:r>
      <w:r w:rsidR="00375C55" w:rsidRPr="00856D5A">
        <w:rPr>
          <w:rFonts w:ascii="Times New Roman" w:hAnsi="Times New Roman"/>
        </w:rPr>
        <w:t xml:space="preserve">, R. M. C. </w:t>
      </w:r>
      <w:r w:rsidR="00375C55" w:rsidRPr="00856D5A">
        <w:rPr>
          <w:rFonts w:ascii="Times New Roman" w:hAnsi="Times New Roman"/>
          <w:b/>
        </w:rPr>
        <w:t>Estratégias lúdicas no ensino de ciências</w:t>
      </w:r>
      <w:r w:rsidR="00375C55" w:rsidRPr="00856D5A">
        <w:rPr>
          <w:rFonts w:ascii="Times New Roman" w:hAnsi="Times New Roman"/>
        </w:rPr>
        <w:t>. Secretaria de Estado da Educação - Superintendência da Educação, Diretoria de Políticas e Programas Educacionais - Programa de Desenvolvimento Educacional. p. 31, 2009.</w:t>
      </w:r>
    </w:p>
    <w:p w14:paraId="20532E34" w14:textId="77777777" w:rsidR="00A35A50" w:rsidRPr="00856D5A" w:rsidRDefault="00A35A50" w:rsidP="00A35A50">
      <w:pPr>
        <w:pStyle w:val="Default"/>
        <w:spacing w:after="120"/>
        <w:jc w:val="both"/>
        <w:rPr>
          <w:rFonts w:ascii="Times New Roman" w:hAnsi="Times New Roman" w:cs="Times New Roman"/>
          <w:color w:val="auto"/>
        </w:rPr>
      </w:pPr>
      <w:r w:rsidRPr="00856D5A">
        <w:rPr>
          <w:rFonts w:ascii="Times New Roman" w:hAnsi="Times New Roman" w:cs="Times New Roman"/>
          <w:color w:val="auto"/>
          <w:bdr w:val="none" w:sz="0" w:space="0" w:color="auto" w:frame="1"/>
        </w:rPr>
        <w:t xml:space="preserve">PARDAL, P. C.; SCHIMIGUEL, J.; NIERO, E. L. O. Recurso lúdico em Biologia Celular utilizado como fixador de conteúdo e como método de avaliação. </w:t>
      </w:r>
      <w:r w:rsidRPr="00856D5A">
        <w:rPr>
          <w:rFonts w:ascii="Times New Roman" w:hAnsi="Times New Roman" w:cs="Times New Roman"/>
          <w:b/>
          <w:color w:val="auto"/>
        </w:rPr>
        <w:t>Experiências em Ensino de Ciências</w:t>
      </w:r>
      <w:r w:rsidRPr="00856D5A">
        <w:rPr>
          <w:rFonts w:ascii="Times New Roman" w:hAnsi="Times New Roman" w:cs="Times New Roman"/>
          <w:color w:val="auto"/>
        </w:rPr>
        <w:t>, v. 8, n. 3, p. 129-146, 2013.</w:t>
      </w:r>
    </w:p>
    <w:p w14:paraId="322035CB" w14:textId="77777777" w:rsidR="00A937CB" w:rsidRPr="00856D5A" w:rsidRDefault="00442C1E" w:rsidP="00CC50FF">
      <w:pPr>
        <w:tabs>
          <w:tab w:val="left" w:pos="284"/>
          <w:tab w:val="left" w:pos="567"/>
        </w:tabs>
        <w:spacing w:line="276" w:lineRule="auto"/>
        <w:rPr>
          <w:rFonts w:ascii="Times New Roman" w:hAnsi="Times New Roman"/>
        </w:rPr>
      </w:pPr>
      <w:r w:rsidRPr="00856D5A">
        <w:rPr>
          <w:rFonts w:ascii="Times New Roman" w:hAnsi="Times New Roman"/>
        </w:rPr>
        <w:t xml:space="preserve">RIZZI, L.; HAYDT, R. C. </w:t>
      </w:r>
      <w:r w:rsidRPr="00856D5A">
        <w:rPr>
          <w:rFonts w:ascii="Times New Roman" w:hAnsi="Times New Roman"/>
          <w:b/>
        </w:rPr>
        <w:t>Atividades Lúdicas na Educação da Criança</w:t>
      </w:r>
      <w:r w:rsidRPr="00856D5A">
        <w:rPr>
          <w:rFonts w:ascii="Times New Roman" w:hAnsi="Times New Roman"/>
        </w:rPr>
        <w:t>. São Paulo: Ática, 1994.</w:t>
      </w:r>
    </w:p>
    <w:sectPr w:rsidR="00A937CB" w:rsidRPr="00856D5A" w:rsidSect="00787E4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A3D69" w14:textId="77777777" w:rsidR="002859E3" w:rsidRDefault="002859E3" w:rsidP="00550197">
      <w:pPr>
        <w:spacing w:line="240" w:lineRule="auto"/>
      </w:pPr>
      <w:r>
        <w:separator/>
      </w:r>
    </w:p>
  </w:endnote>
  <w:endnote w:type="continuationSeparator" w:id="0">
    <w:p w14:paraId="04E0C9D6" w14:textId="77777777" w:rsidR="002859E3" w:rsidRDefault="002859E3" w:rsidP="00550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74F7A" w14:textId="77777777" w:rsidR="00E67838" w:rsidRDefault="00E67838">
    <w:pPr>
      <w:pStyle w:val="Rodap"/>
      <w:jc w:val="right"/>
    </w:pPr>
    <w:r>
      <w:fldChar w:fldCharType="begin"/>
    </w:r>
    <w:r>
      <w:instrText>PAGE   \* MERGEFORMAT</w:instrText>
    </w:r>
    <w:r>
      <w:fldChar w:fldCharType="separate"/>
    </w:r>
    <w:r w:rsidR="004679E7">
      <w:rPr>
        <w:noProof/>
      </w:rPr>
      <w:t>1</w:t>
    </w:r>
    <w:r>
      <w:fldChar w:fldCharType="end"/>
    </w:r>
  </w:p>
  <w:p w14:paraId="44F0F7A0" w14:textId="77777777" w:rsidR="00E67838" w:rsidRDefault="00E678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A8B8C" w14:textId="77777777" w:rsidR="002859E3" w:rsidRDefault="002859E3" w:rsidP="00550197">
      <w:pPr>
        <w:spacing w:line="240" w:lineRule="auto"/>
      </w:pPr>
      <w:r>
        <w:separator/>
      </w:r>
    </w:p>
  </w:footnote>
  <w:footnote w:type="continuationSeparator" w:id="0">
    <w:p w14:paraId="746A1048" w14:textId="77777777" w:rsidR="002859E3" w:rsidRDefault="002859E3" w:rsidP="005501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F23"/>
    <w:rsid w:val="00072B0E"/>
    <w:rsid w:val="00080F95"/>
    <w:rsid w:val="000D1392"/>
    <w:rsid w:val="00100ECE"/>
    <w:rsid w:val="001C007C"/>
    <w:rsid w:val="001C3C97"/>
    <w:rsid w:val="001E19AD"/>
    <w:rsid w:val="001F250F"/>
    <w:rsid w:val="00213FF8"/>
    <w:rsid w:val="002859E3"/>
    <w:rsid w:val="00314711"/>
    <w:rsid w:val="00315B11"/>
    <w:rsid w:val="003316F7"/>
    <w:rsid w:val="00351F23"/>
    <w:rsid w:val="00370FE3"/>
    <w:rsid w:val="00375C55"/>
    <w:rsid w:val="003E0444"/>
    <w:rsid w:val="003F4DFF"/>
    <w:rsid w:val="003F71F4"/>
    <w:rsid w:val="004257AF"/>
    <w:rsid w:val="00440BBC"/>
    <w:rsid w:val="00442C1E"/>
    <w:rsid w:val="0045181E"/>
    <w:rsid w:val="004679E7"/>
    <w:rsid w:val="00471979"/>
    <w:rsid w:val="004F3057"/>
    <w:rsid w:val="00513708"/>
    <w:rsid w:val="00541AEB"/>
    <w:rsid w:val="00550197"/>
    <w:rsid w:val="0058459F"/>
    <w:rsid w:val="005D3738"/>
    <w:rsid w:val="005E22D8"/>
    <w:rsid w:val="00655812"/>
    <w:rsid w:val="006A0437"/>
    <w:rsid w:val="006C001E"/>
    <w:rsid w:val="006F4A3A"/>
    <w:rsid w:val="00787E45"/>
    <w:rsid w:val="00833715"/>
    <w:rsid w:val="008411BE"/>
    <w:rsid w:val="00856D5A"/>
    <w:rsid w:val="008937D0"/>
    <w:rsid w:val="008C348E"/>
    <w:rsid w:val="00910523"/>
    <w:rsid w:val="00A2396D"/>
    <w:rsid w:val="00A35A50"/>
    <w:rsid w:val="00A554A0"/>
    <w:rsid w:val="00A937CB"/>
    <w:rsid w:val="00AC6C54"/>
    <w:rsid w:val="00AE35E7"/>
    <w:rsid w:val="00B36E76"/>
    <w:rsid w:val="00C040A8"/>
    <w:rsid w:val="00C44976"/>
    <w:rsid w:val="00CC50FF"/>
    <w:rsid w:val="00D105DB"/>
    <w:rsid w:val="00D96985"/>
    <w:rsid w:val="00DA0F5C"/>
    <w:rsid w:val="00E24AED"/>
    <w:rsid w:val="00E67838"/>
    <w:rsid w:val="00F63CEC"/>
    <w:rsid w:val="00F97E24"/>
    <w:rsid w:val="00FE0D33"/>
    <w:rsid w:val="00FE30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B1C7"/>
  <w15:docId w15:val="{04B2A995-7819-AA4C-9191-588DE023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1F23"/>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351F23"/>
    <w:pPr>
      <w:suppressAutoHyphens/>
      <w:spacing w:line="240" w:lineRule="auto"/>
      <w:jc w:val="center"/>
    </w:pPr>
    <w:rPr>
      <w:rFonts w:ascii="Times New Roman" w:hAnsi="Times New Roman"/>
      <w:b/>
      <w:bCs/>
      <w:lang w:eastAsia="ar-SA"/>
    </w:rPr>
  </w:style>
  <w:style w:type="character" w:customStyle="1" w:styleId="TtuloChar">
    <w:name w:val="Título Char"/>
    <w:basedOn w:val="Fontepargpadro"/>
    <w:link w:val="Ttulo"/>
    <w:rsid w:val="00351F23"/>
    <w:rPr>
      <w:rFonts w:ascii="Times New Roman" w:eastAsia="Times New Roman" w:hAnsi="Times New Roman" w:cs="Times New Roman"/>
      <w:b/>
      <w:bCs/>
      <w:sz w:val="24"/>
      <w:szCs w:val="24"/>
      <w:lang w:eastAsia="ar-SA"/>
    </w:rPr>
  </w:style>
  <w:style w:type="character" w:styleId="Refdecomentrio">
    <w:name w:val="annotation reference"/>
    <w:uiPriority w:val="99"/>
    <w:semiHidden/>
    <w:unhideWhenUsed/>
    <w:rsid w:val="00550197"/>
    <w:rPr>
      <w:sz w:val="16"/>
      <w:szCs w:val="16"/>
    </w:rPr>
  </w:style>
  <w:style w:type="paragraph" w:styleId="Textodecomentrio">
    <w:name w:val="annotation text"/>
    <w:basedOn w:val="Normal"/>
    <w:link w:val="TextodecomentrioChar"/>
    <w:uiPriority w:val="99"/>
    <w:unhideWhenUsed/>
    <w:rsid w:val="00550197"/>
    <w:rPr>
      <w:sz w:val="20"/>
      <w:szCs w:val="20"/>
    </w:rPr>
  </w:style>
  <w:style w:type="character" w:customStyle="1" w:styleId="TextodecomentrioChar">
    <w:name w:val="Texto de comentário Char"/>
    <w:basedOn w:val="Fontepargpadro"/>
    <w:link w:val="Textodecomentrio"/>
    <w:uiPriority w:val="99"/>
    <w:rsid w:val="00550197"/>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55019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197"/>
    <w:rPr>
      <w:rFonts w:ascii="Tahoma" w:eastAsia="Times New Roman" w:hAnsi="Tahoma" w:cs="Tahoma"/>
      <w:sz w:val="16"/>
      <w:szCs w:val="16"/>
      <w:lang w:eastAsia="pt-BR"/>
    </w:rPr>
  </w:style>
  <w:style w:type="paragraph" w:styleId="Cabealho">
    <w:name w:val="header"/>
    <w:basedOn w:val="Normal"/>
    <w:link w:val="CabealhoChar"/>
    <w:uiPriority w:val="99"/>
    <w:unhideWhenUsed/>
    <w:rsid w:val="00550197"/>
    <w:pPr>
      <w:tabs>
        <w:tab w:val="center" w:pos="4252"/>
        <w:tab w:val="right" w:pos="8504"/>
      </w:tabs>
      <w:spacing w:line="240" w:lineRule="auto"/>
    </w:pPr>
  </w:style>
  <w:style w:type="character" w:customStyle="1" w:styleId="CabealhoChar">
    <w:name w:val="Cabeçalho Char"/>
    <w:basedOn w:val="Fontepargpadro"/>
    <w:link w:val="Cabealho"/>
    <w:uiPriority w:val="99"/>
    <w:rsid w:val="00550197"/>
    <w:rPr>
      <w:rFonts w:ascii="Arial" w:eastAsia="Times New Roman" w:hAnsi="Arial" w:cs="Times New Roman"/>
      <w:sz w:val="24"/>
      <w:szCs w:val="24"/>
      <w:lang w:eastAsia="pt-BR"/>
    </w:rPr>
  </w:style>
  <w:style w:type="paragraph" w:styleId="Rodap">
    <w:name w:val="footer"/>
    <w:basedOn w:val="Normal"/>
    <w:link w:val="RodapChar"/>
    <w:uiPriority w:val="99"/>
    <w:unhideWhenUsed/>
    <w:rsid w:val="00550197"/>
    <w:pPr>
      <w:tabs>
        <w:tab w:val="center" w:pos="4252"/>
        <w:tab w:val="right" w:pos="8504"/>
      </w:tabs>
      <w:spacing w:line="240" w:lineRule="auto"/>
    </w:pPr>
  </w:style>
  <w:style w:type="character" w:customStyle="1" w:styleId="RodapChar">
    <w:name w:val="Rodapé Char"/>
    <w:basedOn w:val="Fontepargpadro"/>
    <w:link w:val="Rodap"/>
    <w:uiPriority w:val="99"/>
    <w:rsid w:val="00550197"/>
    <w:rPr>
      <w:rFonts w:ascii="Arial" w:eastAsia="Times New Roman" w:hAnsi="Arial" w:cs="Times New Roman"/>
      <w:sz w:val="24"/>
      <w:szCs w:val="24"/>
      <w:lang w:eastAsia="pt-BR"/>
    </w:rPr>
  </w:style>
  <w:style w:type="paragraph" w:styleId="Pr-formataoHTML">
    <w:name w:val="HTML Preformatted"/>
    <w:basedOn w:val="Normal"/>
    <w:link w:val="Pr-formataoHTMLChar"/>
    <w:uiPriority w:val="99"/>
    <w:semiHidden/>
    <w:unhideWhenUsed/>
    <w:rsid w:val="0031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315B11"/>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6A0437"/>
    <w:pPr>
      <w:spacing w:before="100" w:beforeAutospacing="1" w:after="100" w:afterAutospacing="1" w:line="240" w:lineRule="auto"/>
      <w:jc w:val="left"/>
    </w:pPr>
    <w:rPr>
      <w:rFonts w:ascii="Times New Roman" w:hAnsi="Times New Roman"/>
    </w:rPr>
  </w:style>
  <w:style w:type="paragraph" w:customStyle="1" w:styleId="Default">
    <w:name w:val="Default"/>
    <w:rsid w:val="00A35A50"/>
    <w:pPr>
      <w:autoSpaceDE w:val="0"/>
      <w:autoSpaceDN w:val="0"/>
      <w:adjustRightInd w:val="0"/>
      <w:spacing w:after="0" w:line="240" w:lineRule="auto"/>
    </w:pPr>
    <w:rPr>
      <w:rFonts w:ascii="Cambria" w:eastAsia="Times New Roman" w:hAnsi="Cambria" w:cs="Cambri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455">
      <w:bodyDiv w:val="1"/>
      <w:marLeft w:val="0"/>
      <w:marRight w:val="0"/>
      <w:marTop w:val="0"/>
      <w:marBottom w:val="0"/>
      <w:divBdr>
        <w:top w:val="none" w:sz="0" w:space="0" w:color="auto"/>
        <w:left w:val="none" w:sz="0" w:space="0" w:color="auto"/>
        <w:bottom w:val="none" w:sz="0" w:space="0" w:color="auto"/>
        <w:right w:val="none" w:sz="0" w:space="0" w:color="auto"/>
      </w:divBdr>
    </w:div>
    <w:div w:id="96601521">
      <w:bodyDiv w:val="1"/>
      <w:marLeft w:val="0"/>
      <w:marRight w:val="0"/>
      <w:marTop w:val="0"/>
      <w:marBottom w:val="0"/>
      <w:divBdr>
        <w:top w:val="none" w:sz="0" w:space="0" w:color="auto"/>
        <w:left w:val="none" w:sz="0" w:space="0" w:color="auto"/>
        <w:bottom w:val="none" w:sz="0" w:space="0" w:color="auto"/>
        <w:right w:val="none" w:sz="0" w:space="0" w:color="auto"/>
      </w:divBdr>
    </w:div>
    <w:div w:id="97794384">
      <w:bodyDiv w:val="1"/>
      <w:marLeft w:val="0"/>
      <w:marRight w:val="0"/>
      <w:marTop w:val="0"/>
      <w:marBottom w:val="0"/>
      <w:divBdr>
        <w:top w:val="none" w:sz="0" w:space="0" w:color="auto"/>
        <w:left w:val="none" w:sz="0" w:space="0" w:color="auto"/>
        <w:bottom w:val="none" w:sz="0" w:space="0" w:color="auto"/>
        <w:right w:val="none" w:sz="0" w:space="0" w:color="auto"/>
      </w:divBdr>
    </w:div>
    <w:div w:id="200559959">
      <w:bodyDiv w:val="1"/>
      <w:marLeft w:val="0"/>
      <w:marRight w:val="0"/>
      <w:marTop w:val="0"/>
      <w:marBottom w:val="0"/>
      <w:divBdr>
        <w:top w:val="none" w:sz="0" w:space="0" w:color="auto"/>
        <w:left w:val="none" w:sz="0" w:space="0" w:color="auto"/>
        <w:bottom w:val="none" w:sz="0" w:space="0" w:color="auto"/>
        <w:right w:val="none" w:sz="0" w:space="0" w:color="auto"/>
      </w:divBdr>
    </w:div>
    <w:div w:id="223225327">
      <w:bodyDiv w:val="1"/>
      <w:marLeft w:val="0"/>
      <w:marRight w:val="0"/>
      <w:marTop w:val="0"/>
      <w:marBottom w:val="0"/>
      <w:divBdr>
        <w:top w:val="none" w:sz="0" w:space="0" w:color="auto"/>
        <w:left w:val="none" w:sz="0" w:space="0" w:color="auto"/>
        <w:bottom w:val="none" w:sz="0" w:space="0" w:color="auto"/>
        <w:right w:val="none" w:sz="0" w:space="0" w:color="auto"/>
      </w:divBdr>
    </w:div>
    <w:div w:id="560365290">
      <w:bodyDiv w:val="1"/>
      <w:marLeft w:val="0"/>
      <w:marRight w:val="0"/>
      <w:marTop w:val="0"/>
      <w:marBottom w:val="0"/>
      <w:divBdr>
        <w:top w:val="none" w:sz="0" w:space="0" w:color="auto"/>
        <w:left w:val="none" w:sz="0" w:space="0" w:color="auto"/>
        <w:bottom w:val="none" w:sz="0" w:space="0" w:color="auto"/>
        <w:right w:val="none" w:sz="0" w:space="0" w:color="auto"/>
      </w:divBdr>
    </w:div>
    <w:div w:id="589504883">
      <w:bodyDiv w:val="1"/>
      <w:marLeft w:val="0"/>
      <w:marRight w:val="0"/>
      <w:marTop w:val="0"/>
      <w:marBottom w:val="0"/>
      <w:divBdr>
        <w:top w:val="none" w:sz="0" w:space="0" w:color="auto"/>
        <w:left w:val="none" w:sz="0" w:space="0" w:color="auto"/>
        <w:bottom w:val="none" w:sz="0" w:space="0" w:color="auto"/>
        <w:right w:val="none" w:sz="0" w:space="0" w:color="auto"/>
      </w:divBdr>
    </w:div>
    <w:div w:id="595093843">
      <w:bodyDiv w:val="1"/>
      <w:marLeft w:val="0"/>
      <w:marRight w:val="0"/>
      <w:marTop w:val="0"/>
      <w:marBottom w:val="0"/>
      <w:divBdr>
        <w:top w:val="none" w:sz="0" w:space="0" w:color="auto"/>
        <w:left w:val="none" w:sz="0" w:space="0" w:color="auto"/>
        <w:bottom w:val="none" w:sz="0" w:space="0" w:color="auto"/>
        <w:right w:val="none" w:sz="0" w:space="0" w:color="auto"/>
      </w:divBdr>
    </w:div>
    <w:div w:id="680818713">
      <w:bodyDiv w:val="1"/>
      <w:marLeft w:val="0"/>
      <w:marRight w:val="0"/>
      <w:marTop w:val="0"/>
      <w:marBottom w:val="0"/>
      <w:divBdr>
        <w:top w:val="none" w:sz="0" w:space="0" w:color="auto"/>
        <w:left w:val="none" w:sz="0" w:space="0" w:color="auto"/>
        <w:bottom w:val="none" w:sz="0" w:space="0" w:color="auto"/>
        <w:right w:val="none" w:sz="0" w:space="0" w:color="auto"/>
      </w:divBdr>
    </w:div>
    <w:div w:id="802498548">
      <w:bodyDiv w:val="1"/>
      <w:marLeft w:val="0"/>
      <w:marRight w:val="0"/>
      <w:marTop w:val="0"/>
      <w:marBottom w:val="0"/>
      <w:divBdr>
        <w:top w:val="none" w:sz="0" w:space="0" w:color="auto"/>
        <w:left w:val="none" w:sz="0" w:space="0" w:color="auto"/>
        <w:bottom w:val="none" w:sz="0" w:space="0" w:color="auto"/>
        <w:right w:val="none" w:sz="0" w:space="0" w:color="auto"/>
      </w:divBdr>
    </w:div>
    <w:div w:id="830633182">
      <w:bodyDiv w:val="1"/>
      <w:marLeft w:val="0"/>
      <w:marRight w:val="0"/>
      <w:marTop w:val="0"/>
      <w:marBottom w:val="0"/>
      <w:divBdr>
        <w:top w:val="none" w:sz="0" w:space="0" w:color="auto"/>
        <w:left w:val="none" w:sz="0" w:space="0" w:color="auto"/>
        <w:bottom w:val="none" w:sz="0" w:space="0" w:color="auto"/>
        <w:right w:val="none" w:sz="0" w:space="0" w:color="auto"/>
      </w:divBdr>
    </w:div>
    <w:div w:id="836457023">
      <w:bodyDiv w:val="1"/>
      <w:marLeft w:val="0"/>
      <w:marRight w:val="0"/>
      <w:marTop w:val="0"/>
      <w:marBottom w:val="0"/>
      <w:divBdr>
        <w:top w:val="none" w:sz="0" w:space="0" w:color="auto"/>
        <w:left w:val="none" w:sz="0" w:space="0" w:color="auto"/>
        <w:bottom w:val="none" w:sz="0" w:space="0" w:color="auto"/>
        <w:right w:val="none" w:sz="0" w:space="0" w:color="auto"/>
      </w:divBdr>
    </w:div>
    <w:div w:id="907500580">
      <w:bodyDiv w:val="1"/>
      <w:marLeft w:val="0"/>
      <w:marRight w:val="0"/>
      <w:marTop w:val="0"/>
      <w:marBottom w:val="0"/>
      <w:divBdr>
        <w:top w:val="none" w:sz="0" w:space="0" w:color="auto"/>
        <w:left w:val="none" w:sz="0" w:space="0" w:color="auto"/>
        <w:bottom w:val="none" w:sz="0" w:space="0" w:color="auto"/>
        <w:right w:val="none" w:sz="0" w:space="0" w:color="auto"/>
      </w:divBdr>
    </w:div>
    <w:div w:id="945385120">
      <w:bodyDiv w:val="1"/>
      <w:marLeft w:val="0"/>
      <w:marRight w:val="0"/>
      <w:marTop w:val="0"/>
      <w:marBottom w:val="0"/>
      <w:divBdr>
        <w:top w:val="none" w:sz="0" w:space="0" w:color="auto"/>
        <w:left w:val="none" w:sz="0" w:space="0" w:color="auto"/>
        <w:bottom w:val="none" w:sz="0" w:space="0" w:color="auto"/>
        <w:right w:val="none" w:sz="0" w:space="0" w:color="auto"/>
      </w:divBdr>
    </w:div>
    <w:div w:id="986202357">
      <w:bodyDiv w:val="1"/>
      <w:marLeft w:val="0"/>
      <w:marRight w:val="0"/>
      <w:marTop w:val="0"/>
      <w:marBottom w:val="0"/>
      <w:divBdr>
        <w:top w:val="none" w:sz="0" w:space="0" w:color="auto"/>
        <w:left w:val="none" w:sz="0" w:space="0" w:color="auto"/>
        <w:bottom w:val="none" w:sz="0" w:space="0" w:color="auto"/>
        <w:right w:val="none" w:sz="0" w:space="0" w:color="auto"/>
      </w:divBdr>
    </w:div>
    <w:div w:id="1011680518">
      <w:bodyDiv w:val="1"/>
      <w:marLeft w:val="0"/>
      <w:marRight w:val="0"/>
      <w:marTop w:val="0"/>
      <w:marBottom w:val="0"/>
      <w:divBdr>
        <w:top w:val="none" w:sz="0" w:space="0" w:color="auto"/>
        <w:left w:val="none" w:sz="0" w:space="0" w:color="auto"/>
        <w:bottom w:val="none" w:sz="0" w:space="0" w:color="auto"/>
        <w:right w:val="none" w:sz="0" w:space="0" w:color="auto"/>
      </w:divBdr>
    </w:div>
    <w:div w:id="1044331648">
      <w:bodyDiv w:val="1"/>
      <w:marLeft w:val="0"/>
      <w:marRight w:val="0"/>
      <w:marTop w:val="0"/>
      <w:marBottom w:val="0"/>
      <w:divBdr>
        <w:top w:val="none" w:sz="0" w:space="0" w:color="auto"/>
        <w:left w:val="none" w:sz="0" w:space="0" w:color="auto"/>
        <w:bottom w:val="none" w:sz="0" w:space="0" w:color="auto"/>
        <w:right w:val="none" w:sz="0" w:space="0" w:color="auto"/>
      </w:divBdr>
    </w:div>
    <w:div w:id="1171142445">
      <w:bodyDiv w:val="1"/>
      <w:marLeft w:val="0"/>
      <w:marRight w:val="0"/>
      <w:marTop w:val="0"/>
      <w:marBottom w:val="0"/>
      <w:divBdr>
        <w:top w:val="none" w:sz="0" w:space="0" w:color="auto"/>
        <w:left w:val="none" w:sz="0" w:space="0" w:color="auto"/>
        <w:bottom w:val="none" w:sz="0" w:space="0" w:color="auto"/>
        <w:right w:val="none" w:sz="0" w:space="0" w:color="auto"/>
      </w:divBdr>
    </w:div>
    <w:div w:id="1353724238">
      <w:bodyDiv w:val="1"/>
      <w:marLeft w:val="0"/>
      <w:marRight w:val="0"/>
      <w:marTop w:val="0"/>
      <w:marBottom w:val="0"/>
      <w:divBdr>
        <w:top w:val="none" w:sz="0" w:space="0" w:color="auto"/>
        <w:left w:val="none" w:sz="0" w:space="0" w:color="auto"/>
        <w:bottom w:val="none" w:sz="0" w:space="0" w:color="auto"/>
        <w:right w:val="none" w:sz="0" w:space="0" w:color="auto"/>
      </w:divBdr>
    </w:div>
    <w:div w:id="1728258563">
      <w:bodyDiv w:val="1"/>
      <w:marLeft w:val="0"/>
      <w:marRight w:val="0"/>
      <w:marTop w:val="0"/>
      <w:marBottom w:val="0"/>
      <w:divBdr>
        <w:top w:val="none" w:sz="0" w:space="0" w:color="auto"/>
        <w:left w:val="none" w:sz="0" w:space="0" w:color="auto"/>
        <w:bottom w:val="none" w:sz="0" w:space="0" w:color="auto"/>
        <w:right w:val="none" w:sz="0" w:space="0" w:color="auto"/>
      </w:divBdr>
    </w:div>
    <w:div w:id="1735157441">
      <w:bodyDiv w:val="1"/>
      <w:marLeft w:val="0"/>
      <w:marRight w:val="0"/>
      <w:marTop w:val="0"/>
      <w:marBottom w:val="0"/>
      <w:divBdr>
        <w:top w:val="none" w:sz="0" w:space="0" w:color="auto"/>
        <w:left w:val="none" w:sz="0" w:space="0" w:color="auto"/>
        <w:bottom w:val="none" w:sz="0" w:space="0" w:color="auto"/>
        <w:right w:val="none" w:sz="0" w:space="0" w:color="auto"/>
      </w:divBdr>
    </w:div>
    <w:div w:id="1845050827">
      <w:bodyDiv w:val="1"/>
      <w:marLeft w:val="0"/>
      <w:marRight w:val="0"/>
      <w:marTop w:val="0"/>
      <w:marBottom w:val="0"/>
      <w:divBdr>
        <w:top w:val="none" w:sz="0" w:space="0" w:color="auto"/>
        <w:left w:val="none" w:sz="0" w:space="0" w:color="auto"/>
        <w:bottom w:val="none" w:sz="0" w:space="0" w:color="auto"/>
        <w:right w:val="none" w:sz="0" w:space="0" w:color="auto"/>
      </w:divBdr>
    </w:div>
    <w:div w:id="1846968310">
      <w:bodyDiv w:val="1"/>
      <w:marLeft w:val="0"/>
      <w:marRight w:val="0"/>
      <w:marTop w:val="0"/>
      <w:marBottom w:val="0"/>
      <w:divBdr>
        <w:top w:val="none" w:sz="0" w:space="0" w:color="auto"/>
        <w:left w:val="none" w:sz="0" w:space="0" w:color="auto"/>
        <w:bottom w:val="none" w:sz="0" w:space="0" w:color="auto"/>
        <w:right w:val="none" w:sz="0" w:space="0" w:color="auto"/>
      </w:divBdr>
    </w:div>
    <w:div w:id="1962223108">
      <w:bodyDiv w:val="1"/>
      <w:marLeft w:val="0"/>
      <w:marRight w:val="0"/>
      <w:marTop w:val="0"/>
      <w:marBottom w:val="0"/>
      <w:divBdr>
        <w:top w:val="none" w:sz="0" w:space="0" w:color="auto"/>
        <w:left w:val="none" w:sz="0" w:space="0" w:color="auto"/>
        <w:bottom w:val="none" w:sz="0" w:space="0" w:color="auto"/>
        <w:right w:val="none" w:sz="0" w:space="0" w:color="auto"/>
      </w:divBdr>
    </w:div>
    <w:div w:id="20217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image" Target="media/image5.jpg" /><Relationship Id="rId5" Type="http://schemas.openxmlformats.org/officeDocument/2006/relationships/footnotes" Target="footnotes.xml" /><Relationship Id="rId10" Type="http://schemas.openxmlformats.org/officeDocument/2006/relationships/image" Target="media/image4.jpg" /><Relationship Id="rId4" Type="http://schemas.openxmlformats.org/officeDocument/2006/relationships/webSettings" Target="webSettings.xml" /><Relationship Id="rId9" Type="http://schemas.openxmlformats.org/officeDocument/2006/relationships/image" Target="media/image3.jpg" /><Relationship Id="rId1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56246-7DF8-FA41-8044-0D98C1E66F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1579</Words>
  <Characters>8530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adyllsonjose.1120@gmail.com</cp:lastModifiedBy>
  <cp:revision>2</cp:revision>
  <dcterms:created xsi:type="dcterms:W3CDTF">2019-08-23T11:12:00Z</dcterms:created>
  <dcterms:modified xsi:type="dcterms:W3CDTF">2019-08-23T11:12:00Z</dcterms:modified>
</cp:coreProperties>
</file>