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BA5FC" w14:textId="55787F3F" w:rsidR="00155D02" w:rsidRDefault="00155D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b/>
          <w:color w:val="313131"/>
          <w:sz w:val="28"/>
          <w:szCs w:val="28"/>
        </w:rPr>
      </w:pPr>
      <w:r w:rsidRPr="00155D02">
        <w:rPr>
          <w:b/>
          <w:color w:val="313131"/>
          <w:sz w:val="28"/>
          <w:szCs w:val="28"/>
        </w:rPr>
        <w:t xml:space="preserve">ANÁLISE MICROBIOLÓGICA DE SUPERFÍCIES </w:t>
      </w:r>
      <w:r w:rsidR="004B5040">
        <w:rPr>
          <w:b/>
          <w:color w:val="313131"/>
          <w:sz w:val="28"/>
          <w:szCs w:val="28"/>
        </w:rPr>
        <w:t>EM</w:t>
      </w:r>
      <w:r w:rsidRPr="00155D02">
        <w:rPr>
          <w:b/>
          <w:color w:val="313131"/>
          <w:sz w:val="28"/>
          <w:szCs w:val="28"/>
        </w:rPr>
        <w:t xml:space="preserve"> SERVIÇO DE ALIMENTAÇÃO</w:t>
      </w:r>
    </w:p>
    <w:p w14:paraId="59AEF6B7" w14:textId="08A4F730" w:rsidR="00AD3FDC" w:rsidRDefault="00B829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:</w:t>
      </w:r>
    </w:p>
    <w:p w14:paraId="1961E630" w14:textId="37CDF789" w:rsidR="00155D02" w:rsidRPr="00155D02" w:rsidRDefault="00155D02" w:rsidP="00155D02">
      <w:pPr>
        <w:shd w:val="clear" w:color="auto" w:fill="FFFFFF"/>
        <w:spacing w:line="276" w:lineRule="auto"/>
        <w:jc w:val="center"/>
        <w:rPr>
          <w:color w:val="313131"/>
          <w:sz w:val="22"/>
          <w:szCs w:val="22"/>
          <w:u w:val="single"/>
        </w:rPr>
      </w:pPr>
      <w:r w:rsidRPr="00155D02">
        <w:rPr>
          <w:color w:val="313131"/>
          <w:sz w:val="22"/>
          <w:szCs w:val="22"/>
          <w:u w:val="single"/>
        </w:rPr>
        <w:t>Nathália Guimarães¹, Verônica Aiceles</w:t>
      </w:r>
      <w:r w:rsidRPr="00155D02">
        <w:rPr>
          <w:color w:val="313131"/>
          <w:sz w:val="22"/>
          <w:szCs w:val="22"/>
          <w:u w:val="single"/>
          <w:vertAlign w:val="superscript"/>
        </w:rPr>
        <w:t>2</w:t>
      </w:r>
      <w:r w:rsidRPr="00155D02">
        <w:rPr>
          <w:color w:val="313131"/>
          <w:sz w:val="22"/>
          <w:szCs w:val="22"/>
          <w:u w:val="single"/>
        </w:rPr>
        <w:t xml:space="preserve">, </w:t>
      </w:r>
      <w:r>
        <w:rPr>
          <w:color w:val="313131"/>
          <w:sz w:val="22"/>
          <w:szCs w:val="22"/>
          <w:u w:val="single"/>
        </w:rPr>
        <w:t>Fernanda Silveira dos Anjos Bainha</w:t>
      </w:r>
      <w:r w:rsidRPr="00155D02">
        <w:rPr>
          <w:color w:val="313131"/>
          <w:sz w:val="22"/>
          <w:szCs w:val="22"/>
          <w:u w:val="single"/>
          <w:vertAlign w:val="superscript"/>
        </w:rPr>
        <w:t>3</w:t>
      </w:r>
      <w:r>
        <w:rPr>
          <w:color w:val="313131"/>
          <w:sz w:val="22"/>
          <w:szCs w:val="22"/>
          <w:u w:val="single"/>
        </w:rPr>
        <w:t xml:space="preserve">, </w:t>
      </w:r>
      <w:r w:rsidRPr="00155D02">
        <w:rPr>
          <w:color w:val="313131"/>
          <w:sz w:val="22"/>
          <w:szCs w:val="22"/>
          <w:u w:val="single"/>
        </w:rPr>
        <w:t>Maria das Graças Medeiros</w:t>
      </w:r>
      <w:r w:rsidRPr="00155D02">
        <w:rPr>
          <w:color w:val="313131"/>
          <w:sz w:val="22"/>
          <w:szCs w:val="22"/>
          <w:u w:val="single"/>
          <w:vertAlign w:val="superscript"/>
        </w:rPr>
        <w:t>4</w:t>
      </w:r>
      <w:r>
        <w:rPr>
          <w:color w:val="313131"/>
          <w:sz w:val="22"/>
          <w:szCs w:val="22"/>
          <w:u w:val="single"/>
        </w:rPr>
        <w:t>,</w:t>
      </w:r>
      <w:r w:rsidRPr="00155D02">
        <w:rPr>
          <w:color w:val="313131"/>
          <w:sz w:val="22"/>
          <w:szCs w:val="22"/>
          <w:u w:val="single"/>
        </w:rPr>
        <w:t xml:space="preserve"> Maria Carmela Kasnowski</w:t>
      </w:r>
      <w:r>
        <w:rPr>
          <w:color w:val="313131"/>
          <w:sz w:val="22"/>
          <w:szCs w:val="22"/>
          <w:u w:val="single"/>
          <w:vertAlign w:val="superscript"/>
        </w:rPr>
        <w:t>5</w:t>
      </w:r>
      <w:r>
        <w:rPr>
          <w:color w:val="313131"/>
          <w:sz w:val="22"/>
          <w:szCs w:val="22"/>
          <w:u w:val="single"/>
        </w:rPr>
        <w:t>, Robson Maia Franco</w:t>
      </w:r>
      <w:r>
        <w:rPr>
          <w:color w:val="313131"/>
          <w:sz w:val="22"/>
          <w:szCs w:val="22"/>
          <w:u w:val="single"/>
          <w:vertAlign w:val="superscript"/>
        </w:rPr>
        <w:t>6</w:t>
      </w:r>
    </w:p>
    <w:p w14:paraId="5BC88C3D" w14:textId="77777777" w:rsidR="00155D02" w:rsidRPr="00155D02" w:rsidRDefault="00155D02" w:rsidP="00155D02">
      <w:pPr>
        <w:shd w:val="clear" w:color="auto" w:fill="FFFFFF"/>
        <w:spacing w:line="276" w:lineRule="auto"/>
        <w:jc w:val="center"/>
        <w:rPr>
          <w:color w:val="313131"/>
          <w:sz w:val="22"/>
          <w:szCs w:val="22"/>
          <w:u w:val="single"/>
        </w:rPr>
      </w:pPr>
    </w:p>
    <w:p w14:paraId="63A17EF8" w14:textId="56B7D56C" w:rsidR="00155D02" w:rsidRDefault="00155D02" w:rsidP="00155D02">
      <w:pPr>
        <w:shd w:val="clear" w:color="auto" w:fill="FFFFFF"/>
        <w:spacing w:line="276" w:lineRule="auto"/>
        <w:jc w:val="center"/>
        <w:rPr>
          <w:color w:val="313131"/>
          <w:sz w:val="22"/>
          <w:szCs w:val="22"/>
          <w:u w:val="single"/>
        </w:rPr>
      </w:pPr>
      <w:r w:rsidRPr="00155D02">
        <w:rPr>
          <w:color w:val="313131"/>
          <w:sz w:val="22"/>
          <w:szCs w:val="22"/>
          <w:u w:val="single"/>
        </w:rPr>
        <w:t>¹</w:t>
      </w:r>
      <w:r>
        <w:rPr>
          <w:color w:val="313131"/>
          <w:sz w:val="22"/>
          <w:szCs w:val="22"/>
          <w:u w:val="single"/>
        </w:rPr>
        <w:t xml:space="preserve"> Mestranda em Higiene Veterinária de P.O.A e Graduação em Nutrição</w:t>
      </w:r>
      <w:r w:rsidR="006C76C6">
        <w:rPr>
          <w:color w:val="313131"/>
          <w:sz w:val="22"/>
          <w:szCs w:val="22"/>
          <w:u w:val="single"/>
        </w:rPr>
        <w:t xml:space="preserve"> UFF</w:t>
      </w:r>
      <w:r>
        <w:rPr>
          <w:color w:val="313131"/>
          <w:sz w:val="22"/>
          <w:szCs w:val="22"/>
          <w:u w:val="single"/>
        </w:rPr>
        <w:t xml:space="preserve">; </w:t>
      </w:r>
      <w:r w:rsidR="0065040D" w:rsidRPr="0065040D">
        <w:rPr>
          <w:color w:val="313131"/>
          <w:sz w:val="22"/>
          <w:szCs w:val="22"/>
          <w:u w:val="single"/>
          <w:vertAlign w:val="superscript"/>
        </w:rPr>
        <w:t>2</w:t>
      </w:r>
      <w:r w:rsidR="0065040D">
        <w:rPr>
          <w:color w:val="313131"/>
          <w:sz w:val="22"/>
          <w:szCs w:val="22"/>
          <w:u w:val="single"/>
        </w:rPr>
        <w:t xml:space="preserve">Doutora em Ciências UERJ e </w:t>
      </w:r>
      <w:r>
        <w:rPr>
          <w:color w:val="313131"/>
          <w:sz w:val="22"/>
          <w:szCs w:val="22"/>
          <w:u w:val="single"/>
        </w:rPr>
        <w:t>Graduação em Nutrição</w:t>
      </w:r>
      <w:r w:rsidR="006C76C6">
        <w:rPr>
          <w:color w:val="313131"/>
          <w:sz w:val="22"/>
          <w:szCs w:val="22"/>
          <w:u w:val="single"/>
        </w:rPr>
        <w:t xml:space="preserve"> UFF</w:t>
      </w:r>
      <w:r w:rsidR="0065040D">
        <w:rPr>
          <w:color w:val="313131"/>
          <w:sz w:val="22"/>
          <w:szCs w:val="22"/>
          <w:u w:val="single"/>
        </w:rPr>
        <w:t>;</w:t>
      </w:r>
      <w:r>
        <w:rPr>
          <w:color w:val="313131"/>
          <w:sz w:val="22"/>
          <w:szCs w:val="22"/>
          <w:u w:val="single"/>
        </w:rPr>
        <w:t xml:space="preserve">  </w:t>
      </w:r>
      <w:r>
        <w:rPr>
          <w:color w:val="313131"/>
          <w:sz w:val="22"/>
          <w:szCs w:val="22"/>
          <w:u w:val="single"/>
          <w:vertAlign w:val="superscript"/>
        </w:rPr>
        <w:t>3</w:t>
      </w:r>
      <w:r>
        <w:rPr>
          <w:color w:val="313131"/>
          <w:sz w:val="22"/>
          <w:szCs w:val="22"/>
          <w:u w:val="single"/>
        </w:rPr>
        <w:t>Doutoranda em Higiene Veterinária de P.O.A e Graduação em Nutrição</w:t>
      </w:r>
      <w:r w:rsidRPr="00155D02">
        <w:rPr>
          <w:color w:val="313131"/>
          <w:sz w:val="22"/>
          <w:szCs w:val="22"/>
          <w:u w:val="single"/>
        </w:rPr>
        <w:t>, Universidade Federal Fluminense</w:t>
      </w:r>
      <w:r>
        <w:rPr>
          <w:color w:val="313131"/>
          <w:sz w:val="22"/>
          <w:szCs w:val="22"/>
          <w:u w:val="single"/>
        </w:rPr>
        <w:t xml:space="preserve">; </w:t>
      </w:r>
      <w:r>
        <w:rPr>
          <w:color w:val="313131"/>
          <w:sz w:val="22"/>
          <w:szCs w:val="22"/>
          <w:u w:val="single"/>
          <w:vertAlign w:val="superscript"/>
        </w:rPr>
        <w:t>4</w:t>
      </w:r>
      <w:r w:rsidRPr="00155D02">
        <w:rPr>
          <w:color w:val="313131"/>
          <w:sz w:val="22"/>
          <w:szCs w:val="22"/>
          <w:u w:val="single"/>
        </w:rPr>
        <w:t>Docente na faculdade de Nutrição, Universidade Federal Fluminense</w:t>
      </w:r>
      <w:r>
        <w:rPr>
          <w:color w:val="313131"/>
          <w:sz w:val="22"/>
          <w:szCs w:val="22"/>
          <w:u w:val="single"/>
        </w:rPr>
        <w:t xml:space="preserve">; </w:t>
      </w:r>
      <w:r w:rsidRPr="00155D02">
        <w:rPr>
          <w:color w:val="313131"/>
          <w:sz w:val="22"/>
          <w:szCs w:val="22"/>
          <w:u w:val="single"/>
          <w:vertAlign w:val="superscript"/>
        </w:rPr>
        <w:t>5</w:t>
      </w:r>
      <w:r w:rsidRPr="00155D02">
        <w:rPr>
          <w:color w:val="313131"/>
          <w:sz w:val="22"/>
          <w:szCs w:val="22"/>
          <w:u w:val="single"/>
        </w:rPr>
        <w:t>Docente na faculdade de Veterinária, Universidade Federal Fluminense</w:t>
      </w:r>
      <w:r>
        <w:rPr>
          <w:color w:val="313131"/>
          <w:sz w:val="22"/>
          <w:szCs w:val="22"/>
          <w:u w:val="single"/>
        </w:rPr>
        <w:t xml:space="preserve">; </w:t>
      </w:r>
      <w:r>
        <w:rPr>
          <w:color w:val="313131"/>
          <w:sz w:val="22"/>
          <w:szCs w:val="22"/>
          <w:u w:val="single"/>
          <w:vertAlign w:val="superscript"/>
        </w:rPr>
        <w:t>6</w:t>
      </w:r>
      <w:r w:rsidRPr="00155D02">
        <w:rPr>
          <w:color w:val="313131"/>
          <w:sz w:val="22"/>
          <w:szCs w:val="22"/>
          <w:u w:val="single"/>
        </w:rPr>
        <w:t>Docente na faculdade de Veterinária, Universidade Federal Fluminense</w:t>
      </w:r>
    </w:p>
    <w:p w14:paraId="620F3FEC" w14:textId="77777777" w:rsidR="00155D02" w:rsidRDefault="00155D02" w:rsidP="00155D02">
      <w:pPr>
        <w:shd w:val="clear" w:color="auto" w:fill="FFFFFF"/>
        <w:spacing w:line="276" w:lineRule="auto"/>
        <w:jc w:val="center"/>
        <w:rPr>
          <w:color w:val="313131"/>
          <w:sz w:val="22"/>
          <w:szCs w:val="22"/>
          <w:u w:val="single"/>
        </w:rPr>
      </w:pPr>
    </w:p>
    <w:p w14:paraId="7866A082" w14:textId="6B1C907D" w:rsidR="00AD3FDC" w:rsidRDefault="00155D02" w:rsidP="00155D02">
      <w:pPr>
        <w:shd w:val="clear" w:color="auto" w:fill="FFFFFF"/>
        <w:spacing w:line="276" w:lineRule="auto"/>
        <w:jc w:val="center"/>
        <w:rPr>
          <w:color w:val="313131"/>
          <w:sz w:val="22"/>
          <w:szCs w:val="22"/>
          <w:u w:val="single"/>
        </w:rPr>
      </w:pPr>
      <w:r w:rsidRPr="00155D02">
        <w:rPr>
          <w:color w:val="313131"/>
          <w:sz w:val="22"/>
          <w:szCs w:val="22"/>
          <w:u w:val="single"/>
        </w:rPr>
        <w:t>e-mail: nathaliaguimaraes@id.uff.br</w:t>
      </w:r>
    </w:p>
    <w:p w14:paraId="4EF3F05E" w14:textId="77777777" w:rsidR="00155D02" w:rsidRDefault="00155D02" w:rsidP="00155D02">
      <w:pPr>
        <w:shd w:val="clear" w:color="auto" w:fill="FFFFFF"/>
        <w:spacing w:line="276" w:lineRule="auto"/>
        <w:jc w:val="center"/>
        <w:rPr>
          <w:color w:val="555555"/>
          <w:sz w:val="22"/>
          <w:szCs w:val="22"/>
        </w:rPr>
      </w:pPr>
    </w:p>
    <w:p w14:paraId="578EB8D9" w14:textId="000ED7A7" w:rsidR="007D3BA5" w:rsidRPr="00327ABA" w:rsidRDefault="00840BC8" w:rsidP="007D3BA5">
      <w:pPr>
        <w:pStyle w:val="Default"/>
        <w:spacing w:before="24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</w:t>
      </w:r>
      <w:r w:rsidR="004B5040">
        <w:rPr>
          <w:rFonts w:ascii="Arial" w:hAnsi="Arial" w:cs="Arial"/>
          <w:color w:val="auto"/>
          <w:sz w:val="22"/>
          <w:szCs w:val="22"/>
        </w:rPr>
        <w:t>urtos de doenças de origem alimentar constituem preocupação para autoridades sanitárias</w:t>
      </w:r>
      <w:r w:rsidR="00FF2F0F">
        <w:rPr>
          <w:rFonts w:ascii="Arial" w:hAnsi="Arial" w:cs="Arial"/>
          <w:color w:val="auto"/>
          <w:sz w:val="22"/>
          <w:szCs w:val="22"/>
        </w:rPr>
        <w:t xml:space="preserve"> devido aos </w:t>
      </w:r>
      <w:r w:rsidR="004B5040">
        <w:rPr>
          <w:rFonts w:ascii="Arial" w:hAnsi="Arial" w:cs="Arial"/>
          <w:color w:val="auto"/>
          <w:sz w:val="22"/>
          <w:szCs w:val="22"/>
        </w:rPr>
        <w:t xml:space="preserve">impactos sócio econômicos. </w:t>
      </w:r>
      <w:r w:rsidR="007D3BA5" w:rsidRPr="00327ABA">
        <w:rPr>
          <w:rFonts w:ascii="Arial" w:hAnsi="Arial" w:cs="Arial"/>
          <w:color w:val="auto"/>
          <w:sz w:val="22"/>
          <w:szCs w:val="22"/>
        </w:rPr>
        <w:t>A qualidade microbiológica in</w:t>
      </w:r>
      <w:r w:rsidR="00455A6E">
        <w:rPr>
          <w:rFonts w:ascii="Arial" w:hAnsi="Arial" w:cs="Arial"/>
          <w:color w:val="auto"/>
          <w:sz w:val="22"/>
          <w:szCs w:val="22"/>
        </w:rPr>
        <w:t>satisfatória</w:t>
      </w:r>
      <w:r w:rsidR="007D3BA5" w:rsidRPr="00327ABA">
        <w:rPr>
          <w:rFonts w:ascii="Arial" w:hAnsi="Arial" w:cs="Arial"/>
          <w:color w:val="auto"/>
          <w:sz w:val="22"/>
          <w:szCs w:val="22"/>
        </w:rPr>
        <w:t xml:space="preserve"> em Serviços de Alimentação pode comprometer a segurança do alimento com risco</w:t>
      </w:r>
      <w:r w:rsidR="00455A6E">
        <w:rPr>
          <w:rFonts w:ascii="Arial" w:hAnsi="Arial" w:cs="Arial"/>
          <w:color w:val="auto"/>
          <w:sz w:val="22"/>
          <w:szCs w:val="22"/>
        </w:rPr>
        <w:t>s</w:t>
      </w:r>
      <w:r w:rsidR="007D3BA5" w:rsidRPr="00327ABA">
        <w:rPr>
          <w:rFonts w:ascii="Arial" w:hAnsi="Arial" w:cs="Arial"/>
          <w:color w:val="auto"/>
          <w:sz w:val="22"/>
          <w:szCs w:val="22"/>
        </w:rPr>
        <w:t xml:space="preserve"> à </w:t>
      </w:r>
      <w:r w:rsidR="00FF2F0F">
        <w:rPr>
          <w:rFonts w:ascii="Arial" w:hAnsi="Arial" w:cs="Arial"/>
          <w:color w:val="auto"/>
          <w:sz w:val="22"/>
          <w:szCs w:val="22"/>
        </w:rPr>
        <w:t>S</w:t>
      </w:r>
      <w:r w:rsidR="007D3BA5" w:rsidRPr="00327ABA">
        <w:rPr>
          <w:rFonts w:ascii="Arial" w:hAnsi="Arial" w:cs="Arial"/>
          <w:color w:val="auto"/>
          <w:sz w:val="22"/>
          <w:szCs w:val="22"/>
        </w:rPr>
        <w:t xml:space="preserve">aúde </w:t>
      </w:r>
      <w:r w:rsidR="00FF2F0F">
        <w:rPr>
          <w:rFonts w:ascii="Arial" w:hAnsi="Arial" w:cs="Arial"/>
          <w:color w:val="auto"/>
          <w:sz w:val="22"/>
          <w:szCs w:val="22"/>
        </w:rPr>
        <w:t>C</w:t>
      </w:r>
      <w:r w:rsidR="007D3BA5" w:rsidRPr="00327ABA">
        <w:rPr>
          <w:rFonts w:ascii="Arial" w:hAnsi="Arial" w:cs="Arial"/>
          <w:color w:val="auto"/>
          <w:sz w:val="22"/>
          <w:szCs w:val="22"/>
        </w:rPr>
        <w:t>oletiva.</w:t>
      </w:r>
      <w:r w:rsidR="007D3BA5" w:rsidRPr="00327ABA">
        <w:rPr>
          <w:rStyle w:val="Refdecomentrio"/>
          <w:rFonts w:ascii="Arial" w:hAnsi="Arial" w:cs="Arial"/>
          <w:color w:val="auto"/>
          <w:sz w:val="22"/>
          <w:szCs w:val="22"/>
        </w:rPr>
        <w:t xml:space="preserve"> É </w:t>
      </w:r>
      <w:r w:rsidR="007D3BA5" w:rsidRPr="00327ABA">
        <w:rPr>
          <w:rFonts w:ascii="Arial" w:hAnsi="Arial" w:cs="Arial"/>
          <w:color w:val="auto"/>
          <w:sz w:val="22"/>
          <w:szCs w:val="22"/>
        </w:rPr>
        <w:t>primordial a implantação de programas de controle higiênico sanitário</w:t>
      </w:r>
      <w:r>
        <w:rPr>
          <w:rFonts w:ascii="Arial" w:hAnsi="Arial" w:cs="Arial"/>
          <w:color w:val="auto"/>
          <w:sz w:val="22"/>
          <w:szCs w:val="22"/>
        </w:rPr>
        <w:t xml:space="preserve"> que assegurem a </w:t>
      </w:r>
      <w:r w:rsidR="007D3BA5" w:rsidRPr="00327ABA">
        <w:rPr>
          <w:rFonts w:ascii="Arial" w:hAnsi="Arial" w:cs="Arial"/>
          <w:color w:val="auto"/>
          <w:sz w:val="22"/>
          <w:szCs w:val="22"/>
        </w:rPr>
        <w:t xml:space="preserve">  inocuidade do </w:t>
      </w:r>
      <w:proofErr w:type="gramStart"/>
      <w:r w:rsidR="007D3BA5" w:rsidRPr="00327ABA">
        <w:rPr>
          <w:rFonts w:ascii="Arial" w:hAnsi="Arial" w:cs="Arial"/>
          <w:color w:val="auto"/>
          <w:sz w:val="22"/>
          <w:szCs w:val="22"/>
        </w:rPr>
        <w:t>produto final</w:t>
      </w:r>
      <w:proofErr w:type="gramEnd"/>
      <w:r w:rsidR="007D3BA5" w:rsidRPr="00327ABA">
        <w:rPr>
          <w:rFonts w:ascii="Arial" w:hAnsi="Arial" w:cs="Arial"/>
          <w:color w:val="auto"/>
          <w:sz w:val="22"/>
          <w:szCs w:val="22"/>
        </w:rPr>
        <w:t>. Objetivou-se com o trabalho</w:t>
      </w:r>
      <w:r w:rsidR="006A233F">
        <w:rPr>
          <w:rFonts w:ascii="Arial" w:hAnsi="Arial" w:cs="Arial"/>
          <w:color w:val="auto"/>
          <w:sz w:val="22"/>
          <w:szCs w:val="22"/>
        </w:rPr>
        <w:t xml:space="preserve"> </w:t>
      </w:r>
      <w:r w:rsidR="007D3BA5" w:rsidRPr="00327ABA">
        <w:rPr>
          <w:rFonts w:ascii="Arial" w:hAnsi="Arial" w:cs="Arial"/>
          <w:color w:val="auto"/>
          <w:sz w:val="22"/>
          <w:szCs w:val="22"/>
        </w:rPr>
        <w:t>avaliar as condições higiênico-sanitárias dos utensílios e equipamentos utilizados na produção de refeições</w:t>
      </w:r>
      <w:r w:rsidR="00336499">
        <w:rPr>
          <w:rFonts w:ascii="Arial" w:hAnsi="Arial" w:cs="Arial"/>
          <w:color w:val="auto"/>
          <w:sz w:val="22"/>
          <w:szCs w:val="22"/>
        </w:rPr>
        <w:t xml:space="preserve"> </w:t>
      </w:r>
      <w:r w:rsidR="006A233F">
        <w:rPr>
          <w:rFonts w:ascii="Arial" w:hAnsi="Arial" w:cs="Arial"/>
          <w:color w:val="auto"/>
          <w:sz w:val="22"/>
          <w:szCs w:val="22"/>
        </w:rPr>
        <w:t xml:space="preserve">em um </w:t>
      </w:r>
      <w:r w:rsidR="007D3BA5" w:rsidRPr="00327ABA">
        <w:rPr>
          <w:rFonts w:ascii="Arial" w:hAnsi="Arial" w:cs="Arial"/>
          <w:color w:val="auto"/>
          <w:sz w:val="22"/>
          <w:szCs w:val="22"/>
        </w:rPr>
        <w:t>Restaurante Universitário (RU), localizado no estado do Rio de Janeiro</w:t>
      </w:r>
      <w:r w:rsidR="00336499">
        <w:rPr>
          <w:rFonts w:ascii="Arial" w:hAnsi="Arial" w:cs="Arial"/>
          <w:color w:val="auto"/>
          <w:sz w:val="22"/>
          <w:szCs w:val="22"/>
        </w:rPr>
        <w:t>. A</w:t>
      </w:r>
      <w:r w:rsidR="00455A6E">
        <w:rPr>
          <w:rFonts w:ascii="Arial" w:hAnsi="Arial" w:cs="Arial"/>
          <w:color w:val="auto"/>
          <w:sz w:val="22"/>
          <w:szCs w:val="22"/>
        </w:rPr>
        <w:t xml:space="preserve">s amostras do material de superfície dos utensílios e equipamentos </w:t>
      </w:r>
      <w:r w:rsidR="00455A6E" w:rsidRPr="00455A6E">
        <w:rPr>
          <w:rFonts w:ascii="Arial" w:hAnsi="Arial" w:cs="Arial"/>
          <w:color w:val="auto"/>
          <w:sz w:val="22"/>
          <w:szCs w:val="22"/>
        </w:rPr>
        <w:t>utilizados no preparo das refeições</w:t>
      </w:r>
      <w:r w:rsidR="00336499">
        <w:rPr>
          <w:rFonts w:ascii="Arial" w:hAnsi="Arial" w:cs="Arial"/>
          <w:color w:val="auto"/>
          <w:sz w:val="22"/>
          <w:szCs w:val="22"/>
        </w:rPr>
        <w:t xml:space="preserve"> foram</w:t>
      </w:r>
      <w:r w:rsidR="00455A6E">
        <w:rPr>
          <w:rFonts w:ascii="Arial" w:hAnsi="Arial" w:cs="Arial"/>
          <w:color w:val="auto"/>
          <w:sz w:val="22"/>
          <w:szCs w:val="22"/>
        </w:rPr>
        <w:t xml:space="preserve"> coletadas pela técnica de “swab”</w:t>
      </w:r>
      <w:r w:rsidR="00336499">
        <w:rPr>
          <w:rFonts w:ascii="Arial" w:hAnsi="Arial" w:cs="Arial"/>
          <w:color w:val="auto"/>
          <w:sz w:val="22"/>
          <w:szCs w:val="22"/>
        </w:rPr>
        <w:t xml:space="preserve"> e transportadas ao </w:t>
      </w:r>
      <w:r w:rsidR="00455A6E" w:rsidRPr="00455A6E">
        <w:rPr>
          <w:rFonts w:ascii="Arial" w:hAnsi="Arial" w:cs="Arial"/>
          <w:color w:val="auto"/>
          <w:sz w:val="22"/>
          <w:szCs w:val="22"/>
        </w:rPr>
        <w:t>Laboratório de Controle Microbiológico de Produtos de Origem Animal</w:t>
      </w:r>
      <w:r>
        <w:rPr>
          <w:rFonts w:ascii="Arial" w:hAnsi="Arial" w:cs="Arial"/>
          <w:color w:val="auto"/>
          <w:sz w:val="22"/>
          <w:szCs w:val="22"/>
        </w:rPr>
        <w:t xml:space="preserve">, </w:t>
      </w:r>
      <w:r w:rsidR="00455A6E" w:rsidRPr="00455A6E">
        <w:rPr>
          <w:rFonts w:ascii="Arial" w:hAnsi="Arial" w:cs="Arial"/>
          <w:color w:val="auto"/>
          <w:sz w:val="22"/>
          <w:szCs w:val="22"/>
        </w:rPr>
        <w:t>da Faculdade de Veterinária (MTA/UFF)</w:t>
      </w:r>
      <w:r w:rsidR="00455A6E">
        <w:rPr>
          <w:rFonts w:ascii="Arial" w:hAnsi="Arial" w:cs="Arial"/>
          <w:color w:val="auto"/>
          <w:sz w:val="22"/>
          <w:szCs w:val="22"/>
        </w:rPr>
        <w:t xml:space="preserve">. </w:t>
      </w:r>
      <w:r w:rsidR="00336499">
        <w:rPr>
          <w:rFonts w:ascii="Arial" w:hAnsi="Arial" w:cs="Arial"/>
          <w:color w:val="auto"/>
          <w:sz w:val="22"/>
          <w:szCs w:val="22"/>
        </w:rPr>
        <w:t xml:space="preserve">As análises bacteriológicas realizadas </w:t>
      </w:r>
      <w:r w:rsidR="007D3BA5" w:rsidRPr="00327ABA">
        <w:rPr>
          <w:rFonts w:ascii="Arial" w:hAnsi="Arial" w:cs="Arial"/>
          <w:color w:val="auto"/>
          <w:sz w:val="22"/>
          <w:szCs w:val="22"/>
        </w:rPr>
        <w:t xml:space="preserve">foram: </w:t>
      </w:r>
      <w:r w:rsidR="00336499">
        <w:rPr>
          <w:rFonts w:ascii="Arial" w:hAnsi="Arial" w:cs="Arial"/>
          <w:color w:val="auto"/>
          <w:sz w:val="22"/>
          <w:szCs w:val="22"/>
        </w:rPr>
        <w:t xml:space="preserve">contagens de </w:t>
      </w:r>
      <w:r w:rsidR="007D3BA5" w:rsidRPr="00327ABA">
        <w:rPr>
          <w:rFonts w:ascii="Arial" w:hAnsi="Arial" w:cs="Arial"/>
          <w:i/>
          <w:iCs/>
          <w:color w:val="auto"/>
          <w:sz w:val="22"/>
          <w:szCs w:val="22"/>
        </w:rPr>
        <w:t>Staphylococcus</w:t>
      </w:r>
      <w:r w:rsidR="007D3BA5" w:rsidRPr="00327ABA">
        <w:rPr>
          <w:rFonts w:ascii="Arial" w:hAnsi="Arial" w:cs="Arial"/>
          <w:color w:val="auto"/>
          <w:sz w:val="22"/>
          <w:szCs w:val="22"/>
        </w:rPr>
        <w:t xml:space="preserve"> coagulase positiva, </w:t>
      </w:r>
      <w:proofErr w:type="gramStart"/>
      <w:r w:rsidR="007D3BA5" w:rsidRPr="006A233F">
        <w:rPr>
          <w:rFonts w:ascii="Arial" w:hAnsi="Arial" w:cs="Arial"/>
          <w:color w:val="auto"/>
          <w:sz w:val="22"/>
          <w:szCs w:val="22"/>
        </w:rPr>
        <w:t>Coliformes</w:t>
      </w:r>
      <w:proofErr w:type="gramEnd"/>
      <w:r w:rsidR="007D3BA5" w:rsidRPr="006A233F">
        <w:rPr>
          <w:rFonts w:ascii="Arial" w:hAnsi="Arial" w:cs="Arial"/>
          <w:color w:val="auto"/>
          <w:sz w:val="22"/>
          <w:szCs w:val="22"/>
        </w:rPr>
        <w:t xml:space="preserve"> totais</w:t>
      </w:r>
      <w:r w:rsidR="006A233F">
        <w:rPr>
          <w:rFonts w:ascii="Arial" w:hAnsi="Arial" w:cs="Arial"/>
          <w:color w:val="auto"/>
          <w:sz w:val="22"/>
          <w:szCs w:val="22"/>
        </w:rPr>
        <w:t xml:space="preserve"> e a </w:t>
      </w:r>
      <w:r w:rsidR="007D3BA5" w:rsidRPr="006A233F">
        <w:rPr>
          <w:rFonts w:ascii="Arial" w:hAnsi="Arial" w:cs="Arial"/>
          <w:color w:val="auto"/>
          <w:sz w:val="22"/>
          <w:szCs w:val="22"/>
        </w:rPr>
        <w:t>45º</w:t>
      </w:r>
      <w:r w:rsidR="006A233F">
        <w:rPr>
          <w:rFonts w:ascii="Arial" w:hAnsi="Arial" w:cs="Arial"/>
          <w:color w:val="auto"/>
          <w:sz w:val="22"/>
          <w:szCs w:val="22"/>
        </w:rPr>
        <w:t>C</w:t>
      </w:r>
      <w:r w:rsidR="007D3BA5" w:rsidRPr="00327ABA">
        <w:rPr>
          <w:rFonts w:ascii="Arial" w:hAnsi="Arial" w:cs="Arial"/>
          <w:color w:val="auto"/>
          <w:sz w:val="22"/>
          <w:szCs w:val="22"/>
        </w:rPr>
        <w:t>, Bactérias Heterotróficas Aeróbias Mesófilas (CBHAM), Bolores e Leveduras</w:t>
      </w:r>
      <w:r w:rsidR="00336499">
        <w:rPr>
          <w:rFonts w:ascii="Arial" w:hAnsi="Arial" w:cs="Arial"/>
          <w:color w:val="auto"/>
          <w:sz w:val="22"/>
          <w:szCs w:val="22"/>
        </w:rPr>
        <w:t xml:space="preserve"> e pesquisa de </w:t>
      </w:r>
      <w:r w:rsidR="00336499" w:rsidRPr="00336499">
        <w:rPr>
          <w:rFonts w:ascii="Arial" w:hAnsi="Arial" w:cs="Arial"/>
          <w:i/>
          <w:iCs/>
          <w:color w:val="auto"/>
          <w:sz w:val="22"/>
          <w:szCs w:val="22"/>
        </w:rPr>
        <w:t>Salmonella</w:t>
      </w:r>
      <w:r w:rsidR="00336499">
        <w:rPr>
          <w:rFonts w:ascii="Arial" w:hAnsi="Arial" w:cs="Arial"/>
          <w:color w:val="auto"/>
          <w:sz w:val="22"/>
          <w:szCs w:val="22"/>
        </w:rPr>
        <w:t xml:space="preserve"> spp.</w:t>
      </w:r>
      <w:r w:rsidR="007D3BA5" w:rsidRPr="00327ABA">
        <w:rPr>
          <w:rFonts w:ascii="Arial" w:hAnsi="Arial" w:cs="Arial"/>
          <w:color w:val="auto"/>
          <w:sz w:val="22"/>
          <w:szCs w:val="22"/>
        </w:rPr>
        <w:t xml:space="preserve"> </w:t>
      </w:r>
      <w:r w:rsidR="00336499">
        <w:rPr>
          <w:rFonts w:ascii="Arial" w:hAnsi="Arial" w:cs="Arial"/>
          <w:color w:val="auto"/>
          <w:sz w:val="22"/>
          <w:szCs w:val="22"/>
        </w:rPr>
        <w:t xml:space="preserve">Do </w:t>
      </w:r>
      <w:r w:rsidR="00336499" w:rsidRPr="006C76C6">
        <w:rPr>
          <w:rFonts w:ascii="Arial" w:hAnsi="Arial" w:cs="Arial"/>
          <w:color w:val="auto"/>
          <w:sz w:val="22"/>
          <w:szCs w:val="22"/>
        </w:rPr>
        <w:t xml:space="preserve">total de </w:t>
      </w:r>
      <w:r w:rsidR="006C76C6" w:rsidRPr="006C76C6">
        <w:rPr>
          <w:rFonts w:ascii="Arial" w:hAnsi="Arial" w:cs="Arial"/>
          <w:color w:val="auto"/>
          <w:sz w:val="22"/>
          <w:szCs w:val="22"/>
        </w:rPr>
        <w:t>210</w:t>
      </w:r>
      <w:r w:rsidR="00FC5F6D" w:rsidRPr="006C76C6">
        <w:rPr>
          <w:rFonts w:ascii="Arial" w:hAnsi="Arial" w:cs="Arial"/>
          <w:color w:val="auto"/>
          <w:sz w:val="22"/>
          <w:szCs w:val="22"/>
        </w:rPr>
        <w:t xml:space="preserve"> </w:t>
      </w:r>
      <w:r w:rsidR="00336499" w:rsidRPr="006C76C6">
        <w:rPr>
          <w:rFonts w:ascii="Arial" w:hAnsi="Arial" w:cs="Arial"/>
          <w:color w:val="auto"/>
          <w:sz w:val="22"/>
          <w:szCs w:val="22"/>
        </w:rPr>
        <w:t>am</w:t>
      </w:r>
      <w:r w:rsidR="00336499">
        <w:rPr>
          <w:rFonts w:ascii="Arial" w:hAnsi="Arial" w:cs="Arial"/>
          <w:color w:val="auto"/>
          <w:sz w:val="22"/>
          <w:szCs w:val="22"/>
        </w:rPr>
        <w:t>ostras analisadas,</w:t>
      </w:r>
      <w:r w:rsidR="006A233F">
        <w:rPr>
          <w:rFonts w:ascii="Arial" w:hAnsi="Arial" w:cs="Arial"/>
          <w:color w:val="auto"/>
          <w:sz w:val="22"/>
          <w:szCs w:val="22"/>
        </w:rPr>
        <w:t xml:space="preserve"> 40% </w:t>
      </w:r>
      <w:r>
        <w:rPr>
          <w:rFonts w:ascii="Arial" w:hAnsi="Arial" w:cs="Arial"/>
          <w:color w:val="auto"/>
          <w:sz w:val="22"/>
          <w:szCs w:val="22"/>
        </w:rPr>
        <w:t xml:space="preserve">tiveram </w:t>
      </w:r>
      <w:r w:rsidR="00336499">
        <w:rPr>
          <w:rFonts w:ascii="Arial" w:hAnsi="Arial" w:cs="Arial"/>
          <w:color w:val="auto"/>
          <w:sz w:val="22"/>
          <w:szCs w:val="22"/>
        </w:rPr>
        <w:t xml:space="preserve">resultados considerados não </w:t>
      </w:r>
      <w:r w:rsidR="00FC5F6D">
        <w:rPr>
          <w:rFonts w:ascii="Arial" w:hAnsi="Arial" w:cs="Arial"/>
          <w:color w:val="auto"/>
          <w:sz w:val="22"/>
          <w:szCs w:val="22"/>
        </w:rPr>
        <w:t>conformes quando comparados aos padrões utilizados</w:t>
      </w:r>
      <w:r w:rsidR="00336499">
        <w:rPr>
          <w:rFonts w:ascii="Arial" w:hAnsi="Arial" w:cs="Arial"/>
          <w:color w:val="auto"/>
          <w:sz w:val="22"/>
          <w:szCs w:val="22"/>
        </w:rPr>
        <w:t>. O</w:t>
      </w:r>
      <w:r w:rsidR="00626BFC">
        <w:rPr>
          <w:rFonts w:ascii="Arial" w:hAnsi="Arial" w:cs="Arial"/>
          <w:color w:val="auto"/>
          <w:sz w:val="22"/>
          <w:szCs w:val="22"/>
        </w:rPr>
        <w:t xml:space="preserve">bservou-se que </w:t>
      </w:r>
      <w:r w:rsidR="007D3BA5" w:rsidRPr="00327ABA">
        <w:rPr>
          <w:rFonts w:ascii="Arial" w:hAnsi="Arial" w:cs="Arial"/>
          <w:color w:val="auto"/>
          <w:sz w:val="22"/>
          <w:szCs w:val="22"/>
        </w:rPr>
        <w:t xml:space="preserve">50% </w:t>
      </w:r>
      <w:r w:rsidR="00626BFC">
        <w:rPr>
          <w:rFonts w:ascii="Arial" w:hAnsi="Arial" w:cs="Arial"/>
          <w:color w:val="auto"/>
          <w:sz w:val="22"/>
          <w:szCs w:val="22"/>
        </w:rPr>
        <w:t xml:space="preserve">possuía contagens </w:t>
      </w:r>
      <w:r w:rsidR="007D3BA5" w:rsidRPr="00327ABA">
        <w:rPr>
          <w:rFonts w:ascii="Arial" w:hAnsi="Arial" w:cs="Arial"/>
          <w:color w:val="auto"/>
          <w:sz w:val="22"/>
          <w:szCs w:val="22"/>
        </w:rPr>
        <w:t xml:space="preserve">de </w:t>
      </w:r>
      <w:r w:rsidR="007D3BA5" w:rsidRPr="00327ABA">
        <w:rPr>
          <w:rFonts w:ascii="Arial" w:hAnsi="Arial" w:cs="Arial"/>
          <w:i/>
          <w:color w:val="auto"/>
          <w:sz w:val="22"/>
          <w:szCs w:val="22"/>
        </w:rPr>
        <w:t>Staphylococcus</w:t>
      </w:r>
      <w:r w:rsidR="007D3BA5" w:rsidRPr="00327ABA">
        <w:rPr>
          <w:rFonts w:ascii="Arial" w:hAnsi="Arial" w:cs="Arial"/>
          <w:color w:val="auto"/>
          <w:sz w:val="22"/>
          <w:szCs w:val="22"/>
        </w:rPr>
        <w:t xml:space="preserve"> coagulase positiva acima do</w:t>
      </w:r>
      <w:r w:rsidR="00626BFC">
        <w:rPr>
          <w:rFonts w:ascii="Arial" w:hAnsi="Arial" w:cs="Arial"/>
          <w:color w:val="auto"/>
          <w:sz w:val="22"/>
          <w:szCs w:val="22"/>
        </w:rPr>
        <w:t xml:space="preserve"> </w:t>
      </w:r>
      <w:r w:rsidR="007D3BA5" w:rsidRPr="00327ABA">
        <w:rPr>
          <w:rFonts w:ascii="Arial" w:hAnsi="Arial" w:cs="Arial"/>
          <w:color w:val="auto"/>
          <w:sz w:val="22"/>
          <w:szCs w:val="22"/>
        </w:rPr>
        <w:t>recomendado</w:t>
      </w:r>
      <w:r w:rsidR="00626BFC">
        <w:rPr>
          <w:rFonts w:ascii="Arial" w:hAnsi="Arial" w:cs="Arial"/>
          <w:color w:val="auto"/>
          <w:sz w:val="22"/>
          <w:szCs w:val="22"/>
        </w:rPr>
        <w:t xml:space="preserve"> (</w:t>
      </w:r>
      <w:r w:rsidR="007D3BA5" w:rsidRPr="00327ABA">
        <w:rPr>
          <w:rFonts w:ascii="Arial" w:hAnsi="Arial" w:cs="Arial"/>
          <w:color w:val="auto"/>
          <w:sz w:val="22"/>
          <w:szCs w:val="22"/>
        </w:rPr>
        <w:t>máximo 100 UFC/</w:t>
      </w:r>
      <w:r w:rsidR="00626BFC">
        <w:rPr>
          <w:rFonts w:ascii="Arial" w:hAnsi="Arial" w:cs="Arial"/>
          <w:color w:val="auto"/>
          <w:sz w:val="22"/>
          <w:szCs w:val="22"/>
        </w:rPr>
        <w:t>c</w:t>
      </w:r>
      <w:r w:rsidR="007D3BA5" w:rsidRPr="00327ABA">
        <w:rPr>
          <w:rFonts w:ascii="Arial" w:hAnsi="Arial" w:cs="Arial"/>
          <w:color w:val="auto"/>
          <w:sz w:val="22"/>
          <w:szCs w:val="22"/>
        </w:rPr>
        <w:t>m</w:t>
      </w:r>
      <w:r w:rsidR="007D3BA5" w:rsidRPr="00626BFC">
        <w:rPr>
          <w:rFonts w:ascii="Arial" w:hAnsi="Arial" w:cs="Arial"/>
          <w:color w:val="auto"/>
          <w:sz w:val="22"/>
          <w:szCs w:val="22"/>
          <w:vertAlign w:val="superscript"/>
        </w:rPr>
        <w:t>2</w:t>
      </w:r>
      <w:r w:rsidR="00626BFC">
        <w:rPr>
          <w:rFonts w:ascii="Arial" w:hAnsi="Arial" w:cs="Arial"/>
          <w:color w:val="auto"/>
          <w:sz w:val="22"/>
          <w:szCs w:val="22"/>
        </w:rPr>
        <w:t>). Convém ressaltar</w:t>
      </w:r>
      <w:r w:rsidR="00336499">
        <w:rPr>
          <w:rFonts w:ascii="Arial" w:hAnsi="Arial" w:cs="Arial"/>
          <w:color w:val="auto"/>
          <w:sz w:val="22"/>
          <w:szCs w:val="22"/>
        </w:rPr>
        <w:t xml:space="preserve"> que</w:t>
      </w:r>
      <w:r w:rsidR="002512DA">
        <w:rPr>
          <w:rFonts w:ascii="Arial" w:hAnsi="Arial" w:cs="Arial"/>
          <w:color w:val="auto"/>
          <w:sz w:val="22"/>
          <w:szCs w:val="22"/>
        </w:rPr>
        <w:t xml:space="preserve"> em 100% das amostras coletadas de</w:t>
      </w:r>
      <w:r w:rsidR="00222FC6">
        <w:rPr>
          <w:rFonts w:ascii="Arial" w:hAnsi="Arial" w:cs="Arial"/>
          <w:color w:val="auto"/>
          <w:sz w:val="22"/>
          <w:szCs w:val="22"/>
        </w:rPr>
        <w:t xml:space="preserve"> superfícies na </w:t>
      </w:r>
      <w:r w:rsidR="007D3BA5" w:rsidRPr="00327ABA">
        <w:rPr>
          <w:rFonts w:ascii="Arial" w:hAnsi="Arial" w:cs="Arial"/>
          <w:color w:val="auto"/>
          <w:sz w:val="22"/>
          <w:szCs w:val="22"/>
        </w:rPr>
        <w:t xml:space="preserve">área de pré-preparo de carnes, </w:t>
      </w:r>
      <w:r w:rsidR="002512DA">
        <w:rPr>
          <w:rFonts w:ascii="Arial" w:hAnsi="Arial" w:cs="Arial"/>
          <w:color w:val="auto"/>
          <w:sz w:val="22"/>
          <w:szCs w:val="22"/>
        </w:rPr>
        <w:t xml:space="preserve">observou-se </w:t>
      </w:r>
      <w:r w:rsidR="007D3BA5" w:rsidRPr="00327ABA">
        <w:rPr>
          <w:rFonts w:ascii="Arial" w:hAnsi="Arial" w:cs="Arial"/>
          <w:color w:val="auto"/>
          <w:sz w:val="22"/>
          <w:szCs w:val="22"/>
        </w:rPr>
        <w:t>contagens acima do</w:t>
      </w:r>
      <w:r w:rsidR="00222FC6">
        <w:rPr>
          <w:rFonts w:ascii="Arial" w:hAnsi="Arial" w:cs="Arial"/>
          <w:color w:val="auto"/>
          <w:sz w:val="22"/>
          <w:szCs w:val="22"/>
        </w:rPr>
        <w:t xml:space="preserve"> preconizado</w:t>
      </w:r>
      <w:r>
        <w:rPr>
          <w:rFonts w:ascii="Arial" w:hAnsi="Arial" w:cs="Arial"/>
          <w:color w:val="auto"/>
          <w:sz w:val="22"/>
          <w:szCs w:val="22"/>
        </w:rPr>
        <w:t xml:space="preserve"> para </w:t>
      </w:r>
      <w:r w:rsidRPr="00840BC8">
        <w:rPr>
          <w:rFonts w:ascii="Arial" w:hAnsi="Arial" w:cs="Arial"/>
          <w:i/>
          <w:iCs/>
          <w:color w:val="auto"/>
          <w:sz w:val="22"/>
          <w:szCs w:val="22"/>
        </w:rPr>
        <w:t>Staphylococcus</w:t>
      </w:r>
      <w:r>
        <w:rPr>
          <w:rFonts w:ascii="Arial" w:hAnsi="Arial" w:cs="Arial"/>
          <w:color w:val="auto"/>
          <w:sz w:val="22"/>
          <w:szCs w:val="22"/>
        </w:rPr>
        <w:t xml:space="preserve"> spp.</w:t>
      </w:r>
      <w:r w:rsidR="00222FC6">
        <w:rPr>
          <w:rFonts w:ascii="Arial" w:hAnsi="Arial" w:cs="Arial"/>
          <w:color w:val="auto"/>
          <w:sz w:val="22"/>
          <w:szCs w:val="22"/>
        </w:rPr>
        <w:t xml:space="preserve"> (</w:t>
      </w:r>
      <w:r w:rsidR="007D3BA5" w:rsidRPr="00327ABA">
        <w:rPr>
          <w:rFonts w:ascii="Arial" w:hAnsi="Arial" w:cs="Arial"/>
          <w:color w:val="auto"/>
          <w:sz w:val="22"/>
          <w:szCs w:val="22"/>
        </w:rPr>
        <w:t>média</w:t>
      </w:r>
      <w:r w:rsidR="00222FC6">
        <w:rPr>
          <w:rFonts w:ascii="Arial" w:hAnsi="Arial" w:cs="Arial"/>
          <w:color w:val="auto"/>
          <w:sz w:val="22"/>
          <w:szCs w:val="22"/>
        </w:rPr>
        <w:t xml:space="preserve"> </w:t>
      </w:r>
      <w:r w:rsidR="007D3BA5" w:rsidRPr="00327ABA">
        <w:rPr>
          <w:rFonts w:ascii="Arial" w:hAnsi="Arial" w:cs="Arial"/>
          <w:color w:val="auto"/>
          <w:sz w:val="22"/>
          <w:szCs w:val="22"/>
        </w:rPr>
        <w:t>7,01 x 10</w:t>
      </w:r>
      <w:r w:rsidR="007D3BA5" w:rsidRPr="00327ABA">
        <w:rPr>
          <w:rFonts w:ascii="Arial" w:hAnsi="Arial" w:cs="Arial"/>
          <w:color w:val="auto"/>
          <w:sz w:val="22"/>
          <w:szCs w:val="22"/>
          <w:vertAlign w:val="superscript"/>
        </w:rPr>
        <w:t>4</w:t>
      </w:r>
      <w:r w:rsidR="00222FC6">
        <w:rPr>
          <w:rFonts w:ascii="Arial" w:hAnsi="Arial" w:cs="Arial"/>
          <w:color w:val="auto"/>
          <w:sz w:val="22"/>
          <w:szCs w:val="22"/>
          <w:vertAlign w:val="superscript"/>
        </w:rPr>
        <w:t xml:space="preserve"> </w:t>
      </w:r>
      <w:r w:rsidR="00222FC6">
        <w:rPr>
          <w:rFonts w:ascii="Arial" w:hAnsi="Arial" w:cs="Arial"/>
          <w:color w:val="auto"/>
          <w:sz w:val="22"/>
          <w:szCs w:val="22"/>
        </w:rPr>
        <w:t>UFC/cm</w:t>
      </w:r>
      <w:r w:rsidR="00222FC6" w:rsidRPr="00222FC6">
        <w:rPr>
          <w:rFonts w:ascii="Arial" w:hAnsi="Arial" w:cs="Arial"/>
          <w:color w:val="auto"/>
          <w:sz w:val="22"/>
          <w:szCs w:val="22"/>
          <w:vertAlign w:val="superscript"/>
        </w:rPr>
        <w:t>2</w:t>
      </w:r>
      <w:r w:rsidR="00222FC6">
        <w:rPr>
          <w:rFonts w:ascii="Arial" w:hAnsi="Arial" w:cs="Arial"/>
          <w:color w:val="auto"/>
          <w:sz w:val="22"/>
          <w:szCs w:val="22"/>
        </w:rPr>
        <w:t xml:space="preserve">) e presença de </w:t>
      </w:r>
      <w:r w:rsidR="00222FC6" w:rsidRPr="00362E6C">
        <w:rPr>
          <w:rFonts w:ascii="Arial" w:hAnsi="Arial" w:cs="Arial"/>
          <w:i/>
          <w:iCs/>
          <w:color w:val="auto"/>
          <w:sz w:val="22"/>
          <w:szCs w:val="22"/>
        </w:rPr>
        <w:t>Salmonella</w:t>
      </w:r>
      <w:r w:rsidR="00222FC6">
        <w:rPr>
          <w:rFonts w:ascii="Arial" w:hAnsi="Arial" w:cs="Arial"/>
          <w:color w:val="auto"/>
          <w:sz w:val="22"/>
          <w:szCs w:val="22"/>
        </w:rPr>
        <w:t xml:space="preserve"> spp.</w:t>
      </w:r>
      <w:r w:rsidR="002512DA">
        <w:rPr>
          <w:rFonts w:ascii="Arial" w:hAnsi="Arial" w:cs="Arial"/>
          <w:color w:val="auto"/>
          <w:sz w:val="22"/>
          <w:szCs w:val="22"/>
        </w:rPr>
        <w:t xml:space="preserve">, mesmo </w:t>
      </w:r>
      <w:r w:rsidR="00222FC6">
        <w:rPr>
          <w:rFonts w:ascii="Arial" w:hAnsi="Arial" w:cs="Arial"/>
          <w:color w:val="auto"/>
          <w:sz w:val="22"/>
          <w:szCs w:val="22"/>
        </w:rPr>
        <w:t>após a última higienização do dia.</w:t>
      </w:r>
      <w:r w:rsidR="007D3BA5" w:rsidRPr="00327ABA">
        <w:rPr>
          <w:rFonts w:ascii="Arial" w:hAnsi="Arial" w:cs="Arial"/>
          <w:color w:val="auto"/>
          <w:sz w:val="22"/>
          <w:szCs w:val="22"/>
        </w:rPr>
        <w:t xml:space="preserve"> </w:t>
      </w:r>
      <w:r w:rsidR="00362E6C">
        <w:rPr>
          <w:rFonts w:ascii="Arial" w:hAnsi="Arial" w:cs="Arial"/>
          <w:color w:val="auto"/>
          <w:sz w:val="22"/>
          <w:szCs w:val="22"/>
        </w:rPr>
        <w:t>Em 37%</w:t>
      </w:r>
      <w:r w:rsidR="00FC5F6D">
        <w:rPr>
          <w:rFonts w:ascii="Arial" w:hAnsi="Arial" w:cs="Arial"/>
          <w:color w:val="auto"/>
          <w:sz w:val="22"/>
          <w:szCs w:val="22"/>
        </w:rPr>
        <w:t xml:space="preserve"> (n=11)</w:t>
      </w:r>
      <w:r w:rsidR="00362E6C">
        <w:rPr>
          <w:rFonts w:ascii="Arial" w:hAnsi="Arial" w:cs="Arial"/>
          <w:color w:val="auto"/>
          <w:sz w:val="22"/>
          <w:szCs w:val="22"/>
        </w:rPr>
        <w:t xml:space="preserve"> da</w:t>
      </w:r>
      <w:r w:rsidR="007D3BA5" w:rsidRPr="00327ABA">
        <w:rPr>
          <w:rFonts w:ascii="Arial" w:hAnsi="Arial" w:cs="Arial"/>
          <w:color w:val="auto"/>
          <w:sz w:val="22"/>
          <w:szCs w:val="22"/>
        </w:rPr>
        <w:t>s amostras analisadas para coliformes totais</w:t>
      </w:r>
      <w:r w:rsidR="002512DA">
        <w:rPr>
          <w:rFonts w:ascii="Arial" w:hAnsi="Arial" w:cs="Arial"/>
          <w:color w:val="auto"/>
          <w:sz w:val="22"/>
          <w:szCs w:val="22"/>
        </w:rPr>
        <w:t>,</w:t>
      </w:r>
      <w:r w:rsidR="00362E6C">
        <w:rPr>
          <w:rFonts w:ascii="Arial" w:hAnsi="Arial" w:cs="Arial"/>
          <w:color w:val="auto"/>
          <w:sz w:val="22"/>
          <w:szCs w:val="22"/>
        </w:rPr>
        <w:t xml:space="preserve"> as contagens foram elevadas</w:t>
      </w:r>
      <w:r w:rsidR="00D13F01">
        <w:rPr>
          <w:rFonts w:ascii="Arial" w:hAnsi="Arial" w:cs="Arial"/>
          <w:color w:val="auto"/>
          <w:sz w:val="22"/>
          <w:szCs w:val="22"/>
        </w:rPr>
        <w:t xml:space="preserve"> (média de 1,2x </w:t>
      </w:r>
      <w:r w:rsidR="00D13F01" w:rsidRPr="00327ABA">
        <w:rPr>
          <w:rFonts w:ascii="Arial" w:hAnsi="Arial" w:cs="Arial"/>
          <w:color w:val="auto"/>
          <w:sz w:val="22"/>
          <w:szCs w:val="22"/>
        </w:rPr>
        <w:t>10</w:t>
      </w:r>
      <w:r w:rsidR="00D13F01" w:rsidRPr="00327ABA">
        <w:rPr>
          <w:rFonts w:ascii="Arial" w:hAnsi="Arial" w:cs="Arial"/>
          <w:color w:val="auto"/>
          <w:sz w:val="22"/>
          <w:szCs w:val="22"/>
          <w:vertAlign w:val="superscript"/>
        </w:rPr>
        <w:t>4</w:t>
      </w:r>
      <w:r w:rsidR="00D13F01">
        <w:rPr>
          <w:rFonts w:ascii="Arial" w:hAnsi="Arial" w:cs="Arial"/>
          <w:color w:val="auto"/>
          <w:sz w:val="22"/>
          <w:szCs w:val="22"/>
          <w:vertAlign w:val="superscript"/>
        </w:rPr>
        <w:t xml:space="preserve"> </w:t>
      </w:r>
      <w:r w:rsidR="00D13F01">
        <w:rPr>
          <w:rFonts w:ascii="Arial" w:hAnsi="Arial" w:cs="Arial"/>
          <w:color w:val="auto"/>
          <w:sz w:val="22"/>
          <w:szCs w:val="22"/>
        </w:rPr>
        <w:t>UFC/cm</w:t>
      </w:r>
      <w:r w:rsidR="00D13F01" w:rsidRPr="00222FC6">
        <w:rPr>
          <w:rFonts w:ascii="Arial" w:hAnsi="Arial" w:cs="Arial"/>
          <w:color w:val="auto"/>
          <w:sz w:val="22"/>
          <w:szCs w:val="22"/>
          <w:vertAlign w:val="superscript"/>
        </w:rPr>
        <w:t>2</w:t>
      </w:r>
      <w:r w:rsidR="00D13F01" w:rsidRPr="00D13F01">
        <w:rPr>
          <w:rFonts w:ascii="Arial" w:hAnsi="Arial" w:cs="Arial"/>
          <w:color w:val="auto"/>
          <w:sz w:val="22"/>
          <w:szCs w:val="22"/>
        </w:rPr>
        <w:t>)</w:t>
      </w:r>
      <w:r w:rsidR="00362E6C" w:rsidRPr="00362E6C">
        <w:rPr>
          <w:rFonts w:ascii="Arial" w:hAnsi="Arial" w:cs="Arial"/>
          <w:color w:val="FF0000"/>
          <w:sz w:val="22"/>
          <w:szCs w:val="22"/>
        </w:rPr>
        <w:t xml:space="preserve">, </w:t>
      </w:r>
      <w:r w:rsidR="002512DA">
        <w:rPr>
          <w:rFonts w:ascii="Arial" w:hAnsi="Arial" w:cs="Arial"/>
          <w:color w:val="auto"/>
          <w:sz w:val="22"/>
          <w:szCs w:val="22"/>
        </w:rPr>
        <w:t>obtendo-se</w:t>
      </w:r>
      <w:r w:rsidR="007D3BA5" w:rsidRPr="00327ABA">
        <w:rPr>
          <w:rFonts w:ascii="Arial" w:hAnsi="Arial" w:cs="Arial"/>
          <w:color w:val="auto"/>
          <w:sz w:val="22"/>
          <w:szCs w:val="22"/>
        </w:rPr>
        <w:t xml:space="preserve"> três</w:t>
      </w:r>
      <w:r w:rsidR="00362E6C">
        <w:rPr>
          <w:rFonts w:ascii="Arial" w:hAnsi="Arial" w:cs="Arial"/>
          <w:color w:val="auto"/>
          <w:sz w:val="22"/>
          <w:szCs w:val="22"/>
        </w:rPr>
        <w:t xml:space="preserve"> amostras com resultados</w:t>
      </w:r>
      <w:r w:rsidR="007D3BA5" w:rsidRPr="00327ABA">
        <w:rPr>
          <w:rFonts w:ascii="Arial" w:hAnsi="Arial" w:cs="Arial"/>
          <w:color w:val="auto"/>
          <w:sz w:val="22"/>
          <w:szCs w:val="22"/>
        </w:rPr>
        <w:t xml:space="preserve"> acima do padrão para coliformes a 45°C e duas positivas para a pesquisa de </w:t>
      </w:r>
      <w:r w:rsidR="007D3BA5" w:rsidRPr="00327ABA">
        <w:rPr>
          <w:rFonts w:ascii="Arial" w:hAnsi="Arial" w:cs="Arial"/>
          <w:i/>
          <w:color w:val="auto"/>
          <w:sz w:val="22"/>
          <w:szCs w:val="22"/>
        </w:rPr>
        <w:t>Escherichia coli</w:t>
      </w:r>
      <w:r w:rsidR="007D3BA5" w:rsidRPr="00327ABA">
        <w:rPr>
          <w:rFonts w:ascii="Arial" w:hAnsi="Arial" w:cs="Arial"/>
          <w:color w:val="auto"/>
          <w:sz w:val="22"/>
          <w:szCs w:val="22"/>
        </w:rPr>
        <w:t xml:space="preserve">. </w:t>
      </w:r>
      <w:r w:rsidR="00362E6C">
        <w:rPr>
          <w:rFonts w:ascii="Arial" w:hAnsi="Arial" w:cs="Arial"/>
          <w:color w:val="auto"/>
          <w:sz w:val="22"/>
          <w:szCs w:val="22"/>
        </w:rPr>
        <w:t xml:space="preserve">Com relação às contagens de fungos e leveduras e CBHAM, considerados indicadores higiênicos de produção, em 87% (n=26) e 53% (n=16) </w:t>
      </w:r>
      <w:r w:rsidR="00FF2F0F">
        <w:rPr>
          <w:rFonts w:ascii="Arial" w:hAnsi="Arial" w:cs="Arial"/>
          <w:color w:val="auto"/>
          <w:sz w:val="22"/>
          <w:szCs w:val="22"/>
        </w:rPr>
        <w:t>respectivamente</w:t>
      </w:r>
      <w:r w:rsidR="00FC5F6D">
        <w:rPr>
          <w:rFonts w:ascii="Arial" w:hAnsi="Arial" w:cs="Arial"/>
          <w:color w:val="auto"/>
          <w:sz w:val="22"/>
          <w:szCs w:val="22"/>
        </w:rPr>
        <w:t>,</w:t>
      </w:r>
      <w:r w:rsidR="00FF2F0F">
        <w:rPr>
          <w:rFonts w:ascii="Arial" w:hAnsi="Arial" w:cs="Arial"/>
          <w:color w:val="auto"/>
          <w:sz w:val="22"/>
          <w:szCs w:val="22"/>
        </w:rPr>
        <w:t xml:space="preserve"> </w:t>
      </w:r>
      <w:r w:rsidR="00362E6C">
        <w:rPr>
          <w:rFonts w:ascii="Arial" w:hAnsi="Arial" w:cs="Arial"/>
          <w:color w:val="auto"/>
          <w:sz w:val="22"/>
          <w:szCs w:val="22"/>
        </w:rPr>
        <w:t>obteve-se</w:t>
      </w:r>
      <w:r w:rsidR="00FF2F0F">
        <w:rPr>
          <w:rFonts w:ascii="Arial" w:hAnsi="Arial" w:cs="Arial"/>
          <w:color w:val="auto"/>
          <w:sz w:val="22"/>
          <w:szCs w:val="22"/>
        </w:rPr>
        <w:t xml:space="preserve"> contagens</w:t>
      </w:r>
      <w:r w:rsidR="00362E6C">
        <w:rPr>
          <w:rFonts w:ascii="Arial" w:hAnsi="Arial" w:cs="Arial"/>
          <w:color w:val="auto"/>
          <w:sz w:val="22"/>
          <w:szCs w:val="22"/>
        </w:rPr>
        <w:t xml:space="preserve"> elevadas</w:t>
      </w:r>
      <w:r w:rsidR="00455A6E">
        <w:rPr>
          <w:rFonts w:ascii="Arial" w:hAnsi="Arial" w:cs="Arial"/>
          <w:color w:val="auto"/>
          <w:sz w:val="22"/>
          <w:szCs w:val="22"/>
        </w:rPr>
        <w:t>.</w:t>
      </w:r>
      <w:r w:rsidR="00FF2F0F">
        <w:rPr>
          <w:rFonts w:ascii="Arial" w:hAnsi="Arial" w:cs="Arial"/>
          <w:color w:val="auto"/>
          <w:sz w:val="22"/>
          <w:szCs w:val="22"/>
        </w:rPr>
        <w:t xml:space="preserve"> </w:t>
      </w:r>
      <w:r w:rsidR="002512DA">
        <w:rPr>
          <w:rFonts w:ascii="Arial" w:hAnsi="Arial" w:cs="Arial"/>
          <w:color w:val="auto"/>
          <w:sz w:val="22"/>
          <w:szCs w:val="22"/>
        </w:rPr>
        <w:t xml:space="preserve">Com os </w:t>
      </w:r>
      <w:r w:rsidR="007D3BA5" w:rsidRPr="00327ABA">
        <w:rPr>
          <w:rFonts w:ascii="Arial" w:hAnsi="Arial" w:cs="Arial"/>
          <w:color w:val="auto"/>
          <w:sz w:val="22"/>
          <w:szCs w:val="22"/>
        </w:rPr>
        <w:t>resultados obtidos</w:t>
      </w:r>
      <w:r w:rsidR="002512DA">
        <w:rPr>
          <w:rFonts w:ascii="Arial" w:hAnsi="Arial" w:cs="Arial"/>
          <w:color w:val="auto"/>
          <w:sz w:val="22"/>
          <w:szCs w:val="22"/>
        </w:rPr>
        <w:t>, conclui</w:t>
      </w:r>
      <w:r w:rsidR="00FC5F6D">
        <w:rPr>
          <w:rFonts w:ascii="Arial" w:hAnsi="Arial" w:cs="Arial"/>
          <w:color w:val="auto"/>
          <w:sz w:val="22"/>
          <w:szCs w:val="22"/>
        </w:rPr>
        <w:t>u</w:t>
      </w:r>
      <w:r w:rsidR="002512DA">
        <w:rPr>
          <w:rFonts w:ascii="Arial" w:hAnsi="Arial" w:cs="Arial"/>
          <w:color w:val="auto"/>
          <w:sz w:val="22"/>
          <w:szCs w:val="22"/>
        </w:rPr>
        <w:t xml:space="preserve">-se que </w:t>
      </w:r>
      <w:r w:rsidR="007D3BA5" w:rsidRPr="00327ABA">
        <w:rPr>
          <w:rFonts w:ascii="Arial" w:hAnsi="Arial" w:cs="Arial"/>
          <w:color w:val="auto"/>
          <w:sz w:val="22"/>
          <w:szCs w:val="22"/>
        </w:rPr>
        <w:t>além d</w:t>
      </w:r>
      <w:r w:rsidR="002512DA">
        <w:rPr>
          <w:rFonts w:ascii="Arial" w:hAnsi="Arial" w:cs="Arial"/>
          <w:color w:val="auto"/>
          <w:sz w:val="22"/>
          <w:szCs w:val="22"/>
        </w:rPr>
        <w:t>e</w:t>
      </w:r>
      <w:r w:rsidR="007D3BA5" w:rsidRPr="00327ABA">
        <w:rPr>
          <w:rFonts w:ascii="Arial" w:hAnsi="Arial" w:cs="Arial"/>
          <w:color w:val="auto"/>
          <w:sz w:val="22"/>
          <w:szCs w:val="22"/>
        </w:rPr>
        <w:t xml:space="preserve"> falha</w:t>
      </w:r>
      <w:r w:rsidR="002512DA">
        <w:rPr>
          <w:rFonts w:ascii="Arial" w:hAnsi="Arial" w:cs="Arial"/>
          <w:color w:val="auto"/>
          <w:sz w:val="22"/>
          <w:szCs w:val="22"/>
        </w:rPr>
        <w:t>s</w:t>
      </w:r>
      <w:r w:rsidR="007D3BA5" w:rsidRPr="00327ABA">
        <w:rPr>
          <w:rFonts w:ascii="Arial" w:hAnsi="Arial" w:cs="Arial"/>
          <w:color w:val="auto"/>
          <w:sz w:val="22"/>
          <w:szCs w:val="22"/>
        </w:rPr>
        <w:t xml:space="preserve"> na sanitização,</w:t>
      </w:r>
      <w:r w:rsidR="002512DA">
        <w:rPr>
          <w:rFonts w:ascii="Arial" w:hAnsi="Arial" w:cs="Arial"/>
          <w:color w:val="auto"/>
          <w:sz w:val="22"/>
          <w:szCs w:val="22"/>
        </w:rPr>
        <w:t xml:space="preserve"> provavelmente </w:t>
      </w:r>
      <w:r w:rsidR="00FC5F6D">
        <w:rPr>
          <w:rFonts w:ascii="Arial" w:hAnsi="Arial" w:cs="Arial"/>
          <w:color w:val="auto"/>
          <w:sz w:val="22"/>
          <w:szCs w:val="22"/>
        </w:rPr>
        <w:t xml:space="preserve">ocorria </w:t>
      </w:r>
      <w:r w:rsidR="007D3BA5" w:rsidRPr="00327ABA">
        <w:rPr>
          <w:rFonts w:ascii="Arial" w:hAnsi="Arial" w:cs="Arial"/>
          <w:color w:val="auto"/>
          <w:sz w:val="22"/>
          <w:szCs w:val="22"/>
        </w:rPr>
        <w:t>contaminação cruzada pelo acondicionamento</w:t>
      </w:r>
      <w:r w:rsidR="002512DA">
        <w:rPr>
          <w:rFonts w:ascii="Arial" w:hAnsi="Arial" w:cs="Arial"/>
          <w:color w:val="auto"/>
          <w:sz w:val="22"/>
          <w:szCs w:val="22"/>
        </w:rPr>
        <w:t xml:space="preserve"> errôneo</w:t>
      </w:r>
      <w:r w:rsidR="007D3BA5" w:rsidRPr="00327ABA">
        <w:rPr>
          <w:rFonts w:ascii="Arial" w:hAnsi="Arial" w:cs="Arial"/>
          <w:color w:val="auto"/>
          <w:sz w:val="22"/>
          <w:szCs w:val="22"/>
        </w:rPr>
        <w:t xml:space="preserve"> dos utensílios após higienização e pelo constante fluxo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7D3BA5" w:rsidRPr="00327ABA">
        <w:rPr>
          <w:rFonts w:ascii="Arial" w:hAnsi="Arial" w:cs="Arial"/>
          <w:color w:val="auto"/>
          <w:sz w:val="22"/>
          <w:szCs w:val="22"/>
        </w:rPr>
        <w:t>cruzado</w:t>
      </w:r>
      <w:r w:rsidR="00D13F01">
        <w:rPr>
          <w:rFonts w:ascii="Arial" w:hAnsi="Arial" w:cs="Arial"/>
          <w:color w:val="auto"/>
          <w:sz w:val="22"/>
          <w:szCs w:val="22"/>
        </w:rPr>
        <w:t xml:space="preserve"> dos utensílios</w:t>
      </w:r>
      <w:r w:rsidR="007D3BA5" w:rsidRPr="00327ABA">
        <w:rPr>
          <w:rFonts w:ascii="Arial" w:hAnsi="Arial" w:cs="Arial"/>
          <w:color w:val="auto"/>
          <w:sz w:val="22"/>
          <w:szCs w:val="22"/>
        </w:rPr>
        <w:t xml:space="preserve">. </w:t>
      </w:r>
      <w:r w:rsidR="002512DA">
        <w:rPr>
          <w:rFonts w:ascii="Arial" w:hAnsi="Arial" w:cs="Arial"/>
          <w:color w:val="auto"/>
          <w:sz w:val="22"/>
          <w:szCs w:val="22"/>
        </w:rPr>
        <w:t>A</w:t>
      </w:r>
      <w:r w:rsidR="007D3BA5" w:rsidRPr="00327ABA">
        <w:rPr>
          <w:rFonts w:ascii="Arial" w:hAnsi="Arial" w:cs="Arial"/>
          <w:color w:val="auto"/>
          <w:sz w:val="22"/>
          <w:szCs w:val="22"/>
        </w:rPr>
        <w:t xml:space="preserve">s condições microbiológicas associadas à qualidade físico-funcional do </w:t>
      </w:r>
      <w:r w:rsidR="00FF2F0F">
        <w:rPr>
          <w:rFonts w:ascii="Arial" w:hAnsi="Arial" w:cs="Arial"/>
          <w:color w:val="auto"/>
          <w:sz w:val="22"/>
          <w:szCs w:val="22"/>
        </w:rPr>
        <w:t>RU</w:t>
      </w:r>
      <w:r w:rsidR="007D3BA5" w:rsidRPr="00327ABA">
        <w:rPr>
          <w:rFonts w:ascii="Arial" w:hAnsi="Arial" w:cs="Arial"/>
          <w:color w:val="auto"/>
          <w:sz w:val="22"/>
          <w:szCs w:val="22"/>
        </w:rPr>
        <w:t xml:space="preserve"> avaliado</w:t>
      </w:r>
      <w:r w:rsidR="00FC5F6D">
        <w:rPr>
          <w:rFonts w:ascii="Arial" w:hAnsi="Arial" w:cs="Arial"/>
          <w:color w:val="auto"/>
          <w:sz w:val="22"/>
          <w:szCs w:val="22"/>
        </w:rPr>
        <w:t xml:space="preserve"> </w:t>
      </w:r>
      <w:r w:rsidR="007D3BA5" w:rsidRPr="00327ABA">
        <w:rPr>
          <w:rFonts w:ascii="Arial" w:hAnsi="Arial" w:cs="Arial"/>
          <w:color w:val="auto"/>
          <w:sz w:val="22"/>
          <w:szCs w:val="22"/>
        </w:rPr>
        <w:t xml:space="preserve">encontram-se insatisfatórias, requerendo intervenções e treinamentos que possam assegurar um abastecimento alimentar </w:t>
      </w:r>
      <w:r w:rsidR="00FC5F6D">
        <w:rPr>
          <w:rFonts w:ascii="Arial" w:hAnsi="Arial" w:cs="Arial"/>
          <w:color w:val="auto"/>
          <w:sz w:val="22"/>
          <w:szCs w:val="22"/>
        </w:rPr>
        <w:t xml:space="preserve">com </w:t>
      </w:r>
      <w:r w:rsidR="007D3BA5" w:rsidRPr="00327ABA">
        <w:rPr>
          <w:rFonts w:ascii="Arial" w:hAnsi="Arial" w:cs="Arial"/>
          <w:color w:val="auto"/>
          <w:sz w:val="22"/>
          <w:szCs w:val="22"/>
        </w:rPr>
        <w:t>qualidade sanitária</w:t>
      </w:r>
      <w:r>
        <w:rPr>
          <w:rFonts w:ascii="Arial" w:hAnsi="Arial" w:cs="Arial"/>
          <w:color w:val="auto"/>
          <w:sz w:val="22"/>
          <w:szCs w:val="22"/>
        </w:rPr>
        <w:t xml:space="preserve">. </w:t>
      </w:r>
      <w:r w:rsidR="007D3BA5" w:rsidRPr="00327ABA">
        <w:rPr>
          <w:rFonts w:ascii="Arial" w:hAnsi="Arial" w:cs="Arial"/>
          <w:color w:val="auto"/>
          <w:sz w:val="22"/>
          <w:szCs w:val="22"/>
        </w:rPr>
        <w:t xml:space="preserve"> </w:t>
      </w:r>
    </w:p>
    <w:sectPr w:rsidR="007D3BA5" w:rsidRPr="00327ABA">
      <w:headerReference w:type="default" r:id="rId8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F30B6" w14:textId="77777777" w:rsidR="004C553A" w:rsidRDefault="004C553A">
      <w:r>
        <w:separator/>
      </w:r>
    </w:p>
  </w:endnote>
  <w:endnote w:type="continuationSeparator" w:id="0">
    <w:p w14:paraId="03C3CA6C" w14:textId="77777777" w:rsidR="004C553A" w:rsidRDefault="004C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52B55" w14:textId="77777777" w:rsidR="004C553A" w:rsidRDefault="004C553A">
      <w:r>
        <w:separator/>
      </w:r>
    </w:p>
  </w:footnote>
  <w:footnote w:type="continuationSeparator" w:id="0">
    <w:p w14:paraId="3EBE6016" w14:textId="77777777" w:rsidR="004C553A" w:rsidRDefault="004C5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0427F" w14:textId="77777777" w:rsidR="00AD3FDC" w:rsidRDefault="00B829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7DEDF6E0" wp14:editId="2D24E504">
          <wp:extent cx="1325382" cy="73818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382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873B6"/>
    <w:multiLevelType w:val="multilevel"/>
    <w:tmpl w:val="9DD2E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FDC"/>
    <w:rsid w:val="000725DE"/>
    <w:rsid w:val="00155D02"/>
    <w:rsid w:val="00222FC6"/>
    <w:rsid w:val="002512DA"/>
    <w:rsid w:val="0033166C"/>
    <w:rsid w:val="00336499"/>
    <w:rsid w:val="00362E6C"/>
    <w:rsid w:val="00455A6E"/>
    <w:rsid w:val="004B5040"/>
    <w:rsid w:val="004C553A"/>
    <w:rsid w:val="00626BFC"/>
    <w:rsid w:val="0065040D"/>
    <w:rsid w:val="006A233F"/>
    <w:rsid w:val="006C76C6"/>
    <w:rsid w:val="007D3BA5"/>
    <w:rsid w:val="00840BC8"/>
    <w:rsid w:val="00AD3FDC"/>
    <w:rsid w:val="00B8295A"/>
    <w:rsid w:val="00D13F01"/>
    <w:rsid w:val="00FC5F6D"/>
    <w:rsid w:val="00FF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593B"/>
  <w15:docId w15:val="{B34EB26A-AB1C-47F4-9731-E32E0021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  <w:style w:type="character" w:styleId="MenoPendente">
    <w:name w:val="Unresolved Mention"/>
    <w:basedOn w:val="Fontepargpadro"/>
    <w:uiPriority w:val="99"/>
    <w:semiHidden/>
    <w:unhideWhenUsed/>
    <w:rsid w:val="00155D02"/>
    <w:rPr>
      <w:color w:val="605E5C"/>
      <w:shd w:val="clear" w:color="auto" w:fill="E1DFDD"/>
    </w:rPr>
  </w:style>
  <w:style w:type="paragraph" w:customStyle="1" w:styleId="Default">
    <w:name w:val="Default"/>
    <w:rsid w:val="007D3BA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CBDRLjK1VSTa7OecH7+SPVcHWQ==">AMUW2mUn1ZwEbFVgBf/5OUwL+PVIJHM3+SwukQ0qVE85P82kHwMZu1hejLVLY4dPrR9Q3xo6KwVIm0JdCZ9uQsSMWyFV93VCnPJiEDJ7rDnJP8P3se7yIq4=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Nathália Guimarães Araújo Candela</cp:lastModifiedBy>
  <cp:revision>2</cp:revision>
  <dcterms:created xsi:type="dcterms:W3CDTF">2020-10-16T22:20:00Z</dcterms:created>
  <dcterms:modified xsi:type="dcterms:W3CDTF">2020-10-16T22:20:00Z</dcterms:modified>
</cp:coreProperties>
</file>