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2f3c"/>
        </w:rPr>
      </w:pPr>
      <w:r w:rsidDel="00000000" w:rsidR="00000000" w:rsidRPr="00000000">
        <w:rPr>
          <w:rFonts w:ascii="Times New Roman" w:cs="Times New Roman" w:eastAsia="Times New Roman" w:hAnsi="Times New Roman"/>
          <w:b w:val="1"/>
          <w:color w:val="002f3c"/>
          <w:rtl w:val="0"/>
        </w:rPr>
        <w:t xml:space="preserve">FORMAÇÃO DE PROFESSORES NOS ANOS INICIAIS DO  ENSINO FUNDAMENTAL: DIÁLOGO DUAL DA EDUCAÇÃO INCLUSIVA</w:t>
      </w:r>
    </w:p>
    <w:p w:rsidR="00000000" w:rsidDel="00000000" w:rsidP="00000000" w:rsidRDefault="00000000" w:rsidRPr="00000000" w14:paraId="00000002">
      <w:pPr>
        <w:spacing w:line="360" w:lineRule="auto"/>
        <w:jc w:val="center"/>
        <w:rPr>
          <w:rFonts w:ascii="Times New Roman" w:cs="Times New Roman" w:eastAsia="Times New Roman" w:hAnsi="Times New Roman"/>
          <w:b w:val="1"/>
          <w:color w:val="002f3c"/>
        </w:rPr>
      </w:pP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Maciliana de Souza Bezerra 1 – UFAM – maciliana10@gmail.com </w:t>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  Denilson Diniz Pereira 2 – UFAM  – denilsondiniz@ufam.edu.br </w:t>
      </w:r>
    </w:p>
    <w:p w:rsidR="00000000" w:rsidDel="00000000" w:rsidP="00000000" w:rsidRDefault="00000000" w:rsidRPr="00000000" w14:paraId="00000005">
      <w:pPr>
        <w:spacing w:after="0" w:line="240" w:lineRule="auto"/>
        <w:jc w:val="left"/>
        <w:rPr>
          <w:rFonts w:ascii="Times New Roman" w:cs="Times New Roman" w:eastAsia="Times New Roman" w:hAnsi="Times New Roman"/>
          <w:b w:val="1"/>
          <w:color w:val="002f3c"/>
          <w:sz w:val="20"/>
          <w:szCs w:val="20"/>
        </w:rPr>
      </w:pPr>
      <w:r w:rsidDel="00000000" w:rsidR="00000000" w:rsidRPr="00000000">
        <w:rPr>
          <w:rtl w:val="0"/>
        </w:rPr>
      </w:r>
    </w:p>
    <w:p w:rsidR="00000000" w:rsidDel="00000000" w:rsidP="00000000" w:rsidRDefault="00000000" w:rsidRPr="00000000" w14:paraId="00000006">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Eixo 04</w:t>
      </w:r>
    </w:p>
    <w:p w:rsidR="00000000" w:rsidDel="00000000" w:rsidP="00000000" w:rsidRDefault="00000000" w:rsidRPr="00000000" w14:paraId="00000008">
      <w:pPr>
        <w:spacing w:after="0" w:line="240" w:lineRule="auto"/>
        <w:rPr>
          <w:rFonts w:ascii="Times New Roman" w:cs="Times New Roman" w:eastAsia="Times New Roman" w:hAnsi="Times New Roman"/>
          <w:b w:val="1"/>
          <w:color w:val="002f3c"/>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b w:val="1"/>
          <w:color w:val="002f3c"/>
          <w:rtl w:val="0"/>
        </w:rPr>
        <w:t xml:space="preserve">RESUMO</w:t>
      </w:r>
      <w:r w:rsidDel="00000000" w:rsidR="00000000" w:rsidRPr="00000000">
        <w:rPr>
          <w:rtl w:val="0"/>
        </w:rPr>
      </w:r>
    </w:p>
    <w:p w:rsidR="00000000" w:rsidDel="00000000" w:rsidP="00000000" w:rsidRDefault="00000000" w:rsidRPr="00000000" w14:paraId="0000000A">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highlight w:val="white"/>
          <w:rtl w:val="0"/>
        </w:rPr>
        <w:t xml:space="preserve">A presente pesquisa apresenta um estudo sobre a formação de professores que estão nos anos iniciais do ensino fundamental e como ocorre o diálogo com a Educação Inclusiva em uma escola da zona centro oeste do município de Manaus/Am. O objetivo geral da pesquisa é buscar  analisar o processo de inclusão dos alunos com deficiência nas turmas de ensino regular dos anos iniciais do ensino fundamental em uma escola da zona centro oeste do município de Manaus/Am.  </w:t>
      </w:r>
      <w:r w:rsidDel="00000000" w:rsidR="00000000" w:rsidRPr="00000000">
        <w:rPr>
          <w:rFonts w:ascii="Times New Roman" w:cs="Times New Roman" w:eastAsia="Times New Roman" w:hAnsi="Times New Roman"/>
          <w:color w:val="002f3c"/>
          <w:rtl w:val="0"/>
        </w:rPr>
        <w:t xml:space="preserve">Averiguar como se constituiu a história e evolução da inclusão das pessoas com deficiência na sociedade e na educação. Discutir possibilidades para ampliação e garantia dos direitos das pessoas com deficiência. Contribuir para uma reflexão crítica quanto à postura dos profissionais da educação no exercício de suas práticas pedagógicas. Para alcançar o objetivo usamos uma abordagem qualitativa, realizando uma pesquisa de campo é um método de pesquisa que envolve coleta de dados diretamente do ambiente onde ocorre o fenômeno. Diante disso, a coleta de dados para obtenção de uma compreensão mais profunda   e contextualizada dos fenômenos observados, foram realizadas visitas de campo para observar e registrar as informações, questionários o qual também uma observação detalhada para documentar a pesquisa. </w:t>
      </w:r>
    </w:p>
    <w:p w:rsidR="00000000" w:rsidDel="00000000" w:rsidP="00000000" w:rsidRDefault="00000000" w:rsidRPr="00000000" w14:paraId="0000000C">
      <w:pPr>
        <w:spacing w:after="0" w:line="36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b w:val="1"/>
          <w:color w:val="002f3c"/>
        </w:rPr>
      </w:pPr>
      <w:r w:rsidDel="00000000" w:rsidR="00000000" w:rsidRPr="00000000">
        <w:rPr>
          <w:rFonts w:ascii="Times New Roman" w:cs="Times New Roman" w:eastAsia="Times New Roman" w:hAnsi="Times New Roman"/>
          <w:b w:val="1"/>
          <w:color w:val="002f3c"/>
          <w:rtl w:val="0"/>
        </w:rPr>
        <w:t xml:space="preserve">Palavras-Chave:</w:t>
      </w:r>
      <w:r w:rsidDel="00000000" w:rsidR="00000000" w:rsidRPr="00000000">
        <w:rPr>
          <w:rFonts w:ascii="Times New Roman" w:cs="Times New Roman" w:eastAsia="Times New Roman" w:hAnsi="Times New Roman"/>
          <w:color w:val="002f3c"/>
          <w:sz w:val="22"/>
          <w:szCs w:val="22"/>
          <w:rtl w:val="0"/>
        </w:rPr>
        <w:t xml:space="preserve"> Educação Inclusiva, Anos Iniciais do Ensino Fundamental, Formação de professores.</w:t>
      </w: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b w:val="1"/>
          <w:color w:val="002f3c"/>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color w:val="002f3c"/>
          <w:sz w:val="28"/>
          <w:szCs w:val="28"/>
        </w:rPr>
      </w:pPr>
      <w:r w:rsidDel="00000000" w:rsidR="00000000" w:rsidRPr="00000000">
        <w:rPr>
          <w:rFonts w:ascii="Times New Roman" w:cs="Times New Roman" w:eastAsia="Times New Roman" w:hAnsi="Times New Roman"/>
          <w:b w:val="1"/>
          <w:color w:val="002f3c"/>
          <w:sz w:val="28"/>
          <w:szCs w:val="28"/>
          <w:rtl w:val="0"/>
        </w:rPr>
        <w:t xml:space="preserve">INTRODUÇÃO</w:t>
      </w:r>
    </w:p>
    <w:p w:rsidR="00000000" w:rsidDel="00000000" w:rsidP="00000000" w:rsidRDefault="00000000" w:rsidRPr="00000000" w14:paraId="00000010">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Esta pesquisa apresenta um estudo sobre a formação de professores que estão nos anos iniciais do ensino fundamental e como ocorre o diálogo com a Educação Inclusiva em uma escola da zona centro oeste do município de Manaus/Am.</w:t>
      </w:r>
      <w:r w:rsidDel="00000000" w:rsidR="00000000" w:rsidRPr="00000000">
        <w:rPr>
          <w:rFonts w:ascii="Times New Roman" w:cs="Times New Roman" w:eastAsia="Times New Roman" w:hAnsi="Times New Roman"/>
          <w:color w:val="002f3c"/>
          <w:rtl w:val="0"/>
        </w:rPr>
        <w:t xml:space="preserve"> O primeiro contato com a escola foi a entrega dos documentos que autorizaram a pesquisadora no estabelecimento de ensino.</w:t>
      </w:r>
      <w:r w:rsidDel="00000000" w:rsidR="00000000" w:rsidRPr="00000000">
        <w:rPr>
          <w:rtl w:val="0"/>
        </w:rPr>
      </w:r>
    </w:p>
    <w:p w:rsidR="00000000" w:rsidDel="00000000" w:rsidP="00000000" w:rsidRDefault="00000000" w:rsidRPr="00000000" w14:paraId="00000011">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highlight w:val="white"/>
          <w:rtl w:val="0"/>
        </w:rPr>
        <w:t xml:space="preserve">Este dual </w:t>
      </w:r>
      <w:r w:rsidDel="00000000" w:rsidR="00000000" w:rsidRPr="00000000">
        <w:rPr>
          <w:rFonts w:ascii="Times New Roman" w:cs="Times New Roman" w:eastAsia="Times New Roman" w:hAnsi="Times New Roman"/>
          <w:color w:val="002f3c"/>
          <w:rtl w:val="0"/>
        </w:rPr>
        <w:t xml:space="preserve">tende a auxiliar na construção de práticas que considerem as especificidades dos estudantes enfatizando as potencialidades de cada sujeito, valorizando sua atuação participativa e criativa, seu desenvolvimento e sua aprendizagem, observa-se que enquanto aluna de graduação esse debate se mantém tímido, é que me lançou ao desafio de torná-la foco do meu trabalho.</w:t>
      </w:r>
    </w:p>
    <w:p w:rsidR="00000000" w:rsidDel="00000000" w:rsidP="00000000" w:rsidRDefault="00000000" w:rsidRPr="00000000" w14:paraId="00000012">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Para Diniz (2018), a partir da Declaração de Salamanca (1994), ocorreram mudanças políticas e educacionais no Brasil o que conduziu ao investimento na democratização, oriundo da Legislação 1988, o que acarreta às pessoas com deficiência historicamente invisibilizados ganharem presença nos espaços da sociedade.</w:t>
      </w:r>
    </w:p>
    <w:p w:rsidR="00000000" w:rsidDel="00000000" w:rsidP="00000000" w:rsidRDefault="00000000" w:rsidRPr="00000000" w14:paraId="00000013">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A Lei de Diretrizes e Bases da Educação Especial - LDB nº 9394/ 96 (Brasil, 1996), ressalta que a formação dos profissionais de educação deve ocorrer de forma articulada entre todas as esferas governamentais, sendo elas as instituições de ensino superior e os sistemas de ensino.</w:t>
      </w:r>
    </w:p>
    <w:p w:rsidR="00000000" w:rsidDel="00000000" w:rsidP="00000000" w:rsidRDefault="00000000" w:rsidRPr="00000000" w14:paraId="00000014">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rtl w:val="0"/>
        </w:rPr>
        <w:t xml:space="preserve">A Lei nº 7.853/ 99 reafirma a obrigatoriedade da oferta da educação especial em estabelecimentos públicos de ensino e define como crime o ato de recusar, suspender, procrastinar, cancelar a inscrição de alunos em estabelecimento público ou privado por motivo de deficiência.</w:t>
      </w:r>
      <w:r w:rsidDel="00000000" w:rsidR="00000000" w:rsidRPr="00000000">
        <w:rPr>
          <w:rtl w:val="0"/>
        </w:rPr>
      </w:r>
    </w:p>
    <w:p w:rsidR="00000000" w:rsidDel="00000000" w:rsidP="00000000" w:rsidRDefault="00000000" w:rsidRPr="00000000" w14:paraId="00000015">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Em uma escola inclusiva, o aluno é sujeito de direito, visto que o espaço escolar tem que garantir o processo de aprendizagem para o exercício pleno da cidadania. A escola inclusiva é aquela que conhece cada aluno, respeita suas potencialidades e necessidades, e a elas responde, com qualidade pedagógica.</w:t>
      </w:r>
    </w:p>
    <w:p w:rsidR="00000000" w:rsidDel="00000000" w:rsidP="00000000" w:rsidRDefault="00000000" w:rsidRPr="00000000" w14:paraId="00000016">
      <w:pPr>
        <w:spacing w:after="0" w:line="360" w:lineRule="auto"/>
        <w:ind w:firstLine="708"/>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Visto que conforme aponta a Política Nacional de Educação Especial na perspectiva inclusiva (BRASIL, 2008), identifica, elabora e organiza recursos pedagógicos e de acessibilidade que eliminem as barreiras para a plena participação dos alunos, considerando as suas especificidades principalmente levando em conta a realidade do educando. </w:t>
      </w:r>
    </w:p>
    <w:p w:rsidR="00000000" w:rsidDel="00000000" w:rsidP="00000000" w:rsidRDefault="00000000" w:rsidRPr="00000000" w14:paraId="00000017">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A Lei 13. 146/ 2015 também são normas legais que contribuem para a compreensão do direito de acesso regular aos estudantes definidos como público da educação especial, neste caso aqueles que apresentam deficiência, transtorno global do espectro autista e ou altas habilidades e superdotação.</w:t>
      </w:r>
    </w:p>
    <w:p w:rsidR="00000000" w:rsidDel="00000000" w:rsidP="00000000" w:rsidRDefault="00000000" w:rsidRPr="00000000" w14:paraId="00000018">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O objetivo geral da pesquisa buscou analisar o processo de inclusão de alunos com deficiência nas turmas de ensino regular dos anos iniciais do ensino fundamental em uma escola da zona centro oeste do município de Manaus/Am. </w:t>
      </w:r>
    </w:p>
    <w:p w:rsidR="00000000" w:rsidDel="00000000" w:rsidP="00000000" w:rsidRDefault="00000000" w:rsidRPr="00000000" w14:paraId="00000019">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Averiguar como se constituiu a história e evolução da inclusão das pessoas com deficiência na sociedade e na educação; Discutir possibilidades para ampliação e garantia dos direitos das pessoas com deficiência e Contribuir para uma reflexão crítica quanto à postura dos profissionais da educação no exercício de suas práticas pedagógicas. </w:t>
      </w:r>
    </w:p>
    <w:p w:rsidR="00000000" w:rsidDel="00000000" w:rsidP="00000000" w:rsidRDefault="00000000" w:rsidRPr="00000000" w14:paraId="0000001A">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A educação inclusiva visa proporcionar uma educação de qualidade a todos indivíduos, promovendo um ambiente de aprendizagem onde todos possam aprender juntos, o qual vai além da integração, garantindo qualidade educacional para todos. </w:t>
      </w:r>
    </w:p>
    <w:p w:rsidR="00000000" w:rsidDel="00000000" w:rsidP="00000000" w:rsidRDefault="00000000" w:rsidRPr="00000000" w14:paraId="0000001B">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Dialogar sobre educação inclusiva e formação de professores tem sido o escopo de inúmeras pesquisas como  quanto ao delineamento dos seus pressupostos teórico-metodológicos e ainda, por postular um aprofundamento da análise real do seu significado e das suas exigências. A relevância da questão da formação profissional do educador inclusivo ainda possui muitos obstáculos, incertezas e desafios. </w:t>
      </w:r>
    </w:p>
    <w:p w:rsidR="00000000" w:rsidDel="00000000" w:rsidP="00000000" w:rsidRDefault="00000000" w:rsidRPr="00000000" w14:paraId="0000001C">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color w:val="002f3c"/>
          <w:sz w:val="28"/>
          <w:szCs w:val="28"/>
          <w:highlight w:val="white"/>
        </w:rPr>
      </w:pPr>
      <w:r w:rsidDel="00000000" w:rsidR="00000000" w:rsidRPr="00000000">
        <w:rPr>
          <w:rFonts w:ascii="Times New Roman" w:cs="Times New Roman" w:eastAsia="Times New Roman" w:hAnsi="Times New Roman"/>
          <w:b w:val="1"/>
          <w:color w:val="002f3c"/>
          <w:sz w:val="28"/>
          <w:szCs w:val="28"/>
          <w:highlight w:val="white"/>
          <w:rtl w:val="0"/>
        </w:rPr>
        <w:t xml:space="preserve">METODOLOGIA</w:t>
      </w:r>
      <w:r w:rsidDel="00000000" w:rsidR="00000000" w:rsidRPr="00000000">
        <w:rPr>
          <w:rtl w:val="0"/>
        </w:rPr>
      </w:r>
    </w:p>
    <w:p w:rsidR="00000000" w:rsidDel="00000000" w:rsidP="00000000" w:rsidRDefault="00000000" w:rsidRPr="00000000" w14:paraId="0000001E">
      <w:pPr>
        <w:widowControl w:val="0"/>
        <w:spacing w:after="0" w:line="360" w:lineRule="auto"/>
        <w:ind w:firstLine="1134"/>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Para   o   desenvolvimento   da   pesquisa, no   primeiro   momento   realizou-se   um levantamento bibliográfico relacionado à temática proposta. Assim, a pesquisa bibliográfica foi desenvolvida com base em material já elaborado, constituído principalmente de livros, artigos científicos e documentos legais (Chizzotti, 2003).</w:t>
      </w:r>
    </w:p>
    <w:p w:rsidR="00000000" w:rsidDel="00000000" w:rsidP="00000000" w:rsidRDefault="00000000" w:rsidRPr="00000000" w14:paraId="0000001F">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A pesquisa fundamenta-se em qualitativa, pois segundo Córdova e Silveira (2009), se caracteriza por uma abordagem que busca compreender um grupo social ou organização do que com representações numéricas. Essa abordagem metodológica vai além dos dados quantitativos e explora uma variedade de técnicas com a finalidade de apreender e interpretar os significados existentes no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2f3c"/>
          <w:rtl w:val="0"/>
        </w:rPr>
        <w:t xml:space="preserve">ambiente da investigação. </w:t>
      </w:r>
    </w:p>
    <w:p w:rsidR="00000000" w:rsidDel="00000000" w:rsidP="00000000" w:rsidRDefault="00000000" w:rsidRPr="00000000" w14:paraId="00000020">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Do ponto de vista dos instrumentos metodológicos, no primeiro momento, foi realizada uma pesquisa documental (Chizzotti, 2003). Como estratégia, esta pesquisa combinou diversos instrumentos de coleta tais como, observação para registro de informações por meio de questionários e relatos orais de professores, assim documentar de forma detalhada a pesquisa.</w:t>
      </w:r>
    </w:p>
    <w:p w:rsidR="00000000" w:rsidDel="00000000" w:rsidP="00000000" w:rsidRDefault="00000000" w:rsidRPr="00000000" w14:paraId="00000021">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Todo o procedimento metodológico se faz necessário para darmos maior credibilidade aos dados qualitativos, evitando que contenha concepções subjetivas do pesquisador (Szymansky, 2011). </w:t>
      </w:r>
    </w:p>
    <w:p w:rsidR="00000000" w:rsidDel="00000000" w:rsidP="00000000" w:rsidRDefault="00000000" w:rsidRPr="00000000" w14:paraId="00000022">
      <w:pPr>
        <w:spacing w:after="0" w:line="360" w:lineRule="auto"/>
        <w:ind w:firstLine="72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Todos os sujeitos desta pesquisa foram compostos por docentes, os entrevistados foram os mesmos que assinaram o Termo de Consentimento Livre e Esclarecido – TCLE, onde estão evidentes e claros os objetivos da pesquisa.</w:t>
      </w:r>
    </w:p>
    <w:p w:rsidR="00000000" w:rsidDel="00000000" w:rsidP="00000000" w:rsidRDefault="00000000" w:rsidRPr="00000000" w14:paraId="00000023">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Para a presente pesquisa, foi utilizado para coleta de dados, por meio de um questionário com questões abertas e fechadas  do qual possuía 19 questões sobre a “Formação de Professores dos anos iniciais do ensino fundamental na/para a Educação Inclusiva”, aplicadas aos professores de uma escola localizada no centro-oeste de Manaus. Participaram 6 professoras dos anos iniciais do ensino fundamental do qual lecionam no 1° e 2º período e ensino fundamental, sendo que na escola possui ao total 10 professores no turno vespertino e apenas duas se recusaram a responder por que estavam de licença.</w:t>
      </w:r>
    </w:p>
    <w:p w:rsidR="00000000" w:rsidDel="00000000" w:rsidP="00000000" w:rsidRDefault="00000000" w:rsidRPr="00000000" w14:paraId="00000024">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Durante a pesquisa, o questionário estava organizado de forma semi estruturada com questões abertas e fechadas, múltipla escolha e organizado de forma sequencial o que possibilitou a produção dos dados, separados por categorias: 1- Dados pessoais, 2- Formação inicial, 3- Formação continuada,  4- Práticas pedagógicas, 5- Percepção e apoio, 6- Considerações finais. </w:t>
      </w:r>
    </w:p>
    <w:p w:rsidR="00000000" w:rsidDel="00000000" w:rsidP="00000000" w:rsidRDefault="00000000" w:rsidRPr="00000000" w14:paraId="00000025">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As questões investigavam o perfil pessoal, acadêmico e profissional dos professores, assim como a motivação relacionada com a formação do professor para a educação inclusiva. E também questões relacionadas à formação inicial e continuada dos professores em relação à educação inclusiva. </w:t>
      </w:r>
    </w:p>
    <w:p w:rsidR="00000000" w:rsidDel="00000000" w:rsidP="00000000" w:rsidRDefault="00000000" w:rsidRPr="00000000" w14:paraId="00000026">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O questionário foi elaborado com atenção à sua extensão, à facilidade de preenchimento, à clareza e à estrutura lógica. Isso possibilitou a inclusão de perguntas abertas,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2f3c"/>
          <w:rtl w:val="0"/>
        </w:rPr>
        <w:t xml:space="preserve">permitindo que os respondentes se expressassem com suas próprias palavras e opiniões, sem estarem restritas a um conjunto definido de alternativas ou perguntas de múltipla escolha.</w:t>
      </w:r>
    </w:p>
    <w:p w:rsidR="00000000" w:rsidDel="00000000" w:rsidP="00000000" w:rsidRDefault="00000000" w:rsidRPr="00000000" w14:paraId="00000027">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As 6 professoras responderam ao questionário sendo todas do sexo feminino por lecionarem  em uma escola de educação infantil, as mesmas foram nomeadas de (Professora de educação infantil) PEI1, PEI2 e assim sucessivamente para a discursão das questões. </w:t>
      </w:r>
    </w:p>
    <w:p w:rsidR="00000000" w:rsidDel="00000000" w:rsidP="00000000" w:rsidRDefault="00000000" w:rsidRPr="00000000" w14:paraId="00000028">
      <w:pPr>
        <w:spacing w:after="0" w:line="360" w:lineRule="auto"/>
        <w:ind w:firstLine="708.6614173228347"/>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29">
      <w:pPr>
        <w:spacing w:after="0" w:line="360" w:lineRule="auto"/>
        <w:jc w:val="center"/>
        <w:rPr>
          <w:rFonts w:ascii="Times New Roman" w:cs="Times New Roman" w:eastAsia="Times New Roman" w:hAnsi="Times New Roman"/>
          <w:b w:val="1"/>
          <w:color w:val="002f3c"/>
          <w:sz w:val="28"/>
          <w:szCs w:val="28"/>
          <w:highlight w:val="white"/>
        </w:rPr>
      </w:pPr>
      <w:r w:rsidDel="00000000" w:rsidR="00000000" w:rsidRPr="00000000">
        <w:rPr>
          <w:rFonts w:ascii="Times New Roman" w:cs="Times New Roman" w:eastAsia="Times New Roman" w:hAnsi="Times New Roman"/>
          <w:b w:val="1"/>
          <w:color w:val="002f3c"/>
          <w:sz w:val="28"/>
          <w:szCs w:val="28"/>
          <w:highlight w:val="white"/>
          <w:rtl w:val="0"/>
        </w:rPr>
        <w:t xml:space="preserve">DISCUSSÕES </w:t>
      </w:r>
    </w:p>
    <w:p w:rsidR="00000000" w:rsidDel="00000000" w:rsidP="00000000" w:rsidRDefault="00000000" w:rsidRPr="00000000" w14:paraId="0000002A">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A investigação revelou que os participantes apresentam idades compreendidas entre 40 e 56 anos, todos com mais de seis anos de experiência no campo da educação infantil. Ademais, destaca-se que todos possuem nível de escolaridade correspondente ao nível de pós-graduação.</w:t>
      </w:r>
    </w:p>
    <w:p w:rsidR="00000000" w:rsidDel="00000000" w:rsidP="00000000" w:rsidRDefault="00000000" w:rsidRPr="00000000" w14:paraId="0000002B">
      <w:pPr>
        <w:spacing w:after="0" w:line="276" w:lineRule="auto"/>
        <w:rPr>
          <w:rFonts w:ascii="Times New Roman" w:cs="Times New Roman" w:eastAsia="Times New Roman" w:hAnsi="Times New Roman"/>
          <w:color w:val="002f3c"/>
          <w:sz w:val="22"/>
          <w:szCs w:val="22"/>
          <w:highlight w:val="white"/>
        </w:rPr>
      </w:pPr>
      <w:r w:rsidDel="00000000" w:rsidR="00000000" w:rsidRPr="00000000">
        <w:rPr>
          <w:rtl w:val="0"/>
        </w:rPr>
      </w:r>
    </w:p>
    <w:p w:rsidR="00000000" w:rsidDel="00000000" w:rsidP="00000000" w:rsidRDefault="00000000" w:rsidRPr="00000000" w14:paraId="0000002C">
      <w:pPr>
        <w:spacing w:after="0" w:line="276" w:lineRule="auto"/>
        <w:jc w:val="center"/>
        <w:rPr>
          <w:rFonts w:ascii="Times New Roman" w:cs="Times New Roman" w:eastAsia="Times New Roman" w:hAnsi="Times New Roman"/>
          <w:b w:val="1"/>
          <w:color w:val="002f3c"/>
          <w:sz w:val="22"/>
          <w:szCs w:val="22"/>
        </w:rPr>
      </w:pPr>
      <w:r w:rsidDel="00000000" w:rsidR="00000000" w:rsidRPr="00000000">
        <w:rPr>
          <w:rFonts w:ascii="Times New Roman" w:cs="Times New Roman" w:eastAsia="Times New Roman" w:hAnsi="Times New Roman"/>
          <w:b w:val="1"/>
          <w:color w:val="002f3c"/>
          <w:sz w:val="22"/>
          <w:szCs w:val="22"/>
          <w:rtl w:val="0"/>
        </w:rPr>
        <w:t xml:space="preserve">Tabela 1- Dados dos participantes com relação a idade, sexo tempo de experiencia e nicvel de escolaridade.</w:t>
      </w:r>
    </w:p>
    <w:tbl>
      <w:tblPr>
        <w:tblStyle w:val="Table1"/>
        <w:tblW w:w="7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35"/>
        <w:gridCol w:w="3000"/>
        <w:gridCol w:w="2460"/>
        <w:tblGridChange w:id="0">
          <w:tblGrid>
            <w:gridCol w:w="1635"/>
            <w:gridCol w:w="3000"/>
            <w:gridCol w:w="2460"/>
          </w:tblGrid>
        </w:tblGridChange>
      </w:tblGrid>
      <w:tr>
        <w:trPr>
          <w:cantSplit w:val="0"/>
          <w:trHeight w:val="609.000000000002"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PROFESSORES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4. Tempo de experiência como professor(a):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5. Nível de escolaridade:</w:t>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Mais de 6 anos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Pós-graduação</w:t>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Mais de 6 anos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Pós-graduação</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Mais de 6 anos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Pós-graduação</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Mais de 6 anos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Pós-graduação</w:t>
            </w:r>
          </w:p>
        </w:tc>
      </w:tr>
      <w:tr>
        <w:trPr>
          <w:cantSplit w:val="0"/>
          <w:trHeight w:val="398.9999999999986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Mais de 6 anos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Pós-graduação</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Mais de 6 anos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Pós-graduação</w:t>
            </w:r>
          </w:p>
        </w:tc>
      </w:tr>
    </w:tbl>
    <w:p w:rsidR="00000000" w:rsidDel="00000000" w:rsidP="00000000" w:rsidRDefault="00000000" w:rsidRPr="00000000" w14:paraId="00000042">
      <w:pPr>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Fonte: </w:t>
      </w:r>
      <w:r w:rsidDel="00000000" w:rsidR="00000000" w:rsidRPr="00000000">
        <w:rPr>
          <w:rFonts w:ascii="Times New Roman" w:cs="Times New Roman" w:eastAsia="Times New Roman" w:hAnsi="Times New Roman"/>
          <w:color w:val="002f3c"/>
          <w:sz w:val="20"/>
          <w:szCs w:val="20"/>
          <w:rtl w:val="0"/>
        </w:rPr>
        <w:t xml:space="preserve">Elaboração própria</w:t>
      </w:r>
    </w:p>
    <w:p w:rsidR="00000000" w:rsidDel="00000000" w:rsidP="00000000" w:rsidRDefault="00000000" w:rsidRPr="00000000" w14:paraId="00000043">
      <w:pPr>
        <w:spacing w:after="0" w:line="276" w:lineRule="auto"/>
        <w:rPr>
          <w:rFonts w:ascii="Times New Roman" w:cs="Times New Roman" w:eastAsia="Times New Roman" w:hAnsi="Times New Roman"/>
          <w:b w:val="1"/>
          <w:color w:val="002f3c"/>
        </w:rPr>
      </w:pPr>
      <w:r w:rsidDel="00000000" w:rsidR="00000000" w:rsidRPr="00000000">
        <w:rPr>
          <w:rtl w:val="0"/>
        </w:rPr>
      </w:r>
    </w:p>
    <w:p w:rsidR="00000000" w:rsidDel="00000000" w:rsidP="00000000" w:rsidRDefault="00000000" w:rsidRPr="00000000" w14:paraId="00000044">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highlight w:val="white"/>
          <w:rtl w:val="0"/>
        </w:rPr>
        <w:t xml:space="preserve">Para elucidar as percepções que as professoras  possuem sobre a formação continuada em Educação Inclusiva, era imprescindível averiguar quanto aos cursos essas educadoras haviam realizado, assim como entender o significado e a relevância que a formação continuada em Educação Inclusiva assume para elas no contexto do processo de inclusão nas escolas de ensino regular. E com o intuito de buscar essas indagações, formulamos as seguintes perguntas sobre a formação inicial.</w:t>
      </w:r>
      <w:r w:rsidDel="00000000" w:rsidR="00000000" w:rsidRPr="00000000">
        <w:rPr>
          <w:rFonts w:ascii="Times New Roman" w:cs="Times New Roman" w:eastAsia="Times New Roman" w:hAnsi="Times New Roman"/>
          <w:color w:val="002f3c"/>
          <w:sz w:val="22"/>
          <w:szCs w:val="22"/>
          <w:highlight w:val="white"/>
          <w:rtl w:val="0"/>
        </w:rPr>
        <w:t xml:space="preserve"> </w:t>
      </w:r>
      <w:r w:rsidDel="00000000" w:rsidR="00000000" w:rsidRPr="00000000">
        <w:rPr>
          <w:rFonts w:ascii="Times New Roman" w:cs="Times New Roman" w:eastAsia="Times New Roman" w:hAnsi="Times New Roman"/>
          <w:color w:val="002f3c"/>
          <w:highlight w:val="white"/>
          <w:rtl w:val="0"/>
        </w:rPr>
        <w:t xml:space="preserve">Apenas um docente respondeu que durante  não teve uma formação específica para a educação inclusiva, aos que responderam que “sim” a esta pergunta, questionei quantas horas foram dedicadas a sua formação em educação especial.  </w:t>
      </w:r>
      <w:r w:rsidDel="00000000" w:rsidR="00000000" w:rsidRPr="00000000">
        <w:rPr>
          <w:rFonts w:ascii="Times New Roman" w:cs="Times New Roman" w:eastAsia="Times New Roman" w:hAnsi="Times New Roman"/>
          <w:color w:val="002f3c"/>
          <w:rtl w:val="0"/>
        </w:rPr>
        <w:t xml:space="preserve"> </w:t>
      </w:r>
    </w:p>
    <w:p w:rsidR="00000000" w:rsidDel="00000000" w:rsidP="00000000" w:rsidRDefault="00000000" w:rsidRPr="00000000" w14:paraId="00000045">
      <w:pPr>
        <w:spacing w:after="0" w:line="360" w:lineRule="auto"/>
        <w:ind w:firstLine="850"/>
        <w:jc w:val="both"/>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rtl w:val="0"/>
        </w:rPr>
        <w:t xml:space="preserve">Quanto à questão sobre quantas horas foram dedicadas a este tema na sua formação. A análise da questão  revela um panorama alarmante. A formação continuada não tem promovido um estudo adequado sobre o público-alvo da Educação Especial  e, embora os educadores atuem diretamente com esses alunos, a carga horária de 30 a 40 horas é manifestamente insuficiente. Ademais, a qualidade das formações disponíveis para os professores não têm favorecido o sucesso dos estudantes no que tange à aprendizagem pois necessitam de um ensino individualizado. Sendo assim, é uma abordagem pedagógica que visa atender às necessidades específicas de cada aluno, reconhecendo suas particularidades e ritmos de aprendizagem. Apesar de participarem dos cursos e exercerem suas funções na inclusão, fica evidente as dificuldades enfrentadas pelos docentes quanto a continuidade teórica e prática dos saberes sobre educação inclusiva.</w:t>
      </w:r>
      <w:r w:rsidDel="00000000" w:rsidR="00000000" w:rsidRPr="00000000">
        <w:rPr>
          <w:rtl w:val="0"/>
        </w:rPr>
      </w:r>
    </w:p>
    <w:p w:rsidR="00000000" w:rsidDel="00000000" w:rsidP="00000000" w:rsidRDefault="00000000" w:rsidRPr="00000000" w14:paraId="00000046">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Na questão 8,  PEI 1, PEI 2, PEI 3, PEI 4 responderam que sim sua formação sobre educação inclusiva foi muito relevante e as PEI 5 e PEI 6, responderam que foi relevante, por mais que tenha sido pouco tempo teve algum aproveitamento. </w:t>
      </w:r>
    </w:p>
    <w:p w:rsidR="00000000" w:rsidDel="00000000" w:rsidP="00000000" w:rsidRDefault="00000000" w:rsidRPr="00000000" w14:paraId="00000047">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No entanto, uma questão central de nossa pesquisa consiste em investigar de que maneira, e se de fato, as formações em Educação Inclusiva proporcionadas têm apoiado o processo de inclusão dos alunos com deficiência nas escolas. Além disso, buscamos entender como os professores  participaram desses cursos percebem esse conhecimento em relação à sua prática cotidiana.</w:t>
      </w:r>
    </w:p>
    <w:p w:rsidR="00000000" w:rsidDel="00000000" w:rsidP="00000000" w:rsidRDefault="00000000" w:rsidRPr="00000000" w14:paraId="00000048">
      <w:pPr>
        <w:spacing w:after="0" w:line="360" w:lineRule="auto"/>
        <w:ind w:firstLine="850"/>
        <w:jc w:val="center"/>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 </w:t>
      </w:r>
    </w:p>
    <w:p w:rsidR="00000000" w:rsidDel="00000000" w:rsidP="00000000" w:rsidRDefault="00000000" w:rsidRPr="00000000" w14:paraId="00000049">
      <w:pPr>
        <w:spacing w:after="0" w:line="276" w:lineRule="auto"/>
        <w:jc w:val="center"/>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Tabela 2: Formação continuada</w:t>
      </w:r>
    </w:p>
    <w:sdt>
      <w:sdtPr>
        <w:lock w:val="contentLocked"/>
        <w:id w:val="-1078836814"/>
        <w:tag w:val="goog_rdk_0"/>
      </w:sdtPr>
      <w:sdtContent>
        <w:tbl>
          <w:tblPr>
            <w:tblStyle w:val="Table2"/>
            <w:tblW w:w="86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85"/>
            <w:gridCol w:w="2355"/>
            <w:gridCol w:w="2612.999999999999"/>
            <w:gridCol w:w="2217.000000000001"/>
            <w:tblGridChange w:id="0">
              <w:tblGrid>
                <w:gridCol w:w="1485"/>
                <w:gridCol w:w="2355"/>
                <w:gridCol w:w="2612.999999999999"/>
                <w:gridCol w:w="2217.000000000001"/>
              </w:tblGrid>
            </w:tblGridChange>
          </w:tblGrid>
          <w:tr>
            <w:trPr>
              <w:cantSplit w:val="0"/>
              <w:trHeight w:val="762.9550781250327"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PROFESSORES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9. Você já participou de cursos ou treinamentos sobre educação inclusiva após sua formação inicial?</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10. Se respondeu "Sim" à pergunta anterior, quais foram os principais temas abordados?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:11. Qual é a sua percepção sobre a eficácia desses cursos ou treinamentos?</w:t>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Estratégias pedagógicas inclusivas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Muito Eficaz</w:t>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Legislação e Políticas inclusivas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Eficaz</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Estratégias pedagógicas inclusivas</w:t>
                </w:r>
              </w:p>
              <w:p w:rsidR="00000000" w:rsidDel="00000000" w:rsidP="00000000" w:rsidRDefault="00000000" w:rsidRPr="00000000" w14:paraId="00000059">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Adaptação de materiais</w:t>
                </w:r>
              </w:p>
              <w:p w:rsidR="00000000" w:rsidDel="00000000" w:rsidP="00000000" w:rsidRDefault="00000000" w:rsidRPr="00000000" w14:paraId="0000005A">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Atendimento às necessidades educacionais especiais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Muito Eficaz</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Não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w:t>
                </w:r>
              </w:p>
            </w:tc>
          </w:tr>
          <w:tr>
            <w:trPr>
              <w:cantSplit w:val="0"/>
              <w:trHeight w:val="398.9999999999986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Estratégias pedagógicas inclusivas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Muito Eficaz</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Não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Adaptação de materiais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Muito Eficaz</w:t>
                </w:r>
              </w:p>
            </w:tc>
          </w:tr>
        </w:tbl>
      </w:sdtContent>
    </w:sdt>
    <w:p w:rsidR="00000000" w:rsidDel="00000000" w:rsidP="00000000" w:rsidRDefault="00000000" w:rsidRPr="00000000" w14:paraId="00000068">
      <w:pPr>
        <w:spacing w:after="0" w:line="276" w:lineRule="auto"/>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b w:val="1"/>
          <w:color w:val="002f3c"/>
          <w:sz w:val="20"/>
          <w:szCs w:val="20"/>
          <w:rtl w:val="0"/>
        </w:rPr>
        <w:t xml:space="preserve">Fonte: </w:t>
      </w:r>
      <w:r w:rsidDel="00000000" w:rsidR="00000000" w:rsidRPr="00000000">
        <w:rPr>
          <w:rFonts w:ascii="Times New Roman" w:cs="Times New Roman" w:eastAsia="Times New Roman" w:hAnsi="Times New Roman"/>
          <w:color w:val="002f3c"/>
          <w:sz w:val="20"/>
          <w:szCs w:val="20"/>
          <w:rtl w:val="0"/>
        </w:rPr>
        <w:t xml:space="preserve">Elaboração própria</w:t>
      </w:r>
      <w:r w:rsidDel="00000000" w:rsidR="00000000" w:rsidRPr="00000000">
        <w:rPr>
          <w:rtl w:val="0"/>
        </w:rPr>
      </w:r>
    </w:p>
    <w:p w:rsidR="00000000" w:rsidDel="00000000" w:rsidP="00000000" w:rsidRDefault="00000000" w:rsidRPr="00000000" w14:paraId="00000069">
      <w:pPr>
        <w:spacing w:after="0" w:line="276" w:lineRule="auto"/>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6A">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A discussão sobre a formação continuada de professores no contexto atual revela sua importância, pois se refere às novas demandas da educação e ao perfil desejado para esses profissionais. Há um consenso entre educadores de que a formação inicial, por si só, não é suficiente para fornecer os conhecimentos necessários à instrução de uma prática pedagógica contextualizada. Essa prática deve incorporar os avanços científicos e tecnológicos, além de outras características que impactam a sociedade contemporânea. </w:t>
      </w:r>
    </w:p>
    <w:p w:rsidR="00000000" w:rsidDel="00000000" w:rsidP="00000000" w:rsidRDefault="00000000" w:rsidRPr="00000000" w14:paraId="0000006B">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 As práticas pedagógicas unem a teoria e a prática, que muito contribui na   formação docente, uma vez que ao exercer seu trabalho o professor continua nesse processo formativo e os saberes da experiência farão parte  de sua identidade  profissional. A seguir alguns questionamentos realizados . Trabalhar com educação inclusiva exige que o professor conheça as especificidades de cada aluno para assim adotar  novas metodologias a  fim de possibilitar a participação nas atividades escolares. Diante disso fizemos as seguinte perguntas sobre  a prática pedagógica: </w:t>
      </w:r>
    </w:p>
    <w:p w:rsidR="00000000" w:rsidDel="00000000" w:rsidP="00000000" w:rsidRDefault="00000000" w:rsidRPr="00000000" w14:paraId="0000006C">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tl w:val="0"/>
        </w:rPr>
      </w:r>
    </w:p>
    <w:p w:rsidR="00000000" w:rsidDel="00000000" w:rsidP="00000000" w:rsidRDefault="00000000" w:rsidRPr="00000000" w14:paraId="0000006D">
      <w:pPr>
        <w:spacing w:after="0" w:line="276" w:lineRule="auto"/>
        <w:jc w:val="center"/>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Tabela 3: Práticas Pedagógica</w:t>
      </w:r>
    </w:p>
    <w:sdt>
      <w:sdtPr>
        <w:lock w:val="contentLocked"/>
        <w:id w:val="2048438395"/>
        <w:tag w:val="goog_rdk_1"/>
      </w:sdtPr>
      <w:sdtContent>
        <w:tbl>
          <w:tblPr>
            <w:tblStyle w:val="Table3"/>
            <w:tblW w:w="8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50"/>
            <w:gridCol w:w="2145"/>
            <w:gridCol w:w="2370"/>
            <w:gridCol w:w="2940"/>
            <w:tblGridChange w:id="0">
              <w:tblGrid>
                <w:gridCol w:w="1350"/>
                <w:gridCol w:w="2145"/>
                <w:gridCol w:w="2370"/>
                <w:gridCol w:w="2940"/>
              </w:tblGrid>
            </w:tblGridChange>
          </w:tblGrid>
          <w:tr>
            <w:trPr>
              <w:cantSplit w:val="0"/>
              <w:trHeight w:val="1040.1489257812498"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rPr>
                    <w:rFonts w:ascii="Times New Roman" w:cs="Times New Roman" w:eastAsia="Times New Roman" w:hAnsi="Times New Roman"/>
                    <w:color w:val="002f3c"/>
                    <w:sz w:val="18"/>
                    <w:szCs w:val="18"/>
                  </w:rPr>
                </w:pPr>
                <w:r w:rsidDel="00000000" w:rsidR="00000000" w:rsidRPr="00000000">
                  <w:rPr>
                    <w:rFonts w:ascii="Times New Roman" w:cs="Times New Roman" w:eastAsia="Times New Roman" w:hAnsi="Times New Roman"/>
                    <w:color w:val="002f3c"/>
                    <w:sz w:val="18"/>
                    <w:szCs w:val="18"/>
                    <w:rtl w:val="0"/>
                  </w:rPr>
                  <w:t xml:space="preserve">PROFESSORES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rPr>
                    <w:rFonts w:ascii="Times New Roman" w:cs="Times New Roman" w:eastAsia="Times New Roman" w:hAnsi="Times New Roman"/>
                    <w:color w:val="002f3c"/>
                    <w:sz w:val="18"/>
                    <w:szCs w:val="18"/>
                  </w:rPr>
                </w:pPr>
                <w:r w:rsidDel="00000000" w:rsidR="00000000" w:rsidRPr="00000000">
                  <w:rPr>
                    <w:rFonts w:ascii="Times New Roman" w:cs="Times New Roman" w:eastAsia="Times New Roman" w:hAnsi="Times New Roman"/>
                    <w:color w:val="002f3c"/>
                    <w:sz w:val="18"/>
                    <w:szCs w:val="18"/>
                    <w:rtl w:val="0"/>
                  </w:rPr>
                  <w:t xml:space="preserve">12. Em qual série ou anos do ensino fundamental você atua?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rPr>
                    <w:rFonts w:ascii="Times New Roman" w:cs="Times New Roman" w:eastAsia="Times New Roman" w:hAnsi="Times New Roman"/>
                    <w:color w:val="002f3c"/>
                    <w:sz w:val="18"/>
                    <w:szCs w:val="18"/>
                  </w:rPr>
                </w:pPr>
                <w:r w:rsidDel="00000000" w:rsidR="00000000" w:rsidRPr="00000000">
                  <w:rPr>
                    <w:rFonts w:ascii="Times New Roman" w:cs="Times New Roman" w:eastAsia="Times New Roman" w:hAnsi="Times New Roman"/>
                    <w:color w:val="002f3c"/>
                    <w:sz w:val="18"/>
                    <w:szCs w:val="18"/>
                    <w:rtl w:val="0"/>
                  </w:rPr>
                  <w:t xml:space="preserve">13. Quantos alunos com necessidades especiais possuem na sala de aula em que leciona?</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rPr>
                    <w:rFonts w:ascii="Times New Roman" w:cs="Times New Roman" w:eastAsia="Times New Roman" w:hAnsi="Times New Roman"/>
                    <w:color w:val="002f3c"/>
                    <w:sz w:val="18"/>
                    <w:szCs w:val="18"/>
                  </w:rPr>
                </w:pPr>
                <w:r w:rsidDel="00000000" w:rsidR="00000000" w:rsidRPr="00000000">
                  <w:rPr>
                    <w:rFonts w:ascii="Times New Roman" w:cs="Times New Roman" w:eastAsia="Times New Roman" w:hAnsi="Times New Roman"/>
                    <w:color w:val="002f3c"/>
                    <w:sz w:val="18"/>
                    <w:szCs w:val="18"/>
                    <w:rtl w:val="0"/>
                  </w:rPr>
                  <w:t xml:space="preserve">14. Você utiliza estratégias específicas para alunos com necessidades educacionais especiais em sua prática pedagógica?</w:t>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 período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mais de 5 alunos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 período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4 alunos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1º período ao 4° ano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4 alunos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 período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3 alunos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r>
          <w:tr>
            <w:trPr>
              <w:cantSplit w:val="0"/>
              <w:trHeight w:val="398.9999999999986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 período ao 5° ano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Mais de 5 alunos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 e 2° Período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4 alunos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Sim</w:t>
                </w:r>
              </w:p>
            </w:tc>
          </w:tr>
        </w:tbl>
      </w:sdtContent>
    </w:sdt>
    <w:p w:rsidR="00000000" w:rsidDel="00000000" w:rsidP="00000000" w:rsidRDefault="00000000" w:rsidRPr="00000000" w14:paraId="0000008A">
      <w:pPr>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Fonte: </w:t>
      </w:r>
      <w:r w:rsidDel="00000000" w:rsidR="00000000" w:rsidRPr="00000000">
        <w:rPr>
          <w:rFonts w:ascii="Times New Roman" w:cs="Times New Roman" w:eastAsia="Times New Roman" w:hAnsi="Times New Roman"/>
          <w:color w:val="002f3c"/>
          <w:sz w:val="20"/>
          <w:szCs w:val="20"/>
          <w:rtl w:val="0"/>
        </w:rPr>
        <w:t xml:space="preserve">Elaboração própria</w:t>
      </w:r>
    </w:p>
    <w:p w:rsidR="00000000" w:rsidDel="00000000" w:rsidP="00000000" w:rsidRDefault="00000000" w:rsidRPr="00000000" w14:paraId="0000008B">
      <w:pPr>
        <w:spacing w:after="0" w:line="276" w:lineRule="auto"/>
        <w:rPr>
          <w:rFonts w:ascii="Times New Roman" w:cs="Times New Roman" w:eastAsia="Times New Roman" w:hAnsi="Times New Roman"/>
          <w:color w:val="002f3c"/>
          <w:sz w:val="20"/>
          <w:szCs w:val="20"/>
        </w:rPr>
      </w:pPr>
      <w:r w:rsidDel="00000000" w:rsidR="00000000" w:rsidRPr="00000000">
        <w:rPr>
          <w:rtl w:val="0"/>
        </w:rPr>
      </w:r>
    </w:p>
    <w:p w:rsidR="00000000" w:rsidDel="00000000" w:rsidP="00000000" w:rsidRDefault="00000000" w:rsidRPr="00000000" w14:paraId="0000008C">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A preparação dos professores para assegurar que alunos com deficiência, transtornos globais do desenvolvimento ou altas habilidades tenham acesso ao currículo exige uma revisão das práticas pedagógicas tradicionais e uma abertura para novos conhecimentos. Nesse contexto, é fundamental que as diversas instâncias políticas e os sistemas de ensino responsáveis pela formação continuada dos educadores criem condições propícias para reflexões e debates acerca da escolarização de estudantes com deficiência.</w:t>
      </w:r>
    </w:p>
    <w:p w:rsidR="00000000" w:rsidDel="00000000" w:rsidP="00000000" w:rsidRDefault="00000000" w:rsidRPr="00000000" w14:paraId="0000008D">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Barroco (2011), entende que o processo de inclusão de alunos com deficiência não é só garantir as vagas nas escolas regulares, e adverte que as formações devem instrumentalizar o professor para atuar com os alunos com deficiências de forma propositiva, no sentido de que, ao terem acesso aos bancos escolares, também tenham acesso à aquisição de conhecimento, não só a socialização desses.</w:t>
      </w:r>
    </w:p>
    <w:p w:rsidR="00000000" w:rsidDel="00000000" w:rsidP="00000000" w:rsidRDefault="00000000" w:rsidRPr="00000000" w14:paraId="0000008E">
      <w:pPr>
        <w:spacing w:after="0" w:line="360" w:lineRule="auto"/>
        <w:ind w:firstLine="850"/>
        <w:jc w:val="both"/>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highlight w:val="white"/>
          <w:rtl w:val="0"/>
        </w:rPr>
        <w:t xml:space="preserve">A questão sobre práticas pedagógicas verificamos que os professores procuram dar um apoio individualizado para os alunos, adaptando materiais didáticos sempre com um apoio da equipe, mas ainda tem muitos desafios encontrados ´pelos professores como: a falta de apoio da família, necessidade de mais capacitação e </w:t>
      </w:r>
      <w:r w:rsidDel="00000000" w:rsidR="00000000" w:rsidRPr="00000000">
        <w:rPr>
          <w:rFonts w:ascii="Times New Roman" w:cs="Times New Roman" w:eastAsia="Times New Roman" w:hAnsi="Times New Roman"/>
          <w:i w:val="1"/>
          <w:color w:val="002f3c"/>
          <w:highlight w:val="white"/>
          <w:rtl w:val="0"/>
        </w:rPr>
        <w:t xml:space="preserve">“O </w:t>
      </w:r>
      <w:r w:rsidDel="00000000" w:rsidR="00000000" w:rsidRPr="00000000">
        <w:rPr>
          <w:rFonts w:ascii="Times New Roman" w:cs="Times New Roman" w:eastAsia="Times New Roman" w:hAnsi="Times New Roman"/>
          <w:i w:val="1"/>
          <w:color w:val="002f3c"/>
          <w:rtl w:val="0"/>
        </w:rPr>
        <w:t xml:space="preserve">responsáveis que não aceitam as crianças, dizem que são normais e ainda não levam, ao profissional que possa ajudá-los a superar ou amenizar suas dificuldades.” ( PEI 3).</w:t>
      </w:r>
      <w:r w:rsidDel="00000000" w:rsidR="00000000" w:rsidRPr="00000000">
        <w:rPr>
          <w:rtl w:val="0"/>
        </w:rPr>
      </w:r>
    </w:p>
    <w:p w:rsidR="00000000" w:rsidDel="00000000" w:rsidP="00000000" w:rsidRDefault="00000000" w:rsidRPr="00000000" w14:paraId="0000008F">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Diante do que foi apresentado pelas professoras, para que a inclusão ocorra efetivamente, é fundamental o envolvimento de diretores, docentes, funcionários da escola e das famílias no planejamento de estratégias voltadas à inclusão. O gestor escolar desempenha um papel crucial na promoção da organização de reuniões pedagógicas e no incentivo aos docentes para participarem de orientações e formações pedagógicas. Além disso, deve buscar apoio de especialistas que possam oferecer suporte e assistência aos educadores que atuam na educação </w:t>
      </w:r>
    </w:p>
    <w:p w:rsidR="00000000" w:rsidDel="00000000" w:rsidP="00000000" w:rsidRDefault="00000000" w:rsidRPr="00000000" w14:paraId="00000090">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Conforme afirma Poker (2003, p.41), a formação de professores para a educação inclusiva precisa estar subsidiada em análises do conhecimento científico acumulado a respeito das competências e habilidades necessárias para atuar nessa perspectiva, ou seja, sua formação deve basear-se na reflexão e na criatividade. O professor necessita estar preparado para selecionar conteúdos, organizar estratégias e metodologias diferenciadas de modo a atender, adequadamente, a todos os alunos.</w:t>
      </w:r>
    </w:p>
    <w:p w:rsidR="00000000" w:rsidDel="00000000" w:rsidP="00000000" w:rsidRDefault="00000000" w:rsidRPr="00000000" w14:paraId="00000091">
      <w:pPr>
        <w:spacing w:after="0" w:line="360" w:lineRule="auto"/>
        <w:jc w:val="both"/>
        <w:rPr>
          <w:rFonts w:ascii="Times New Roman" w:cs="Times New Roman" w:eastAsia="Times New Roman" w:hAnsi="Times New Roman"/>
          <w:color w:val="002f3c"/>
          <w:highlight w:val="white"/>
        </w:rPr>
      </w:pPr>
      <w:r w:rsidDel="00000000" w:rsidR="00000000" w:rsidRPr="00000000">
        <w:rPr>
          <w:rtl w:val="0"/>
        </w:rPr>
      </w:r>
    </w:p>
    <w:p w:rsidR="00000000" w:rsidDel="00000000" w:rsidP="00000000" w:rsidRDefault="00000000" w:rsidRPr="00000000" w14:paraId="00000092">
      <w:pPr>
        <w:spacing w:after="0" w:line="276" w:lineRule="auto"/>
        <w:jc w:val="center"/>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Tabela 4: Percepção e apoio</w:t>
      </w:r>
    </w:p>
    <w:sdt>
      <w:sdtPr>
        <w:lock w:val="contentLocked"/>
        <w:id w:val="-579082320"/>
        <w:tag w:val="goog_rdk_2"/>
      </w:sdtPr>
      <w:sdtContent>
        <w:tbl>
          <w:tblPr>
            <w:tblStyle w:val="Table4"/>
            <w:tblW w:w="86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47"/>
            <w:gridCol w:w="2988.000000000001"/>
            <w:gridCol w:w="4050"/>
            <w:tblGridChange w:id="0">
              <w:tblGrid>
                <w:gridCol w:w="1647"/>
                <w:gridCol w:w="2988.000000000001"/>
                <w:gridCol w:w="4050"/>
              </w:tblGrid>
            </w:tblGridChange>
          </w:tblGrid>
          <w:tr>
            <w:trPr>
              <w:cantSplit w:val="0"/>
              <w:trHeight w:val="1040.1489257812498"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PROFESSORES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17. Como você avalia o apoio da administração escolar para a educação inclusiva?</w:t>
                </w:r>
              </w:p>
            </w:tc>
            <w:tc>
              <w:tcPr>
                <w:tcBorders>
                  <w:top w:color="000000"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18. Você acredita que a inclusão de alunos com necessidades especiais beneficia toda a turma?</w:t>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Muito Bom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Não </w:t>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Bom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Não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Bom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Não </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Muito bom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Não tenho certeza</w:t>
                </w:r>
              </w:p>
            </w:tc>
          </w:tr>
          <w:tr>
            <w:trPr>
              <w:cantSplit w:val="0"/>
              <w:trHeight w:val="398.9999999999986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Neutro</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Não tenho certeza</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Bom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Não tenho certeza</w:t>
                </w:r>
              </w:p>
            </w:tc>
          </w:tr>
        </w:tbl>
      </w:sdtContent>
    </w:sdt>
    <w:p w:rsidR="00000000" w:rsidDel="00000000" w:rsidP="00000000" w:rsidRDefault="00000000" w:rsidRPr="00000000" w14:paraId="000000A8">
      <w:pPr>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Fonte: </w:t>
      </w:r>
      <w:r w:rsidDel="00000000" w:rsidR="00000000" w:rsidRPr="00000000">
        <w:rPr>
          <w:rFonts w:ascii="Times New Roman" w:cs="Times New Roman" w:eastAsia="Times New Roman" w:hAnsi="Times New Roman"/>
          <w:color w:val="002f3c"/>
          <w:sz w:val="20"/>
          <w:szCs w:val="20"/>
          <w:rtl w:val="0"/>
        </w:rPr>
        <w:t xml:space="preserve">Elaboração própria</w:t>
      </w:r>
    </w:p>
    <w:p w:rsidR="00000000" w:rsidDel="00000000" w:rsidP="00000000" w:rsidRDefault="00000000" w:rsidRPr="00000000" w14:paraId="000000A9">
      <w:pPr>
        <w:spacing w:after="0" w:line="276" w:lineRule="auto"/>
        <w:rPr>
          <w:rFonts w:ascii="Times New Roman" w:cs="Times New Roman" w:eastAsia="Times New Roman" w:hAnsi="Times New Roman"/>
          <w:color w:val="002f3c"/>
          <w:sz w:val="20"/>
          <w:szCs w:val="20"/>
        </w:rPr>
      </w:pPr>
      <w:r w:rsidDel="00000000" w:rsidR="00000000" w:rsidRPr="00000000">
        <w:rPr>
          <w:rtl w:val="0"/>
        </w:rPr>
      </w:r>
    </w:p>
    <w:p w:rsidR="00000000" w:rsidDel="00000000" w:rsidP="00000000" w:rsidRDefault="00000000" w:rsidRPr="00000000" w14:paraId="000000AA">
      <w:pPr>
        <w:spacing w:after="0" w:line="360" w:lineRule="auto"/>
        <w:ind w:firstLine="708.6614173228347"/>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highlight w:val="white"/>
          <w:rtl w:val="0"/>
        </w:rPr>
        <w:t xml:space="preserve">Por estarem despreparados, muitas atividades e ter que preparar materiais pedagógicos para um atendimento individualizado, os docentes se sentem desmotivados coma a inclusão, como observamos na questão se “</w:t>
      </w:r>
      <w:r w:rsidDel="00000000" w:rsidR="00000000" w:rsidRPr="00000000">
        <w:rPr>
          <w:rFonts w:ascii="Times New Roman" w:cs="Times New Roman" w:eastAsia="Times New Roman" w:hAnsi="Times New Roman"/>
          <w:i w:val="1"/>
          <w:color w:val="002f3c"/>
          <w:rtl w:val="0"/>
        </w:rPr>
        <w:t xml:space="preserve">Você acredita que a inclusão de alunos com necessidades especiais beneficia toda a turma?”. </w:t>
      </w:r>
      <w:r w:rsidDel="00000000" w:rsidR="00000000" w:rsidRPr="00000000">
        <w:rPr>
          <w:rFonts w:ascii="Times New Roman" w:cs="Times New Roman" w:eastAsia="Times New Roman" w:hAnsi="Times New Roman"/>
          <w:color w:val="002f3c"/>
          <w:rtl w:val="0"/>
        </w:rPr>
        <w:t xml:space="preserve">Os professores PEI 1, PEI 2 e PEI 3, respondem  “</w:t>
      </w:r>
      <w:r w:rsidDel="00000000" w:rsidR="00000000" w:rsidRPr="00000000">
        <w:rPr>
          <w:rFonts w:ascii="Times New Roman" w:cs="Times New Roman" w:eastAsia="Times New Roman" w:hAnsi="Times New Roman"/>
          <w:i w:val="1"/>
          <w:color w:val="002f3c"/>
          <w:rtl w:val="0"/>
        </w:rPr>
        <w:t xml:space="preserve">não”</w:t>
      </w:r>
      <w:r w:rsidDel="00000000" w:rsidR="00000000" w:rsidRPr="00000000">
        <w:rPr>
          <w:rFonts w:ascii="Times New Roman" w:cs="Times New Roman" w:eastAsia="Times New Roman" w:hAnsi="Times New Roman"/>
          <w:color w:val="002f3c"/>
          <w:rtl w:val="0"/>
        </w:rPr>
        <w:t xml:space="preserve"> e os PEI 4, PEI 5 e PEI 6 “ não tem certeza”. </w:t>
      </w:r>
    </w:p>
    <w:p w:rsidR="00000000" w:rsidDel="00000000" w:rsidP="00000000" w:rsidRDefault="00000000" w:rsidRPr="00000000" w14:paraId="000000AB">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Segundo Vygotsky (1997), o desenvolvimento das pessoas com deficiência é o mesmo dos demais sem deficiência. Porém, as pessoas com deficiência, principalmente as com deficiência intelectual, têm dificuldades em relação às estruturas vigentes; assim, o seu desenvolvimento se dá por outro meio; é de suma importância a mediação dos professores proporcionando novas formas de acesso e interação, com os instrumentos signos e atividades culturais mais ricas que possibilitem o desenvolvimento das funções psicológicas superiores.</w:t>
      </w:r>
    </w:p>
    <w:p w:rsidR="00000000" w:rsidDel="00000000" w:rsidP="00000000" w:rsidRDefault="00000000" w:rsidRPr="00000000" w14:paraId="000000AC">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Diante da afirmação das professoras, percebe-se que a escola ainda não se adaptou totalmente à inclusão de alunos com necessidades especiais. De acordo com a Declaração de Salamanca (1994):</w:t>
      </w:r>
    </w:p>
    <w:p w:rsidR="00000000" w:rsidDel="00000000" w:rsidP="00000000" w:rsidRDefault="00000000" w:rsidRPr="00000000" w14:paraId="000000AD">
      <w:pPr>
        <w:spacing w:after="0" w:line="360" w:lineRule="auto"/>
        <w:ind w:firstLine="708.6614173228347"/>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AE">
      <w:pPr>
        <w:widowControl w:val="0"/>
        <w:spacing w:after="0" w:line="360" w:lineRule="auto"/>
        <w:ind w:left="2267.716535433071" w:firstLine="0"/>
        <w:jc w:val="both"/>
        <w:rPr>
          <w:rFonts w:ascii="Times New Roman" w:cs="Times New Roman" w:eastAsia="Times New Roman" w:hAnsi="Times New Roman"/>
          <w:color w:val="002f3c"/>
          <w:sz w:val="22"/>
          <w:szCs w:val="22"/>
        </w:rPr>
      </w:pPr>
      <w:r w:rsidDel="00000000" w:rsidR="00000000" w:rsidRPr="00000000">
        <w:rPr>
          <w:rFonts w:ascii="Times New Roman" w:cs="Times New Roman" w:eastAsia="Times New Roman" w:hAnsi="Times New Roman"/>
          <w:color w:val="002f3c"/>
          <w:sz w:val="22"/>
          <w:szCs w:val="22"/>
          <w:rtl w:val="0"/>
        </w:rPr>
        <w:t xml:space="preserve">O princípio fundamental das escolas inclusivas consiste em todos os alunos aprenderem juntos, sempre que possível, independentemente das dificuldades e das diferenças que apresentem. Estas escolas devem reconhecer e satisfazer as necessidades diversas dos seus alunos, adaptando se aos vários estilos e ritmos de aprendizagem, de modo a garantir um bom nível de educação para todos, através de currículos adequados, de uma boa organização escolar, de estratégias pedagógicas, de utilização de recursos e de uma cooperação com as respectivas comunidades. É preciso, portanto, um conjunto de apoios e de serviços para satisfazer o conjunto de necessidades especiais dentro da escola. </w:t>
      </w:r>
    </w:p>
    <w:p w:rsidR="00000000" w:rsidDel="00000000" w:rsidP="00000000" w:rsidRDefault="00000000" w:rsidRPr="00000000" w14:paraId="000000AF">
      <w:pPr>
        <w:spacing w:after="0" w:line="360" w:lineRule="auto"/>
        <w:ind w:firstLine="708.6614173228347"/>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B0">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Nesse sentido, Blanco (2004, p. 292) argumenta que: Uma escola para a diversidade implica o aproveitamento máximo dos recursos materiais e humanos disponíveis e sua organização adequada. É preciso chegar a acordo sobre os critérios que devem orientar a seleção, a aquisição e a elaboração de materiais que facilitem o processo de ensino e de aprendizagem de todos os alunos da escola. </w:t>
      </w:r>
    </w:p>
    <w:p w:rsidR="00000000" w:rsidDel="00000000" w:rsidP="00000000" w:rsidRDefault="00000000" w:rsidRPr="00000000" w14:paraId="000000B1">
      <w:pPr>
        <w:spacing w:after="0" w:line="360" w:lineRule="auto"/>
        <w:ind w:firstLine="708.6614173228347"/>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B2">
      <w:pPr>
        <w:spacing w:after="0" w:line="276" w:lineRule="auto"/>
        <w:jc w:val="center"/>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b w:val="1"/>
          <w:color w:val="002f3c"/>
          <w:sz w:val="20"/>
          <w:szCs w:val="20"/>
          <w:rtl w:val="0"/>
        </w:rPr>
        <w:t xml:space="preserve">Tabela 5: Pergunta aberta</w:t>
      </w:r>
      <w:r w:rsidDel="00000000" w:rsidR="00000000" w:rsidRPr="00000000">
        <w:rPr>
          <w:rtl w:val="0"/>
        </w:rPr>
      </w:r>
    </w:p>
    <w:sdt>
      <w:sdtPr>
        <w:lock w:val="contentLocked"/>
        <w:id w:val="1471285935"/>
        <w:tag w:val="goog_rdk_3"/>
      </w:sdtPr>
      <w:sdtContent>
        <w:tbl>
          <w:tblPr>
            <w:tblStyle w:val="Table5"/>
            <w:tblW w:w="8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10"/>
            <w:gridCol w:w="7050"/>
            <w:tblGridChange w:id="0">
              <w:tblGrid>
                <w:gridCol w:w="1710"/>
                <w:gridCol w:w="7050"/>
              </w:tblGrid>
            </w:tblGridChange>
          </w:tblGrid>
          <w:tr>
            <w:trPr>
              <w:cantSplit w:val="0"/>
              <w:trHeight w:val="444.00000000003274"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PROFESSORES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19. Que melhorias você sugeriria para a formação inicial e continuada de professores em relação à educação inclusiva?</w:t>
                </w:r>
              </w:p>
            </w:tc>
          </w:tr>
          <w:tr>
            <w:trPr>
              <w:cantSplit w:val="0"/>
              <w:trHeight w:val="446.9999999999891" w:hRule="atLeast"/>
              <w:tblHeader w:val="1"/>
            </w:trPr>
            <w:tc>
              <w:tcPr>
                <w:tcBorders>
                  <w:top w:color="000000" w:space="0" w:sz="4" w:val="single"/>
                  <w:left w:color="000000" w:space="0" w:sz="4" w:val="single"/>
                  <w:bottom w:color="000000" w:space="0" w:sz="4"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jc w:val="center"/>
                  <w:rPr>
                    <w:rFonts w:ascii="Times New Roman" w:cs="Times New Roman" w:eastAsia="Times New Roman" w:hAnsi="Times New Roman"/>
                    <w:color w:val="002f3c"/>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jc w:val="center"/>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Pergunta Aberta </w:t>
                </w:r>
                <w:r w:rsidDel="00000000" w:rsidR="00000000" w:rsidRPr="00000000">
                  <w:rPr>
                    <w:rtl w:val="0"/>
                  </w:rPr>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i w:val="1"/>
                    <w:color w:val="002f3c"/>
                    <w:sz w:val="20"/>
                    <w:szCs w:val="20"/>
                    <w:rtl w:val="0"/>
                  </w:rPr>
                  <w:t xml:space="preserve">“Sugestões de atividade para cada fase; Como utilizar as tecnologias assistivas; Construção de materiais de suporte”.</w:t>
                </w:r>
                <w:r w:rsidDel="00000000" w:rsidR="00000000" w:rsidRPr="00000000">
                  <w:rPr>
                    <w:rtl w:val="0"/>
                  </w:rPr>
                </w:r>
              </w:p>
            </w:tc>
          </w:tr>
          <w:tr>
            <w:trPr>
              <w:cantSplit w:val="0"/>
              <w:trHeight w:val="345" w:hRule="atLeast"/>
              <w:tblHeader w:val="1"/>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rPr>
                    <w:rFonts w:ascii="Times New Roman" w:cs="Times New Roman" w:eastAsia="Times New Roman" w:hAnsi="Times New Roman"/>
                    <w:i w:val="1"/>
                    <w:color w:val="002f3c"/>
                    <w:sz w:val="20"/>
                    <w:szCs w:val="20"/>
                  </w:rPr>
                </w:pPr>
                <w:r w:rsidDel="00000000" w:rsidR="00000000" w:rsidRPr="00000000">
                  <w:rPr>
                    <w:rFonts w:ascii="Times New Roman" w:cs="Times New Roman" w:eastAsia="Times New Roman" w:hAnsi="Times New Roman"/>
                    <w:i w:val="1"/>
                    <w:color w:val="002f3c"/>
                    <w:sz w:val="20"/>
                    <w:szCs w:val="20"/>
                    <w:rtl w:val="0"/>
                  </w:rPr>
                  <w:t xml:space="preserve">“Acredito que realmente as crianças que apresentam necessidades especiais neurológicas e outras com dificuldades diversas deveriam estar  sendo atendidas por órgãos próprios para tais”.</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i w:val="1"/>
                    <w:color w:val="002f3c"/>
                    <w:sz w:val="20"/>
                    <w:szCs w:val="20"/>
                    <w:rtl w:val="0"/>
                  </w:rPr>
                  <w:t xml:space="preserve">“Minha sugestão seria que todos os cursos de pedagogia já formassem tanto professores para alunos normais e atípicos, e quando o professor estivesse atuando já teria em sala de referência um profissional de apoio, Mediador escolar. Outra, seria que as turmas de Ed. Infantil tivesse número de alunos reduzidos por turma que receberia alunos atípicos. Que todas as escolas de Ed. Infantil, tinha uma sala de referência com atendimento especializado no horário do aluno”.</w:t>
                </w: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i w:val="1"/>
                    <w:color w:val="002f3c"/>
                    <w:sz w:val="20"/>
                    <w:szCs w:val="20"/>
                    <w:rtl w:val="0"/>
                  </w:rPr>
                  <w:t xml:space="preserve">“Acredito que os estudos de formação continuada podem ser melhor incentivados quando feitos com o grupo entre seu corpo docente para que eles possam compartilhar dúvidas, dicas e estudos e horas de experiências”.</w:t>
                </w:r>
                <w:r w:rsidDel="00000000" w:rsidR="00000000" w:rsidRPr="00000000">
                  <w:rPr>
                    <w:rtl w:val="0"/>
                  </w:rPr>
                </w:r>
              </w:p>
            </w:tc>
          </w:tr>
          <w:tr>
            <w:trPr>
              <w:cantSplit w:val="0"/>
              <w:trHeight w:val="398.99999999999864"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rPr>
                    <w:rFonts w:ascii="Times New Roman" w:cs="Times New Roman" w:eastAsia="Times New Roman" w:hAnsi="Times New Roman"/>
                    <w:i w:val="1"/>
                    <w:color w:val="002f3c"/>
                    <w:sz w:val="20"/>
                    <w:szCs w:val="20"/>
                  </w:rPr>
                </w:pPr>
                <w:r w:rsidDel="00000000" w:rsidR="00000000" w:rsidRPr="00000000">
                  <w:rPr>
                    <w:rFonts w:ascii="Times New Roman" w:cs="Times New Roman" w:eastAsia="Times New Roman" w:hAnsi="Times New Roman"/>
                    <w:i w:val="1"/>
                    <w:color w:val="002f3c"/>
                    <w:sz w:val="20"/>
                    <w:szCs w:val="20"/>
                    <w:rtl w:val="0"/>
                  </w:rPr>
                  <w:t xml:space="preserve">“A formação da educação inclusiva é muito boa , na rede municipal de Manaus há excelentes formadores mas alguns docentes não buscam a qualificação profissional e ou tem resistência em trabalhar com estudantes inclusivos. Também a falta de profissionais mediadores e o custo das consultas com especialistas para diagnosticar com o laudo os estudantes terem acesso ao serviço de apoio escolar. A inclusão é necessária em todo ambiente escolar , os recursos, formação , apoio e outros, são necessários para tornar um ambiente receptivo , mas um completa outro sem o serviço de apoio escolar , torna difícil a inclusão”.</w:t>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PEI 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color w:val="002f3c"/>
                    <w:sz w:val="20"/>
                    <w:szCs w:val="20"/>
                    <w:rtl w:val="0"/>
                  </w:rPr>
                  <w:t xml:space="preserve">“</w:t>
                </w:r>
                <w:r w:rsidDel="00000000" w:rsidR="00000000" w:rsidRPr="00000000">
                  <w:rPr>
                    <w:rFonts w:ascii="Times New Roman" w:cs="Times New Roman" w:eastAsia="Times New Roman" w:hAnsi="Times New Roman"/>
                    <w:i w:val="1"/>
                    <w:color w:val="002f3c"/>
                    <w:sz w:val="20"/>
                    <w:szCs w:val="20"/>
                    <w:rtl w:val="0"/>
                  </w:rPr>
                  <w:t xml:space="preserve">Trabalhar detalhadamente conceitos, legislação, produção de recursos e mais pessoas em sala para ajudar o professor, hoje está inviável, apenas um profissional em sala, são muitos estudantes com necessidades”.</w:t>
                </w:r>
                <w:r w:rsidDel="00000000" w:rsidR="00000000" w:rsidRPr="00000000">
                  <w:rPr>
                    <w:rtl w:val="0"/>
                  </w:rPr>
                </w:r>
              </w:p>
            </w:tc>
          </w:tr>
        </w:tbl>
      </w:sdtContent>
    </w:sdt>
    <w:p w:rsidR="00000000" w:rsidDel="00000000" w:rsidP="00000000" w:rsidRDefault="00000000" w:rsidRPr="00000000" w14:paraId="000000C3">
      <w:pPr>
        <w:spacing w:after="0" w:line="276" w:lineRule="auto"/>
        <w:rPr>
          <w:rFonts w:ascii="Times New Roman" w:cs="Times New Roman" w:eastAsia="Times New Roman" w:hAnsi="Times New Roman"/>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Fonte: </w:t>
      </w:r>
      <w:r w:rsidDel="00000000" w:rsidR="00000000" w:rsidRPr="00000000">
        <w:rPr>
          <w:rFonts w:ascii="Times New Roman" w:cs="Times New Roman" w:eastAsia="Times New Roman" w:hAnsi="Times New Roman"/>
          <w:color w:val="002f3c"/>
          <w:sz w:val="20"/>
          <w:szCs w:val="20"/>
          <w:rtl w:val="0"/>
        </w:rPr>
        <w:t xml:space="preserve">Elaboração própria</w:t>
      </w:r>
    </w:p>
    <w:p w:rsidR="00000000" w:rsidDel="00000000" w:rsidP="00000000" w:rsidRDefault="00000000" w:rsidRPr="00000000" w14:paraId="000000C4">
      <w:pPr>
        <w:spacing w:after="0" w:line="276" w:lineRule="auto"/>
        <w:rPr>
          <w:rFonts w:ascii="Times New Roman" w:cs="Times New Roman" w:eastAsia="Times New Roman" w:hAnsi="Times New Roman"/>
          <w:color w:val="002f3c"/>
          <w:sz w:val="20"/>
          <w:szCs w:val="20"/>
        </w:rPr>
      </w:pPr>
      <w:r w:rsidDel="00000000" w:rsidR="00000000" w:rsidRPr="00000000">
        <w:rPr>
          <w:rtl w:val="0"/>
        </w:rPr>
      </w:r>
    </w:p>
    <w:p w:rsidR="00000000" w:rsidDel="00000000" w:rsidP="00000000" w:rsidRDefault="00000000" w:rsidRPr="00000000" w14:paraId="000000C5">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Na questão 19, </w:t>
      </w:r>
      <w:r w:rsidDel="00000000" w:rsidR="00000000" w:rsidRPr="00000000">
        <w:rPr>
          <w:rFonts w:ascii="Times New Roman" w:cs="Times New Roman" w:eastAsia="Times New Roman" w:hAnsi="Times New Roman"/>
          <w:color w:val="002f3c"/>
          <w:rtl w:val="0"/>
        </w:rPr>
        <w:t xml:space="preserve">Que melhorias você sugeriria para a formação inicial e continuada de professores em relação à educação inclusiva?</w:t>
      </w:r>
      <w:r w:rsidDel="00000000" w:rsidR="00000000" w:rsidRPr="00000000">
        <w:rPr>
          <w:rFonts w:ascii="Times New Roman" w:cs="Times New Roman" w:eastAsia="Times New Roman" w:hAnsi="Times New Roman"/>
          <w:color w:val="002f3c"/>
          <w:highlight w:val="white"/>
          <w:rtl w:val="0"/>
        </w:rPr>
        <w:t xml:space="preserve">. </w:t>
      </w:r>
    </w:p>
    <w:p w:rsidR="00000000" w:rsidDel="00000000" w:rsidP="00000000" w:rsidRDefault="00000000" w:rsidRPr="00000000" w14:paraId="000000C6">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highlight w:val="white"/>
          <w:rtl w:val="0"/>
        </w:rPr>
        <w:t xml:space="preserve">De acordo com a PEI 1 , Os docente deveriam ter, </w:t>
      </w:r>
      <w:r w:rsidDel="00000000" w:rsidR="00000000" w:rsidRPr="00000000">
        <w:rPr>
          <w:rFonts w:ascii="Times New Roman" w:cs="Times New Roman" w:eastAsia="Times New Roman" w:hAnsi="Times New Roman"/>
          <w:i w:val="1"/>
          <w:color w:val="002f3c"/>
          <w:rtl w:val="0"/>
        </w:rPr>
        <w:t xml:space="preserve">“Sugestões de atividade para cada fase; Como utilizar as tecnologias assistivas; Construção de materiais de suporte”. </w:t>
      </w:r>
      <w:r w:rsidDel="00000000" w:rsidR="00000000" w:rsidRPr="00000000">
        <w:rPr>
          <w:rFonts w:ascii="Times New Roman" w:cs="Times New Roman" w:eastAsia="Times New Roman" w:hAnsi="Times New Roman"/>
          <w:color w:val="002f3c"/>
          <w:rtl w:val="0"/>
        </w:rPr>
        <w:t xml:space="preserve">As tecnologias assistivas referem-se a um conjunto de recursos e serviços que visam eliminar ou minimizar as barreiras enfrentadas por pessoas com deficiência física,  sensorial,  intelectual  ou  múltipla,  proporcionando-lhes  maior  autonomia  e participação em suas atividades diárias. No contexto educacional, tais recursos têm se  mostrado  fundamentais para  a  garantia  do  acesso  ao  currículo  e para  o  pleno desenvolvimento dos alunos com necessidades especiais.</w:t>
      </w:r>
    </w:p>
    <w:p w:rsidR="00000000" w:rsidDel="00000000" w:rsidP="00000000" w:rsidRDefault="00000000" w:rsidRPr="00000000" w14:paraId="000000C7">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Dessa forma, podem abranger desde equipamentos e dispositivos específicos até aplicativos e softwares adaptados, que possibilitam a comunicação, escrita, leitura, locomoção, entre outras habilidades, de acordo com as necessidades individuais  de  cada  estudante.  Ao  promover  a  individualização  dos  processos  de aprendizagem, essas tecnologias são capazes de potencializar as habilidades de cada aluno, proporcionando-lhes autonomia e igualdade de oportunidades.</w:t>
      </w:r>
    </w:p>
    <w:p w:rsidR="00000000" w:rsidDel="00000000" w:rsidP="00000000" w:rsidRDefault="00000000" w:rsidRPr="00000000" w14:paraId="000000C8">
      <w:pPr>
        <w:spacing w:after="0" w:line="360" w:lineRule="auto"/>
        <w:ind w:firstLine="850"/>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A PEI 2 em sua resposta disse, </w:t>
      </w:r>
      <w:r w:rsidDel="00000000" w:rsidR="00000000" w:rsidRPr="00000000">
        <w:rPr>
          <w:rFonts w:ascii="Times New Roman" w:cs="Times New Roman" w:eastAsia="Times New Roman" w:hAnsi="Times New Roman"/>
          <w:i w:val="1"/>
          <w:color w:val="002f3c"/>
          <w:rtl w:val="0"/>
        </w:rPr>
        <w:t xml:space="preserve">“Acredito que realmente as crianças que apresentam necessidades especiais neurológicas e outras com dificuldades diversas deveriam estar  sendo atendidas por órgãos próprios para tais”.</w:t>
      </w:r>
      <w:r w:rsidDel="00000000" w:rsidR="00000000" w:rsidRPr="00000000">
        <w:rPr>
          <w:rFonts w:ascii="Times New Roman" w:cs="Times New Roman" w:eastAsia="Times New Roman" w:hAnsi="Times New Roman"/>
          <w:color w:val="002f3c"/>
          <w:rtl w:val="0"/>
        </w:rPr>
        <w:t xml:space="preserve"> Perspectiva da Educação Inclusiva, com a pretensão de refletir sobre a atuação dos diversos personagens que compõem as instituições escolares e que possam levar às mudanças necessárias para romper com as barreiras que ainda se impõem ao processo de escolarização dos alunos público-alvo da Educação Especial. De acordo com a PNEEPEI,  </w:t>
      </w:r>
    </w:p>
    <w:p w:rsidR="00000000" w:rsidDel="00000000" w:rsidP="00000000" w:rsidRDefault="00000000" w:rsidRPr="00000000" w14:paraId="000000C9">
      <w:pPr>
        <w:spacing w:after="0" w:line="360" w:lineRule="auto"/>
        <w:ind w:left="2267.716535433071" w:firstLine="0"/>
        <w:jc w:val="both"/>
        <w:rPr>
          <w:rFonts w:ascii="Times New Roman" w:cs="Times New Roman" w:eastAsia="Times New Roman" w:hAnsi="Times New Roman"/>
          <w:color w:val="002f3c"/>
          <w:sz w:val="22"/>
          <w:szCs w:val="22"/>
        </w:rPr>
      </w:pPr>
      <w:r w:rsidDel="00000000" w:rsidR="00000000" w:rsidRPr="00000000">
        <w:rPr>
          <w:rFonts w:ascii="Times New Roman" w:cs="Times New Roman" w:eastAsia="Times New Roman" w:hAnsi="Times New Roman"/>
          <w:color w:val="002f3c"/>
          <w:rtl w:val="0"/>
        </w:rPr>
        <w:t xml:space="preserve"> </w:t>
      </w:r>
      <w:r w:rsidDel="00000000" w:rsidR="00000000" w:rsidRPr="00000000">
        <w:rPr>
          <w:rFonts w:ascii="Times New Roman" w:cs="Times New Roman" w:eastAsia="Times New Roman" w:hAnsi="Times New Roman"/>
          <w:color w:val="002f3c"/>
          <w:sz w:val="22"/>
          <w:szCs w:val="22"/>
          <w:rtl w:val="0"/>
        </w:rPr>
        <w:t xml:space="preserve">A educação inclusiva constitui um paradigma educacional fundamentado na concepção de direitos humanos, que conjuga igualdade e diferença como valores indissociáveis, e que avança em relação à ideia de equidade formal ao contextualizar as circunstâncias históricas da produção da exclusão dentro e fora da escola (BRASIL, 2008, p. 5). </w:t>
      </w:r>
    </w:p>
    <w:p w:rsidR="00000000" w:rsidDel="00000000" w:rsidP="00000000" w:rsidRDefault="00000000" w:rsidRPr="00000000" w14:paraId="000000CA">
      <w:pPr>
        <w:spacing w:after="0" w:line="276" w:lineRule="auto"/>
        <w:ind w:firstLine="708.6614173228347"/>
        <w:jc w:val="both"/>
        <w:rPr>
          <w:rFonts w:ascii="Times New Roman" w:cs="Times New Roman" w:eastAsia="Times New Roman" w:hAnsi="Times New Roman"/>
          <w:color w:val="002f3c"/>
          <w:sz w:val="22"/>
          <w:szCs w:val="22"/>
        </w:rPr>
      </w:pPr>
      <w:r w:rsidDel="00000000" w:rsidR="00000000" w:rsidRPr="00000000">
        <w:rPr>
          <w:rtl w:val="0"/>
        </w:rPr>
      </w:r>
    </w:p>
    <w:p w:rsidR="00000000" w:rsidDel="00000000" w:rsidP="00000000" w:rsidRDefault="00000000" w:rsidRPr="00000000" w14:paraId="000000CB">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Nas palavras da docente PEI 3, “</w:t>
      </w:r>
      <w:r w:rsidDel="00000000" w:rsidR="00000000" w:rsidRPr="00000000">
        <w:rPr>
          <w:rFonts w:ascii="Times New Roman" w:cs="Times New Roman" w:eastAsia="Times New Roman" w:hAnsi="Times New Roman"/>
          <w:i w:val="1"/>
          <w:color w:val="002f3c"/>
          <w:rtl w:val="0"/>
        </w:rPr>
        <w:t xml:space="preserve">Minha sugestão seria que todos os cursos de pedagogia já formassem tanto professores para alunos normais e atípicos, e quando o professor estivesse atuando já teria em sala de referência um profissional de apoio, Mediador escolar. Outra, seria que as turmas de Ed. Infantil tivesse número de alunos reduzidos por turma que receberia alunos atípicos. Que todos as escolas de Ed. Infantil, tinha uma sala de referência com atendimento especializado no horário do aluno”. </w:t>
      </w:r>
      <w:r w:rsidDel="00000000" w:rsidR="00000000" w:rsidRPr="00000000">
        <w:rPr>
          <w:rFonts w:ascii="Times New Roman" w:cs="Times New Roman" w:eastAsia="Times New Roman" w:hAnsi="Times New Roman"/>
          <w:color w:val="002f3c"/>
          <w:rtl w:val="0"/>
        </w:rPr>
        <w:t xml:space="preserve">A docente reafirma um dos principais diálogos abordados nossa temática a formação de professores para a educação especial, no Brasil, ainda transformam-se em temas de muitas pesquisas que buscam refletir sobre qual o modelo de formação mais adequado para atuar junto a esse público alvo Essas investigações visam identificar as competências e as abordagens pedagógicas que melhor atendem às necessidades dos alunos com deficiência. </w:t>
      </w:r>
    </w:p>
    <w:p w:rsidR="00000000" w:rsidDel="00000000" w:rsidP="00000000" w:rsidRDefault="00000000" w:rsidRPr="00000000" w14:paraId="000000CC">
      <w:pPr>
        <w:spacing w:after="0" w:line="360" w:lineRule="auto"/>
        <w:ind w:firstLine="708.6614173228347"/>
        <w:jc w:val="both"/>
        <w:rPr>
          <w:rFonts w:ascii="Times New Roman" w:cs="Times New Roman" w:eastAsia="Times New Roman" w:hAnsi="Times New Roman"/>
          <w:i w:val="1"/>
          <w:color w:val="002f3c"/>
        </w:rPr>
      </w:pPr>
      <w:r w:rsidDel="00000000" w:rsidR="00000000" w:rsidRPr="00000000">
        <w:rPr>
          <w:rFonts w:ascii="Times New Roman" w:cs="Times New Roman" w:eastAsia="Times New Roman" w:hAnsi="Times New Roman"/>
          <w:color w:val="002f3c"/>
          <w:rtl w:val="0"/>
        </w:rPr>
        <w:t xml:space="preserve">A PEI 4</w:t>
      </w:r>
      <w:r w:rsidDel="00000000" w:rsidR="00000000" w:rsidRPr="00000000">
        <w:rPr>
          <w:rFonts w:ascii="Times New Roman" w:cs="Times New Roman" w:eastAsia="Times New Roman" w:hAnsi="Times New Roman"/>
          <w:i w:val="1"/>
          <w:color w:val="002f3c"/>
          <w:rtl w:val="0"/>
        </w:rPr>
        <w:t xml:space="preserve">“Acredito que os estudos de formação continuada podem ser melhor incentivados quando feitos com o grupo entre seu corpo docente para que eles possam compartilhar dúvidas, dicas e estudos e horas de experiências”. </w:t>
      </w:r>
    </w:p>
    <w:p w:rsidR="00000000" w:rsidDel="00000000" w:rsidP="00000000" w:rsidRDefault="00000000" w:rsidRPr="00000000" w14:paraId="000000CD">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Constata-se que, mesmo uma parte desses professores terem passado por algum tipo de capacitação, eles não demonstram estar preparados para atender às necessidades desses alunos sem o suporte de outros profissionais, o que reafirma as dúvidas sobre a formação dos professores para a atuação.</w:t>
      </w:r>
    </w:p>
    <w:p w:rsidR="00000000" w:rsidDel="00000000" w:rsidP="00000000" w:rsidRDefault="00000000" w:rsidRPr="00000000" w14:paraId="000000CE">
      <w:pPr>
        <w:spacing w:after="0" w:line="360" w:lineRule="auto"/>
        <w:ind w:firstLine="708.6614173228347"/>
        <w:jc w:val="both"/>
        <w:rPr>
          <w:rFonts w:ascii="Times New Roman" w:cs="Times New Roman" w:eastAsia="Times New Roman" w:hAnsi="Times New Roman"/>
          <w:i w:val="1"/>
          <w:color w:val="002f3c"/>
        </w:rPr>
      </w:pPr>
      <w:r w:rsidDel="00000000" w:rsidR="00000000" w:rsidRPr="00000000">
        <w:rPr>
          <w:rFonts w:ascii="Times New Roman" w:cs="Times New Roman" w:eastAsia="Times New Roman" w:hAnsi="Times New Roman"/>
          <w:color w:val="002f3c"/>
          <w:rtl w:val="0"/>
        </w:rPr>
        <w:t xml:space="preserve">De acordo com a PEI 5, “</w:t>
      </w:r>
      <w:r w:rsidDel="00000000" w:rsidR="00000000" w:rsidRPr="00000000">
        <w:rPr>
          <w:rFonts w:ascii="Times New Roman" w:cs="Times New Roman" w:eastAsia="Times New Roman" w:hAnsi="Times New Roman"/>
          <w:i w:val="1"/>
          <w:color w:val="002f3c"/>
          <w:rtl w:val="0"/>
        </w:rPr>
        <w:t xml:space="preserve">A formação da educação inclusiva é muito boa , na rede municipal de Manaus há excelentes formadores, mas alguns docentes não buscam a qualificação profissional e ou tem resistência em trabalhar com estudantes inclusivos. Também a falta de profissionais mediadores e o custo das consultas com especialistas para diagnosticar com o laudo os estudantes terem acesso ao serviço de apoio escolar. A inclusão é necessária em todo ambiente escolar , os recursos, formação , apoio e outros, são necessários para tornar um ambiente receptivo , mas um completa outro sem o serviço de apoio escolar , torna difícil a inclusão”.</w:t>
      </w:r>
    </w:p>
    <w:p w:rsidR="00000000" w:rsidDel="00000000" w:rsidP="00000000" w:rsidRDefault="00000000" w:rsidRPr="00000000" w14:paraId="000000CF">
      <w:pPr>
        <w:spacing w:after="0" w:line="360" w:lineRule="auto"/>
        <w:ind w:firstLine="708.6614173228347"/>
        <w:jc w:val="both"/>
        <w:rPr>
          <w:rFonts w:ascii="Times New Roman" w:cs="Times New Roman" w:eastAsia="Times New Roman" w:hAnsi="Times New Roman"/>
          <w:i w:val="1"/>
          <w:color w:val="002f3c"/>
        </w:rPr>
      </w:pPr>
      <w:r w:rsidDel="00000000" w:rsidR="00000000" w:rsidRPr="00000000">
        <w:rPr>
          <w:rFonts w:ascii="Times New Roman" w:cs="Times New Roman" w:eastAsia="Times New Roman" w:hAnsi="Times New Roman"/>
          <w:color w:val="002f3c"/>
          <w:rtl w:val="0"/>
        </w:rPr>
        <w:t xml:space="preserve">A PEI 6, “</w:t>
      </w:r>
      <w:r w:rsidDel="00000000" w:rsidR="00000000" w:rsidRPr="00000000">
        <w:rPr>
          <w:rFonts w:ascii="Times New Roman" w:cs="Times New Roman" w:eastAsia="Times New Roman" w:hAnsi="Times New Roman"/>
          <w:i w:val="1"/>
          <w:color w:val="002f3c"/>
          <w:rtl w:val="0"/>
        </w:rPr>
        <w:t xml:space="preserve">Trabalhar detalhadamente conceitos, legislação, produção de recursos e mais pessoas em sala para ajudar o professor, hoje está inviável, apenas um profissional em sala, são muitos estudantes com necessidades”.</w:t>
      </w:r>
    </w:p>
    <w:p w:rsidR="00000000" w:rsidDel="00000000" w:rsidP="00000000" w:rsidRDefault="00000000" w:rsidRPr="00000000" w14:paraId="000000D0">
      <w:pPr>
        <w:spacing w:after="0" w:line="360" w:lineRule="auto"/>
        <w:ind w:firstLine="708.6614173228347"/>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Com base o exposto acima, pode-se afirmar que, quando não há na escola um planejamento voltado do mesmo modo para o aluno com necessidades educacionais especiais, fica impossível oferecer um ensino significativo, pois ensinar é procurar descobrir os vários estilos e ritmos de aprendizagem, escolher estratégias diferenciadas para cada um; prover materiais adequados e criar um ambiente agradável para o estudo.</w:t>
      </w:r>
    </w:p>
    <w:p w:rsidR="00000000" w:rsidDel="00000000" w:rsidP="00000000" w:rsidRDefault="00000000" w:rsidRPr="00000000" w14:paraId="000000D1">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Sendo assim, se entende como processo de inclusão é amplo, e que a sociedade juntamente com  a escola necessita trabalhar mais a respeito desse ponto é saber distinguir a real diferença entre inclusão e integração, com as transformações pequenas e grandes, tanto em ambientes físicos como na sociedade, entretanto para que isso ocorra nas escolas regulares é imprescindível a preparação do ambiente em todos os sentidos, de modo do qual o aluno não seja discriminado e possa aprender e desenvolver conforme prevê a legislação educacional.</w:t>
      </w:r>
    </w:p>
    <w:p w:rsidR="00000000" w:rsidDel="00000000" w:rsidP="00000000" w:rsidRDefault="00000000" w:rsidRPr="00000000" w14:paraId="000000D2">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Por fim, a arte de ensinar não pode partir da hipótese que exista um aluno padrão, pois a realidade que o educador enfrentará será bem diferente do que lhe é ensinado nas academias e universidades, devemos estar preparados para as adversidades que a profissão impõe. Destacamos também que a educação inclusiva auxilia e busca contemplar o cotidiano das crianças as quais necessitam de atenção diferenciada. </w:t>
      </w:r>
    </w:p>
    <w:p w:rsidR="00000000" w:rsidDel="00000000" w:rsidP="00000000" w:rsidRDefault="00000000" w:rsidRPr="00000000" w14:paraId="000000D3">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tl w:val="0"/>
        </w:rPr>
      </w:r>
    </w:p>
    <w:p w:rsidR="00000000" w:rsidDel="00000000" w:rsidP="00000000" w:rsidRDefault="00000000" w:rsidRPr="00000000" w14:paraId="000000D4">
      <w:pPr>
        <w:spacing w:after="0" w:line="360" w:lineRule="auto"/>
        <w:jc w:val="center"/>
        <w:rPr>
          <w:rFonts w:ascii="Times New Roman" w:cs="Times New Roman" w:eastAsia="Times New Roman" w:hAnsi="Times New Roman"/>
          <w:b w:val="1"/>
          <w:color w:val="002f3c"/>
          <w:sz w:val="28"/>
          <w:szCs w:val="28"/>
          <w:highlight w:val="white"/>
        </w:rPr>
      </w:pPr>
      <w:r w:rsidDel="00000000" w:rsidR="00000000" w:rsidRPr="00000000">
        <w:rPr>
          <w:rFonts w:ascii="Times New Roman" w:cs="Times New Roman" w:eastAsia="Times New Roman" w:hAnsi="Times New Roman"/>
          <w:b w:val="1"/>
          <w:color w:val="002f3c"/>
          <w:sz w:val="28"/>
          <w:szCs w:val="28"/>
          <w:highlight w:val="white"/>
          <w:rtl w:val="0"/>
        </w:rPr>
        <w:t xml:space="preserve">CONSIDERAÇÕES</w:t>
      </w:r>
    </w:p>
    <w:p w:rsidR="00000000" w:rsidDel="00000000" w:rsidP="00000000" w:rsidRDefault="00000000" w:rsidRPr="00000000" w14:paraId="000000D5">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A Escola Inclusiva deve proporcionar aos alunos a apropriação do conhecimento escolar ao mesmo tempo que os demais colegas, não apenas a adaptação dos materiais e do ambiente, mas a mudança social, cultural e pedagógica. Portanto, o docente participa desse processo e necessita estar capacitado, contribuindo de fato com a inclusão da diferença e da diversidade.</w:t>
      </w:r>
    </w:p>
    <w:p w:rsidR="00000000" w:rsidDel="00000000" w:rsidP="00000000" w:rsidRDefault="00000000" w:rsidRPr="00000000" w14:paraId="000000D6">
      <w:pPr>
        <w:spacing w:after="0" w:line="360" w:lineRule="auto"/>
        <w:ind w:firstLine="850"/>
        <w:jc w:val="both"/>
        <w:rPr>
          <w:rFonts w:ascii="Times New Roman" w:cs="Times New Roman" w:eastAsia="Times New Roman" w:hAnsi="Times New Roman"/>
          <w:color w:val="002f3c"/>
          <w:highlight w:val="white"/>
        </w:rPr>
      </w:pPr>
      <w:r w:rsidDel="00000000" w:rsidR="00000000" w:rsidRPr="00000000">
        <w:rPr>
          <w:rFonts w:ascii="Times New Roman" w:cs="Times New Roman" w:eastAsia="Times New Roman" w:hAnsi="Times New Roman"/>
          <w:color w:val="002f3c"/>
          <w:highlight w:val="white"/>
          <w:rtl w:val="0"/>
        </w:rPr>
        <w:t xml:space="preserve">Diante disso, os sistemas de formação docente precisam ser repensados, com propostas de reconstrução para capacitar os professores por meio de um processo permanente de desenvolvimento prático envolvendo a formação inicial e continuada, oportunizando assim a construção e ampliação de suas habilidades para trabalhar o ensino inclusivo nas escolas de ensino fundamental com o objetivo de alcançar todos os alunos nas suas diferentes necessidades de aprendizagem. Porém ainda há uma necessidade de avanços em relação às políticas públicas, além do investimento em formação continuada visando a prática pedagógica de modo a promover uma educação com intuito de que esses estudantes possam obter melhorias no seu processo de ensino e aprendizagem.</w:t>
      </w:r>
    </w:p>
    <w:p w:rsidR="00000000" w:rsidDel="00000000" w:rsidP="00000000" w:rsidRDefault="00000000" w:rsidRPr="00000000" w14:paraId="000000D7">
      <w:pPr>
        <w:spacing w:after="0" w:line="360" w:lineRule="auto"/>
        <w:jc w:val="both"/>
        <w:rPr>
          <w:rFonts w:ascii="Times New Roman" w:cs="Times New Roman" w:eastAsia="Times New Roman" w:hAnsi="Times New Roman"/>
          <w:b w:val="1"/>
          <w:color w:val="002f3c"/>
        </w:rPr>
      </w:pPr>
      <w:r w:rsidDel="00000000" w:rsidR="00000000" w:rsidRPr="00000000">
        <w:rPr>
          <w:rtl w:val="0"/>
        </w:rPr>
      </w:r>
    </w:p>
    <w:p w:rsidR="00000000" w:rsidDel="00000000" w:rsidP="00000000" w:rsidRDefault="00000000" w:rsidRPr="00000000" w14:paraId="000000D8">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2f3c"/>
          <w:rtl w:val="0"/>
        </w:rPr>
        <w:t xml:space="preserve">REFERÊNCIAS</w:t>
      </w:r>
      <w:r w:rsidDel="00000000" w:rsidR="00000000" w:rsidRPr="00000000">
        <w:rPr>
          <w:rtl w:val="0"/>
        </w:rPr>
      </w:r>
    </w:p>
    <w:p w:rsidR="00000000" w:rsidDel="00000000" w:rsidP="00000000" w:rsidRDefault="00000000" w:rsidRPr="00000000" w14:paraId="000000D9">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DA">
      <w:pPr>
        <w:spacing w:after="0" w:line="276" w:lineRule="auto"/>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BARROCO, S. M. S, </w:t>
      </w:r>
      <w:r w:rsidDel="00000000" w:rsidR="00000000" w:rsidRPr="00000000">
        <w:rPr>
          <w:rFonts w:ascii="Times New Roman" w:cs="Times New Roman" w:eastAsia="Times New Roman" w:hAnsi="Times New Roman"/>
          <w:b w:val="1"/>
          <w:color w:val="002f3c"/>
          <w:rtl w:val="0"/>
        </w:rPr>
        <w:t xml:space="preserve">Sala de recursos e linguagem verbal: Em defesa do desenvolvimento do humano do aluno</w:t>
      </w:r>
      <w:r w:rsidDel="00000000" w:rsidR="00000000" w:rsidRPr="00000000">
        <w:rPr>
          <w:rFonts w:ascii="Times New Roman" w:cs="Times New Roman" w:eastAsia="Times New Roman" w:hAnsi="Times New Roman"/>
          <w:color w:val="002f3c"/>
          <w:rtl w:val="0"/>
        </w:rPr>
        <w:t xml:space="preserve">. In: FACCI, M. G. D., MEIRA, M. E. M., TULESKI, S. C. A exclusão dos “incluídos”: uma crítica da Psicologia da Educação à patologização e medicalização dos processos educativos. Maringá: Eduem, 2011. p. 295-324.</w:t>
      </w:r>
    </w:p>
    <w:p w:rsidR="00000000" w:rsidDel="00000000" w:rsidP="00000000" w:rsidRDefault="00000000" w:rsidRPr="00000000" w14:paraId="000000DB">
      <w:pPr>
        <w:spacing w:after="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after="0" w:line="276" w:lineRule="auto"/>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BLANCO, R. Inovação e recursos educacionais na sala de aula. In: COLL, C.; PALÁCIOS, J; MARCHESI, A. (Org.). Desenvolvimento psicológico e educação: psicologia da educação. Porto Alegre: Artes Médicas, 2004</w:t>
      </w:r>
    </w:p>
    <w:p w:rsidR="00000000" w:rsidDel="00000000" w:rsidP="00000000" w:rsidRDefault="00000000" w:rsidRPr="00000000" w14:paraId="000000DD">
      <w:pPr>
        <w:spacing w:after="0" w:line="276" w:lineRule="auto"/>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DE">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BRASIL. </w:t>
      </w:r>
      <w:r w:rsidDel="00000000" w:rsidR="00000000" w:rsidRPr="00000000">
        <w:rPr>
          <w:rFonts w:ascii="Times New Roman" w:cs="Times New Roman" w:eastAsia="Times New Roman" w:hAnsi="Times New Roman"/>
          <w:b w:val="1"/>
          <w:color w:val="002f3c"/>
          <w:rtl w:val="0"/>
        </w:rPr>
        <w:t xml:space="preserve">Declaração de Salamanca e Linha de Ação sobre Necessidades Educativas Especiais.</w:t>
      </w:r>
      <w:r w:rsidDel="00000000" w:rsidR="00000000" w:rsidRPr="00000000">
        <w:rPr>
          <w:rFonts w:ascii="Times New Roman" w:cs="Times New Roman" w:eastAsia="Times New Roman" w:hAnsi="Times New Roman"/>
          <w:color w:val="002f3c"/>
          <w:rtl w:val="0"/>
        </w:rPr>
        <w:t xml:space="preserve"> Brasília: Coordenadoria Nacional para Integração da Pessoa Portadora de Deficiência, 1994.</w:t>
      </w:r>
    </w:p>
    <w:p w:rsidR="00000000" w:rsidDel="00000000" w:rsidP="00000000" w:rsidRDefault="00000000" w:rsidRPr="00000000" w14:paraId="000000DF">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E0">
      <w:pPr>
        <w:spacing w:after="0" w:line="240" w:lineRule="auto"/>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BRASIL, 2015, Lei n. 13.146, de 6 de jul. de 2015. </w:t>
      </w:r>
      <w:r w:rsidDel="00000000" w:rsidR="00000000" w:rsidRPr="00000000">
        <w:rPr>
          <w:rFonts w:ascii="Times New Roman" w:cs="Times New Roman" w:eastAsia="Times New Roman" w:hAnsi="Times New Roman"/>
          <w:b w:val="1"/>
          <w:color w:val="002f3c"/>
          <w:rtl w:val="0"/>
        </w:rPr>
        <w:t xml:space="preserve">Lei Brasileira de Inclusão da Pessoa com Deficiência</w:t>
      </w:r>
      <w:r w:rsidDel="00000000" w:rsidR="00000000" w:rsidRPr="00000000">
        <w:rPr>
          <w:rFonts w:ascii="Times New Roman" w:cs="Times New Roman" w:eastAsia="Times New Roman" w:hAnsi="Times New Roman"/>
          <w:color w:val="002f3c"/>
          <w:rtl w:val="0"/>
        </w:rPr>
        <w:t xml:space="preserve">. Disponível em: http://www.planalto.gov.br/ccivil_03/_Ato2015-2018/2015/Lei/L13146.htm; acesso em: 05 out. 2024.</w:t>
      </w:r>
    </w:p>
    <w:p w:rsidR="00000000" w:rsidDel="00000000" w:rsidP="00000000" w:rsidRDefault="00000000" w:rsidRPr="00000000" w14:paraId="000000E1">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E2">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CÓRDOVA, F. P.; SILVEIRA, D. T. </w:t>
      </w:r>
      <w:r w:rsidDel="00000000" w:rsidR="00000000" w:rsidRPr="00000000">
        <w:rPr>
          <w:rFonts w:ascii="Times New Roman" w:cs="Times New Roman" w:eastAsia="Times New Roman" w:hAnsi="Times New Roman"/>
          <w:b w:val="1"/>
          <w:color w:val="002f3c"/>
          <w:rtl w:val="0"/>
        </w:rPr>
        <w:t xml:space="preserve">Métodos de pesquisa.</w:t>
      </w:r>
      <w:r w:rsidDel="00000000" w:rsidR="00000000" w:rsidRPr="00000000">
        <w:rPr>
          <w:rFonts w:ascii="Times New Roman" w:cs="Times New Roman" w:eastAsia="Times New Roman" w:hAnsi="Times New Roman"/>
          <w:color w:val="002f3c"/>
          <w:rtl w:val="0"/>
        </w:rPr>
        <w:t xml:space="preserve"> Porto Alegre: Editora UFRGS, 2009.</w:t>
      </w:r>
    </w:p>
    <w:p w:rsidR="00000000" w:rsidDel="00000000" w:rsidP="00000000" w:rsidRDefault="00000000" w:rsidRPr="00000000" w14:paraId="000000E3">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E4">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CHIZZOTTI,  A.  </w:t>
      </w:r>
      <w:r w:rsidDel="00000000" w:rsidR="00000000" w:rsidRPr="00000000">
        <w:rPr>
          <w:rFonts w:ascii="Times New Roman" w:cs="Times New Roman" w:eastAsia="Times New Roman" w:hAnsi="Times New Roman"/>
          <w:b w:val="1"/>
          <w:color w:val="002f3c"/>
          <w:rtl w:val="0"/>
        </w:rPr>
        <w:t xml:space="preserve">A  pesquisa  qualitativa  em  ciências  humana  e  sociais:  evolução  e  desafios.</w:t>
      </w:r>
      <w:r w:rsidDel="00000000" w:rsidR="00000000" w:rsidRPr="00000000">
        <w:rPr>
          <w:rFonts w:ascii="Times New Roman" w:cs="Times New Roman" w:eastAsia="Times New Roman" w:hAnsi="Times New Roman"/>
          <w:color w:val="002f3c"/>
          <w:rtl w:val="0"/>
        </w:rPr>
        <w:t xml:space="preserve">  Revista  Portuguesa  de  Educação,  Braga,  v.  16,  n.  2,  p.  221-236,  2003.  Disponível  em: https://www.redalyc.org/pdf/374/37416210.pdf. Acesso em: 25 mar. 2023.</w:t>
      </w:r>
    </w:p>
    <w:p w:rsidR="00000000" w:rsidDel="00000000" w:rsidP="00000000" w:rsidRDefault="00000000" w:rsidRPr="00000000" w14:paraId="000000E5">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E6">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DINIZ, Denilson Diniz Pereira; MARQUES, Stela Maria Fernandes. O diálogo do currículo de formação de professores com a prática no Atendimento Educacional Especializado-AEE na mesorregião do Baixo Amazonas. </w:t>
      </w:r>
      <w:r w:rsidDel="00000000" w:rsidR="00000000" w:rsidRPr="00000000">
        <w:rPr>
          <w:rFonts w:ascii="Times New Roman" w:cs="Times New Roman" w:eastAsia="Times New Roman" w:hAnsi="Times New Roman"/>
          <w:b w:val="1"/>
          <w:color w:val="002f3c"/>
          <w:rtl w:val="0"/>
        </w:rPr>
        <w:t xml:space="preserve">III Congresso Internacional de Educação Inclusiva &amp; a III Jornada Chilena Brasileira Sobre Educação Inclusiva e Direitos Humanos</w:t>
      </w:r>
      <w:r w:rsidDel="00000000" w:rsidR="00000000" w:rsidRPr="00000000">
        <w:rPr>
          <w:rFonts w:ascii="Times New Roman" w:cs="Times New Roman" w:eastAsia="Times New Roman" w:hAnsi="Times New Roman"/>
          <w:color w:val="002f3c"/>
          <w:rtl w:val="0"/>
        </w:rPr>
        <w:t xml:space="preserve">. Campinas Grande-Pb, 2018.</w:t>
      </w:r>
    </w:p>
    <w:p w:rsidR="00000000" w:rsidDel="00000000" w:rsidP="00000000" w:rsidRDefault="00000000" w:rsidRPr="00000000" w14:paraId="000000E7">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E8">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________. </w:t>
      </w:r>
      <w:r w:rsidDel="00000000" w:rsidR="00000000" w:rsidRPr="00000000">
        <w:rPr>
          <w:rFonts w:ascii="Times New Roman" w:cs="Times New Roman" w:eastAsia="Times New Roman" w:hAnsi="Times New Roman"/>
          <w:b w:val="1"/>
          <w:color w:val="002f3c"/>
          <w:rtl w:val="0"/>
        </w:rPr>
        <w:t xml:space="preserve">Lei de Diretrizes e Bases da Educação Nacional</w:t>
      </w:r>
      <w:r w:rsidDel="00000000" w:rsidR="00000000" w:rsidRPr="00000000">
        <w:rPr>
          <w:rFonts w:ascii="Times New Roman" w:cs="Times New Roman" w:eastAsia="Times New Roman" w:hAnsi="Times New Roman"/>
          <w:color w:val="002f3c"/>
          <w:rtl w:val="0"/>
        </w:rPr>
        <w:t xml:space="preserve">. Lei no 9394/96. 1996.</w:t>
      </w:r>
    </w:p>
    <w:p w:rsidR="00000000" w:rsidDel="00000000" w:rsidP="00000000" w:rsidRDefault="00000000" w:rsidRPr="00000000" w14:paraId="000000E9">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EA">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Lei 7.853:</w:t>
      </w:r>
      <w:r w:rsidDel="00000000" w:rsidR="00000000" w:rsidRPr="00000000">
        <w:rPr>
          <w:rFonts w:ascii="Times New Roman" w:cs="Times New Roman" w:eastAsia="Times New Roman" w:hAnsi="Times New Roman"/>
          <w:b w:val="1"/>
          <w:color w:val="002f3c"/>
          <w:rtl w:val="0"/>
        </w:rPr>
        <w:t xml:space="preserve"> Direito das pessoas portadoras de deficiência Imprenta</w:t>
      </w:r>
      <w:r w:rsidDel="00000000" w:rsidR="00000000" w:rsidRPr="00000000">
        <w:rPr>
          <w:rFonts w:ascii="Times New Roman" w:cs="Times New Roman" w:eastAsia="Times New Roman" w:hAnsi="Times New Roman"/>
          <w:color w:val="002f3c"/>
          <w:rtl w:val="0"/>
        </w:rPr>
        <w:t xml:space="preserve">: Brasília, Corde, 1989. Descrição Física: 1 v. Referência: 1989.</w:t>
      </w:r>
    </w:p>
    <w:p w:rsidR="00000000" w:rsidDel="00000000" w:rsidP="00000000" w:rsidRDefault="00000000" w:rsidRPr="00000000" w14:paraId="000000EB">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EC">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______. Ministério da Educação. </w:t>
      </w:r>
      <w:r w:rsidDel="00000000" w:rsidR="00000000" w:rsidRPr="00000000">
        <w:rPr>
          <w:rFonts w:ascii="Times New Roman" w:cs="Times New Roman" w:eastAsia="Times New Roman" w:hAnsi="Times New Roman"/>
          <w:b w:val="1"/>
          <w:color w:val="002f3c"/>
          <w:rtl w:val="0"/>
        </w:rPr>
        <w:t xml:space="preserve">Política Nacional de Educação Especial na perspectiva da Educação Inclusiva</w:t>
      </w:r>
      <w:r w:rsidDel="00000000" w:rsidR="00000000" w:rsidRPr="00000000">
        <w:rPr>
          <w:rFonts w:ascii="Times New Roman" w:cs="Times New Roman" w:eastAsia="Times New Roman" w:hAnsi="Times New Roman"/>
          <w:color w:val="002f3c"/>
          <w:rtl w:val="0"/>
        </w:rPr>
        <w:t xml:space="preserve">. MEC/SEESP. Brasília: 2008.</w:t>
      </w:r>
    </w:p>
    <w:p w:rsidR="00000000" w:rsidDel="00000000" w:rsidP="00000000" w:rsidRDefault="00000000" w:rsidRPr="00000000" w14:paraId="000000ED">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EE">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PEREIRA, Denilson Diniz; COLARES , Maria Lília Imbiriba Sousa. </w:t>
      </w:r>
      <w:r w:rsidDel="00000000" w:rsidR="00000000" w:rsidRPr="00000000">
        <w:rPr>
          <w:rFonts w:ascii="Times New Roman" w:cs="Times New Roman" w:eastAsia="Times New Roman" w:hAnsi="Times New Roman"/>
          <w:b w:val="1"/>
          <w:color w:val="002f3c"/>
          <w:rtl w:val="0"/>
        </w:rPr>
        <w:t xml:space="preserve">A INCLUSÃO DE ALUNOS COM DEFICIÊNCIA EM UM CENTRO EDUCACIONAL DE TEMPO INTEGRAL EM PARINTINS/AM.</w:t>
      </w:r>
      <w:r w:rsidDel="00000000" w:rsidR="00000000" w:rsidRPr="00000000">
        <w:rPr>
          <w:rFonts w:ascii="Times New Roman" w:cs="Times New Roman" w:eastAsia="Times New Roman" w:hAnsi="Times New Roman"/>
          <w:color w:val="002f3c"/>
          <w:rtl w:val="0"/>
        </w:rPr>
        <w:t xml:space="preserve"> Revista de Estudos Interdisciplinares , [S. l.], v. 6, n. 1, p. 01–12, 2024. DOI: 10.56579/rei.v6i1.974. Disponível em: https://revistas.ceeinter.com.br/revistadeestudosinterdisciplinar/article/view/974. Acesso em: 28 jun. 2024.</w:t>
      </w:r>
    </w:p>
    <w:p w:rsidR="00000000" w:rsidDel="00000000" w:rsidP="00000000" w:rsidRDefault="00000000" w:rsidRPr="00000000" w14:paraId="000000EF">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F0">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POKER, R. B. </w:t>
      </w:r>
      <w:r w:rsidDel="00000000" w:rsidR="00000000" w:rsidRPr="00000000">
        <w:rPr>
          <w:rFonts w:ascii="Times New Roman" w:cs="Times New Roman" w:eastAsia="Times New Roman" w:hAnsi="Times New Roman"/>
          <w:b w:val="1"/>
          <w:color w:val="002f3c"/>
          <w:rtl w:val="0"/>
        </w:rPr>
        <w:t xml:space="preserve">Pedagogia inclusiva: nova perspectiva na formação de professores.</w:t>
      </w:r>
      <w:r w:rsidDel="00000000" w:rsidR="00000000" w:rsidRPr="00000000">
        <w:rPr>
          <w:rFonts w:ascii="Times New Roman" w:cs="Times New Roman" w:eastAsia="Times New Roman" w:hAnsi="Times New Roman"/>
          <w:color w:val="002f3c"/>
          <w:rtl w:val="0"/>
        </w:rPr>
        <w:t xml:space="preserve"> Educação em Revista, Marília, n.4, p.39-50, 2003. </w:t>
      </w:r>
    </w:p>
    <w:p w:rsidR="00000000" w:rsidDel="00000000" w:rsidP="00000000" w:rsidRDefault="00000000" w:rsidRPr="00000000" w14:paraId="000000F1">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F2">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SZYMANSKY, H. (org.). Entrevista reflexiva: um olhar psicológico sobre a entrevista em pesquisa. </w:t>
      </w:r>
      <w:r w:rsidDel="00000000" w:rsidR="00000000" w:rsidRPr="00000000">
        <w:rPr>
          <w:rFonts w:ascii="Times New Roman" w:cs="Times New Roman" w:eastAsia="Times New Roman" w:hAnsi="Times New Roman"/>
          <w:i w:val="1"/>
          <w:color w:val="002f3c"/>
          <w:rtl w:val="0"/>
        </w:rPr>
        <w:t xml:space="preserve">In</w:t>
      </w:r>
      <w:r w:rsidDel="00000000" w:rsidR="00000000" w:rsidRPr="00000000">
        <w:rPr>
          <w:rFonts w:ascii="Times New Roman" w:cs="Times New Roman" w:eastAsia="Times New Roman" w:hAnsi="Times New Roman"/>
          <w:color w:val="002f3c"/>
          <w:rtl w:val="0"/>
        </w:rPr>
        <w:t xml:space="preserve">: SZYMANSKY, H; ALMEIDA, L. R.; PRANDINI, R. C. </w:t>
      </w:r>
      <w:r w:rsidDel="00000000" w:rsidR="00000000" w:rsidRPr="00000000">
        <w:rPr>
          <w:rFonts w:ascii="Times New Roman" w:cs="Times New Roman" w:eastAsia="Times New Roman" w:hAnsi="Times New Roman"/>
          <w:b w:val="1"/>
          <w:color w:val="002f3c"/>
          <w:rtl w:val="0"/>
        </w:rPr>
        <w:t xml:space="preserve">A entrevista na pesquisa em Educação: a prática reflexiva</w:t>
      </w:r>
      <w:r w:rsidDel="00000000" w:rsidR="00000000" w:rsidRPr="00000000">
        <w:rPr>
          <w:rFonts w:ascii="Times New Roman" w:cs="Times New Roman" w:eastAsia="Times New Roman" w:hAnsi="Times New Roman"/>
          <w:color w:val="002f3c"/>
          <w:rtl w:val="0"/>
        </w:rPr>
        <w:t xml:space="preserve">. Brasília: Liber Livro, 2011.</w:t>
      </w:r>
    </w:p>
    <w:p w:rsidR="00000000" w:rsidDel="00000000" w:rsidP="00000000" w:rsidRDefault="00000000" w:rsidRPr="00000000" w14:paraId="000000F3">
      <w:pPr>
        <w:spacing w:after="0" w:line="240" w:lineRule="auto"/>
        <w:jc w:val="both"/>
        <w:rPr>
          <w:rFonts w:ascii="Times New Roman" w:cs="Times New Roman" w:eastAsia="Times New Roman" w:hAnsi="Times New Roman"/>
          <w:color w:val="002f3c"/>
        </w:rPr>
      </w:pPr>
      <w:r w:rsidDel="00000000" w:rsidR="00000000" w:rsidRPr="00000000">
        <w:rPr>
          <w:rtl w:val="0"/>
        </w:rPr>
      </w:r>
    </w:p>
    <w:p w:rsidR="00000000" w:rsidDel="00000000" w:rsidP="00000000" w:rsidRDefault="00000000" w:rsidRPr="00000000" w14:paraId="000000F4">
      <w:pPr>
        <w:spacing w:after="0" w:line="24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color w:val="002f3c"/>
          <w:rtl w:val="0"/>
        </w:rPr>
        <w:t xml:space="preserve">VIGOTSKY, L.S. Fundamentos de defectologia. Havana: Pueblo y Educación, 1997.</w:t>
      </w:r>
    </w:p>
    <w:p w:rsidR="00000000" w:rsidDel="00000000" w:rsidP="00000000" w:rsidRDefault="00000000" w:rsidRPr="00000000" w14:paraId="000000F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2f3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148" w:right="0" w:firstLine="0"/>
        <w:jc w:val="both"/>
        <w:rPr>
          <w:rFonts w:ascii="Arial" w:cs="Arial" w:eastAsia="Arial" w:hAnsi="Arial"/>
          <w:b w:val="0"/>
          <w:i w:val="0"/>
          <w:smallCaps w:val="0"/>
          <w:strike w:val="0"/>
          <w:color w:val="002f3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2148" w:right="0" w:firstLine="0"/>
        <w:jc w:val="both"/>
        <w:rPr>
          <w:rFonts w:ascii="Arial" w:cs="Arial" w:eastAsia="Arial" w:hAnsi="Arial"/>
          <w:b w:val="0"/>
          <w:i w:val="0"/>
          <w:smallCaps w:val="0"/>
          <w:strike w:val="0"/>
          <w:color w:val="002f3c"/>
          <w:sz w:val="24"/>
          <w:szCs w:val="24"/>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-1082674</wp:posOffset>
          </wp:positionH>
          <wp:positionV relativeFrom="paragraph">
            <wp:posOffset>-3945685</wp:posOffset>
          </wp:positionV>
          <wp:extent cx="7557831" cy="5150331"/>
          <wp:effectExtent b="0" l="0" r="0" t="0"/>
          <wp:wrapNone/>
          <wp:docPr id="196170493" name="image2.png"/>
          <a:graphic>
            <a:graphicData uri="http://schemas.openxmlformats.org/drawingml/2006/picture">
              <pic:pic>
                <pic:nvPicPr>
                  <pic:cNvPr id="0" name="image2.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-1160144</wp:posOffset>
          </wp:positionH>
          <wp:positionV relativeFrom="paragraph">
            <wp:posOffset>-400049</wp:posOffset>
          </wp:positionV>
          <wp:extent cx="7626753" cy="5603132"/>
          <wp:effectExtent b="0" l="0" r="0" t="0"/>
          <wp:wrapNone/>
          <wp:docPr id="196170494" name="image1.png"/>
          <a:graphic>
            <a:graphicData uri="http://schemas.openxmlformats.org/drawingml/2006/picture">
              <pic:pic>
                <pic:nvPicPr>
                  <pic:cNvPr id="0" name="image1.png"/>
                  <pic:cNvPicPr preferRelativeResize="0"/>
                </pic:nvPicPr>
                <pic:blipFill>
                  <a:blip r:embed="rId1"/>
                  <a:srcRect b="48054"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D61F1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D61F1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D61F18"/>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D61F18"/>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D61F18"/>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D61F18"/>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D61F18"/>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D61F18"/>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D61F1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D61F1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D61F1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D61F18"/>
    <w:rPr>
      <w:rFonts w:cstheme="majorBidi" w:eastAsiaTheme="majorEastAsia"/>
      <w:color w:val="272727" w:themeColor="text1" w:themeTint="0000D8"/>
    </w:rPr>
  </w:style>
  <w:style w:type="character" w:styleId="TtuloChar" w:customStyle="1">
    <w:name w:val="Título Char"/>
    <w:basedOn w:val="Fontepargpadro"/>
    <w:link w:val="Ttulo"/>
    <w:uiPriority w:val="10"/>
    <w:rsid w:val="00D61F1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D61F1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D61F18"/>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D61F18"/>
    <w:rPr>
      <w:i w:val="1"/>
      <w:iCs w:val="1"/>
      <w:color w:val="404040" w:themeColor="text1" w:themeTint="0000BF"/>
    </w:rPr>
  </w:style>
  <w:style w:type="paragraph" w:styleId="PargrafodaLista">
    <w:name w:val="List Paragraph"/>
    <w:basedOn w:val="Normal"/>
    <w:uiPriority w:val="34"/>
    <w:qFormat w:val="1"/>
    <w:rsid w:val="00D61F18"/>
    <w:pPr>
      <w:ind w:left="720"/>
      <w:contextualSpacing w:val="1"/>
    </w:pPr>
  </w:style>
  <w:style w:type="character" w:styleId="nfaseIntensa">
    <w:name w:val="Intense Emphasis"/>
    <w:basedOn w:val="Fontepargpadro"/>
    <w:uiPriority w:val="21"/>
    <w:qFormat w:val="1"/>
    <w:rsid w:val="00D61F18"/>
    <w:rPr>
      <w:i w:val="1"/>
      <w:iCs w:val="1"/>
      <w:color w:val="2f5496" w:themeColor="accent1" w:themeShade="0000BF"/>
    </w:rPr>
  </w:style>
  <w:style w:type="paragraph" w:styleId="CitaoIntensa">
    <w:name w:val="Intense Quote"/>
    <w:basedOn w:val="Normal"/>
    <w:next w:val="Normal"/>
    <w:link w:val="CitaoIntensaChar"/>
    <w:uiPriority w:val="30"/>
    <w:qFormat w:val="1"/>
    <w:rsid w:val="00D61F1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D61F18"/>
    <w:rPr>
      <w:i w:val="1"/>
      <w:iCs w:val="1"/>
      <w:color w:val="2f5496" w:themeColor="accent1" w:themeShade="0000BF"/>
    </w:rPr>
  </w:style>
  <w:style w:type="character" w:styleId="RefernciaIntensa">
    <w:name w:val="Intense Reference"/>
    <w:basedOn w:val="Fontepargpadro"/>
    <w:uiPriority w:val="32"/>
    <w:qFormat w:val="1"/>
    <w:rsid w:val="00D61F18"/>
    <w:rPr>
      <w:b w:val="1"/>
      <w:bCs w:val="1"/>
      <w:smallCaps w:val="1"/>
      <w:color w:val="2f5496" w:themeColor="accent1" w:themeShade="0000BF"/>
      <w:spacing w:val="5"/>
    </w:rPr>
  </w:style>
  <w:style w:type="paragraph" w:styleId="Cabealho">
    <w:name w:val="header"/>
    <w:basedOn w:val="Normal"/>
    <w:link w:val="CabealhoChar"/>
    <w:uiPriority w:val="99"/>
    <w:unhideWhenUsed w:val="1"/>
    <w:rsid w:val="00D61F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61F18"/>
  </w:style>
  <w:style w:type="paragraph" w:styleId="Rodap">
    <w:name w:val="footer"/>
    <w:basedOn w:val="Normal"/>
    <w:link w:val="RodapChar"/>
    <w:uiPriority w:val="99"/>
    <w:unhideWhenUsed w:val="1"/>
    <w:rsid w:val="00D61F18"/>
    <w:pPr>
      <w:tabs>
        <w:tab w:val="center" w:pos="4252"/>
        <w:tab w:val="right" w:pos="8504"/>
      </w:tabs>
      <w:spacing w:after="0" w:line="240" w:lineRule="auto"/>
    </w:pPr>
  </w:style>
  <w:style w:type="character" w:styleId="RodapChar" w:customStyle="1">
    <w:name w:val="Rodapé Char"/>
    <w:basedOn w:val="Fontepargpadro"/>
    <w:link w:val="Rodap"/>
    <w:uiPriority w:val="99"/>
    <w:rsid w:val="00D61F18"/>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qWAFSXaR1hSkMzsz2lPp1G6TPg==">CgMxLjAaHwoBMBIaChgICVIUChJ0YWJsZS5pYTN4eTU4eWR0cXMaHwoBMRIaChgICVIUChJ0YWJsZS5mYzdzd2xsYmh6NzEaHwoBMhIaChgICVIUChJ0YWJsZS5uMjh3YWh1M245eHoaHwoBMxIaChgICVIUChJ0YWJsZS51ZzdxZHhpbWQxemU4AHIhMXAxNi1JOUtfNTV3a1BtUmxmR1pycFB0TDcwT1otUm9P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2025-06-11T23:40:00Z</dcterms:created>
  <dc:creator>Thaíssa Gabrielle Ferreira Henrique</dc:creator>
</cp:coreProperties>
</file>