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1231" w14:textId="77777777" w:rsidR="0059459C" w:rsidRPr="00FB252A" w:rsidRDefault="0059459C" w:rsidP="00167906">
      <w:pPr>
        <w:jc w:val="both"/>
        <w:rPr>
          <w:rFonts w:ascii="Calibri" w:hAnsiTheme="minorHAnsi" w:cstheme="minorHAnsi"/>
          <w:color w:val="000000"/>
        </w:rPr>
      </w:pPr>
    </w:p>
    <w:p w14:paraId="08FF9F26" w14:textId="5B2B2A16" w:rsidR="00813552" w:rsidRDefault="00082820" w:rsidP="00BE6535">
      <w:pPr>
        <w:spacing w:after="120"/>
        <w:ind w:right="665"/>
        <w:jc w:val="center"/>
        <w:rPr>
          <w:rFonts w:ascii="Arial" w:hAnsi="Arial" w:cs="Arial"/>
          <w:b/>
          <w:bCs/>
          <w:color w:val="000000"/>
        </w:rPr>
      </w:pPr>
      <w:r>
        <w:rPr>
          <w:rFonts w:ascii="Arial" w:hAnsi="Arial" w:cs="Arial"/>
          <w:b/>
          <w:bCs/>
          <w:color w:val="000000"/>
        </w:rPr>
        <w:t xml:space="preserve">O PAPEL </w:t>
      </w:r>
      <w:r w:rsidR="004F6483">
        <w:rPr>
          <w:rFonts w:ascii="Arial" w:hAnsi="Arial" w:cs="Arial"/>
          <w:b/>
          <w:bCs/>
          <w:color w:val="000000"/>
        </w:rPr>
        <w:t>DO CIRURGIÃO-DENTISTA NA PREVENÇÃO DA SEPSE: CUIDADOS NO AMBIENTE ODONTOLÓGICO</w:t>
      </w:r>
    </w:p>
    <w:p w14:paraId="442F1507" w14:textId="03132CED" w:rsidR="002F468C" w:rsidRPr="00721056" w:rsidRDefault="002F468C" w:rsidP="00BE6535">
      <w:pPr>
        <w:spacing w:after="120"/>
        <w:ind w:right="665"/>
        <w:jc w:val="center"/>
        <w:rPr>
          <w:rFonts w:ascii="Arial" w:hAnsi="Arial" w:cs="Arial"/>
          <w:b/>
          <w:bCs/>
          <w:color w:val="000000"/>
          <w:sz w:val="22"/>
          <w:szCs w:val="22"/>
        </w:rPr>
      </w:pPr>
      <w:proofErr w:type="spellStart"/>
      <w:r w:rsidRPr="00721056">
        <w:rPr>
          <w:rFonts w:ascii="Arial" w:hAnsi="Arial" w:cs="Arial"/>
          <w:b/>
          <w:bCs/>
          <w:color w:val="000000"/>
          <w:sz w:val="22"/>
          <w:szCs w:val="22"/>
        </w:rPr>
        <w:t>Antonio</w:t>
      </w:r>
      <w:proofErr w:type="spellEnd"/>
      <w:r w:rsidRPr="00721056">
        <w:rPr>
          <w:rFonts w:ascii="Arial" w:hAnsi="Arial" w:cs="Arial"/>
          <w:b/>
          <w:bCs/>
          <w:color w:val="000000"/>
          <w:sz w:val="22"/>
          <w:szCs w:val="22"/>
        </w:rPr>
        <w:t xml:space="preserve"> </w:t>
      </w:r>
      <w:r w:rsidR="007C0666" w:rsidRPr="00721056">
        <w:rPr>
          <w:rFonts w:ascii="Arial" w:hAnsi="Arial" w:cs="Arial"/>
          <w:b/>
          <w:bCs/>
          <w:color w:val="000000"/>
          <w:sz w:val="22"/>
          <w:szCs w:val="22"/>
        </w:rPr>
        <w:t xml:space="preserve">Evaldo de Sousa Dantas. Estudante do curso de graduação em odontologia no </w:t>
      </w:r>
      <w:r w:rsidR="00F23BE9" w:rsidRPr="00721056">
        <w:rPr>
          <w:rFonts w:ascii="Arial" w:hAnsi="Arial" w:cs="Arial"/>
          <w:b/>
          <w:bCs/>
          <w:color w:val="000000"/>
          <w:sz w:val="22"/>
          <w:szCs w:val="22"/>
        </w:rPr>
        <w:t>Centro Universitário Santo Agostinho (UNIFSA)</w:t>
      </w:r>
      <w:r w:rsidR="00DB6781" w:rsidRPr="00721056">
        <w:rPr>
          <w:rFonts w:ascii="Arial" w:hAnsi="Arial" w:cs="Arial"/>
          <w:b/>
          <w:bCs/>
          <w:color w:val="000000"/>
          <w:sz w:val="22"/>
          <w:szCs w:val="22"/>
        </w:rPr>
        <w:t>.</w:t>
      </w:r>
    </w:p>
    <w:p w14:paraId="17B8939E" w14:textId="2D4BE1A4" w:rsidR="00DB6781" w:rsidRPr="00721056" w:rsidRDefault="00DA52BA" w:rsidP="00BE6535">
      <w:pPr>
        <w:spacing w:after="120"/>
        <w:ind w:right="665"/>
        <w:jc w:val="center"/>
        <w:rPr>
          <w:rFonts w:ascii="Arial" w:hAnsi="Arial" w:cs="Arial"/>
          <w:b/>
          <w:bCs/>
          <w:color w:val="000000"/>
          <w:sz w:val="22"/>
          <w:szCs w:val="22"/>
        </w:rPr>
      </w:pPr>
      <w:r w:rsidRPr="00721056">
        <w:rPr>
          <w:rFonts w:ascii="Arial" w:hAnsi="Arial" w:cs="Arial"/>
          <w:b/>
          <w:bCs/>
          <w:color w:val="000000"/>
          <w:sz w:val="22"/>
          <w:szCs w:val="22"/>
        </w:rPr>
        <w:t>Arthur Gabriel</w:t>
      </w:r>
      <w:r w:rsidR="00DB6781" w:rsidRPr="00721056">
        <w:rPr>
          <w:rFonts w:ascii="Arial" w:hAnsi="Arial" w:cs="Arial"/>
          <w:b/>
          <w:bCs/>
          <w:color w:val="000000"/>
          <w:sz w:val="22"/>
          <w:szCs w:val="22"/>
        </w:rPr>
        <w:t>. Estudante do curso de graduação em odontologia no Centro Universitário Santo Agostinho (UNIFSA).</w:t>
      </w:r>
    </w:p>
    <w:p w14:paraId="7901AEA5" w14:textId="14424382" w:rsidR="00DA52BA" w:rsidRPr="00721056" w:rsidRDefault="00DA52BA" w:rsidP="00BE6535">
      <w:pPr>
        <w:spacing w:after="120"/>
        <w:ind w:right="665"/>
        <w:jc w:val="center"/>
        <w:rPr>
          <w:rFonts w:ascii="Arial" w:hAnsi="Arial" w:cs="Arial"/>
          <w:b/>
          <w:bCs/>
          <w:color w:val="000000"/>
          <w:sz w:val="22"/>
          <w:szCs w:val="22"/>
        </w:rPr>
      </w:pPr>
      <w:r w:rsidRPr="00721056">
        <w:rPr>
          <w:rFonts w:ascii="Arial" w:hAnsi="Arial" w:cs="Arial"/>
          <w:b/>
          <w:bCs/>
          <w:color w:val="000000"/>
          <w:sz w:val="22"/>
          <w:szCs w:val="22"/>
        </w:rPr>
        <w:t>Jo</w:t>
      </w:r>
      <w:r w:rsidR="00152B90" w:rsidRPr="00721056">
        <w:rPr>
          <w:rFonts w:ascii="Arial" w:hAnsi="Arial" w:cs="Arial"/>
          <w:b/>
          <w:bCs/>
          <w:color w:val="000000"/>
          <w:sz w:val="22"/>
          <w:szCs w:val="22"/>
        </w:rPr>
        <w:t>ão Victor Cavalcante</w:t>
      </w:r>
      <w:r w:rsidR="00721056" w:rsidRPr="00721056">
        <w:rPr>
          <w:rFonts w:ascii="Arial" w:hAnsi="Arial" w:cs="Arial"/>
          <w:b/>
          <w:bCs/>
          <w:color w:val="000000"/>
          <w:sz w:val="22"/>
          <w:szCs w:val="22"/>
        </w:rPr>
        <w:t>.</w:t>
      </w:r>
      <w:r w:rsidR="00152B90" w:rsidRPr="00721056">
        <w:rPr>
          <w:rFonts w:ascii="Arial" w:hAnsi="Arial" w:cs="Arial"/>
          <w:b/>
          <w:bCs/>
          <w:color w:val="000000"/>
          <w:sz w:val="22"/>
          <w:szCs w:val="22"/>
        </w:rPr>
        <w:t xml:space="preserve"> </w:t>
      </w:r>
      <w:r w:rsidR="00721056" w:rsidRPr="00721056">
        <w:rPr>
          <w:rFonts w:ascii="Arial" w:hAnsi="Arial" w:cs="Arial"/>
          <w:b/>
          <w:bCs/>
          <w:color w:val="000000"/>
          <w:sz w:val="22"/>
          <w:szCs w:val="22"/>
        </w:rPr>
        <w:t>E</w:t>
      </w:r>
      <w:r w:rsidR="00152B90" w:rsidRPr="00721056">
        <w:rPr>
          <w:rFonts w:ascii="Arial" w:hAnsi="Arial" w:cs="Arial"/>
          <w:b/>
          <w:bCs/>
          <w:color w:val="000000"/>
          <w:sz w:val="22"/>
          <w:szCs w:val="22"/>
        </w:rPr>
        <w:t>studan</w:t>
      </w:r>
      <w:r w:rsidRPr="00721056">
        <w:rPr>
          <w:rFonts w:ascii="Arial" w:hAnsi="Arial" w:cs="Arial"/>
          <w:b/>
          <w:bCs/>
          <w:color w:val="000000"/>
          <w:sz w:val="22"/>
          <w:szCs w:val="22"/>
        </w:rPr>
        <w:t>te do curso de graduação em odontologia no Centro Universitário Santo Agostinho (UNIFSA).</w:t>
      </w:r>
    </w:p>
    <w:p w14:paraId="7100E869" w14:textId="7F681416" w:rsidR="00152B90" w:rsidRDefault="00721056" w:rsidP="00BE6535">
      <w:pPr>
        <w:spacing w:after="120"/>
        <w:ind w:right="665"/>
        <w:jc w:val="center"/>
        <w:rPr>
          <w:rFonts w:ascii="Arial" w:hAnsi="Arial" w:cs="Arial"/>
          <w:b/>
          <w:bCs/>
          <w:color w:val="000000"/>
          <w:sz w:val="22"/>
          <w:szCs w:val="22"/>
        </w:rPr>
      </w:pPr>
      <w:proofErr w:type="spellStart"/>
      <w:r w:rsidRPr="00721056">
        <w:rPr>
          <w:rFonts w:ascii="Arial" w:hAnsi="Arial" w:cs="Arial"/>
          <w:b/>
          <w:bCs/>
          <w:color w:val="000000"/>
          <w:sz w:val="22"/>
          <w:szCs w:val="22"/>
        </w:rPr>
        <w:t>Kawe</w:t>
      </w:r>
      <w:proofErr w:type="spellEnd"/>
      <w:r w:rsidRPr="00721056">
        <w:rPr>
          <w:rFonts w:ascii="Arial" w:hAnsi="Arial" w:cs="Arial"/>
          <w:b/>
          <w:bCs/>
          <w:color w:val="000000"/>
          <w:sz w:val="22"/>
          <w:szCs w:val="22"/>
        </w:rPr>
        <w:t xml:space="preserve"> Coutinho</w:t>
      </w:r>
      <w:r w:rsidR="00152B90" w:rsidRPr="00721056">
        <w:rPr>
          <w:rFonts w:ascii="Arial" w:hAnsi="Arial" w:cs="Arial"/>
          <w:b/>
          <w:bCs/>
          <w:color w:val="000000"/>
          <w:sz w:val="22"/>
          <w:szCs w:val="22"/>
        </w:rPr>
        <w:t>. Estudante do curso de graduação em odontologia no Centro Universitário Santo Agostinho (UNIFSA).</w:t>
      </w:r>
    </w:p>
    <w:p w14:paraId="019944DD" w14:textId="522EBC36" w:rsidR="00522AED" w:rsidRPr="00721056" w:rsidRDefault="00EA31F2" w:rsidP="00BE6535">
      <w:pPr>
        <w:spacing w:after="120"/>
        <w:ind w:right="665"/>
        <w:jc w:val="center"/>
        <w:rPr>
          <w:rFonts w:ascii="Arial" w:hAnsi="Arial" w:cs="Arial"/>
          <w:b/>
          <w:bCs/>
          <w:color w:val="000000"/>
          <w:sz w:val="22"/>
          <w:szCs w:val="22"/>
        </w:rPr>
      </w:pPr>
      <w:proofErr w:type="spellStart"/>
      <w:r>
        <w:rPr>
          <w:rFonts w:ascii="Arial" w:hAnsi="Arial" w:cs="Arial"/>
          <w:b/>
          <w:bCs/>
          <w:color w:val="000000"/>
          <w:sz w:val="22"/>
          <w:szCs w:val="22"/>
        </w:rPr>
        <w:t>Profa.Me.Giselle</w:t>
      </w:r>
      <w:proofErr w:type="spellEnd"/>
      <w:r>
        <w:rPr>
          <w:rFonts w:ascii="Arial" w:hAnsi="Arial" w:cs="Arial"/>
          <w:b/>
          <w:bCs/>
          <w:color w:val="000000"/>
          <w:sz w:val="22"/>
          <w:szCs w:val="22"/>
        </w:rPr>
        <w:t xml:space="preserve"> Maria Ferreira </w:t>
      </w:r>
      <w:r w:rsidR="00B043FC">
        <w:rPr>
          <w:rFonts w:ascii="Arial" w:hAnsi="Arial" w:cs="Arial"/>
          <w:b/>
          <w:bCs/>
          <w:color w:val="000000"/>
          <w:sz w:val="22"/>
          <w:szCs w:val="22"/>
        </w:rPr>
        <w:t xml:space="preserve">Lima Verde – Mestre em Odontologia pela Docente do Centro Universitário Santo Agostinho </w:t>
      </w:r>
      <w:r w:rsidR="00BE6535">
        <w:rPr>
          <w:rFonts w:ascii="Arial" w:hAnsi="Arial" w:cs="Arial"/>
          <w:b/>
          <w:bCs/>
          <w:color w:val="000000"/>
          <w:sz w:val="22"/>
          <w:szCs w:val="22"/>
        </w:rPr>
        <w:t>(UNIFSA).</w:t>
      </w:r>
    </w:p>
    <w:p w14:paraId="10323926" w14:textId="77777777" w:rsidR="00721056" w:rsidRPr="00160F93" w:rsidRDefault="00721056" w:rsidP="00FB252A">
      <w:pPr>
        <w:spacing w:after="120"/>
        <w:ind w:right="665"/>
        <w:jc w:val="both"/>
        <w:rPr>
          <w:rFonts w:ascii="Arial" w:hAnsi="Arial" w:cs="Arial"/>
          <w:b/>
          <w:bCs/>
          <w:color w:val="000000"/>
        </w:rPr>
      </w:pPr>
    </w:p>
    <w:p w14:paraId="38889E1D" w14:textId="4D2499EF" w:rsidR="0059459C" w:rsidRPr="00160F93" w:rsidRDefault="0059459C" w:rsidP="00FB252A">
      <w:pPr>
        <w:spacing w:after="120"/>
        <w:ind w:right="665"/>
        <w:jc w:val="both"/>
        <w:rPr>
          <w:rFonts w:ascii="Arial" w:hAnsi="Arial" w:cs="Arial"/>
          <w:b/>
        </w:rPr>
      </w:pPr>
      <w:r w:rsidRPr="00160F93">
        <w:rPr>
          <w:rFonts w:ascii="Arial" w:hAnsi="Arial" w:cs="Arial"/>
          <w:b/>
        </w:rPr>
        <w:t>RESUMO</w:t>
      </w:r>
    </w:p>
    <w:p w14:paraId="2EA49D69" w14:textId="1EC32775" w:rsidR="00AE01ED" w:rsidRPr="00E40247" w:rsidRDefault="0059459C" w:rsidP="00FB252A">
      <w:pPr>
        <w:spacing w:after="120"/>
        <w:ind w:right="665"/>
        <w:jc w:val="both"/>
        <w:rPr>
          <w:rFonts w:ascii="Arial" w:hAnsi="Arial" w:cs="Arial"/>
        </w:rPr>
      </w:pPr>
      <w:r w:rsidRPr="00160F93">
        <w:rPr>
          <w:rFonts w:ascii="Arial" w:hAnsi="Arial" w:cs="Arial"/>
          <w:b/>
        </w:rPr>
        <w:t>INTRODUÇÃO</w:t>
      </w:r>
      <w:r w:rsidRPr="00160F93">
        <w:rPr>
          <w:rFonts w:ascii="Arial" w:hAnsi="Arial" w:cs="Arial"/>
        </w:rPr>
        <w:t>:</w:t>
      </w:r>
      <w:r w:rsidR="00101B4C" w:rsidRPr="00160F93">
        <w:rPr>
          <w:rFonts w:ascii="Arial" w:hAnsi="Arial" w:cs="Arial"/>
        </w:rPr>
        <w:t xml:space="preserve"> A sepse é uma resposta inflamatória sistêmica potencialmente fatal desencadeada por infecções graves, sendo um desafio significativo para os sistemas de saúde. No contexto odontológico, procedimentos invasivos podem gerar infecções locais que, se não forem adequadamente prevenidas ou tratadas, podem evoluir para quadros sépticos. Assim, destaca-se a necessidade de medidas rigorosas de biossegurança.</w:t>
      </w:r>
      <w:r w:rsidR="00700717">
        <w:rPr>
          <w:rFonts w:ascii="Arial" w:hAnsi="Arial" w:cs="Arial"/>
        </w:rPr>
        <w:t xml:space="preserve"> </w:t>
      </w:r>
      <w:r w:rsidR="008A5533" w:rsidRPr="008A5533">
        <w:rPr>
          <w:rFonts w:ascii="Arial" w:hAnsi="Arial" w:cs="Arial"/>
          <w:b/>
          <w:bCs/>
        </w:rPr>
        <w:t>OBJETIVO</w:t>
      </w:r>
      <w:r w:rsidR="00A560EA">
        <w:rPr>
          <w:rFonts w:ascii="Arial" w:hAnsi="Arial" w:cs="Arial"/>
          <w:b/>
          <w:bCs/>
        </w:rPr>
        <w:t>:</w:t>
      </w:r>
      <w:r w:rsidR="00A560EA">
        <w:rPr>
          <w:rFonts w:ascii="Arial" w:hAnsi="Arial" w:cs="Arial"/>
        </w:rPr>
        <w:t xml:space="preserve"> </w:t>
      </w:r>
      <w:r w:rsidR="00700717">
        <w:rPr>
          <w:rFonts w:ascii="Arial" w:hAnsi="Arial" w:cs="Arial"/>
        </w:rPr>
        <w:t>A</w:t>
      </w:r>
      <w:r w:rsidR="00352617">
        <w:rPr>
          <w:rFonts w:ascii="Arial" w:hAnsi="Arial" w:cs="Arial"/>
        </w:rPr>
        <w:t>nalisar a importância das práticas de biossegurança no consultório odontológico na prevenção de infecções que podem desencadear a sepse.</w:t>
      </w:r>
      <w:r w:rsidR="00700717">
        <w:rPr>
          <w:rFonts w:ascii="Arial" w:hAnsi="Arial" w:cs="Arial"/>
        </w:rPr>
        <w:t xml:space="preserve"> </w:t>
      </w:r>
      <w:r w:rsidR="00113838">
        <w:rPr>
          <w:rFonts w:ascii="Arial" w:hAnsi="Arial" w:cs="Arial"/>
          <w:b/>
          <w:bCs/>
        </w:rPr>
        <w:t xml:space="preserve">METODOLOGIA: </w:t>
      </w:r>
      <w:r w:rsidR="00FA5583" w:rsidRPr="00FA5583">
        <w:rPr>
          <w:rFonts w:ascii="Arial" w:hAnsi="Arial" w:cs="Arial"/>
        </w:rPr>
        <w:t xml:space="preserve">revisão integrativa da literatura, realizada nas bases de dados </w:t>
      </w:r>
      <w:proofErr w:type="spellStart"/>
      <w:r w:rsidR="00FA5583" w:rsidRPr="00FA5583">
        <w:rPr>
          <w:rFonts w:ascii="Arial" w:hAnsi="Arial" w:cs="Arial"/>
        </w:rPr>
        <w:t>PubMed</w:t>
      </w:r>
      <w:proofErr w:type="spellEnd"/>
      <w:r w:rsidR="00FA5583" w:rsidRPr="00FA5583">
        <w:rPr>
          <w:rFonts w:ascii="Arial" w:hAnsi="Arial" w:cs="Arial"/>
        </w:rPr>
        <w:t xml:space="preserve">, </w:t>
      </w:r>
      <w:proofErr w:type="spellStart"/>
      <w:r w:rsidR="00FA5583" w:rsidRPr="00FA5583">
        <w:rPr>
          <w:rFonts w:ascii="Arial" w:hAnsi="Arial" w:cs="Arial"/>
        </w:rPr>
        <w:t>SciELO</w:t>
      </w:r>
      <w:proofErr w:type="spellEnd"/>
      <w:r w:rsidR="00FA5583" w:rsidRPr="00FA5583">
        <w:rPr>
          <w:rFonts w:ascii="Arial" w:hAnsi="Arial" w:cs="Arial"/>
        </w:rPr>
        <w:t xml:space="preserve"> e </w:t>
      </w:r>
      <w:proofErr w:type="spellStart"/>
      <w:r w:rsidR="00FA5583" w:rsidRPr="00FA5583">
        <w:rPr>
          <w:rFonts w:ascii="Arial" w:hAnsi="Arial" w:cs="Arial"/>
        </w:rPr>
        <w:t>Lilacs</w:t>
      </w:r>
      <w:proofErr w:type="spellEnd"/>
      <w:r w:rsidR="00FA5583" w:rsidRPr="00FA5583">
        <w:rPr>
          <w:rFonts w:ascii="Arial" w:hAnsi="Arial" w:cs="Arial"/>
        </w:rPr>
        <w:t>, selecionando artigos publicados nos últimos dez anos sobre a relação entre procedimentos odontológicos, infecções locais e risco de sepse.</w:t>
      </w:r>
      <w:r w:rsidR="00686ED5">
        <w:rPr>
          <w:rFonts w:ascii="Arial" w:hAnsi="Arial" w:cs="Arial"/>
        </w:rPr>
        <w:t xml:space="preserve"> </w:t>
      </w:r>
      <w:r w:rsidR="00AE01ED">
        <w:rPr>
          <w:rFonts w:ascii="Arial" w:hAnsi="Arial" w:cs="Arial"/>
        </w:rPr>
        <w:t xml:space="preserve"> </w:t>
      </w:r>
      <w:r w:rsidR="00AE01ED">
        <w:rPr>
          <w:rFonts w:ascii="Arial" w:hAnsi="Arial" w:cs="Arial"/>
          <w:b/>
          <w:bCs/>
        </w:rPr>
        <w:t>RESULTADOS:</w:t>
      </w:r>
      <w:r w:rsidR="004A79A4" w:rsidRPr="004A79A4">
        <w:rPr>
          <w:rFonts w:ascii="Arial" w:hAnsi="Arial" w:cs="Arial"/>
          <w:b/>
          <w:bCs/>
        </w:rPr>
        <w:t xml:space="preserve"> </w:t>
      </w:r>
      <w:r w:rsidR="004A79A4" w:rsidRPr="00686ED5">
        <w:rPr>
          <w:rFonts w:ascii="Arial" w:hAnsi="Arial" w:cs="Arial"/>
        </w:rPr>
        <w:t xml:space="preserve">demonstraram que a adesão rigorosa aos protocolos de biossegurança, como esterilização de instrumentos, uso de equipamentos de proteção individual e controle adequado de infecções, reduz significativamente o risco de complicações graves. Embora casos de sepse decorrentes de infecções </w:t>
      </w:r>
      <w:proofErr w:type="spellStart"/>
      <w:r w:rsidR="004A79A4" w:rsidRPr="00686ED5">
        <w:rPr>
          <w:rFonts w:ascii="Arial" w:hAnsi="Arial" w:cs="Arial"/>
        </w:rPr>
        <w:t>odontogênicas</w:t>
      </w:r>
      <w:proofErr w:type="spellEnd"/>
      <w:r w:rsidR="004A79A4" w:rsidRPr="00686ED5">
        <w:rPr>
          <w:rFonts w:ascii="Arial" w:hAnsi="Arial" w:cs="Arial"/>
        </w:rPr>
        <w:t xml:space="preserve"> sejam relativamente raros, sua gravidade justifica a adoção de medidas preventivas eficazes.</w:t>
      </w:r>
      <w:r w:rsidR="00F3363B">
        <w:rPr>
          <w:rFonts w:ascii="Arial" w:hAnsi="Arial" w:cs="Arial"/>
        </w:rPr>
        <w:t xml:space="preserve"> </w:t>
      </w:r>
      <w:r w:rsidR="00F3363B">
        <w:rPr>
          <w:rFonts w:ascii="Arial" w:hAnsi="Arial" w:cs="Arial"/>
          <w:b/>
          <w:bCs/>
        </w:rPr>
        <w:t>CONCLUSÃO:</w:t>
      </w:r>
      <w:r w:rsidR="005B7794">
        <w:rPr>
          <w:rFonts w:ascii="Arial" w:hAnsi="Arial" w:cs="Arial"/>
          <w:b/>
          <w:bCs/>
        </w:rPr>
        <w:t xml:space="preserve"> </w:t>
      </w:r>
      <w:r w:rsidR="005B7794" w:rsidRPr="00E40247">
        <w:rPr>
          <w:rFonts w:ascii="Arial" w:hAnsi="Arial" w:cs="Arial"/>
        </w:rPr>
        <w:t>o cirurgião-dentista desempenha um papel essencial na prevenção da sepse, sendo indispensável a sua capacitação contínua e o cumprimento rigoroso das normas de biossegurança para assegurar a segurança do paciente.</w:t>
      </w:r>
    </w:p>
    <w:p w14:paraId="1E463CD8" w14:textId="1E46C0E7" w:rsidR="0059459C" w:rsidRPr="00E40247" w:rsidRDefault="0059459C" w:rsidP="00FB252A">
      <w:pPr>
        <w:spacing w:after="120"/>
        <w:ind w:right="665"/>
        <w:jc w:val="both"/>
        <w:rPr>
          <w:rFonts w:ascii="Arial" w:hAnsi="Arial" w:cs="Arial"/>
        </w:rPr>
      </w:pPr>
    </w:p>
    <w:p w14:paraId="0798F207" w14:textId="4104E228" w:rsidR="0059459C" w:rsidRPr="00160F93" w:rsidRDefault="0059459C" w:rsidP="00FB252A">
      <w:pPr>
        <w:spacing w:after="120"/>
        <w:ind w:right="665"/>
        <w:jc w:val="both"/>
        <w:rPr>
          <w:rFonts w:ascii="Arial" w:hAnsi="Arial" w:cs="Arial"/>
        </w:rPr>
      </w:pPr>
      <w:r w:rsidRPr="00160F93">
        <w:rPr>
          <w:rFonts w:ascii="Arial" w:hAnsi="Arial" w:cs="Arial"/>
          <w:b/>
        </w:rPr>
        <w:t>Descritores</w:t>
      </w:r>
      <w:r w:rsidRPr="00160F93">
        <w:rPr>
          <w:rFonts w:ascii="Arial" w:hAnsi="Arial" w:cs="Arial"/>
        </w:rPr>
        <w:t xml:space="preserve">: </w:t>
      </w:r>
      <w:r w:rsidR="00522AED" w:rsidRPr="00522AED">
        <w:rPr>
          <w:rFonts w:ascii="Arial" w:hAnsi="Arial" w:cs="Arial"/>
        </w:rPr>
        <w:t>Sepse. Biossegurança. Odontologia. Infecção. Prevenção.</w:t>
      </w:r>
    </w:p>
    <w:p w14:paraId="1189BBEE" w14:textId="77777777" w:rsidR="0059459C" w:rsidRPr="00160F93" w:rsidRDefault="0059459C" w:rsidP="00167906">
      <w:pPr>
        <w:jc w:val="both"/>
        <w:rPr>
          <w:rFonts w:ascii="Arial" w:hAnsi="Arial" w:cs="Arial"/>
          <w:color w:val="000000"/>
        </w:rPr>
      </w:pPr>
    </w:p>
    <w:p w14:paraId="6BFB5494" w14:textId="77777777" w:rsidR="0059459C" w:rsidRPr="00160F93" w:rsidRDefault="0059459C" w:rsidP="00167906">
      <w:pPr>
        <w:jc w:val="center"/>
        <w:rPr>
          <w:rFonts w:ascii="Arial" w:hAnsi="Arial" w:cs="Arial"/>
          <w:b/>
          <w:color w:val="000000"/>
        </w:rPr>
      </w:pPr>
    </w:p>
    <w:p w14:paraId="23E897AC" w14:textId="77777777" w:rsidR="0059459C" w:rsidRPr="00160F93" w:rsidRDefault="0059459C" w:rsidP="00BD3669">
      <w:pPr>
        <w:spacing w:line="360" w:lineRule="auto"/>
        <w:jc w:val="both"/>
        <w:rPr>
          <w:rFonts w:ascii="Arial" w:hAnsi="Arial" w:cs="Arial"/>
        </w:rPr>
      </w:pPr>
    </w:p>
    <w:sectPr w:rsidR="00BD3669" w:rsidRPr="00160F93" w:rsidSect="002D1E5C">
      <w:headerReference w:type="default" r:id="rId8"/>
      <w:footerReference w:type="default" r:id="rId9"/>
      <w:headerReference w:type="first" r:id="rId10"/>
      <w:pgSz w:w="11907" w:h="16840"/>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7354" w14:textId="77777777" w:rsidR="0059459C" w:rsidRDefault="0059459C" w:rsidP="00D479CD">
      <w:r>
        <w:separator/>
      </w:r>
    </w:p>
  </w:endnote>
  <w:endnote w:type="continuationSeparator" w:id="0">
    <w:p w14:paraId="47AB483F" w14:textId="77777777" w:rsidR="0059459C" w:rsidRDefault="0059459C"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7A73A88E" w14:textId="77777777">
          <w:trPr>
            <w:trHeight w:val="727"/>
          </w:trPr>
          <w:tc>
            <w:tcPr>
              <w:tcW w:w="4000" w:type="pct"/>
              <w:tcBorders>
                <w:right w:val="triple" w:sz="4" w:space="0" w:color="4F81BD" w:themeColor="accent1"/>
              </w:tcBorders>
            </w:tcPr>
            <w:p w14:paraId="008D7D59" w14:textId="77777777" w:rsidR="0059459C" w:rsidRPr="00551EF2" w:rsidRDefault="0059459C">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4F0E80E5" w14:textId="77777777" w:rsidR="0059459C" w:rsidRPr="00256600" w:rsidRDefault="0059459C">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4216534F" w14:textId="77777777" w:rsidR="0059459C" w:rsidRDefault="005945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930F8" w14:textId="77777777" w:rsidR="0059459C" w:rsidRDefault="0059459C" w:rsidP="00D479CD">
      <w:r>
        <w:separator/>
      </w:r>
    </w:p>
  </w:footnote>
  <w:footnote w:type="continuationSeparator" w:id="0">
    <w:p w14:paraId="756117A5" w14:textId="77777777" w:rsidR="0059459C" w:rsidRDefault="0059459C" w:rsidP="00D4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7FC5" w14:textId="77777777" w:rsidR="0059459C" w:rsidRDefault="0059459C"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6D3E78BD" w14:textId="77777777" w:rsidR="0059459C" w:rsidRDefault="0059459C"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10AAD224" w14:textId="77777777" w:rsidR="0059459C" w:rsidRDefault="0059459C"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C556" w14:textId="77777777" w:rsidR="0059459C" w:rsidRDefault="0059459C"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60474D1B" wp14:editId="2A660084">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65735413"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146D4308"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B1537C"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3DCA420"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2911E91"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44E6A56"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4F52078F"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18F8DA22"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1DD51462" w14:textId="77777777" w:rsidR="0059459C" w:rsidRDefault="0059459C"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127BB8C3" w14:textId="77777777" w:rsidR="0059459C" w:rsidRDefault="0059459C"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2F6BDD6B" w14:textId="77777777" w:rsidR="0059459C" w:rsidRPr="00DD6DC7" w:rsidRDefault="0059459C"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Pr>
        <w:rFonts w:asciiTheme="minorHAnsi" w:hAnsiTheme="minorHAnsi" w:cstheme="minorHAnsi"/>
        <w:b/>
        <w:bCs/>
        <w:color w:val="FFFFFF" w:themeColor="background1"/>
        <w:sz w:val="16"/>
        <w:szCs w:val="16"/>
      </w:rPr>
      <w:t>5</w:t>
    </w:r>
    <w:r>
      <w:rPr>
        <w:rFonts w:asciiTheme="minorHAnsi" w:hAnsiTheme="minorHAnsi" w:cstheme="minorHAnsi"/>
        <w:b/>
        <w:bCs/>
        <w:color w:val="FFFFFF" w:themeColor="background1"/>
        <w:sz w:val="16"/>
        <w:szCs w:val="16"/>
      </w:rPr>
      <w:t xml:space="preserve">º </w:t>
    </w:r>
    <w:r>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Pr>
        <w:rFonts w:asciiTheme="minorHAnsi" w:hAnsiTheme="minorHAnsi" w:cstheme="minorHAnsi"/>
        <w:b/>
        <w:bCs/>
        <w:color w:val="FFFFFF" w:themeColor="background1"/>
        <w:sz w:val="16"/>
        <w:szCs w:val="16"/>
      </w:rPr>
      <w:t>5</w:t>
    </w:r>
    <w:r>
      <w:rPr>
        <w:rFonts w:asciiTheme="minorHAnsi" w:hAnsiTheme="minorHAnsi" w:cstheme="minorHAnsi"/>
        <w:b/>
        <w:bCs/>
        <w:color w:val="FFFFFF" w:themeColor="background1"/>
        <w:sz w:val="16"/>
        <w:szCs w:val="16"/>
      </w:rPr>
      <w:t xml:space="preserve"> | </w:t>
    </w:r>
    <w:r>
      <w:rPr>
        <w:rFonts w:asciiTheme="minorHAnsi" w:hAnsiTheme="minorHAnsi" w:cstheme="minorHAnsi"/>
        <w:b/>
        <w:bCs/>
        <w:color w:val="FFFFFF" w:themeColor="background1"/>
        <w:sz w:val="16"/>
        <w:szCs w:val="16"/>
      </w:rPr>
      <w:t>29</w:t>
    </w:r>
    <w:r>
      <w:rPr>
        <w:rFonts w:asciiTheme="minorHAnsi" w:hAnsiTheme="minorHAnsi" w:cstheme="minorHAnsi"/>
        <w:b/>
        <w:bCs/>
        <w:color w:val="FFFFFF" w:themeColor="background1"/>
        <w:sz w:val="16"/>
        <w:szCs w:val="16"/>
      </w:rPr>
      <w:t xml:space="preserve"> </w:t>
    </w:r>
    <w:r>
      <w:rPr>
        <w:rFonts w:asciiTheme="minorHAnsi" w:hAnsiTheme="minorHAnsi" w:cstheme="minorHAnsi"/>
        <w:b/>
        <w:bCs/>
        <w:color w:val="FFFFFF" w:themeColor="background1"/>
        <w:sz w:val="16"/>
        <w:szCs w:val="16"/>
      </w:rPr>
      <w:t>e 30</w:t>
    </w:r>
    <w:r>
      <w:rPr>
        <w:rFonts w:asciiTheme="minorHAnsi" w:hAnsiTheme="minorHAnsi" w:cstheme="minorHAnsi"/>
        <w:b/>
        <w:bCs/>
        <w:color w:val="FFFFFF" w:themeColor="background1"/>
        <w:sz w:val="16"/>
        <w:szCs w:val="16"/>
      </w:rPr>
      <w:t xml:space="preserve"> de </w:t>
    </w:r>
    <w:r>
      <w:rPr>
        <w:rFonts w:asciiTheme="minorHAnsi" w:hAnsiTheme="minorHAnsi" w:cstheme="minorHAnsi"/>
        <w:b/>
        <w:bCs/>
        <w:color w:val="FFFFFF" w:themeColor="background1"/>
        <w:sz w:val="16"/>
        <w:szCs w:val="16"/>
      </w:rPr>
      <w:t>maio</w:t>
    </w:r>
    <w:r>
      <w:rPr>
        <w:rFonts w:asciiTheme="minorHAnsi" w:hAnsiTheme="minorHAnsi" w:cstheme="minorHAnsi"/>
        <w:b/>
        <w:bCs/>
        <w:color w:val="FFFFFF" w:themeColor="background1"/>
        <w:sz w:val="16"/>
        <w:szCs w:val="16"/>
      </w:rPr>
      <w:t xml:space="preserve"> </w:t>
    </w:r>
    <w:r>
      <w:rPr>
        <w:rFonts w:asciiTheme="minorHAnsi" w:hAnsiTheme="minorHAnsi" w:cstheme="minorHAnsi"/>
        <w:b/>
        <w:bCs/>
        <w:color w:val="FFFFFF" w:themeColor="background1"/>
        <w:sz w:val="16"/>
        <w:szCs w:val="16"/>
      </w:rPr>
      <w:t>de 202</w:t>
    </w:r>
    <w:r>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5D00AE"/>
    <w:multiLevelType w:val="hybridMultilevel"/>
    <w:tmpl w:val="FFFFFFFF"/>
    <w:lvl w:ilvl="0" w:tplc="8CA2CABA">
      <w:start w:val="1"/>
      <w:numFmt w:val="decimal"/>
      <w:lvlText w:val="%1."/>
      <w:lvlJc w:val="left"/>
      <w:pPr>
        <w:ind w:left="720" w:hanging="360"/>
      </w:pPr>
    </w:lvl>
    <w:lvl w:ilvl="1" w:tplc="D7800C26">
      <w:start w:val="1"/>
      <w:numFmt w:val="decimal"/>
      <w:lvlText w:val="%2."/>
      <w:lvlJc w:val="left"/>
      <w:pPr>
        <w:ind w:left="1440" w:hanging="1080"/>
      </w:pPr>
    </w:lvl>
    <w:lvl w:ilvl="2" w:tplc="88627742">
      <w:start w:val="1"/>
      <w:numFmt w:val="decimal"/>
      <w:lvlText w:val="%3."/>
      <w:lvlJc w:val="left"/>
      <w:pPr>
        <w:ind w:left="2160" w:hanging="1980"/>
      </w:pPr>
    </w:lvl>
    <w:lvl w:ilvl="3" w:tplc="81808822">
      <w:start w:val="1"/>
      <w:numFmt w:val="decimal"/>
      <w:lvlText w:val="%4."/>
      <w:lvlJc w:val="left"/>
      <w:pPr>
        <w:ind w:left="2880" w:hanging="2520"/>
      </w:pPr>
    </w:lvl>
    <w:lvl w:ilvl="4" w:tplc="0476681A">
      <w:start w:val="1"/>
      <w:numFmt w:val="decimal"/>
      <w:lvlText w:val="%5."/>
      <w:lvlJc w:val="left"/>
      <w:pPr>
        <w:ind w:left="3600" w:hanging="3240"/>
      </w:pPr>
    </w:lvl>
    <w:lvl w:ilvl="5" w:tplc="2D20AD8E">
      <w:start w:val="1"/>
      <w:numFmt w:val="decimal"/>
      <w:lvlText w:val="%6."/>
      <w:lvlJc w:val="left"/>
      <w:pPr>
        <w:ind w:left="4320" w:hanging="4140"/>
      </w:pPr>
    </w:lvl>
    <w:lvl w:ilvl="6" w:tplc="9CEC7BB6">
      <w:start w:val="1"/>
      <w:numFmt w:val="decimal"/>
      <w:lvlText w:val="%7."/>
      <w:lvlJc w:val="left"/>
      <w:pPr>
        <w:ind w:left="5040" w:hanging="4680"/>
      </w:pPr>
    </w:lvl>
    <w:lvl w:ilvl="7" w:tplc="7390B47E">
      <w:start w:val="1"/>
      <w:numFmt w:val="decimal"/>
      <w:lvlText w:val="%8."/>
      <w:lvlJc w:val="left"/>
      <w:pPr>
        <w:ind w:left="5760" w:hanging="5400"/>
      </w:pPr>
    </w:lvl>
    <w:lvl w:ilvl="8" w:tplc="DA64B27E">
      <w:start w:val="1"/>
      <w:numFmt w:val="decimal"/>
      <w:lvlText w:val="%9."/>
      <w:lvlJc w:val="left"/>
      <w:pPr>
        <w:ind w:left="6480" w:hanging="6300"/>
      </w:pPr>
    </w:lvl>
  </w:abstractNum>
  <w:abstractNum w:abstractNumId="3"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9699176">
    <w:abstractNumId w:val="3"/>
  </w:num>
  <w:num w:numId="2" w16cid:durableId="2077052171">
    <w:abstractNumId w:val="5"/>
  </w:num>
  <w:num w:numId="3" w16cid:durableId="792986612">
    <w:abstractNumId w:val="4"/>
  </w:num>
  <w:num w:numId="4" w16cid:durableId="613942339">
    <w:abstractNumId w:val="0"/>
  </w:num>
  <w:num w:numId="5" w16cid:durableId="1864903490">
    <w:abstractNumId w:val="1"/>
  </w:num>
  <w:num w:numId="6" w16cid:durableId="2046323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52"/>
    <w:rsid w:val="00082820"/>
    <w:rsid w:val="00101B4C"/>
    <w:rsid w:val="00113838"/>
    <w:rsid w:val="00152B90"/>
    <w:rsid w:val="00160F93"/>
    <w:rsid w:val="001A11D2"/>
    <w:rsid w:val="002F468C"/>
    <w:rsid w:val="00352617"/>
    <w:rsid w:val="004A79A4"/>
    <w:rsid w:val="004F6483"/>
    <w:rsid w:val="00522AED"/>
    <w:rsid w:val="0059459C"/>
    <w:rsid w:val="005B7794"/>
    <w:rsid w:val="005E6AA7"/>
    <w:rsid w:val="00686ED5"/>
    <w:rsid w:val="00700717"/>
    <w:rsid w:val="00721056"/>
    <w:rsid w:val="007C0666"/>
    <w:rsid w:val="00813552"/>
    <w:rsid w:val="008A5533"/>
    <w:rsid w:val="00926541"/>
    <w:rsid w:val="00A560EA"/>
    <w:rsid w:val="00A97B35"/>
    <w:rsid w:val="00AE01ED"/>
    <w:rsid w:val="00B043FC"/>
    <w:rsid w:val="00BE6535"/>
    <w:rsid w:val="00C02FE2"/>
    <w:rsid w:val="00DA52BA"/>
    <w:rsid w:val="00DB6781"/>
    <w:rsid w:val="00E40247"/>
    <w:rsid w:val="00E80D79"/>
    <w:rsid w:val="00EA31F2"/>
    <w:rsid w:val="00ED0521"/>
    <w:rsid w:val="00F23BE9"/>
    <w:rsid w:val="00F3363B"/>
    <w:rsid w:val="00FA5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2102"/>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link w:val="Ttulo1Char"/>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pPr>
      <w:spacing w:after="300"/>
    </w:pPr>
    <w:rPr>
      <w:color w:val="17365D"/>
      <w:sz w:val="52"/>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paragraph" w:styleId="Subttulo">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MODELO-CBCS.2021.dotx</Template>
  <TotalTime>1</TotalTime>
  <Pages>1</Pages>
  <Words>345</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evaldoantonio085@gmail.com</cp:lastModifiedBy>
  <cp:revision>2</cp:revision>
  <cp:lastPrinted>2019-06-27T19:23:00Z</cp:lastPrinted>
  <dcterms:created xsi:type="dcterms:W3CDTF">2025-05-23T19:13:00Z</dcterms:created>
  <dcterms:modified xsi:type="dcterms:W3CDTF">2025-05-23T19:13:00Z</dcterms:modified>
</cp:coreProperties>
</file>