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A7D26" w14:textId="0F1107EE" w:rsidR="0063107C" w:rsidRPr="00BD6D9B" w:rsidRDefault="0063107C" w:rsidP="009A1E86">
      <w:pPr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F24C47" w14:textId="77777777" w:rsidR="00043088" w:rsidRPr="004D3EDD" w:rsidRDefault="00043088" w:rsidP="000430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EDD">
        <w:rPr>
          <w:rFonts w:ascii="Times New Roman" w:hAnsi="Times New Roman" w:cs="Times New Roman"/>
          <w:b/>
          <w:sz w:val="28"/>
          <w:szCs w:val="28"/>
        </w:rPr>
        <w:t>A I</w:t>
      </w:r>
      <w:r>
        <w:rPr>
          <w:rFonts w:ascii="Times New Roman" w:hAnsi="Times New Roman" w:cs="Times New Roman"/>
          <w:b/>
          <w:sz w:val="28"/>
          <w:szCs w:val="28"/>
        </w:rPr>
        <w:t>MPORTÂNCIA DA I</w:t>
      </w:r>
      <w:r w:rsidRPr="004D3EDD">
        <w:rPr>
          <w:rFonts w:ascii="Times New Roman" w:hAnsi="Times New Roman" w:cs="Times New Roman"/>
          <w:b/>
          <w:sz w:val="28"/>
          <w:szCs w:val="28"/>
        </w:rPr>
        <w:t>DENTIFICAÇÃO DA ANEMIA</w:t>
      </w:r>
      <w:r>
        <w:rPr>
          <w:rFonts w:ascii="Times New Roman" w:hAnsi="Times New Roman" w:cs="Times New Roman"/>
          <w:b/>
          <w:sz w:val="28"/>
          <w:szCs w:val="28"/>
        </w:rPr>
        <w:t xml:space="preserve"> FALCIFORME POR MEIO</w:t>
      </w:r>
      <w:r w:rsidRPr="004D3EDD">
        <w:rPr>
          <w:rFonts w:ascii="Times New Roman" w:hAnsi="Times New Roman" w:cs="Times New Roman"/>
          <w:b/>
          <w:sz w:val="28"/>
          <w:szCs w:val="28"/>
        </w:rPr>
        <w:t xml:space="preserve"> DA TRIAGEM NEONATAL</w:t>
      </w:r>
    </w:p>
    <w:p w14:paraId="015C4AC0" w14:textId="7B356600" w:rsidR="00043088" w:rsidRPr="00043088" w:rsidRDefault="00043088" w:rsidP="00043088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43088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043088">
        <w:rPr>
          <w:rFonts w:ascii="Times New Roman" w:hAnsi="Times New Roman" w:cs="Times New Roman"/>
          <w:bCs/>
          <w:sz w:val="24"/>
          <w:szCs w:val="24"/>
        </w:rPr>
        <w:t xml:space="preserve">A doença falciforme é um tipo de hemoglobinopatia caracterizada por uma mutação no </w:t>
      </w:r>
      <w:r w:rsidR="001B2F11">
        <w:rPr>
          <w:rFonts w:ascii="Times New Roman" w:hAnsi="Times New Roman" w:cs="Times New Roman"/>
          <w:bCs/>
          <w:sz w:val="24"/>
          <w:szCs w:val="24"/>
        </w:rPr>
        <w:t>cromossomo 11,</w:t>
      </w:r>
      <w:r w:rsidRPr="00043088">
        <w:rPr>
          <w:rFonts w:ascii="Times New Roman" w:hAnsi="Times New Roman" w:cs="Times New Roman"/>
          <w:bCs/>
          <w:sz w:val="24"/>
          <w:szCs w:val="24"/>
        </w:rPr>
        <w:t xml:space="preserve"> que resulta na troca de um ácido glutâmico pela valina na posição 6 da extremidade N-terminal da cadeia β da globi</w:t>
      </w:r>
      <w:r w:rsidR="001B2F11">
        <w:rPr>
          <w:rFonts w:ascii="Times New Roman" w:hAnsi="Times New Roman" w:cs="Times New Roman"/>
          <w:bCs/>
          <w:sz w:val="24"/>
          <w:szCs w:val="24"/>
        </w:rPr>
        <w:t>na, originando a hemoglobina S</w:t>
      </w:r>
      <w:r w:rsidR="00F25E4B">
        <w:rPr>
          <w:rFonts w:ascii="Times New Roman" w:hAnsi="Times New Roman" w:cs="Times New Roman"/>
          <w:bCs/>
          <w:sz w:val="24"/>
          <w:szCs w:val="24"/>
        </w:rPr>
        <w:t>,</w:t>
      </w:r>
      <w:r w:rsidR="001B2F11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Pr="00043088">
        <w:rPr>
          <w:rFonts w:ascii="Times New Roman" w:hAnsi="Times New Roman" w:cs="Times New Roman"/>
          <w:bCs/>
          <w:sz w:val="24"/>
          <w:szCs w:val="24"/>
        </w:rPr>
        <w:t>a hemácia assume, então, formato de foice. Essa doença é uma das enfermidades genéticas mais frequentes no mundo e é considerada um problema de saúde pública no Brasil. O teste de triagem neonatal, conhecido como Teste do Pezinho tem como objetivo diagnosticar e tratar precocemente algumas doenças, dentre elas, a anemia falciforme.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43088">
        <w:rPr>
          <w:rFonts w:ascii="Times New Roman" w:hAnsi="Times New Roman" w:cs="Times New Roman"/>
          <w:b/>
          <w:sz w:val="24"/>
          <w:szCs w:val="24"/>
        </w:rPr>
        <w:t>OBJETIVO:</w:t>
      </w:r>
      <w:r w:rsidRPr="00043088">
        <w:rPr>
          <w:rFonts w:ascii="Times New Roman" w:hAnsi="Times New Roman" w:cs="Times New Roman"/>
          <w:sz w:val="24"/>
          <w:szCs w:val="24"/>
        </w:rPr>
        <w:t xml:space="preserve"> Identificar a importância do diagnóstico precoce da anemia falciforme através do teste de triagem neonatal. </w:t>
      </w:r>
      <w:r w:rsidRPr="00043088">
        <w:rPr>
          <w:rFonts w:ascii="Times New Roman" w:hAnsi="Times New Roman" w:cs="Times New Roman"/>
          <w:b/>
          <w:sz w:val="24"/>
          <w:szCs w:val="24"/>
        </w:rPr>
        <w:t>METODOLOGIA:</w:t>
      </w:r>
      <w:r w:rsidRPr="00043088">
        <w:rPr>
          <w:rFonts w:ascii="Times New Roman" w:hAnsi="Times New Roman" w:cs="Times New Roman"/>
          <w:sz w:val="24"/>
          <w:szCs w:val="24"/>
        </w:rPr>
        <w:t xml:space="preserve"> Trata-se de uma revisão integrativa da literatura. Para a estratégia de busca foram utilizados os Descritores em Ciências da Saúde (DeCS): “Anemia falciforme”, “Síndrome” e “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>Triagem Neonatal</w:t>
      </w:r>
      <w:r w:rsidRPr="0004308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”</w:t>
      </w:r>
      <w:r w:rsidRPr="00043088">
        <w:rPr>
          <w:rFonts w:ascii="Times New Roman" w:hAnsi="Times New Roman" w:cs="Times New Roman"/>
          <w:sz w:val="24"/>
          <w:szCs w:val="24"/>
        </w:rPr>
        <w:t xml:space="preserve">. Para a busca </w:t>
      </w:r>
      <w:r w:rsidR="00F25E4B">
        <w:rPr>
          <w:rFonts w:ascii="Times New Roman" w:hAnsi="Times New Roman" w:cs="Times New Roman"/>
          <w:sz w:val="24"/>
          <w:szCs w:val="24"/>
        </w:rPr>
        <w:t>foram incluídos neste estudo onze</w:t>
      </w:r>
      <w:r w:rsidRPr="00043088">
        <w:rPr>
          <w:rFonts w:ascii="Times New Roman" w:hAnsi="Times New Roman" w:cs="Times New Roman"/>
          <w:sz w:val="24"/>
          <w:szCs w:val="24"/>
        </w:rPr>
        <w:t xml:space="preserve"> artigos publicados entre os anos de 2007 a 2023 que abordaram o tema, excluindo aqueles que não apresentaram resultados satisfatórios. Ademais, a procura dos artigos ocorreu nas bases de dados: </w:t>
      </w:r>
      <w:r w:rsidRPr="001B2F11">
        <w:rPr>
          <w:rFonts w:ascii="Times New Roman" w:hAnsi="Times New Roman" w:cs="Times New Roman"/>
          <w:i/>
          <w:sz w:val="24"/>
          <w:szCs w:val="24"/>
        </w:rPr>
        <w:t>Scientific Electronic Library Online</w:t>
      </w:r>
      <w:r w:rsidRPr="00043088">
        <w:rPr>
          <w:rFonts w:ascii="Times New Roman" w:hAnsi="Times New Roman" w:cs="Times New Roman"/>
          <w:sz w:val="24"/>
          <w:szCs w:val="24"/>
        </w:rPr>
        <w:t xml:space="preserve"> (SciELO) e o Sistema Online de Busca e Análise de Literatura Médica (Medline/PubMed). </w:t>
      </w:r>
      <w:r w:rsidRPr="00043088">
        <w:rPr>
          <w:rFonts w:ascii="Times New Roman" w:hAnsi="Times New Roman" w:cs="Times New Roman"/>
          <w:b/>
          <w:bCs/>
          <w:sz w:val="24"/>
          <w:szCs w:val="24"/>
        </w:rPr>
        <w:t>RESULTADOS: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portadores de anem</w:t>
      </w:r>
      <w:r w:rsidR="00F25E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 falciforme são homozigotos e são 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>assintomáticos nos primeiros anos de vida, devido à</w:t>
      </w:r>
      <w:r w:rsidR="00F25E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presença da hemoglobina fetal e, a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>pós esse período</w:t>
      </w:r>
      <w:r w:rsidR="00F25E4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há estabilização na produção de globinas. Na infância, essa síndrome é causa de elevada morbimortalidade por sepse, sequestro esplênico, crise aplásica, crises vaso oclusivas, síndrome torácica aguda, acometimento renal, icterícia, acidente vascular cerebral, priaprismo e complicações pulmonares e cardíacas. O teste de triagem neonatal é idealmente colhido no recém-nascido com 3 a 5 dias de vida e objetiva o diagnóstico de diversas doenças antes do aparecimento dos sintomas, permitindo, assim, a intervenção no curso natural da doença. No caso da anemia falciforme, através do tratamento com antibiótico, administração de vacinas e manejo precoce dos episódios febris, já que infecções representam as complicações mais frequentes dessa doença. Além disso, esse teste </w:t>
      </w:r>
      <w:r w:rsidR="00F25E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também permite 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>a identificação de casais de risco pelo estudo retrospectivo das f</w:t>
      </w:r>
      <w:r w:rsidR="00F25E4B">
        <w:rPr>
          <w:rFonts w:ascii="Times New Roman" w:eastAsia="Times New Roman" w:hAnsi="Times New Roman" w:cs="Times New Roman"/>
          <w:sz w:val="24"/>
          <w:szCs w:val="24"/>
          <w:lang w:eastAsia="pt-BR"/>
        </w:rPr>
        <w:t>amílias dos neonatos afetados, ao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quais poderá ser dado aconselhamento genético que possibilite a decisão consciente em uma futura gravidez. </w:t>
      </w:r>
      <w:r w:rsidRPr="0004308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CONCLUSÃO: </w:t>
      </w:r>
      <w:r w:rsidRPr="00043088">
        <w:rPr>
          <w:rFonts w:ascii="Times New Roman" w:eastAsia="Times New Roman" w:hAnsi="Times New Roman" w:cs="Times New Roman"/>
          <w:sz w:val="24"/>
          <w:szCs w:val="24"/>
          <w:lang w:eastAsia="pt-BR"/>
        </w:rPr>
        <w:t>Conclui-se, portanto, que a detecção precoce da doença falciforme permite a redução da morbimortalidade, redução de sequelas nos neonatos, além de influenciar na prevenção de novos casos pelo aconselhamento genético de familiares. Além disso, gera impactos positivos nos dados epidemiológicos e no sistema de saúde brasileiro. Logo, destaca-se a relevância da realização do teste de triagem neonatal e a necessidade de maior delineamento dessa prática.</w:t>
      </w:r>
    </w:p>
    <w:p w14:paraId="4CAC4832" w14:textId="19E7E74B" w:rsidR="00043088" w:rsidRPr="00043088" w:rsidRDefault="00B02241" w:rsidP="00043088">
      <w:p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 w:rsidR="00043088" w:rsidRPr="0004308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A713F">
        <w:rPr>
          <w:rFonts w:ascii="Times New Roman" w:eastAsia="Times New Roman" w:hAnsi="Times New Roman" w:cs="Times New Roman"/>
          <w:sz w:val="24"/>
          <w:szCs w:val="24"/>
        </w:rPr>
        <w:t xml:space="preserve"> Anemia Falciforme; Genética;</w:t>
      </w:r>
      <w:bookmarkStart w:id="0" w:name="_GoBack"/>
      <w:bookmarkEnd w:id="0"/>
      <w:r w:rsidR="00043088" w:rsidRPr="00043088">
        <w:rPr>
          <w:rFonts w:ascii="Times New Roman" w:eastAsia="Times New Roman" w:hAnsi="Times New Roman" w:cs="Times New Roman"/>
          <w:sz w:val="24"/>
          <w:szCs w:val="24"/>
        </w:rPr>
        <w:t xml:space="preserve"> Triagem Neonatal.</w:t>
      </w:r>
    </w:p>
    <w:p w14:paraId="07A5DEAD" w14:textId="77777777" w:rsidR="00043088" w:rsidRDefault="00043088" w:rsidP="00E9749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45D74" w:rsidRPr="00C45D74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A7532" w14:textId="77777777" w:rsidR="00D14080" w:rsidRDefault="00D14080" w:rsidP="007218E2">
      <w:pPr>
        <w:spacing w:after="0" w:line="240" w:lineRule="auto"/>
      </w:pPr>
      <w:r>
        <w:separator/>
      </w:r>
    </w:p>
  </w:endnote>
  <w:endnote w:type="continuationSeparator" w:id="0">
    <w:p w14:paraId="329A0B2B" w14:textId="77777777" w:rsidR="00D14080" w:rsidRDefault="00D14080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03DB2" w14:textId="77777777" w:rsidR="00D14080" w:rsidRDefault="00D14080" w:rsidP="007218E2">
      <w:pPr>
        <w:spacing w:after="0" w:line="240" w:lineRule="auto"/>
      </w:pPr>
      <w:r>
        <w:separator/>
      </w:r>
    </w:p>
  </w:footnote>
  <w:footnote w:type="continuationSeparator" w:id="0">
    <w:p w14:paraId="76C54CBB" w14:textId="77777777" w:rsidR="00D14080" w:rsidRDefault="00D14080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43088"/>
    <w:rsid w:val="00077963"/>
    <w:rsid w:val="000B2334"/>
    <w:rsid w:val="000D10AD"/>
    <w:rsid w:val="001B2F11"/>
    <w:rsid w:val="003A4751"/>
    <w:rsid w:val="004B2BD6"/>
    <w:rsid w:val="004E29F3"/>
    <w:rsid w:val="005966D2"/>
    <w:rsid w:val="0063107C"/>
    <w:rsid w:val="007218E2"/>
    <w:rsid w:val="007A713F"/>
    <w:rsid w:val="009A1E86"/>
    <w:rsid w:val="009D62B9"/>
    <w:rsid w:val="00B02241"/>
    <w:rsid w:val="00B27934"/>
    <w:rsid w:val="00BD6D9B"/>
    <w:rsid w:val="00C45D74"/>
    <w:rsid w:val="00D14080"/>
    <w:rsid w:val="00E9749F"/>
    <w:rsid w:val="00F25E4B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523E0-471D-45A0-A2B6-C5596B307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478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User</cp:lastModifiedBy>
  <cp:revision>6</cp:revision>
  <dcterms:created xsi:type="dcterms:W3CDTF">2023-05-04T13:40:00Z</dcterms:created>
  <dcterms:modified xsi:type="dcterms:W3CDTF">2023-05-04T19:39:00Z</dcterms:modified>
</cp:coreProperties>
</file>