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0420" w:rsidRPr="00BD2915" w:rsidRDefault="00911534" w:rsidP="00D5286C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BD2915">
        <w:rPr>
          <w:rFonts w:eastAsia="Times New Roman"/>
          <w:b/>
          <w:bCs/>
          <w:sz w:val="24"/>
          <w:szCs w:val="24"/>
        </w:rPr>
        <w:t>ASPECTOS DA DOAÇÃO DE ÓRGÃOS PARA FINS DE ESTUDO E PESQUISA NO BRASIL</w:t>
      </w:r>
    </w:p>
    <w:p w14:paraId="316ED422" w14:textId="5994F5CE" w:rsidR="00F774BC" w:rsidRPr="00883291" w:rsidRDefault="00911534" w:rsidP="00D5286C">
      <w:pPr>
        <w:spacing w:before="240" w:after="240" w:line="240" w:lineRule="auto"/>
        <w:jc w:val="center"/>
        <w:rPr>
          <w:rFonts w:eastAsia="Times New Roman"/>
          <w:iCs/>
          <w:sz w:val="24"/>
          <w:szCs w:val="24"/>
        </w:rPr>
      </w:pPr>
      <w:r w:rsidRPr="00BD2915">
        <w:rPr>
          <w:rFonts w:eastAsia="Times New Roman"/>
          <w:iCs/>
          <w:sz w:val="24"/>
          <w:szCs w:val="24"/>
        </w:rPr>
        <w:t>Paula Horrana Almeida Alves¹; Cíntia Morais Vieira¹; Lucas Fortunato de</w:t>
      </w:r>
      <w:r w:rsidR="00F774BC">
        <w:rPr>
          <w:rFonts w:eastAsia="Times New Roman"/>
          <w:iCs/>
          <w:sz w:val="24"/>
          <w:szCs w:val="24"/>
        </w:rPr>
        <w:t xml:space="preserve"> Morais¹; Bárbara de Lima Lucas</w:t>
      </w:r>
      <w:r w:rsidR="00F774BC">
        <w:rPr>
          <w:rFonts w:eastAsia="Times New Roman"/>
          <w:iCs/>
          <w:sz w:val="24"/>
          <w:szCs w:val="24"/>
          <w:vertAlign w:val="superscript"/>
        </w:rPr>
        <w:t>2</w:t>
      </w:r>
      <w:r w:rsidR="00883291">
        <w:rPr>
          <w:rFonts w:eastAsia="Times New Roman"/>
          <w:iCs/>
          <w:sz w:val="24"/>
          <w:szCs w:val="24"/>
        </w:rPr>
        <w:t>.</w:t>
      </w:r>
    </w:p>
    <w:p w14:paraId="03CCFB97" w14:textId="77777777" w:rsidR="00F774BC" w:rsidRDefault="00F774BC" w:rsidP="00F774BC">
      <w:pPr>
        <w:spacing w:before="240" w:after="240" w:line="240" w:lineRule="auto"/>
        <w:jc w:val="center"/>
        <w:rPr>
          <w:b/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  <w:vertAlign w:val="superscript"/>
        </w:rPr>
        <w:t>1</w:t>
      </w:r>
      <w:r>
        <w:rPr>
          <w:color w:val="222222"/>
          <w:sz w:val="24"/>
          <w:szCs w:val="24"/>
          <w:highlight w:val="white"/>
        </w:rPr>
        <w:t>Discente do curso de Medicina, Universidade Federal de Jataí. Jataí, GO, Brasil. ²Docente do curso de Medicina, Universidade Federal de Jataí. Jataí, GO, Brasil.</w:t>
      </w:r>
    </w:p>
    <w:p w14:paraId="00000008" w14:textId="0320E4E0" w:rsidR="00850420" w:rsidRDefault="00911534" w:rsidP="00D5286C">
      <w:pPr>
        <w:spacing w:before="240" w:after="240" w:line="240" w:lineRule="auto"/>
        <w:jc w:val="both"/>
        <w:rPr>
          <w:rFonts w:eastAsia="Times New Roman"/>
          <w:sz w:val="24"/>
          <w:szCs w:val="24"/>
        </w:rPr>
      </w:pPr>
      <w:r w:rsidRPr="00BD2915">
        <w:rPr>
          <w:rFonts w:eastAsia="Times New Roman"/>
          <w:b/>
          <w:sz w:val="24"/>
          <w:szCs w:val="24"/>
        </w:rPr>
        <w:t>Introdução</w:t>
      </w:r>
      <w:r w:rsidR="00743301">
        <w:rPr>
          <w:rFonts w:eastAsia="Times New Roman"/>
          <w:b/>
          <w:sz w:val="24"/>
          <w:szCs w:val="24"/>
        </w:rPr>
        <w:t xml:space="preserve"> e objetivos</w:t>
      </w:r>
      <w:r w:rsidRPr="00BD2915">
        <w:rPr>
          <w:rFonts w:eastAsia="Times New Roman"/>
          <w:b/>
          <w:sz w:val="24"/>
          <w:szCs w:val="24"/>
        </w:rPr>
        <w:t>:</w:t>
      </w:r>
      <w:r w:rsidRPr="00BD2915">
        <w:rPr>
          <w:rFonts w:eastAsia="Times New Roman"/>
          <w:sz w:val="24"/>
          <w:szCs w:val="24"/>
        </w:rPr>
        <w:t xml:space="preserve"> O estudo anatômico é um pré-requisito dentro das graduações na área das ciências </w:t>
      </w:r>
      <w:r w:rsidR="00350ABA">
        <w:rPr>
          <w:rFonts w:eastAsia="Times New Roman"/>
          <w:sz w:val="24"/>
          <w:szCs w:val="24"/>
        </w:rPr>
        <w:t xml:space="preserve">da </w:t>
      </w:r>
      <w:r w:rsidRPr="00BD2915">
        <w:rPr>
          <w:rFonts w:eastAsia="Times New Roman"/>
          <w:sz w:val="24"/>
          <w:szCs w:val="24"/>
        </w:rPr>
        <w:t xml:space="preserve">saúde por consistir de conceitos base para o entendimento de outras áreas. </w:t>
      </w:r>
      <w:r w:rsidR="0097083B">
        <w:rPr>
          <w:rFonts w:eastAsia="Times New Roman"/>
          <w:sz w:val="24"/>
          <w:szCs w:val="24"/>
        </w:rPr>
        <w:t>Para isso, o</w:t>
      </w:r>
      <w:r w:rsidRPr="00BD2915">
        <w:rPr>
          <w:rFonts w:eastAsia="Times New Roman"/>
          <w:sz w:val="24"/>
          <w:szCs w:val="24"/>
        </w:rPr>
        <w:t xml:space="preserve"> uso de material biológico é essencial, pois por meio do corpo humano</w:t>
      </w:r>
      <w:r w:rsidR="00350ABA">
        <w:rPr>
          <w:rFonts w:eastAsia="Times New Roman"/>
          <w:sz w:val="24"/>
          <w:szCs w:val="24"/>
        </w:rPr>
        <w:t xml:space="preserve"> </w:t>
      </w:r>
      <w:r w:rsidRPr="00BD2915">
        <w:rPr>
          <w:rFonts w:eastAsia="Times New Roman"/>
          <w:sz w:val="24"/>
          <w:szCs w:val="24"/>
        </w:rPr>
        <w:t xml:space="preserve">é possível um estudo mais fidedigno </w:t>
      </w:r>
      <w:r w:rsidR="0097083B">
        <w:rPr>
          <w:rFonts w:eastAsia="Times New Roman"/>
          <w:sz w:val="24"/>
          <w:szCs w:val="24"/>
        </w:rPr>
        <w:t>de</w:t>
      </w:r>
      <w:r w:rsidRPr="00BD2915">
        <w:rPr>
          <w:rFonts w:eastAsia="Times New Roman"/>
          <w:sz w:val="24"/>
          <w:szCs w:val="24"/>
        </w:rPr>
        <w:t xml:space="preserve"> dimensões, texturas e profundidades.</w:t>
      </w:r>
      <w:r w:rsidR="00350ABA">
        <w:rPr>
          <w:rFonts w:eastAsia="Times New Roman"/>
          <w:sz w:val="24"/>
          <w:szCs w:val="24"/>
        </w:rPr>
        <w:t xml:space="preserve"> Assim,</w:t>
      </w:r>
      <w:r w:rsidRPr="00BD2915">
        <w:rPr>
          <w:rFonts w:eastAsia="Times New Roman"/>
          <w:sz w:val="24"/>
          <w:szCs w:val="24"/>
        </w:rPr>
        <w:t xml:space="preserve"> </w:t>
      </w:r>
      <w:r w:rsidR="00350ABA">
        <w:rPr>
          <w:rFonts w:eastAsia="Times New Roman"/>
          <w:sz w:val="24"/>
          <w:szCs w:val="24"/>
        </w:rPr>
        <w:t>a</w:t>
      </w:r>
      <w:r w:rsidR="0087424B">
        <w:rPr>
          <w:rFonts w:eastAsia="Times New Roman"/>
          <w:sz w:val="24"/>
          <w:szCs w:val="24"/>
        </w:rPr>
        <w:t xml:space="preserve"> prática em</w:t>
      </w:r>
      <w:r w:rsidRPr="00BD2915">
        <w:rPr>
          <w:rFonts w:eastAsia="Times New Roman"/>
          <w:sz w:val="24"/>
          <w:szCs w:val="24"/>
        </w:rPr>
        <w:t xml:space="preserve"> peças cadavéricas propicia uma maior familiaridade com as estruturas, a qual pesquisas indicam </w:t>
      </w:r>
      <w:r w:rsidR="00350ABA">
        <w:rPr>
          <w:rFonts w:eastAsia="Times New Roman"/>
          <w:sz w:val="24"/>
          <w:szCs w:val="24"/>
        </w:rPr>
        <w:t>reduzir</w:t>
      </w:r>
      <w:r w:rsidRPr="00BD2915">
        <w:rPr>
          <w:rFonts w:eastAsia="Times New Roman"/>
          <w:sz w:val="24"/>
          <w:szCs w:val="24"/>
        </w:rPr>
        <w:t xml:space="preserve"> erros em procedimentos, além de, também, proporcionar uma relação mais humanizada ao colocar o estudante diante de um corpo humano</w:t>
      </w:r>
      <w:r w:rsidR="0097083B">
        <w:rPr>
          <w:rFonts w:eastAsia="Times New Roman"/>
          <w:sz w:val="24"/>
          <w:szCs w:val="24"/>
        </w:rPr>
        <w:t xml:space="preserve"> e de</w:t>
      </w:r>
      <w:r w:rsidRPr="00BD2915">
        <w:rPr>
          <w:rFonts w:eastAsia="Times New Roman"/>
          <w:sz w:val="24"/>
          <w:szCs w:val="24"/>
        </w:rPr>
        <w:t xml:space="preserve"> toda a carga ética e moral </w:t>
      </w:r>
      <w:r w:rsidR="001808E3">
        <w:rPr>
          <w:rFonts w:eastAsia="Times New Roman"/>
          <w:sz w:val="24"/>
          <w:szCs w:val="24"/>
        </w:rPr>
        <w:t>advinda disso</w:t>
      </w:r>
      <w:r w:rsidRPr="00BD2915">
        <w:rPr>
          <w:rFonts w:eastAsia="Times New Roman"/>
          <w:sz w:val="24"/>
          <w:szCs w:val="24"/>
        </w:rPr>
        <w:t xml:space="preserve">. Entretanto, a maioria dos cadáveres utilizados para estudo nas Universidades do Brasil ainda dependem do sistema de corpos “não reclamados”, </w:t>
      </w:r>
      <w:r w:rsidR="00350ABA">
        <w:rPr>
          <w:rFonts w:eastAsia="Times New Roman"/>
          <w:sz w:val="24"/>
          <w:szCs w:val="24"/>
        </w:rPr>
        <w:t>amparado</w:t>
      </w:r>
      <w:r w:rsidRPr="00BD2915">
        <w:rPr>
          <w:rFonts w:eastAsia="Times New Roman"/>
          <w:sz w:val="24"/>
          <w:szCs w:val="24"/>
        </w:rPr>
        <w:t xml:space="preserve"> na </w:t>
      </w:r>
      <w:r w:rsidR="00350ABA">
        <w:rPr>
          <w:rFonts w:eastAsia="Times New Roman"/>
          <w:sz w:val="24"/>
          <w:szCs w:val="24"/>
        </w:rPr>
        <w:t>L</w:t>
      </w:r>
      <w:r w:rsidRPr="00BD2915">
        <w:rPr>
          <w:rFonts w:eastAsia="Times New Roman"/>
          <w:sz w:val="24"/>
          <w:szCs w:val="24"/>
        </w:rPr>
        <w:t xml:space="preserve">ei </w:t>
      </w:r>
      <w:r w:rsidRPr="00BD2915">
        <w:rPr>
          <w:rFonts w:eastAsia="Times New Roman"/>
          <w:color w:val="222222"/>
          <w:sz w:val="24"/>
          <w:szCs w:val="24"/>
          <w:highlight w:val="white"/>
        </w:rPr>
        <w:t>nº 8.501, de 1992</w:t>
      </w:r>
      <w:r w:rsidR="001808E3">
        <w:rPr>
          <w:rFonts w:eastAsia="Times New Roman"/>
          <w:sz w:val="24"/>
          <w:szCs w:val="24"/>
        </w:rPr>
        <w:t xml:space="preserve">. </w:t>
      </w:r>
      <w:r w:rsidRPr="00BD2915">
        <w:rPr>
          <w:rFonts w:eastAsia="Times New Roman"/>
          <w:sz w:val="24"/>
          <w:szCs w:val="24"/>
        </w:rPr>
        <w:t>Há, porém, um déficit crescente nessa forma de obte</w:t>
      </w:r>
      <w:r w:rsidR="00350ABA">
        <w:rPr>
          <w:rFonts w:eastAsia="Times New Roman"/>
          <w:sz w:val="24"/>
          <w:szCs w:val="24"/>
        </w:rPr>
        <w:t>r</w:t>
      </w:r>
      <w:r w:rsidRPr="00BD2915">
        <w:rPr>
          <w:rFonts w:eastAsia="Times New Roman"/>
          <w:sz w:val="24"/>
          <w:szCs w:val="24"/>
        </w:rPr>
        <w:t xml:space="preserve"> corpos, o que </w:t>
      </w:r>
      <w:r w:rsidR="001808E3">
        <w:rPr>
          <w:rFonts w:eastAsia="Times New Roman"/>
          <w:sz w:val="24"/>
          <w:szCs w:val="24"/>
        </w:rPr>
        <w:t xml:space="preserve">tem </w:t>
      </w:r>
      <w:r w:rsidRPr="00BD2915">
        <w:rPr>
          <w:rFonts w:eastAsia="Times New Roman"/>
          <w:sz w:val="24"/>
          <w:szCs w:val="24"/>
        </w:rPr>
        <w:t>torna</w:t>
      </w:r>
      <w:r w:rsidR="001808E3">
        <w:rPr>
          <w:rFonts w:eastAsia="Times New Roman"/>
          <w:sz w:val="24"/>
          <w:szCs w:val="24"/>
        </w:rPr>
        <w:t>do</w:t>
      </w:r>
      <w:r w:rsidRPr="00BD2915">
        <w:rPr>
          <w:rFonts w:eastAsia="Times New Roman"/>
          <w:sz w:val="24"/>
          <w:szCs w:val="24"/>
        </w:rPr>
        <w:t xml:space="preserve"> o processo de aquisição escasso. Por essa razão, a doação </w:t>
      </w:r>
      <w:r w:rsidR="001808E3">
        <w:rPr>
          <w:rFonts w:eastAsia="Times New Roman"/>
          <w:sz w:val="24"/>
          <w:szCs w:val="24"/>
        </w:rPr>
        <w:t xml:space="preserve">voluntária </w:t>
      </w:r>
      <w:r w:rsidRPr="00BD2915">
        <w:rPr>
          <w:rFonts w:eastAsia="Times New Roman"/>
          <w:sz w:val="24"/>
          <w:szCs w:val="24"/>
        </w:rPr>
        <w:t xml:space="preserve">de órgãos para fins de estudo e pesquisa se faz tão necessária. </w:t>
      </w:r>
      <w:r w:rsidR="0087424B">
        <w:rPr>
          <w:rFonts w:eastAsia="Times New Roman"/>
          <w:sz w:val="24"/>
          <w:szCs w:val="24"/>
        </w:rPr>
        <w:t>Diante disso, o</w:t>
      </w:r>
      <w:r w:rsidRPr="00BD2915">
        <w:rPr>
          <w:rFonts w:eastAsia="Times New Roman"/>
          <w:sz w:val="24"/>
          <w:szCs w:val="24"/>
        </w:rPr>
        <w:t>bservar os fatores mais citados na literatura a respeito da doação de órgãos com finalidades de estudo e pesquisa no país</w:t>
      </w:r>
      <w:r w:rsidR="001F1AFF">
        <w:rPr>
          <w:rFonts w:eastAsia="Times New Roman"/>
          <w:sz w:val="24"/>
          <w:szCs w:val="24"/>
        </w:rPr>
        <w:t xml:space="preserve"> </w:t>
      </w:r>
      <w:r w:rsidR="0087424B">
        <w:rPr>
          <w:rFonts w:eastAsia="Times New Roman"/>
          <w:sz w:val="24"/>
          <w:szCs w:val="24"/>
        </w:rPr>
        <w:t>é relevante</w:t>
      </w:r>
      <w:r w:rsidRPr="00BD2915">
        <w:rPr>
          <w:rFonts w:eastAsia="Times New Roman"/>
          <w:sz w:val="24"/>
          <w:szCs w:val="24"/>
        </w:rPr>
        <w:t xml:space="preserve"> </w:t>
      </w:r>
      <w:r w:rsidR="0087424B">
        <w:rPr>
          <w:rFonts w:eastAsia="Times New Roman"/>
          <w:sz w:val="24"/>
          <w:szCs w:val="24"/>
        </w:rPr>
        <w:t>par</w:t>
      </w:r>
      <w:r w:rsidRPr="00BD2915">
        <w:rPr>
          <w:rFonts w:eastAsia="Times New Roman"/>
          <w:sz w:val="24"/>
          <w:szCs w:val="24"/>
        </w:rPr>
        <w:t xml:space="preserve">a conhecer o panorama da temática </w:t>
      </w:r>
      <w:r w:rsidR="001808E3">
        <w:rPr>
          <w:rFonts w:eastAsia="Times New Roman"/>
          <w:sz w:val="24"/>
          <w:szCs w:val="24"/>
        </w:rPr>
        <w:t>e pensar</w:t>
      </w:r>
      <w:r w:rsidRPr="00BD2915">
        <w:rPr>
          <w:rFonts w:eastAsia="Times New Roman"/>
          <w:sz w:val="24"/>
          <w:szCs w:val="24"/>
        </w:rPr>
        <w:t xml:space="preserve"> ferramentas a serem impl</w:t>
      </w:r>
      <w:r w:rsidR="001808E3">
        <w:rPr>
          <w:rFonts w:eastAsia="Times New Roman"/>
          <w:sz w:val="24"/>
          <w:szCs w:val="24"/>
        </w:rPr>
        <w:t>ementadas a fim de trazer melhorias ao processo.</w:t>
      </w:r>
      <w:r w:rsidRPr="00BD2915">
        <w:rPr>
          <w:rFonts w:eastAsia="Times New Roman"/>
          <w:sz w:val="24"/>
          <w:szCs w:val="24"/>
        </w:rPr>
        <w:t xml:space="preserve"> </w:t>
      </w:r>
      <w:r w:rsidR="00F774BC">
        <w:rPr>
          <w:rFonts w:eastAsia="Times New Roman"/>
          <w:b/>
          <w:sz w:val="24"/>
          <w:szCs w:val="24"/>
        </w:rPr>
        <w:t>Métodos</w:t>
      </w:r>
      <w:r w:rsidRPr="00BD2915">
        <w:rPr>
          <w:rFonts w:eastAsia="Times New Roman"/>
          <w:b/>
          <w:sz w:val="24"/>
          <w:szCs w:val="24"/>
        </w:rPr>
        <w:t>:</w:t>
      </w:r>
      <w:r w:rsidRPr="00BD2915">
        <w:rPr>
          <w:rFonts w:eastAsia="Times New Roman"/>
          <w:sz w:val="24"/>
          <w:szCs w:val="24"/>
        </w:rPr>
        <w:t xml:space="preserve"> Foi realizada uma pesquisa nos periódicos</w:t>
      </w:r>
      <w:r w:rsidR="0032083B">
        <w:rPr>
          <w:rFonts w:eastAsia="Times New Roman"/>
          <w:sz w:val="24"/>
          <w:szCs w:val="24"/>
        </w:rPr>
        <w:t xml:space="preserve"> eletrônicos</w:t>
      </w:r>
      <w:r w:rsidRPr="00BD2915">
        <w:rPr>
          <w:rFonts w:eastAsia="Times New Roman"/>
          <w:sz w:val="24"/>
          <w:szCs w:val="24"/>
        </w:rPr>
        <w:t xml:space="preserve"> </w:t>
      </w:r>
      <w:r w:rsidR="00F774BC">
        <w:rPr>
          <w:rFonts w:eastAsia="Times New Roman"/>
          <w:i/>
          <w:sz w:val="24"/>
          <w:szCs w:val="24"/>
        </w:rPr>
        <w:t>PubM</w:t>
      </w:r>
      <w:r w:rsidRPr="00BD2915">
        <w:rPr>
          <w:rFonts w:eastAsia="Times New Roman"/>
          <w:i/>
          <w:sz w:val="24"/>
          <w:szCs w:val="24"/>
        </w:rPr>
        <w:t>ed</w:t>
      </w:r>
      <w:r w:rsidRPr="00BD2915">
        <w:rPr>
          <w:rFonts w:eastAsia="Times New Roman"/>
          <w:sz w:val="24"/>
          <w:szCs w:val="24"/>
        </w:rPr>
        <w:t xml:space="preserve"> e </w:t>
      </w:r>
      <w:r w:rsidRPr="00BD2915">
        <w:rPr>
          <w:rFonts w:eastAsia="Times New Roman"/>
          <w:i/>
          <w:sz w:val="24"/>
          <w:szCs w:val="24"/>
          <w:highlight w:val="white"/>
        </w:rPr>
        <w:t>Sci</w:t>
      </w:r>
      <w:r w:rsidR="00EA3EBF">
        <w:rPr>
          <w:rFonts w:eastAsia="Times New Roman"/>
          <w:i/>
          <w:sz w:val="24"/>
          <w:szCs w:val="24"/>
          <w:highlight w:val="white"/>
        </w:rPr>
        <w:t>ELO</w:t>
      </w:r>
      <w:r w:rsidRPr="00BD2915">
        <w:rPr>
          <w:rFonts w:eastAsia="Times New Roman"/>
          <w:sz w:val="24"/>
          <w:szCs w:val="24"/>
        </w:rPr>
        <w:t xml:space="preserve"> utilizando a combinação dos seguintes descritores em português e inglês: “doação” “donation”, “corpos” “corpse”, “Brasil” “Brazil”, “anatomia” “anatomy” e “pesquisa” “</w:t>
      </w:r>
      <w:r w:rsidR="0097083B">
        <w:rPr>
          <w:rFonts w:eastAsia="Times New Roman"/>
          <w:sz w:val="24"/>
          <w:szCs w:val="24"/>
        </w:rPr>
        <w:t>re</w:t>
      </w:r>
      <w:r w:rsidRPr="00BD2915">
        <w:rPr>
          <w:rFonts w:eastAsia="Times New Roman"/>
          <w:sz w:val="24"/>
          <w:szCs w:val="24"/>
        </w:rPr>
        <w:t>search” entre</w:t>
      </w:r>
      <w:r w:rsidRPr="00BD2915">
        <w:rPr>
          <w:rFonts w:eastAsia="Times New Roman"/>
          <w:sz w:val="24"/>
          <w:szCs w:val="24"/>
          <w:highlight w:val="white"/>
        </w:rPr>
        <w:t xml:space="preserve"> 2014 e 2019</w:t>
      </w:r>
      <w:r w:rsidRPr="00BD2915">
        <w:rPr>
          <w:rFonts w:eastAsia="Times New Roman"/>
          <w:sz w:val="24"/>
          <w:szCs w:val="24"/>
        </w:rPr>
        <w:t xml:space="preserve">. </w:t>
      </w:r>
      <w:r w:rsidRPr="00BD2915">
        <w:rPr>
          <w:rFonts w:eastAsia="Times New Roman"/>
          <w:b/>
          <w:sz w:val="24"/>
          <w:szCs w:val="24"/>
        </w:rPr>
        <w:t xml:space="preserve">Resultados: </w:t>
      </w:r>
      <w:r w:rsidR="0097083B">
        <w:rPr>
          <w:rFonts w:eastAsia="Times New Roman"/>
          <w:sz w:val="24"/>
          <w:szCs w:val="24"/>
        </w:rPr>
        <w:t>A partir da</w:t>
      </w:r>
      <w:r w:rsidRPr="00BD2915">
        <w:rPr>
          <w:rFonts w:eastAsia="Times New Roman"/>
          <w:sz w:val="24"/>
          <w:szCs w:val="24"/>
        </w:rPr>
        <w:t xml:space="preserve"> busca</w:t>
      </w:r>
      <w:r w:rsidR="0032083B">
        <w:rPr>
          <w:rFonts w:eastAsia="Times New Roman"/>
          <w:sz w:val="24"/>
          <w:szCs w:val="24"/>
        </w:rPr>
        <w:t xml:space="preserve"> </w:t>
      </w:r>
      <w:r w:rsidRPr="00BD2915">
        <w:rPr>
          <w:rFonts w:eastAsia="Times New Roman"/>
          <w:sz w:val="24"/>
          <w:szCs w:val="24"/>
        </w:rPr>
        <w:t>foram selecionados 11 artigos que atendiam</w:t>
      </w:r>
      <w:r w:rsidRPr="00BD2915">
        <w:rPr>
          <w:rFonts w:eastAsia="Times New Roman"/>
          <w:b/>
          <w:sz w:val="24"/>
          <w:szCs w:val="24"/>
        </w:rPr>
        <w:t xml:space="preserve"> </w:t>
      </w:r>
      <w:r w:rsidRPr="00BD2915">
        <w:rPr>
          <w:rFonts w:eastAsia="Times New Roman"/>
          <w:sz w:val="24"/>
          <w:szCs w:val="24"/>
        </w:rPr>
        <w:t xml:space="preserve">o objetivo do estudo. Dentre os fatores </w:t>
      </w:r>
      <w:r w:rsidR="00DC3622">
        <w:rPr>
          <w:rFonts w:eastAsia="Times New Roman"/>
          <w:sz w:val="24"/>
          <w:szCs w:val="24"/>
        </w:rPr>
        <w:t>mais citados na literatura estão</w:t>
      </w:r>
      <w:r w:rsidRPr="00BD2915">
        <w:rPr>
          <w:rFonts w:eastAsia="Times New Roman"/>
          <w:sz w:val="24"/>
          <w:szCs w:val="24"/>
        </w:rPr>
        <w:t xml:space="preserve"> a falta de informação a respeito d</w:t>
      </w:r>
      <w:r w:rsidR="0032083B">
        <w:rPr>
          <w:rFonts w:eastAsia="Times New Roman"/>
          <w:sz w:val="24"/>
          <w:szCs w:val="24"/>
        </w:rPr>
        <w:t>a doação de corpos, bem como sobre o</w:t>
      </w:r>
      <w:r w:rsidRPr="00BD2915">
        <w:rPr>
          <w:rFonts w:eastAsia="Times New Roman"/>
          <w:sz w:val="24"/>
          <w:szCs w:val="24"/>
        </w:rPr>
        <w:t xml:space="preserve"> funcionamento d</w:t>
      </w:r>
      <w:r w:rsidR="0032083B">
        <w:rPr>
          <w:rFonts w:eastAsia="Times New Roman"/>
          <w:sz w:val="24"/>
          <w:szCs w:val="24"/>
        </w:rPr>
        <w:t>e programas de</w:t>
      </w:r>
      <w:r w:rsidRPr="00BD2915">
        <w:rPr>
          <w:rFonts w:eastAsia="Times New Roman"/>
          <w:sz w:val="24"/>
          <w:szCs w:val="24"/>
        </w:rPr>
        <w:t xml:space="preserve"> doações com finalidade</w:t>
      </w:r>
      <w:r w:rsidR="0032083B">
        <w:rPr>
          <w:rFonts w:eastAsia="Times New Roman"/>
          <w:sz w:val="24"/>
          <w:szCs w:val="24"/>
        </w:rPr>
        <w:t>s</w:t>
      </w:r>
      <w:r w:rsidRPr="00BD2915">
        <w:rPr>
          <w:rFonts w:eastAsia="Times New Roman"/>
          <w:sz w:val="24"/>
          <w:szCs w:val="24"/>
        </w:rPr>
        <w:t xml:space="preserve"> de ensino</w:t>
      </w:r>
      <w:r w:rsidR="0032083B">
        <w:rPr>
          <w:rFonts w:eastAsia="Times New Roman"/>
          <w:sz w:val="24"/>
          <w:szCs w:val="24"/>
        </w:rPr>
        <w:t>/</w:t>
      </w:r>
      <w:r w:rsidRPr="00BD2915">
        <w:rPr>
          <w:rFonts w:eastAsia="Times New Roman"/>
          <w:sz w:val="24"/>
          <w:szCs w:val="24"/>
        </w:rPr>
        <w:t xml:space="preserve">pesquisa, </w:t>
      </w:r>
      <w:r w:rsidR="00DC3622">
        <w:rPr>
          <w:rFonts w:eastAsia="Times New Roman"/>
          <w:sz w:val="24"/>
          <w:szCs w:val="24"/>
        </w:rPr>
        <w:t xml:space="preserve">as </w:t>
      </w:r>
      <w:r w:rsidRPr="00BD2915">
        <w:rPr>
          <w:rFonts w:eastAsia="Times New Roman"/>
          <w:sz w:val="24"/>
          <w:szCs w:val="24"/>
        </w:rPr>
        <w:t>questões culturais</w:t>
      </w:r>
      <w:r w:rsidR="0032083B">
        <w:rPr>
          <w:rFonts w:eastAsia="Times New Roman"/>
          <w:sz w:val="24"/>
          <w:szCs w:val="24"/>
        </w:rPr>
        <w:t>, no que tange, principalmente, a questões religiosas,</w:t>
      </w:r>
      <w:r w:rsidRPr="00BD2915">
        <w:rPr>
          <w:rFonts w:eastAsia="Times New Roman"/>
          <w:sz w:val="24"/>
          <w:szCs w:val="24"/>
        </w:rPr>
        <w:t xml:space="preserve"> e a falta de mais programas de doação dentro das Instituições de Ensino</w:t>
      </w:r>
      <w:r w:rsidR="0032083B">
        <w:rPr>
          <w:rFonts w:eastAsia="Times New Roman"/>
          <w:sz w:val="24"/>
          <w:szCs w:val="24"/>
        </w:rPr>
        <w:t>, de forma a sistematizar os procedimentos a serem realizados</w:t>
      </w:r>
      <w:r w:rsidRPr="00BD2915">
        <w:rPr>
          <w:rFonts w:eastAsia="Times New Roman"/>
          <w:sz w:val="24"/>
          <w:szCs w:val="24"/>
        </w:rPr>
        <w:t xml:space="preserve">. </w:t>
      </w:r>
      <w:r w:rsidRPr="00BD2915">
        <w:rPr>
          <w:rFonts w:eastAsia="Times New Roman"/>
          <w:b/>
          <w:sz w:val="24"/>
          <w:szCs w:val="24"/>
        </w:rPr>
        <w:t>Conclusão:</w:t>
      </w:r>
      <w:r w:rsidRPr="00BD2915">
        <w:rPr>
          <w:rFonts w:eastAsia="Times New Roman"/>
          <w:sz w:val="24"/>
          <w:szCs w:val="24"/>
        </w:rPr>
        <w:t xml:space="preserve"> É preciso </w:t>
      </w:r>
      <w:r w:rsidR="001808E3">
        <w:rPr>
          <w:rFonts w:eastAsia="Times New Roman"/>
          <w:sz w:val="24"/>
          <w:szCs w:val="24"/>
        </w:rPr>
        <w:t>analisar</w:t>
      </w:r>
      <w:r w:rsidRPr="00BD2915">
        <w:rPr>
          <w:rFonts w:eastAsia="Times New Roman"/>
          <w:sz w:val="24"/>
          <w:szCs w:val="24"/>
        </w:rPr>
        <w:t xml:space="preserve"> as questões culturais que </w:t>
      </w:r>
      <w:r w:rsidR="001808E3">
        <w:rPr>
          <w:rFonts w:eastAsia="Times New Roman"/>
          <w:sz w:val="24"/>
          <w:szCs w:val="24"/>
        </w:rPr>
        <w:t xml:space="preserve">influenciam </w:t>
      </w:r>
      <w:r w:rsidRPr="00BD2915">
        <w:rPr>
          <w:rFonts w:eastAsia="Times New Roman"/>
          <w:sz w:val="24"/>
          <w:szCs w:val="24"/>
        </w:rPr>
        <w:t xml:space="preserve">os indivíduos, ao passo em que também é preciso </w:t>
      </w:r>
      <w:r w:rsidR="001808E3">
        <w:rPr>
          <w:rFonts w:eastAsia="Times New Roman"/>
          <w:sz w:val="24"/>
          <w:szCs w:val="24"/>
        </w:rPr>
        <w:t>traçar</w:t>
      </w:r>
      <w:r w:rsidRPr="00BD2915">
        <w:rPr>
          <w:rFonts w:eastAsia="Times New Roman"/>
          <w:sz w:val="24"/>
          <w:szCs w:val="24"/>
        </w:rPr>
        <w:t xml:space="preserve"> estratégias </w:t>
      </w:r>
      <w:r w:rsidR="001808E3">
        <w:rPr>
          <w:rFonts w:eastAsia="Times New Roman"/>
          <w:sz w:val="24"/>
          <w:szCs w:val="24"/>
        </w:rPr>
        <w:t>que levem informação</w:t>
      </w:r>
      <w:r w:rsidRPr="00BD2915">
        <w:rPr>
          <w:rFonts w:eastAsia="Times New Roman"/>
          <w:sz w:val="24"/>
          <w:szCs w:val="24"/>
        </w:rPr>
        <w:t xml:space="preserve"> à população sobre a </w:t>
      </w:r>
      <w:r w:rsidR="00350ABA">
        <w:rPr>
          <w:rFonts w:eastAsia="Times New Roman"/>
          <w:sz w:val="24"/>
          <w:szCs w:val="24"/>
        </w:rPr>
        <w:t>existência</w:t>
      </w:r>
      <w:r w:rsidRPr="00BD2915">
        <w:rPr>
          <w:rFonts w:eastAsia="Times New Roman"/>
          <w:sz w:val="24"/>
          <w:szCs w:val="24"/>
        </w:rPr>
        <w:t xml:space="preserve"> da doação voluntária</w:t>
      </w:r>
      <w:r w:rsidR="0032083B">
        <w:rPr>
          <w:rFonts w:eastAsia="Times New Roman"/>
          <w:sz w:val="24"/>
          <w:szCs w:val="24"/>
        </w:rPr>
        <w:t xml:space="preserve"> e o funcionamento dela</w:t>
      </w:r>
      <w:r w:rsidR="0097083B">
        <w:rPr>
          <w:rFonts w:eastAsia="Times New Roman"/>
          <w:sz w:val="24"/>
          <w:szCs w:val="24"/>
        </w:rPr>
        <w:t>. Desse modo,</w:t>
      </w:r>
      <w:r w:rsidRPr="00BD2915">
        <w:rPr>
          <w:rFonts w:eastAsia="Times New Roman"/>
          <w:sz w:val="24"/>
          <w:szCs w:val="24"/>
        </w:rPr>
        <w:t xml:space="preserve"> </w:t>
      </w:r>
      <w:r w:rsidR="0097083B">
        <w:rPr>
          <w:rFonts w:eastAsia="Times New Roman"/>
          <w:sz w:val="24"/>
          <w:szCs w:val="24"/>
        </w:rPr>
        <w:t>é necessária a</w:t>
      </w:r>
      <w:r w:rsidRPr="00BD2915">
        <w:rPr>
          <w:rFonts w:eastAsia="Times New Roman"/>
          <w:sz w:val="24"/>
          <w:szCs w:val="24"/>
        </w:rPr>
        <w:t xml:space="preserve"> implementação de programas dentro das Instituições de Ensino</w:t>
      </w:r>
      <w:r w:rsidR="0039661F">
        <w:rPr>
          <w:rFonts w:eastAsia="Times New Roman"/>
          <w:sz w:val="24"/>
          <w:szCs w:val="24"/>
        </w:rPr>
        <w:t xml:space="preserve"> Superior</w:t>
      </w:r>
      <w:r w:rsidRPr="00BD2915">
        <w:rPr>
          <w:rFonts w:eastAsia="Times New Roman"/>
          <w:sz w:val="24"/>
          <w:szCs w:val="24"/>
        </w:rPr>
        <w:t xml:space="preserve"> com intuito </w:t>
      </w:r>
      <w:r w:rsidR="0097083B">
        <w:rPr>
          <w:rFonts w:eastAsia="Times New Roman"/>
          <w:sz w:val="24"/>
          <w:szCs w:val="24"/>
        </w:rPr>
        <w:t xml:space="preserve">tanto </w:t>
      </w:r>
      <w:r w:rsidR="0039661F">
        <w:rPr>
          <w:rFonts w:eastAsia="Times New Roman"/>
          <w:sz w:val="24"/>
          <w:szCs w:val="24"/>
        </w:rPr>
        <w:t>informativo</w:t>
      </w:r>
      <w:r w:rsidRPr="00BD2915">
        <w:rPr>
          <w:rFonts w:eastAsia="Times New Roman"/>
          <w:sz w:val="24"/>
          <w:szCs w:val="24"/>
        </w:rPr>
        <w:t xml:space="preserve"> </w:t>
      </w:r>
      <w:r w:rsidR="0097083B">
        <w:rPr>
          <w:rFonts w:eastAsia="Times New Roman"/>
          <w:sz w:val="24"/>
          <w:szCs w:val="24"/>
        </w:rPr>
        <w:t xml:space="preserve">como viabilizador de </w:t>
      </w:r>
      <w:r w:rsidR="0039661F">
        <w:rPr>
          <w:rFonts w:eastAsia="Times New Roman"/>
          <w:sz w:val="24"/>
          <w:szCs w:val="24"/>
        </w:rPr>
        <w:t xml:space="preserve">potencias </w:t>
      </w:r>
      <w:r w:rsidR="0097083B">
        <w:rPr>
          <w:rFonts w:eastAsia="Times New Roman"/>
          <w:sz w:val="24"/>
          <w:szCs w:val="24"/>
        </w:rPr>
        <w:t>doações.</w:t>
      </w:r>
    </w:p>
    <w:p w14:paraId="561F6948" w14:textId="1CA23F5F" w:rsidR="00D5286C" w:rsidRPr="00F774BC" w:rsidRDefault="00BD2915" w:rsidP="00F774BC">
      <w:pPr>
        <w:pStyle w:val="SemEspaamento"/>
        <w:rPr>
          <w:sz w:val="24"/>
        </w:rPr>
      </w:pPr>
      <w:r w:rsidRPr="00F774BC">
        <w:rPr>
          <w:b/>
          <w:bCs/>
          <w:sz w:val="24"/>
        </w:rPr>
        <w:t>Palavras-Chave:</w:t>
      </w:r>
      <w:r w:rsidRPr="00F774BC">
        <w:rPr>
          <w:sz w:val="24"/>
        </w:rPr>
        <w:t xml:space="preserve"> </w:t>
      </w:r>
      <w:r w:rsidR="0077664E" w:rsidRPr="00F774BC">
        <w:rPr>
          <w:sz w:val="24"/>
        </w:rPr>
        <w:t>Anatomia</w:t>
      </w:r>
      <w:r w:rsidR="000A335D" w:rsidRPr="00F774BC">
        <w:rPr>
          <w:sz w:val="24"/>
        </w:rPr>
        <w:t>; Cadáver</w:t>
      </w:r>
      <w:r w:rsidR="0077664E" w:rsidRPr="00F774BC">
        <w:rPr>
          <w:sz w:val="24"/>
        </w:rPr>
        <w:t>; Doação</w:t>
      </w:r>
      <w:r w:rsidR="000A335D" w:rsidRPr="00F774BC">
        <w:rPr>
          <w:sz w:val="24"/>
        </w:rPr>
        <w:t>.</w:t>
      </w:r>
    </w:p>
    <w:p w14:paraId="37BD88CC" w14:textId="77777777" w:rsidR="00BD2915" w:rsidRPr="00F774BC" w:rsidRDefault="00BD2915" w:rsidP="00F774BC">
      <w:pPr>
        <w:pStyle w:val="SemEspaamento"/>
        <w:rPr>
          <w:sz w:val="24"/>
        </w:rPr>
      </w:pPr>
      <w:r w:rsidRPr="00F774BC">
        <w:rPr>
          <w:b/>
          <w:bCs/>
          <w:sz w:val="24"/>
        </w:rPr>
        <w:t>No de Protocolo do CEP ou CEUA:</w:t>
      </w:r>
      <w:r w:rsidRPr="00F774BC">
        <w:rPr>
          <w:sz w:val="24"/>
        </w:rPr>
        <w:t xml:space="preserve"> não se aplica.</w:t>
      </w:r>
    </w:p>
    <w:p w14:paraId="60C3636D" w14:textId="7DD99983" w:rsidR="00BD2915" w:rsidRPr="00F774BC" w:rsidRDefault="00BD2915" w:rsidP="00F774BC">
      <w:pPr>
        <w:pStyle w:val="SemEspaamento"/>
        <w:rPr>
          <w:sz w:val="24"/>
        </w:rPr>
      </w:pPr>
      <w:r w:rsidRPr="00F774BC">
        <w:rPr>
          <w:b/>
          <w:bCs/>
          <w:sz w:val="24"/>
        </w:rPr>
        <w:t>Fonte financiadora:</w:t>
      </w:r>
      <w:r w:rsidRPr="00F774BC">
        <w:rPr>
          <w:sz w:val="24"/>
        </w:rPr>
        <w:t xml:space="preserve"> </w:t>
      </w:r>
      <w:r w:rsidR="00A4107F" w:rsidRPr="00F774BC">
        <w:rPr>
          <w:sz w:val="24"/>
        </w:rPr>
        <w:t>não se aplica.</w:t>
      </w:r>
    </w:p>
    <w:p w14:paraId="00000018" w14:textId="77777777" w:rsidR="00850420" w:rsidRPr="00BD2915" w:rsidRDefault="00850420">
      <w:pPr>
        <w:spacing w:before="240" w:after="240" w:line="360" w:lineRule="auto"/>
        <w:rPr>
          <w:rFonts w:eastAsia="Times New Roman"/>
          <w:i/>
          <w:sz w:val="24"/>
          <w:szCs w:val="24"/>
        </w:rPr>
      </w:pPr>
    </w:p>
    <w:p w14:paraId="0000001B" w14:textId="77777777" w:rsidR="00850420" w:rsidRPr="00BD2915" w:rsidRDefault="00850420">
      <w:pPr>
        <w:rPr>
          <w:sz w:val="24"/>
          <w:szCs w:val="24"/>
        </w:rPr>
      </w:pPr>
    </w:p>
    <w:sectPr w:rsidR="00850420" w:rsidRPr="00BD2915" w:rsidSect="00F774BC">
      <w:pgSz w:w="11909" w:h="16834"/>
      <w:pgMar w:top="1701" w:right="1418" w:bottom="1701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20"/>
    <w:rsid w:val="000A335D"/>
    <w:rsid w:val="001808E3"/>
    <w:rsid w:val="001F1AFF"/>
    <w:rsid w:val="0032083B"/>
    <w:rsid w:val="00350ABA"/>
    <w:rsid w:val="0039661F"/>
    <w:rsid w:val="00743301"/>
    <w:rsid w:val="007549A1"/>
    <w:rsid w:val="0077664E"/>
    <w:rsid w:val="00850420"/>
    <w:rsid w:val="0087424B"/>
    <w:rsid w:val="00883291"/>
    <w:rsid w:val="00911534"/>
    <w:rsid w:val="0097083B"/>
    <w:rsid w:val="00A4107F"/>
    <w:rsid w:val="00AD7DC9"/>
    <w:rsid w:val="00BD2915"/>
    <w:rsid w:val="00C3214F"/>
    <w:rsid w:val="00D5286C"/>
    <w:rsid w:val="00DC3622"/>
    <w:rsid w:val="00E15D3D"/>
    <w:rsid w:val="00E660BF"/>
    <w:rsid w:val="00EA3EBF"/>
    <w:rsid w:val="00F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1AD0"/>
  <w15:docId w15:val="{C643B257-9BBC-4E4D-9482-AA2CA216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F774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Horrana</dc:creator>
  <cp:lastModifiedBy>Paula Horrana</cp:lastModifiedBy>
  <cp:revision>16</cp:revision>
  <dcterms:created xsi:type="dcterms:W3CDTF">2020-09-09T02:56:00Z</dcterms:created>
  <dcterms:modified xsi:type="dcterms:W3CDTF">2020-09-15T02:49:00Z</dcterms:modified>
</cp:coreProperties>
</file>