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89144" w14:textId="6B48872F" w:rsidR="00F225BD" w:rsidRPr="000D5563" w:rsidRDefault="00CD758A" w:rsidP="00D15608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563">
        <w:rPr>
          <w:rFonts w:ascii="Times New Roman" w:hAnsi="Times New Roman"/>
          <w:b/>
          <w:sz w:val="28"/>
          <w:szCs w:val="28"/>
        </w:rPr>
        <w:t xml:space="preserve">ASPECTOS ATUAIS SOBRE O USO TERAPÊUTICO DA GLUTAMINA EM PACIENTES ONCOLÓGICOS </w:t>
      </w:r>
    </w:p>
    <w:p w14:paraId="58770F3B" w14:textId="77777777" w:rsidR="00D15608" w:rsidRPr="000D5563" w:rsidRDefault="00D15608" w:rsidP="00D15608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D98F9C" w14:textId="5B861BB2" w:rsidR="00B87100" w:rsidRPr="00925A43" w:rsidRDefault="00925A43" w:rsidP="00F225B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Maria </w:t>
      </w:r>
      <w:r w:rsidR="00CD758A" w:rsidRPr="00925A43">
        <w:rPr>
          <w:rFonts w:ascii="Times New Roman" w:hAnsi="Times New Roman"/>
          <w:sz w:val="20"/>
          <w:szCs w:val="20"/>
        </w:rPr>
        <w:t>Vitoria de Lucena Souto</w:t>
      </w:r>
      <w:r w:rsidR="00261BAC" w:rsidRPr="00925A43">
        <w:rPr>
          <w:rFonts w:ascii="Times New Roman" w:hAnsi="Times New Roman"/>
          <w:sz w:val="20"/>
          <w:szCs w:val="20"/>
          <w:vertAlign w:val="superscript"/>
        </w:rPr>
        <w:t>1</w:t>
      </w:r>
      <w:r w:rsidR="00261BAC" w:rsidRPr="00925A43">
        <w:rPr>
          <w:rFonts w:ascii="Times New Roman" w:hAnsi="Times New Roman"/>
          <w:sz w:val="20"/>
          <w:szCs w:val="20"/>
        </w:rPr>
        <w:t xml:space="preserve">; </w:t>
      </w:r>
      <w:r w:rsidR="001C631E" w:rsidRPr="00925A43">
        <w:rPr>
          <w:rFonts w:ascii="Times New Roman" w:hAnsi="Times New Roman"/>
          <w:sz w:val="20"/>
          <w:szCs w:val="20"/>
        </w:rPr>
        <w:t>Bárbara Vitoria Caetano de Lucena</w:t>
      </w:r>
      <w:r w:rsidR="00261BAC" w:rsidRPr="00925A43">
        <w:rPr>
          <w:rFonts w:ascii="Times New Roman" w:hAnsi="Times New Roman"/>
          <w:sz w:val="20"/>
          <w:szCs w:val="20"/>
          <w:vertAlign w:val="superscript"/>
        </w:rPr>
        <w:t>1</w:t>
      </w:r>
      <w:r w:rsidR="001C631E" w:rsidRPr="00925A43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1C631E" w:rsidRPr="00925A43">
        <w:rPr>
          <w:rFonts w:ascii="Times New Roman" w:hAnsi="Times New Roman"/>
          <w:sz w:val="20"/>
          <w:szCs w:val="20"/>
        </w:rPr>
        <w:t>Aryane</w:t>
      </w:r>
      <w:proofErr w:type="spellEnd"/>
      <w:r w:rsidR="001C631E" w:rsidRPr="00925A43">
        <w:rPr>
          <w:rFonts w:ascii="Times New Roman" w:hAnsi="Times New Roman"/>
          <w:sz w:val="20"/>
          <w:szCs w:val="20"/>
        </w:rPr>
        <w:t xml:space="preserve"> Teixeira de Araújo</w:t>
      </w:r>
      <w:r w:rsidR="00261BAC" w:rsidRPr="00925A43">
        <w:rPr>
          <w:rFonts w:ascii="Times New Roman" w:hAnsi="Times New Roman"/>
          <w:sz w:val="20"/>
          <w:szCs w:val="20"/>
          <w:vertAlign w:val="superscript"/>
        </w:rPr>
        <w:t>1</w:t>
      </w:r>
      <w:r w:rsidR="001C631E" w:rsidRPr="00925A43">
        <w:rPr>
          <w:rFonts w:ascii="Times New Roman" w:hAnsi="Times New Roman"/>
          <w:sz w:val="20"/>
          <w:szCs w:val="20"/>
        </w:rPr>
        <w:t xml:space="preserve">; </w:t>
      </w:r>
      <w:r w:rsidR="00261BAC" w:rsidRPr="00925A43">
        <w:rPr>
          <w:rFonts w:ascii="Times New Roman" w:hAnsi="Times New Roman"/>
          <w:sz w:val="20"/>
          <w:szCs w:val="20"/>
        </w:rPr>
        <w:t xml:space="preserve">Jessé Figueirêdo²; </w:t>
      </w:r>
      <w:r w:rsidR="00E2730A" w:rsidRPr="00925A43">
        <w:rPr>
          <w:rFonts w:ascii="Times New Roman" w:hAnsi="Times New Roman"/>
          <w:sz w:val="20"/>
          <w:szCs w:val="20"/>
        </w:rPr>
        <w:t>Talita Araujo de Souza</w:t>
      </w:r>
      <w:r w:rsidR="00261BAC" w:rsidRPr="00925A43">
        <w:rPr>
          <w:rFonts w:ascii="Times New Roman" w:hAnsi="Times New Roman"/>
          <w:sz w:val="20"/>
          <w:szCs w:val="20"/>
          <w:vertAlign w:val="superscript"/>
        </w:rPr>
        <w:t>3</w:t>
      </w:r>
    </w:p>
    <w:p w14:paraId="7F4F3B1B" w14:textId="5F28FD29" w:rsidR="00A35F79" w:rsidRPr="00925A43" w:rsidRDefault="00A35F79" w:rsidP="00F225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A4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925A43">
        <w:rPr>
          <w:rFonts w:ascii="Times New Roman" w:hAnsi="Times New Roman"/>
          <w:sz w:val="20"/>
          <w:szCs w:val="20"/>
        </w:rPr>
        <w:t>Graduanda</w:t>
      </w:r>
      <w:r w:rsidR="00925A43">
        <w:rPr>
          <w:rFonts w:ascii="Times New Roman" w:hAnsi="Times New Roman"/>
          <w:sz w:val="20"/>
          <w:szCs w:val="20"/>
        </w:rPr>
        <w:t>s</w:t>
      </w:r>
      <w:r w:rsidRPr="00925A43">
        <w:rPr>
          <w:rFonts w:ascii="Times New Roman" w:hAnsi="Times New Roman"/>
          <w:sz w:val="20"/>
          <w:szCs w:val="20"/>
        </w:rPr>
        <w:t xml:space="preserve"> do Curso de Bacharelado em Nutrição das Faculdades Integradas de Patos – FIP, Patos, Paraíba, Brasil</w:t>
      </w:r>
      <w:r w:rsidR="00925A43" w:rsidRPr="00925A43">
        <w:rPr>
          <w:rFonts w:ascii="Times New Roman" w:hAnsi="Times New Roman"/>
          <w:sz w:val="20"/>
          <w:szCs w:val="20"/>
        </w:rPr>
        <w:t>.</w:t>
      </w:r>
      <w:r w:rsidR="000D5563" w:rsidRPr="00925A43">
        <w:rPr>
          <w:rFonts w:ascii="Times New Roman" w:hAnsi="Times New Roman"/>
          <w:sz w:val="20"/>
          <w:szCs w:val="20"/>
        </w:rPr>
        <w:t xml:space="preserve">; </w:t>
      </w:r>
    </w:p>
    <w:p w14:paraId="2E9FBA0C" w14:textId="17EC3A37" w:rsidR="00C64A5E" w:rsidRPr="00925A43" w:rsidRDefault="00A35F79" w:rsidP="00A35F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A43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925A43">
        <w:rPr>
          <w:rFonts w:ascii="Times New Roman" w:hAnsi="Times New Roman"/>
          <w:sz w:val="20"/>
          <w:szCs w:val="20"/>
        </w:rPr>
        <w:t xml:space="preserve">Nutricionista; </w:t>
      </w:r>
      <w:r w:rsidR="00C64A5E" w:rsidRPr="00925A43">
        <w:rPr>
          <w:rFonts w:ascii="Times New Roman" w:hAnsi="Times New Roman"/>
          <w:sz w:val="20"/>
          <w:szCs w:val="20"/>
        </w:rPr>
        <w:t xml:space="preserve">Graduando do Curso de Educação Física da Universidade Pitágoras </w:t>
      </w:r>
      <w:proofErr w:type="spellStart"/>
      <w:r w:rsidR="00C64A5E" w:rsidRPr="00925A43">
        <w:rPr>
          <w:rFonts w:ascii="Times New Roman" w:hAnsi="Times New Roman"/>
          <w:sz w:val="20"/>
          <w:szCs w:val="20"/>
        </w:rPr>
        <w:t>Unopar</w:t>
      </w:r>
      <w:proofErr w:type="spellEnd"/>
      <w:r w:rsidR="00C64A5E" w:rsidRPr="00925A43">
        <w:rPr>
          <w:rFonts w:ascii="Times New Roman" w:hAnsi="Times New Roman"/>
          <w:sz w:val="20"/>
          <w:szCs w:val="20"/>
        </w:rPr>
        <w:t>, Patos, Paraíba, Brasil</w:t>
      </w:r>
      <w:r w:rsidR="000D5563" w:rsidRPr="00925A43">
        <w:rPr>
          <w:rFonts w:ascii="Times New Roman" w:hAnsi="Times New Roman"/>
          <w:sz w:val="20"/>
          <w:szCs w:val="20"/>
        </w:rPr>
        <w:t xml:space="preserve">. </w:t>
      </w:r>
    </w:p>
    <w:p w14:paraId="317EFDD7" w14:textId="4054FFF5" w:rsidR="00A35F79" w:rsidRPr="00925A43" w:rsidRDefault="00A35F79" w:rsidP="00A35F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25A43">
        <w:rPr>
          <w:rFonts w:ascii="Times New Roman" w:hAnsi="Times New Roman"/>
          <w:sz w:val="20"/>
          <w:szCs w:val="20"/>
          <w:vertAlign w:val="superscript"/>
        </w:rPr>
        <w:t>3</w:t>
      </w:r>
      <w:r w:rsidR="00C64A5E" w:rsidRPr="00925A43">
        <w:rPr>
          <w:rFonts w:ascii="Times New Roman" w:hAnsi="Times New Roman"/>
          <w:sz w:val="20"/>
          <w:szCs w:val="20"/>
        </w:rPr>
        <w:t xml:space="preserve">Enfermeira; Doutoranda em Ciências da Saúde pela Universidade Federal do Rio Grande do Norte - UFRN; </w:t>
      </w:r>
      <w:r w:rsidR="00C64A5E" w:rsidRPr="00925A43">
        <w:rPr>
          <w:rFonts w:ascii="Times New Roman" w:hAnsi="Times New Roman"/>
          <w:color w:val="000000" w:themeColor="text1"/>
          <w:sz w:val="20"/>
          <w:szCs w:val="20"/>
        </w:rPr>
        <w:t xml:space="preserve">Mestre em Saúde Coletiva pela Universidade Federal do Rio Grande do Norte </w:t>
      </w:r>
      <w:r w:rsidR="000D5563" w:rsidRPr="00925A43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C64A5E" w:rsidRPr="00925A43">
        <w:rPr>
          <w:rFonts w:ascii="Times New Roman" w:hAnsi="Times New Roman"/>
          <w:color w:val="000000" w:themeColor="text1"/>
          <w:sz w:val="20"/>
          <w:szCs w:val="20"/>
        </w:rPr>
        <w:t xml:space="preserve"> UFRN</w:t>
      </w:r>
      <w:r w:rsidR="000D5563" w:rsidRPr="00925A43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2908E022" w14:textId="571AF5D0" w:rsidR="000D5563" w:rsidRPr="00925A43" w:rsidRDefault="00925A43" w:rsidP="00A35F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hyperlink r:id="rId7" w:history="1">
        <w:r w:rsidRPr="00925A43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</w:rPr>
          <w:t>vitória_lucena@outlook.com</w:t>
        </w:r>
      </w:hyperlink>
      <w:r w:rsidRPr="00925A43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; </w:t>
      </w:r>
      <w:hyperlink r:id="rId8" w:history="1">
        <w:r w:rsidRPr="00925A43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</w:rPr>
          <w:t>barbarabeck1997@hotmail.com</w:t>
        </w:r>
      </w:hyperlink>
      <w:r w:rsidRPr="00925A43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  <w:hyperlink r:id="rId9" w:history="1">
        <w:r w:rsidRPr="00925A43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</w:rPr>
          <w:t>aryanne_xp@hotmail.com</w:t>
        </w:r>
      </w:hyperlink>
      <w:r w:rsidRPr="00925A43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; </w:t>
      </w:r>
      <w:hyperlink r:id="rId10" w:history="1">
        <w:r w:rsidRPr="00925A43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</w:rPr>
          <w:t>jessexlr@gmail.com</w:t>
        </w:r>
      </w:hyperlink>
      <w:r w:rsidRPr="00925A43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  <w:hyperlink r:id="rId11" w:history="1">
        <w:r w:rsidRPr="00925A43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</w:rPr>
          <w:t>talitaaraujo23@hotmail.com</w:t>
        </w:r>
      </w:hyperlink>
      <w:r w:rsidRPr="00925A4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D8DD2A9" w14:textId="75A4450A" w:rsidR="000D5563" w:rsidRPr="00A24FE4" w:rsidRDefault="000D5563" w:rsidP="00A35F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FE4">
        <w:rPr>
          <w:rFonts w:ascii="Times New Roman" w:hAnsi="Times New Roman"/>
          <w:sz w:val="20"/>
          <w:szCs w:val="20"/>
        </w:rPr>
        <w:t>Centro Universitário – UNIFIP, Rua Horácio de Nóbrega, S/N – Belo Horizonte, Patos – PB, 58704-000, Brasil.</w:t>
      </w:r>
    </w:p>
    <w:p w14:paraId="57670619" w14:textId="77777777" w:rsidR="00F225BD" w:rsidRPr="000D5563" w:rsidRDefault="00F225BD" w:rsidP="00F225B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D39D27E" w14:textId="6D3B0A12" w:rsidR="00D930A2" w:rsidRPr="000D5563" w:rsidRDefault="00D930A2" w:rsidP="00D930A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5563">
        <w:rPr>
          <w:rFonts w:ascii="Times New Roman" w:hAnsi="Times New Roman"/>
          <w:b/>
          <w:bCs/>
          <w:sz w:val="24"/>
          <w:szCs w:val="24"/>
        </w:rPr>
        <w:t>RESUMO</w:t>
      </w:r>
    </w:p>
    <w:p w14:paraId="2E4D18CC" w14:textId="417DE7F0" w:rsidR="00D930A2" w:rsidRPr="000D5563" w:rsidRDefault="00D930A2" w:rsidP="00697E91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  <w:r w:rsidRPr="000D5563">
        <w:rPr>
          <w:b/>
          <w:bCs/>
        </w:rPr>
        <w:t>Introdução:</w:t>
      </w:r>
      <w:r w:rsidR="00D86550" w:rsidRPr="000D5563">
        <w:t xml:space="preserve"> </w:t>
      </w:r>
      <w:r w:rsidR="006A53E7" w:rsidRPr="000D5563">
        <w:t xml:space="preserve">Atualmente, diversos estudos têm avaliado o impacto do uso da glutamina durante o tratamento </w:t>
      </w:r>
      <w:proofErr w:type="spellStart"/>
      <w:r w:rsidR="006A53E7" w:rsidRPr="000D5563">
        <w:t>antineoplásico</w:t>
      </w:r>
      <w:proofErr w:type="spellEnd"/>
      <w:r w:rsidR="00E77DB1" w:rsidRPr="000D5563">
        <w:t xml:space="preserve"> (</w:t>
      </w:r>
      <w:r w:rsidR="00E77DB1" w:rsidRPr="000D5563">
        <w:rPr>
          <w:color w:val="222222"/>
          <w:shd w:val="clear" w:color="auto" w:fill="FFFFFF"/>
        </w:rPr>
        <w:t>ABRAHÃO, 2014</w:t>
      </w:r>
      <w:r w:rsidR="00E77DB1" w:rsidRPr="000D5563">
        <w:t>)</w:t>
      </w:r>
      <w:r w:rsidR="00A24FE4">
        <w:t>. Esta,</w:t>
      </w:r>
      <w:r w:rsidR="006A53E7" w:rsidRPr="000D5563">
        <w:t xml:space="preserve"> é o aminoácido não essencial livre mais abundante no plasma e no tecido muscular. Tem a função de otimizar o balanço nitrogenado e manter a síntese proteica muscular, além de ser uma fonte energética importante para os macrófagos, linfócitos e demais células do sistema imunológico</w:t>
      </w:r>
      <w:r w:rsidR="00E77DB1" w:rsidRPr="000D5563">
        <w:t xml:space="preserve"> (</w:t>
      </w:r>
      <w:r w:rsidR="00E77DB1" w:rsidRPr="000D5563">
        <w:rPr>
          <w:color w:val="222222"/>
          <w:shd w:val="clear" w:color="auto" w:fill="FFFFFF"/>
        </w:rPr>
        <w:t>MIRANDA, 2015)</w:t>
      </w:r>
      <w:r w:rsidR="00DC6731" w:rsidRPr="000D5563">
        <w:t>.</w:t>
      </w:r>
      <w:r w:rsidR="006A53E7" w:rsidRPr="000D5563">
        <w:t xml:space="preserve"> Mesmo apresentando grande reserva muscular de glutamina, seus estoques endógenos podem</w:t>
      </w:r>
      <w:r w:rsidR="00E77DB1" w:rsidRPr="000D5563">
        <w:t xml:space="preserve"> </w:t>
      </w:r>
      <w:r w:rsidR="006A53E7" w:rsidRPr="000D5563">
        <w:t>ser menores em crianças e adultos durante episódios catabólicos como o câncer</w:t>
      </w:r>
      <w:r w:rsidR="007253A7" w:rsidRPr="000D5563">
        <w:t xml:space="preserve"> (FERREIRA</w:t>
      </w:r>
      <w:r w:rsidR="00D15608" w:rsidRPr="000D5563">
        <w:t xml:space="preserve"> et al</w:t>
      </w:r>
      <w:r w:rsidR="00A24FE4">
        <w:t>.</w:t>
      </w:r>
      <w:r w:rsidR="007253A7" w:rsidRPr="000D5563">
        <w:t>, 2008)</w:t>
      </w:r>
      <w:r w:rsidR="006A53E7" w:rsidRPr="000D5563">
        <w:t>. Sua capacidade de síntese é excedida pela demanda metabólica, resultando na necessidade de sua suplementação pela dieta</w:t>
      </w:r>
      <w:r w:rsidR="00E77DB1" w:rsidRPr="000D5563">
        <w:t xml:space="preserve"> (DANTAS</w:t>
      </w:r>
      <w:r w:rsidR="00D15608" w:rsidRPr="000D5563">
        <w:t xml:space="preserve"> et al</w:t>
      </w:r>
      <w:r w:rsidR="00A24FE4">
        <w:t>.</w:t>
      </w:r>
      <w:r w:rsidR="00E77DB1" w:rsidRPr="000D5563">
        <w:t>, 2018)</w:t>
      </w:r>
      <w:r w:rsidR="006A53E7" w:rsidRPr="000D5563">
        <w:t>.</w:t>
      </w:r>
      <w:r w:rsidR="00DC6731" w:rsidRPr="000D5563">
        <w:rPr>
          <w:b/>
          <w:bCs/>
        </w:rPr>
        <w:t xml:space="preserve"> </w:t>
      </w:r>
      <w:r w:rsidRPr="000D5563">
        <w:rPr>
          <w:b/>
          <w:bCs/>
        </w:rPr>
        <w:t>Objetivo:</w:t>
      </w:r>
      <w:r w:rsidRPr="000D5563">
        <w:t xml:space="preserve"> </w:t>
      </w:r>
      <w:r w:rsidR="00E2730A" w:rsidRPr="000D5563">
        <w:t xml:space="preserve">verificar na literatura </w:t>
      </w:r>
      <w:r w:rsidR="006A53E7" w:rsidRPr="000D5563">
        <w:t>os conhecimentos disponíveis sobre o uso terapêutico da glutamina em pacientes com câncer</w:t>
      </w:r>
      <w:r w:rsidR="004D02DF" w:rsidRPr="000D5563">
        <w:t xml:space="preserve">. </w:t>
      </w:r>
      <w:r w:rsidRPr="000D5563">
        <w:rPr>
          <w:b/>
          <w:bCs/>
        </w:rPr>
        <w:t>M</w:t>
      </w:r>
      <w:r w:rsidR="00202D65" w:rsidRPr="000D5563">
        <w:rPr>
          <w:b/>
          <w:bCs/>
        </w:rPr>
        <w:t>ateriais e métodos</w:t>
      </w:r>
      <w:r w:rsidRPr="000D5563">
        <w:rPr>
          <w:b/>
          <w:bCs/>
        </w:rPr>
        <w:t>:</w:t>
      </w:r>
      <w:r w:rsidRPr="000D5563">
        <w:t xml:space="preserve"> </w:t>
      </w:r>
      <w:r w:rsidR="00697E91" w:rsidRPr="000D5563">
        <w:t>Trata-se como uma pesquisa bibliográfica</w:t>
      </w:r>
      <w:r w:rsidR="00A24FE4">
        <w:t xml:space="preserve"> a acerca da temática exposta, constituída</w:t>
      </w:r>
      <w:r w:rsidR="00697E91" w:rsidRPr="000D5563">
        <w:t xml:space="preserve"> </w:t>
      </w:r>
      <w:r w:rsidR="00A24FE4">
        <w:t>por</w:t>
      </w:r>
      <w:r w:rsidR="00697E91" w:rsidRPr="000D5563">
        <w:t xml:space="preserve"> </w:t>
      </w:r>
      <w:r w:rsidR="00A24FE4">
        <w:t xml:space="preserve">artigos originais indexados nas </w:t>
      </w:r>
      <w:r w:rsidR="00697E91" w:rsidRPr="000D5563">
        <w:t xml:space="preserve">bases de dados </w:t>
      </w:r>
      <w:r w:rsidR="00305600" w:rsidRPr="000D5563">
        <w:t xml:space="preserve">Biblioteca Virtual de Saúde e Google acadêmico, tendo como palavras </w:t>
      </w:r>
      <w:r w:rsidR="00A24FE4">
        <w:t>chave</w:t>
      </w:r>
      <w:r w:rsidR="00305600" w:rsidRPr="000D5563">
        <w:t>: Su</w:t>
      </w:r>
      <w:r w:rsidR="00A24FE4">
        <w:t>plementos nutricionais, Câncer,</w:t>
      </w:r>
      <w:r w:rsidR="00305600" w:rsidRPr="000D5563">
        <w:t xml:space="preserve"> </w:t>
      </w:r>
      <w:proofErr w:type="spellStart"/>
      <w:r w:rsidR="00305600" w:rsidRPr="000D5563">
        <w:t>Dietoterapia</w:t>
      </w:r>
      <w:proofErr w:type="spellEnd"/>
      <w:r w:rsidR="00A24FE4">
        <w:t xml:space="preserve"> e </w:t>
      </w:r>
      <w:r w:rsidR="00305600" w:rsidRPr="000D5563">
        <w:t>Glutamina</w:t>
      </w:r>
      <w:r w:rsidR="00697E91" w:rsidRPr="000D5563">
        <w:t xml:space="preserve">. A coleta dos dados foi efetuada no mês de </w:t>
      </w:r>
      <w:r w:rsidR="00A24FE4">
        <w:t>setembro</w:t>
      </w:r>
      <w:r w:rsidR="00697E91" w:rsidRPr="000D5563">
        <w:t xml:space="preserve"> de 2019</w:t>
      </w:r>
      <w:r w:rsidR="00A24FE4">
        <w:t xml:space="preserve">, sendo utilizados para compor o estudo 5 artigos que se enquadraram no objetivo da pesquisa e escolhidos mediante sua relevância. </w:t>
      </w:r>
      <w:r w:rsidR="00697E91" w:rsidRPr="000D5563">
        <w:t xml:space="preserve">Após a coleta de dados os artigos foram analisados e separados, e a partir disso formou-se o contexto para discussão do presente trabalho, sendo apresentados os dados por meio de texto narrativo onde os dados foram analisados e descritos sob uma visão crítica. </w:t>
      </w:r>
      <w:r w:rsidRPr="000D5563">
        <w:rPr>
          <w:b/>
          <w:bCs/>
        </w:rPr>
        <w:t>Resultados:</w:t>
      </w:r>
      <w:r w:rsidR="004D02DF" w:rsidRPr="000D5563">
        <w:rPr>
          <w:b/>
          <w:bCs/>
        </w:rPr>
        <w:t xml:space="preserve"> </w:t>
      </w:r>
      <w:r w:rsidR="00202D65" w:rsidRPr="000D5563">
        <w:t>A literatura mostra</w:t>
      </w:r>
      <w:r w:rsidR="004D02DF" w:rsidRPr="000D5563">
        <w:t xml:space="preserve"> </w:t>
      </w:r>
      <w:r w:rsidR="00202D65" w:rsidRPr="000D5563">
        <w:t>que existe benefício no uso da suplementação de glutamina</w:t>
      </w:r>
      <w:r w:rsidR="007253A7" w:rsidRPr="000D5563">
        <w:t>, na quantidade de 5 gramas diárias</w:t>
      </w:r>
      <w:r w:rsidR="00202D65" w:rsidRPr="000D5563">
        <w:t xml:space="preserve"> associada a dietoterapia do paciente oncológico</w:t>
      </w:r>
      <w:r w:rsidR="005311AC" w:rsidRPr="000D5563">
        <w:t>, pois a mesma atua na proteção da barreira intestinal, devido ao aumento da glutationa, que age contra as espécies reativas de oxigênio</w:t>
      </w:r>
      <w:r w:rsidR="00E77DB1" w:rsidRPr="000D5563">
        <w:t xml:space="preserve"> (</w:t>
      </w:r>
      <w:r w:rsidR="00E77DB1" w:rsidRPr="000D5563">
        <w:rPr>
          <w:color w:val="222222"/>
          <w:shd w:val="clear" w:color="auto" w:fill="FFFFFF"/>
        </w:rPr>
        <w:t>NASCIMENTO, 2015).</w:t>
      </w:r>
      <w:r w:rsidR="005311AC" w:rsidRPr="000D5563">
        <w:t xml:space="preserve"> </w:t>
      </w:r>
      <w:r w:rsidR="007253A7" w:rsidRPr="000D5563">
        <w:t xml:space="preserve">A suplementação de glutamina mostra excelentes resultados terapêuticos em pacientes com câncer de estomago e esôfago, pois atua </w:t>
      </w:r>
      <w:r w:rsidR="005311AC" w:rsidRPr="000D5563">
        <w:t>como antioxidante diminuindo assim a formação de radicais livres e a replicação das células tumorais, também demonstram ainda que a glutamina atua na proteção e crescimento da mucosa gastrointestinal, reduzindo</w:t>
      </w:r>
      <w:r w:rsidR="007253A7" w:rsidRPr="000D5563">
        <w:t xml:space="preserve"> </w:t>
      </w:r>
      <w:r w:rsidR="005311AC" w:rsidRPr="000D5563">
        <w:t>as alterações na absorção e permeabilidade intestinais</w:t>
      </w:r>
      <w:r w:rsidR="007253A7" w:rsidRPr="000D5563">
        <w:t xml:space="preserve"> (</w:t>
      </w:r>
      <w:r w:rsidR="007253A7" w:rsidRPr="000D5563">
        <w:rPr>
          <w:color w:val="222222"/>
          <w:shd w:val="clear" w:color="auto" w:fill="FFFFFF"/>
        </w:rPr>
        <w:t>ABRAHÃO, 2014</w:t>
      </w:r>
      <w:r w:rsidR="007253A7" w:rsidRPr="000D5563">
        <w:t>).</w:t>
      </w:r>
      <w:r w:rsidR="005311AC" w:rsidRPr="000D5563">
        <w:t xml:space="preserve"> </w:t>
      </w:r>
      <w:r w:rsidRPr="000D5563">
        <w:rPr>
          <w:b/>
          <w:bCs/>
        </w:rPr>
        <w:t>Conclusão:</w:t>
      </w:r>
      <w:r w:rsidRPr="000D5563">
        <w:t xml:space="preserve"> </w:t>
      </w:r>
      <w:r w:rsidR="005311AC" w:rsidRPr="000D5563">
        <w:rPr>
          <w:color w:val="000000"/>
        </w:rPr>
        <w:t xml:space="preserve">Analisando todos os resultados </w:t>
      </w:r>
      <w:r w:rsidR="00A24FE4">
        <w:rPr>
          <w:color w:val="000000"/>
        </w:rPr>
        <w:t>dos artigos revisados, conclui-</w:t>
      </w:r>
      <w:r w:rsidR="005311AC" w:rsidRPr="000D5563">
        <w:rPr>
          <w:color w:val="000000"/>
        </w:rPr>
        <w:t xml:space="preserve">se que a suplementação de glutamina ajuda na terapia do paciente </w:t>
      </w:r>
      <w:r w:rsidR="005311AC" w:rsidRPr="000D5563">
        <w:rPr>
          <w:color w:val="000000"/>
        </w:rPr>
        <w:lastRenderedPageBreak/>
        <w:t xml:space="preserve">oncológico, </w:t>
      </w:r>
      <w:r w:rsidR="005311AC" w:rsidRPr="000D5563">
        <w:t>pois em situações de estresse do organismo, como o câncer, torna-se um aminoácido essencial e imprescindível no tratamento de pacientes oncológico</w:t>
      </w:r>
      <w:r w:rsidR="003A1545" w:rsidRPr="000D5563">
        <w:t>s.</w:t>
      </w:r>
    </w:p>
    <w:p w14:paraId="5EBD08AC" w14:textId="77777777" w:rsidR="00983080" w:rsidRPr="000D5563" w:rsidRDefault="0098308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1502A207" w14:textId="77777777" w:rsidR="00DE7620" w:rsidRPr="000D5563" w:rsidRDefault="0098308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  <w:r w:rsidRPr="000D5563">
        <w:rPr>
          <w:b/>
          <w:bCs/>
        </w:rPr>
        <w:t>Palavras-chave:</w:t>
      </w:r>
      <w:r w:rsidRPr="000D5563">
        <w:t xml:space="preserve"> </w:t>
      </w:r>
      <w:r w:rsidR="009339F3" w:rsidRPr="000D5563">
        <w:t>Supleme</w:t>
      </w:r>
      <w:r w:rsidR="00E73A24" w:rsidRPr="000D5563">
        <w:t>ntos nutricionais</w:t>
      </w:r>
      <w:r w:rsidRPr="000D5563">
        <w:t>.</w:t>
      </w:r>
      <w:r w:rsidR="00305600" w:rsidRPr="000D5563">
        <w:t xml:space="preserve"> Câncer.</w:t>
      </w:r>
      <w:r w:rsidRPr="000D5563">
        <w:t xml:space="preserve"> </w:t>
      </w:r>
      <w:r w:rsidR="00E73A24" w:rsidRPr="000D5563">
        <w:t>Dietoterapia</w:t>
      </w:r>
      <w:r w:rsidRPr="000D5563">
        <w:t xml:space="preserve">. </w:t>
      </w:r>
      <w:r w:rsidR="00E73A24" w:rsidRPr="000D5563">
        <w:t>Glutamina</w:t>
      </w:r>
      <w:r w:rsidRPr="000D5563">
        <w:t xml:space="preserve">. </w:t>
      </w:r>
    </w:p>
    <w:p w14:paraId="210E9D78" w14:textId="77777777" w:rsidR="00305600" w:rsidRPr="000D5563" w:rsidRDefault="0030560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48BBBD8A" w14:textId="77777777" w:rsidR="00305600" w:rsidRPr="000D5563" w:rsidRDefault="0030560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656332C5" w14:textId="77777777" w:rsidR="00305600" w:rsidRPr="000D5563" w:rsidRDefault="0030560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b/>
          <w:bCs/>
        </w:rPr>
      </w:pPr>
      <w:r w:rsidRPr="000D5563">
        <w:rPr>
          <w:b/>
          <w:bCs/>
        </w:rPr>
        <w:t xml:space="preserve">REFERENCIAS </w:t>
      </w:r>
    </w:p>
    <w:p w14:paraId="299F8F07" w14:textId="48D40A7E" w:rsidR="00305600" w:rsidRPr="000D5563" w:rsidRDefault="0030560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6557B2EF" w14:textId="79655523" w:rsidR="000A51BB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color w:val="222222"/>
          <w:shd w:val="clear" w:color="auto" w:fill="FFFFFF"/>
        </w:rPr>
      </w:pPr>
      <w:r w:rsidRPr="000D5563">
        <w:rPr>
          <w:color w:val="222222"/>
          <w:shd w:val="clear" w:color="auto" w:fill="FFFFFF"/>
        </w:rPr>
        <w:t>ABRAHÃO, S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>AB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>; MACHADO, E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 xml:space="preserve"> C. Suplementação de Glutamina no Tratamento de Pacientes com Câncer: uma revisão bibliográfica. </w:t>
      </w:r>
      <w:r w:rsidRPr="000D5563">
        <w:rPr>
          <w:b/>
          <w:bCs/>
          <w:color w:val="222222"/>
          <w:shd w:val="clear" w:color="auto" w:fill="FFFFFF"/>
        </w:rPr>
        <w:t>Revista EVS-Revista de Ciências Ambientais e Saúde</w:t>
      </w:r>
      <w:r w:rsidRPr="000D5563">
        <w:rPr>
          <w:color w:val="222222"/>
          <w:shd w:val="clear" w:color="auto" w:fill="FFFFFF"/>
        </w:rPr>
        <w:t>, v. 41, n. 2, p. 215-222, 2014.</w:t>
      </w:r>
    </w:p>
    <w:p w14:paraId="6BA65255" w14:textId="66B16A3B" w:rsidR="00D86550" w:rsidRPr="000D5563" w:rsidRDefault="00D8655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color w:val="222222"/>
          <w:shd w:val="clear" w:color="auto" w:fill="FFFFFF"/>
        </w:rPr>
      </w:pPr>
    </w:p>
    <w:p w14:paraId="61BD9D32" w14:textId="4E24F38C" w:rsidR="00D86550" w:rsidRPr="000D5563" w:rsidRDefault="00A24FE4" w:rsidP="00D8655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shd w:val="clear" w:color="auto" w:fill="FFFFFF"/>
        </w:rPr>
      </w:pPr>
      <w:r>
        <w:rPr>
          <w:color w:val="222222"/>
          <w:shd w:val="clear" w:color="auto" w:fill="FFFFFF"/>
        </w:rPr>
        <w:t>DANTAS, E.N.D.A</w:t>
      </w:r>
      <w:r w:rsidR="00D86550" w:rsidRPr="000D5563">
        <w:rPr>
          <w:color w:val="222222"/>
          <w:shd w:val="clear" w:color="auto" w:fill="FFFFFF"/>
        </w:rPr>
        <w:t xml:space="preserve"> et al. Dietoterapia no Tratamento de Doenças Inflamatórias Intestinais. </w:t>
      </w:r>
      <w:proofErr w:type="spellStart"/>
      <w:r w:rsidR="00D86550" w:rsidRPr="000D5563">
        <w:rPr>
          <w:b/>
          <w:bCs/>
          <w:color w:val="222222"/>
          <w:shd w:val="clear" w:color="auto" w:fill="FFFFFF"/>
        </w:rPr>
        <w:t>International</w:t>
      </w:r>
      <w:proofErr w:type="spellEnd"/>
      <w:r w:rsidR="00D86550" w:rsidRPr="000D556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D86550" w:rsidRPr="000D5563">
        <w:rPr>
          <w:b/>
          <w:bCs/>
          <w:color w:val="222222"/>
          <w:shd w:val="clear" w:color="auto" w:fill="FFFFFF"/>
        </w:rPr>
        <w:t>Journal</w:t>
      </w:r>
      <w:proofErr w:type="spellEnd"/>
      <w:r w:rsidR="00D86550" w:rsidRPr="000D556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D86550" w:rsidRPr="000D5563">
        <w:rPr>
          <w:b/>
          <w:bCs/>
          <w:color w:val="222222"/>
          <w:shd w:val="clear" w:color="auto" w:fill="FFFFFF"/>
        </w:rPr>
        <w:t>of</w:t>
      </w:r>
      <w:proofErr w:type="spellEnd"/>
      <w:r w:rsidR="00D86550" w:rsidRPr="000D556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="00D86550" w:rsidRPr="000D5563">
        <w:rPr>
          <w:b/>
          <w:bCs/>
          <w:color w:val="222222"/>
          <w:shd w:val="clear" w:color="auto" w:fill="FFFFFF"/>
        </w:rPr>
        <w:t>Nutrology</w:t>
      </w:r>
      <w:proofErr w:type="spellEnd"/>
      <w:r w:rsidR="00D86550" w:rsidRPr="000D5563">
        <w:rPr>
          <w:color w:val="222222"/>
          <w:shd w:val="clear" w:color="auto" w:fill="FFFFFF"/>
        </w:rPr>
        <w:t>, v. 11, n. S 01, p. Trab308, 2018.</w:t>
      </w:r>
    </w:p>
    <w:p w14:paraId="3F45543E" w14:textId="77777777" w:rsidR="00D86550" w:rsidRPr="000D5563" w:rsidRDefault="00D8655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color w:val="222222"/>
          <w:shd w:val="clear" w:color="auto" w:fill="FFFFFF"/>
        </w:rPr>
      </w:pPr>
    </w:p>
    <w:p w14:paraId="516AD3A4" w14:textId="6FCD566E" w:rsidR="00D86550" w:rsidRPr="000D5563" w:rsidRDefault="00A24FE4" w:rsidP="00D8655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  <w:r>
        <w:rPr>
          <w:color w:val="222222"/>
          <w:shd w:val="clear" w:color="auto" w:fill="FFFFFF"/>
        </w:rPr>
        <w:t>NASCIMENTO, F.S.</w:t>
      </w:r>
      <w:r w:rsidR="00D86550" w:rsidRPr="000D5563">
        <w:rPr>
          <w:color w:val="222222"/>
          <w:shd w:val="clear" w:color="auto" w:fill="FFFFFF"/>
        </w:rPr>
        <w:t>M. A importância do acompanhamento nutricional no tratamento e na prevenção do câncer. </w:t>
      </w:r>
      <w:r w:rsidR="00D86550" w:rsidRPr="000D5563">
        <w:rPr>
          <w:b/>
          <w:bCs/>
          <w:color w:val="222222"/>
          <w:shd w:val="clear" w:color="auto" w:fill="FFFFFF"/>
        </w:rPr>
        <w:t>Caderno de Graduação-Ciências Biológicas e da Saúde-UNIT</w:t>
      </w:r>
      <w:r w:rsidR="00D86550" w:rsidRPr="000D5563">
        <w:rPr>
          <w:color w:val="222222"/>
          <w:shd w:val="clear" w:color="auto" w:fill="FFFFFF"/>
        </w:rPr>
        <w:t>, v. 2, n. 3, p. 11-24, 2015.</w:t>
      </w:r>
    </w:p>
    <w:p w14:paraId="06C51BF7" w14:textId="5871C52F" w:rsidR="003A1545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rStyle w:val="occurrence"/>
          <w:color w:val="333333"/>
          <w:spacing w:val="2"/>
          <w:shd w:val="clear" w:color="auto" w:fill="FCFCFC"/>
        </w:rPr>
      </w:pPr>
    </w:p>
    <w:p w14:paraId="41613250" w14:textId="5AF3605C" w:rsidR="00D86550" w:rsidRPr="000D5563" w:rsidRDefault="00A24FE4" w:rsidP="00D8655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FERREIRA, N.M.</w:t>
      </w:r>
      <w:r w:rsidR="00D86550" w:rsidRPr="000D5563">
        <w:rPr>
          <w:color w:val="222222"/>
          <w:shd w:val="clear" w:color="auto" w:fill="FFFFFF"/>
        </w:rPr>
        <w:t>L.</w:t>
      </w:r>
      <w:r>
        <w:rPr>
          <w:color w:val="222222"/>
          <w:shd w:val="clear" w:color="auto" w:fill="FFFFFF"/>
        </w:rPr>
        <w:t xml:space="preserve">A </w:t>
      </w:r>
      <w:r w:rsidR="00D86550" w:rsidRPr="000D5563">
        <w:rPr>
          <w:color w:val="222222"/>
          <w:shd w:val="clear" w:color="auto" w:fill="FFFFFF"/>
        </w:rPr>
        <w:t>et al. Quimioterapia antineoplásica e nutrição: uma relação complexa. </w:t>
      </w:r>
      <w:r w:rsidR="00D86550" w:rsidRPr="000D5563">
        <w:rPr>
          <w:b/>
          <w:bCs/>
          <w:color w:val="222222"/>
          <w:shd w:val="clear" w:color="auto" w:fill="FFFFFF"/>
        </w:rPr>
        <w:t>Revista Eletrônica de Enfermagem</w:t>
      </w:r>
      <w:r w:rsidR="00D86550" w:rsidRPr="000D5563">
        <w:rPr>
          <w:color w:val="222222"/>
          <w:shd w:val="clear" w:color="auto" w:fill="FFFFFF"/>
        </w:rPr>
        <w:t>, v. 10, n. 4, 2008.</w:t>
      </w:r>
    </w:p>
    <w:p w14:paraId="1FA67F35" w14:textId="77777777" w:rsidR="00D86550" w:rsidRPr="000D5563" w:rsidRDefault="00D86550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rStyle w:val="occurrence"/>
          <w:color w:val="333333"/>
          <w:spacing w:val="2"/>
          <w:shd w:val="clear" w:color="auto" w:fill="FCFCFC"/>
        </w:rPr>
      </w:pPr>
      <w:bookmarkStart w:id="0" w:name="_GoBack"/>
      <w:bookmarkEnd w:id="0"/>
    </w:p>
    <w:p w14:paraId="698ED6A8" w14:textId="63D210BC" w:rsidR="000A51BB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  <w:r w:rsidRPr="000D5563">
        <w:rPr>
          <w:color w:val="222222"/>
          <w:shd w:val="clear" w:color="auto" w:fill="FFFFFF"/>
        </w:rPr>
        <w:t>MIRANDA, M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 xml:space="preserve"> P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>; SOUZA, D</w:t>
      </w:r>
      <w:r w:rsidR="00D15608" w:rsidRPr="000D5563">
        <w:rPr>
          <w:color w:val="222222"/>
          <w:shd w:val="clear" w:color="auto" w:fill="FFFFFF"/>
        </w:rPr>
        <w:t>.</w:t>
      </w:r>
      <w:r w:rsidRPr="000D5563">
        <w:rPr>
          <w:color w:val="222222"/>
          <w:shd w:val="clear" w:color="auto" w:fill="FFFFFF"/>
        </w:rPr>
        <w:t xml:space="preserve"> S. Glutamina na prevenção e tratamento da </w:t>
      </w:r>
      <w:proofErr w:type="spellStart"/>
      <w:r w:rsidRPr="000D5563">
        <w:rPr>
          <w:color w:val="222222"/>
          <w:shd w:val="clear" w:color="auto" w:fill="FFFFFF"/>
        </w:rPr>
        <w:t>mucosite</w:t>
      </w:r>
      <w:proofErr w:type="spellEnd"/>
      <w:r w:rsidRPr="000D5563">
        <w:rPr>
          <w:color w:val="222222"/>
          <w:shd w:val="clear" w:color="auto" w:fill="FFFFFF"/>
        </w:rPr>
        <w:t xml:space="preserve"> em pacientes adultos oncológicos: uma revisão sistemática da literatura. </w:t>
      </w:r>
      <w:proofErr w:type="spellStart"/>
      <w:r w:rsidRPr="000D5563">
        <w:rPr>
          <w:b/>
          <w:bCs/>
          <w:color w:val="222222"/>
          <w:shd w:val="clear" w:color="auto" w:fill="FFFFFF"/>
        </w:rPr>
        <w:t>Rev</w:t>
      </w:r>
      <w:proofErr w:type="spellEnd"/>
      <w:r w:rsidRPr="000D556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0D5563">
        <w:rPr>
          <w:b/>
          <w:bCs/>
          <w:color w:val="222222"/>
          <w:shd w:val="clear" w:color="auto" w:fill="FFFFFF"/>
        </w:rPr>
        <w:t>Bras</w:t>
      </w:r>
      <w:proofErr w:type="spellEnd"/>
      <w:r w:rsidRPr="000D5563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0D5563">
        <w:rPr>
          <w:b/>
          <w:bCs/>
          <w:color w:val="222222"/>
          <w:shd w:val="clear" w:color="auto" w:fill="FFFFFF"/>
        </w:rPr>
        <w:t>Cancerol</w:t>
      </w:r>
      <w:proofErr w:type="spellEnd"/>
      <w:r w:rsidRPr="000D5563">
        <w:rPr>
          <w:color w:val="222222"/>
          <w:shd w:val="clear" w:color="auto" w:fill="FFFFFF"/>
        </w:rPr>
        <w:t>, v. 61, n. 3, p. 277-85, 2015.</w:t>
      </w:r>
    </w:p>
    <w:p w14:paraId="0AEAFE20" w14:textId="77777777" w:rsidR="003A1545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532F74DC" w14:textId="77777777" w:rsidR="003A1545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2533970E" w14:textId="77777777" w:rsidR="003A1545" w:rsidRPr="000D5563" w:rsidRDefault="003A1545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p w14:paraId="4E4B4502" w14:textId="77777777" w:rsidR="000A51BB" w:rsidRPr="000D5563" w:rsidRDefault="000A51BB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  <w:rPr>
          <w:rStyle w:val="occurrence"/>
          <w:color w:val="333333"/>
          <w:spacing w:val="2"/>
          <w:shd w:val="clear" w:color="auto" w:fill="FCFCFC"/>
        </w:rPr>
      </w:pPr>
    </w:p>
    <w:p w14:paraId="582E978F" w14:textId="77777777" w:rsidR="000A51BB" w:rsidRPr="000D5563" w:rsidRDefault="000A51BB" w:rsidP="00983080">
      <w:pPr>
        <w:pStyle w:val="PargrafodaLista"/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0"/>
        <w:contextualSpacing/>
        <w:jc w:val="both"/>
      </w:pPr>
    </w:p>
    <w:sectPr w:rsidR="000A51BB" w:rsidRPr="000D5563" w:rsidSect="00D86550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0BAA" w14:textId="77777777" w:rsidR="003C5F16" w:rsidRDefault="003C5F16" w:rsidP="00390D89">
      <w:pPr>
        <w:spacing w:after="0" w:line="240" w:lineRule="auto"/>
      </w:pPr>
      <w:r>
        <w:separator/>
      </w:r>
    </w:p>
  </w:endnote>
  <w:endnote w:type="continuationSeparator" w:id="0">
    <w:p w14:paraId="3EE6F1DD" w14:textId="77777777" w:rsidR="003C5F16" w:rsidRDefault="003C5F16" w:rsidP="0039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D6EDC" w14:textId="77777777" w:rsidR="003C5F16" w:rsidRDefault="003C5F16" w:rsidP="00390D89">
      <w:pPr>
        <w:spacing w:after="0" w:line="240" w:lineRule="auto"/>
      </w:pPr>
      <w:r>
        <w:separator/>
      </w:r>
    </w:p>
  </w:footnote>
  <w:footnote w:type="continuationSeparator" w:id="0">
    <w:p w14:paraId="33C4490A" w14:textId="77777777" w:rsidR="003C5F16" w:rsidRDefault="003C5F16" w:rsidP="0039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830C1" w14:textId="142A31FD" w:rsidR="00261BAC" w:rsidRDefault="00261BAC">
    <w:pPr>
      <w:pStyle w:val="Cabealho"/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C0F2C1E" wp14:editId="4F8ED401">
          <wp:simplePos x="0" y="0"/>
          <wp:positionH relativeFrom="column">
            <wp:posOffset>-1067435</wp:posOffset>
          </wp:positionH>
          <wp:positionV relativeFrom="paragraph">
            <wp:posOffset>-424815</wp:posOffset>
          </wp:positionV>
          <wp:extent cx="7609205" cy="1054100"/>
          <wp:effectExtent l="0" t="0" r="0" b="0"/>
          <wp:wrapSquare wrapText="bothSides"/>
          <wp:docPr id="1" name="Imagem 1" descr="D:\Usuários\LABFIP\Pictures\4-156778523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ários\LABFIP\Pictures\4-156778523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6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92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20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9206E" w14:textId="77777777" w:rsidR="00390D89" w:rsidRDefault="00390D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0671"/>
    <w:multiLevelType w:val="hybridMultilevel"/>
    <w:tmpl w:val="258E1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168"/>
    <w:multiLevelType w:val="hybridMultilevel"/>
    <w:tmpl w:val="6D7E163E"/>
    <w:lvl w:ilvl="0" w:tplc="9FD0606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07E93"/>
    <w:multiLevelType w:val="hybridMultilevel"/>
    <w:tmpl w:val="FD241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A4309"/>
    <w:multiLevelType w:val="hybridMultilevel"/>
    <w:tmpl w:val="E160B492"/>
    <w:lvl w:ilvl="0" w:tplc="3B5E16F2">
      <w:start w:val="5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94197B"/>
    <w:multiLevelType w:val="hybridMultilevel"/>
    <w:tmpl w:val="4C98F352"/>
    <w:lvl w:ilvl="0" w:tplc="528AD4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9"/>
    <w:rsid w:val="000A51BB"/>
    <w:rsid w:val="000C50A6"/>
    <w:rsid w:val="000D5563"/>
    <w:rsid w:val="00111BC1"/>
    <w:rsid w:val="001775F4"/>
    <w:rsid w:val="001C631E"/>
    <w:rsid w:val="00202D65"/>
    <w:rsid w:val="0025056F"/>
    <w:rsid w:val="00261BAC"/>
    <w:rsid w:val="00275163"/>
    <w:rsid w:val="002A319B"/>
    <w:rsid w:val="002C0EAA"/>
    <w:rsid w:val="002F2249"/>
    <w:rsid w:val="00305600"/>
    <w:rsid w:val="00343B75"/>
    <w:rsid w:val="00390D89"/>
    <w:rsid w:val="003A1545"/>
    <w:rsid w:val="003C5F16"/>
    <w:rsid w:val="00401153"/>
    <w:rsid w:val="004913CD"/>
    <w:rsid w:val="004D02DF"/>
    <w:rsid w:val="005311AC"/>
    <w:rsid w:val="00542BB8"/>
    <w:rsid w:val="005452DD"/>
    <w:rsid w:val="005716AB"/>
    <w:rsid w:val="005A6007"/>
    <w:rsid w:val="006878FC"/>
    <w:rsid w:val="00697E91"/>
    <w:rsid w:val="006A53E7"/>
    <w:rsid w:val="006D01CE"/>
    <w:rsid w:val="007253A7"/>
    <w:rsid w:val="00925A43"/>
    <w:rsid w:val="009339F3"/>
    <w:rsid w:val="00983080"/>
    <w:rsid w:val="0099666A"/>
    <w:rsid w:val="00A24FE4"/>
    <w:rsid w:val="00A35F79"/>
    <w:rsid w:val="00A70E02"/>
    <w:rsid w:val="00AA0929"/>
    <w:rsid w:val="00AA408F"/>
    <w:rsid w:val="00AE0E4E"/>
    <w:rsid w:val="00AE72B5"/>
    <w:rsid w:val="00B005DF"/>
    <w:rsid w:val="00B83BD1"/>
    <w:rsid w:val="00B87100"/>
    <w:rsid w:val="00B87F52"/>
    <w:rsid w:val="00C64A5E"/>
    <w:rsid w:val="00C7739E"/>
    <w:rsid w:val="00CD758A"/>
    <w:rsid w:val="00D15608"/>
    <w:rsid w:val="00D86550"/>
    <w:rsid w:val="00D930A2"/>
    <w:rsid w:val="00DC6731"/>
    <w:rsid w:val="00DE7620"/>
    <w:rsid w:val="00E2730A"/>
    <w:rsid w:val="00E73A24"/>
    <w:rsid w:val="00E77DB1"/>
    <w:rsid w:val="00EA4545"/>
    <w:rsid w:val="00EA63E8"/>
    <w:rsid w:val="00EE1E64"/>
    <w:rsid w:val="00F225BD"/>
    <w:rsid w:val="00F36BB4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F5503"/>
  <w15:chartTrackingRefBased/>
  <w15:docId w15:val="{CCE9AD22-DBBE-5444-AFA4-758F6A8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0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D89"/>
  </w:style>
  <w:style w:type="paragraph" w:styleId="Rodap">
    <w:name w:val="footer"/>
    <w:basedOn w:val="Normal"/>
    <w:link w:val="RodapChar"/>
    <w:uiPriority w:val="99"/>
    <w:unhideWhenUsed/>
    <w:rsid w:val="00390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D89"/>
  </w:style>
  <w:style w:type="paragraph" w:styleId="PargrafodaLista">
    <w:name w:val="List Paragraph"/>
    <w:basedOn w:val="Normal"/>
    <w:link w:val="PargrafodaListaChar"/>
    <w:uiPriority w:val="34"/>
    <w:qFormat/>
    <w:rsid w:val="00D930A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D930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E7620"/>
    <w:rPr>
      <w:color w:val="0000FF"/>
      <w:u w:val="single"/>
    </w:rPr>
  </w:style>
  <w:style w:type="character" w:styleId="Forte">
    <w:name w:val="Strong"/>
    <w:uiPriority w:val="22"/>
    <w:qFormat/>
    <w:rsid w:val="00DE7620"/>
    <w:rPr>
      <w:b/>
      <w:bCs/>
    </w:rPr>
  </w:style>
  <w:style w:type="character" w:styleId="nfase">
    <w:name w:val="Emphasis"/>
    <w:uiPriority w:val="20"/>
    <w:qFormat/>
    <w:rsid w:val="00DE7620"/>
    <w:rPr>
      <w:i/>
      <w:iCs/>
    </w:rPr>
  </w:style>
  <w:style w:type="character" w:customStyle="1" w:styleId="MenoPendente1">
    <w:name w:val="Menção Pendente1"/>
    <w:uiPriority w:val="99"/>
    <w:semiHidden/>
    <w:unhideWhenUsed/>
    <w:rsid w:val="00B83BD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056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6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60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6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600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600"/>
    <w:rPr>
      <w:rFonts w:ascii="Segoe UI" w:hAnsi="Segoe UI" w:cs="Segoe UI"/>
      <w:sz w:val="18"/>
      <w:szCs w:val="18"/>
      <w:lang w:eastAsia="en-US"/>
    </w:rPr>
  </w:style>
  <w:style w:type="character" w:customStyle="1" w:styleId="occurrence">
    <w:name w:val="occurrence"/>
    <w:basedOn w:val="Fontepargpadro"/>
    <w:rsid w:val="000A51BB"/>
  </w:style>
  <w:style w:type="character" w:customStyle="1" w:styleId="UnresolvedMention">
    <w:name w:val="Unresolved Mention"/>
    <w:basedOn w:val="Fontepargpadro"/>
    <w:uiPriority w:val="99"/>
    <w:semiHidden/>
    <w:unhideWhenUsed/>
    <w:rsid w:val="000A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beck1997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&#243;ria_lucena@outloo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itaaraujo23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ssexl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yanne_xp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 Simões</dc:creator>
  <cp:keywords/>
  <dc:description/>
  <cp:lastModifiedBy>Windows User</cp:lastModifiedBy>
  <cp:revision>2</cp:revision>
  <dcterms:created xsi:type="dcterms:W3CDTF">2019-10-15T17:48:00Z</dcterms:created>
  <dcterms:modified xsi:type="dcterms:W3CDTF">2019-10-15T17:48:00Z</dcterms:modified>
</cp:coreProperties>
</file>