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B6" w:rsidRPr="00BA726E" w:rsidRDefault="00035CC5">
      <w:pPr>
        <w:spacing w:line="240" w:lineRule="auto"/>
        <w:jc w:val="both"/>
        <w:rPr>
          <w:rFonts w:eastAsia="Times New Roman"/>
          <w:b/>
          <w:sz w:val="20"/>
          <w:szCs w:val="20"/>
          <w:lang w:val="pt-BR"/>
        </w:rPr>
      </w:pPr>
      <w:r w:rsidRPr="00BA726E">
        <w:rPr>
          <w:rFonts w:eastAsia="Times New Roman"/>
          <w:b/>
          <w:sz w:val="20"/>
          <w:szCs w:val="20"/>
          <w:lang w:val="pt-BR"/>
        </w:rPr>
        <w:t>ARÉA TEMÁTICA:</w:t>
      </w:r>
      <w:r w:rsidR="00E71578" w:rsidRPr="00BA726E">
        <w:rPr>
          <w:rFonts w:eastAsia="Times New Roman"/>
          <w:b/>
          <w:sz w:val="20"/>
          <w:szCs w:val="20"/>
          <w:lang w:val="pt-BR"/>
        </w:rPr>
        <w:t xml:space="preserve"> Ecologia</w:t>
      </w:r>
    </w:p>
    <w:p w:rsidR="00E739B6" w:rsidRPr="00BA726E" w:rsidRDefault="00035CC5">
      <w:pPr>
        <w:spacing w:line="240" w:lineRule="auto"/>
        <w:jc w:val="both"/>
        <w:rPr>
          <w:rFonts w:eastAsia="Times New Roman"/>
          <w:b/>
          <w:sz w:val="20"/>
          <w:szCs w:val="20"/>
          <w:lang w:val="pt-BR"/>
        </w:rPr>
      </w:pPr>
      <w:r w:rsidRPr="00BA726E">
        <w:rPr>
          <w:rFonts w:eastAsia="Times New Roman"/>
          <w:b/>
          <w:sz w:val="20"/>
          <w:szCs w:val="20"/>
          <w:lang w:val="pt-BR"/>
        </w:rPr>
        <w:t>SUBÁREA TEMÁTICA:</w:t>
      </w:r>
      <w:r w:rsidR="00E71578" w:rsidRPr="00BA726E">
        <w:rPr>
          <w:rFonts w:eastAsia="Times New Roman"/>
          <w:b/>
          <w:sz w:val="20"/>
          <w:szCs w:val="20"/>
          <w:lang w:val="pt-BR"/>
        </w:rPr>
        <w:t xml:space="preserve"> Limnologia</w:t>
      </w:r>
    </w:p>
    <w:p w:rsidR="00E739B6" w:rsidRPr="00BA726E" w:rsidRDefault="00E739B6" w:rsidP="00AE1913">
      <w:pPr>
        <w:spacing w:line="240" w:lineRule="auto"/>
        <w:rPr>
          <w:rFonts w:eastAsia="Times New Roman"/>
          <w:b/>
          <w:sz w:val="20"/>
          <w:szCs w:val="20"/>
          <w:lang w:val="pt-BR"/>
        </w:rPr>
      </w:pPr>
    </w:p>
    <w:p w:rsidR="00B52B62" w:rsidRPr="007512A4" w:rsidRDefault="00B74EC6" w:rsidP="007512A4">
      <w:pPr>
        <w:spacing w:line="240" w:lineRule="auto"/>
        <w:jc w:val="center"/>
        <w:rPr>
          <w:b/>
          <w:bCs/>
          <w:sz w:val="20"/>
          <w:szCs w:val="20"/>
          <w:lang w:val="pt-BR"/>
        </w:rPr>
      </w:pPr>
      <w:r w:rsidRPr="00BA726E">
        <w:rPr>
          <w:b/>
          <w:bCs/>
          <w:sz w:val="20"/>
          <w:szCs w:val="20"/>
        </w:rPr>
        <w:t xml:space="preserve">FATORES QUE INFLUENCIAM A </w:t>
      </w:r>
      <w:r w:rsidRPr="00BA726E">
        <w:rPr>
          <w:b/>
          <w:bCs/>
          <w:sz w:val="20"/>
          <w:szCs w:val="20"/>
          <w:lang w:val="pt-BR"/>
        </w:rPr>
        <w:t>COMPOSIÇÃO</w:t>
      </w:r>
      <w:r w:rsidRPr="00BA726E">
        <w:rPr>
          <w:b/>
          <w:bCs/>
          <w:sz w:val="20"/>
          <w:szCs w:val="20"/>
        </w:rPr>
        <w:t xml:space="preserve"> TAXONÔMICA DAS ASSEMBLEIAS DE DIPTERAS EM RESERVATÓRIOS AO LONGO DE UM GRADIENTE DE PRECIPITAÇÃO NO SEMIÁRIDO</w:t>
      </w:r>
    </w:p>
    <w:p w:rsidR="00E739B6" w:rsidRPr="00BA726E" w:rsidRDefault="00E71578">
      <w:pPr>
        <w:spacing w:line="240" w:lineRule="auto"/>
        <w:jc w:val="center"/>
        <w:rPr>
          <w:rFonts w:eastAsia="Times New Roman"/>
          <w:sz w:val="20"/>
          <w:szCs w:val="20"/>
        </w:rPr>
      </w:pPr>
      <w:r w:rsidRPr="00BA726E">
        <w:rPr>
          <w:rFonts w:eastAsia="Times New Roman"/>
          <w:sz w:val="20"/>
          <w:szCs w:val="20"/>
          <w:lang w:val="pt-BR"/>
        </w:rPr>
        <w:t>Érica Luana Ferreira Álvaro</w:t>
      </w:r>
      <w:r w:rsidR="00035CC5" w:rsidRPr="00BA726E">
        <w:rPr>
          <w:rFonts w:eastAsia="Times New Roman"/>
          <w:sz w:val="20"/>
          <w:szCs w:val="20"/>
        </w:rPr>
        <w:t xml:space="preserve">¹, </w:t>
      </w:r>
      <w:r w:rsidR="00CD6A3E" w:rsidRPr="00BA726E">
        <w:rPr>
          <w:rFonts w:eastAsia="Times New Roman"/>
          <w:sz w:val="20"/>
          <w:szCs w:val="20"/>
          <w:lang w:val="pt-BR"/>
        </w:rPr>
        <w:t xml:space="preserve">Lucianna Marques </w:t>
      </w:r>
      <w:r w:rsidR="00BA726E" w:rsidRPr="00BA726E">
        <w:rPr>
          <w:rFonts w:eastAsia="Times New Roman"/>
          <w:sz w:val="20"/>
          <w:szCs w:val="20"/>
          <w:lang w:val="pt-BR"/>
        </w:rPr>
        <w:t xml:space="preserve">Rocha </w:t>
      </w:r>
      <w:r w:rsidR="00CD6A3E" w:rsidRPr="00BA726E">
        <w:rPr>
          <w:rFonts w:eastAsia="Times New Roman"/>
          <w:sz w:val="20"/>
          <w:szCs w:val="20"/>
          <w:lang w:val="pt-BR"/>
        </w:rPr>
        <w:t>Ferreira</w:t>
      </w:r>
      <w:r w:rsidR="00CD6A3E" w:rsidRPr="00BA726E">
        <w:rPr>
          <w:rFonts w:eastAsia="Times New Roman"/>
          <w:sz w:val="20"/>
          <w:szCs w:val="20"/>
          <w:vertAlign w:val="superscript"/>
          <w:lang w:val="pt-BR"/>
        </w:rPr>
        <w:t>1</w:t>
      </w:r>
      <w:r w:rsidR="00CD6A3E" w:rsidRPr="00BA726E">
        <w:rPr>
          <w:rFonts w:eastAsia="Times New Roman"/>
          <w:sz w:val="20"/>
          <w:szCs w:val="20"/>
          <w:lang w:val="pt-BR"/>
        </w:rPr>
        <w:t>,Wilma Izabell</w:t>
      </w:r>
      <w:r w:rsidR="00C63DB4">
        <w:rPr>
          <w:rFonts w:eastAsia="Times New Roman"/>
          <w:sz w:val="20"/>
          <w:szCs w:val="20"/>
          <w:lang w:val="pt-BR"/>
        </w:rPr>
        <w:t>y</w:t>
      </w:r>
      <w:r w:rsidR="00BA0592" w:rsidRPr="00BA0592">
        <w:rPr>
          <w:rFonts w:eastAsia="Times New Roman"/>
          <w:sz w:val="20"/>
          <w:szCs w:val="20"/>
          <w:lang w:val="pt-BR"/>
        </w:rPr>
        <w:t>Ananias</w:t>
      </w:r>
      <w:r w:rsidR="00CD6A3E" w:rsidRPr="00BA726E">
        <w:rPr>
          <w:rFonts w:eastAsia="Times New Roman"/>
          <w:sz w:val="20"/>
          <w:szCs w:val="20"/>
          <w:lang w:val="pt-BR"/>
        </w:rPr>
        <w:t>Gomes</w:t>
      </w:r>
      <w:r w:rsidR="00CD6A3E" w:rsidRPr="00BA726E">
        <w:rPr>
          <w:rFonts w:eastAsia="Times New Roman"/>
          <w:sz w:val="20"/>
          <w:szCs w:val="20"/>
          <w:vertAlign w:val="superscript"/>
          <w:lang w:val="pt-BR"/>
        </w:rPr>
        <w:t>1</w:t>
      </w:r>
      <w:r w:rsidR="00CD6A3E" w:rsidRPr="00BA726E">
        <w:rPr>
          <w:rFonts w:eastAsia="Times New Roman"/>
          <w:sz w:val="20"/>
          <w:szCs w:val="20"/>
          <w:lang w:val="pt-BR"/>
        </w:rPr>
        <w:t>, Joseline Molozzi</w:t>
      </w:r>
      <w:r w:rsidR="00CD6A3E" w:rsidRPr="00BA726E">
        <w:rPr>
          <w:rFonts w:eastAsia="Times New Roman"/>
          <w:sz w:val="20"/>
          <w:szCs w:val="20"/>
          <w:vertAlign w:val="superscript"/>
          <w:lang w:val="pt-BR"/>
        </w:rPr>
        <w:t>1</w:t>
      </w:r>
      <w:r w:rsidR="007A5955">
        <w:rPr>
          <w:rFonts w:eastAsia="Times New Roman"/>
          <w:sz w:val="20"/>
          <w:szCs w:val="20"/>
          <w:lang w:val="pt-BR"/>
        </w:rPr>
        <w:t>, Rosemberg</w:t>
      </w:r>
      <w:r w:rsidR="00CD6A3E" w:rsidRPr="00BA726E">
        <w:rPr>
          <w:rFonts w:eastAsia="Times New Roman"/>
          <w:sz w:val="20"/>
          <w:szCs w:val="20"/>
          <w:lang w:val="pt-BR"/>
        </w:rPr>
        <w:t xml:space="preserve"> F</w:t>
      </w:r>
      <w:r w:rsidR="001B6FD4">
        <w:rPr>
          <w:rFonts w:eastAsia="Times New Roman"/>
          <w:sz w:val="20"/>
          <w:szCs w:val="20"/>
          <w:lang w:val="pt-BR"/>
        </w:rPr>
        <w:t>ernandes</w:t>
      </w:r>
      <w:r w:rsidR="00CD6A3E" w:rsidRPr="00BA726E">
        <w:rPr>
          <w:rFonts w:eastAsia="Times New Roman"/>
          <w:sz w:val="20"/>
          <w:szCs w:val="20"/>
          <w:lang w:val="pt-BR"/>
        </w:rPr>
        <w:t xml:space="preserve"> Menezes</w:t>
      </w:r>
      <w:r w:rsidR="00035CC5" w:rsidRPr="00BA726E">
        <w:rPr>
          <w:rFonts w:eastAsia="Times New Roman"/>
          <w:sz w:val="20"/>
          <w:szCs w:val="20"/>
        </w:rPr>
        <w:t xml:space="preserve">² </w:t>
      </w:r>
    </w:p>
    <w:p w:rsidR="00CD6A3E" w:rsidRPr="00BA726E" w:rsidRDefault="00035CC5">
      <w:pPr>
        <w:spacing w:line="240" w:lineRule="auto"/>
        <w:jc w:val="center"/>
        <w:rPr>
          <w:rFonts w:eastAsia="Times New Roman"/>
          <w:sz w:val="20"/>
          <w:szCs w:val="20"/>
          <w:lang w:val="pt-BR"/>
        </w:rPr>
      </w:pPr>
      <w:r w:rsidRPr="00BA726E">
        <w:rPr>
          <w:rFonts w:eastAsia="Times New Roman"/>
          <w:sz w:val="20"/>
          <w:szCs w:val="20"/>
        </w:rPr>
        <w:t xml:space="preserve">¹ Universidade </w:t>
      </w:r>
      <w:r w:rsidR="00E71578" w:rsidRPr="00BA726E">
        <w:rPr>
          <w:rFonts w:eastAsia="Times New Roman"/>
          <w:sz w:val="20"/>
          <w:szCs w:val="20"/>
          <w:lang w:val="pt-BR"/>
        </w:rPr>
        <w:t>Estadual da Paraíba</w:t>
      </w:r>
      <w:r w:rsidR="00EB1E12">
        <w:rPr>
          <w:rFonts w:eastAsia="Times New Roman"/>
          <w:sz w:val="20"/>
          <w:szCs w:val="20"/>
          <w:lang w:val="pt-BR"/>
        </w:rPr>
        <w:t xml:space="preserve"> </w:t>
      </w:r>
      <w:r w:rsidRPr="00BA726E">
        <w:rPr>
          <w:rFonts w:eastAsia="Times New Roman"/>
          <w:sz w:val="20"/>
          <w:szCs w:val="20"/>
        </w:rPr>
        <w:t>(</w:t>
      </w:r>
      <w:r w:rsidRPr="00BA726E">
        <w:rPr>
          <w:rFonts w:eastAsia="Times New Roman"/>
          <w:sz w:val="20"/>
          <w:szCs w:val="20"/>
          <w:lang w:val="pt-BR"/>
        </w:rPr>
        <w:t>U</w:t>
      </w:r>
      <w:r w:rsidR="00E71578" w:rsidRPr="00BA726E">
        <w:rPr>
          <w:rFonts w:eastAsia="Times New Roman"/>
          <w:sz w:val="20"/>
          <w:szCs w:val="20"/>
          <w:lang w:val="pt-BR"/>
        </w:rPr>
        <w:t>EPB</w:t>
      </w:r>
      <w:r w:rsidRPr="00BA726E">
        <w:rPr>
          <w:rFonts w:eastAsia="Times New Roman"/>
          <w:sz w:val="20"/>
          <w:szCs w:val="20"/>
        </w:rPr>
        <w:t xml:space="preserve">), </w:t>
      </w:r>
      <w:r w:rsidRPr="00BA726E">
        <w:rPr>
          <w:rFonts w:eastAsia="Times New Roman"/>
          <w:iCs/>
          <w:sz w:val="20"/>
          <w:szCs w:val="20"/>
        </w:rPr>
        <w:t xml:space="preserve">Campus </w:t>
      </w:r>
      <w:r w:rsidR="00E71578" w:rsidRPr="00BA726E">
        <w:rPr>
          <w:rFonts w:eastAsia="Times New Roman"/>
          <w:iCs/>
          <w:sz w:val="20"/>
          <w:szCs w:val="20"/>
          <w:lang w:val="pt-BR"/>
        </w:rPr>
        <w:t>Campina Grande</w:t>
      </w:r>
      <w:r w:rsidRPr="00BA726E">
        <w:rPr>
          <w:rFonts w:eastAsia="Times New Roman"/>
          <w:iCs/>
          <w:sz w:val="20"/>
          <w:szCs w:val="20"/>
        </w:rPr>
        <w:t>.</w:t>
      </w:r>
    </w:p>
    <w:p w:rsidR="00CD6A3E" w:rsidRPr="00BA726E" w:rsidRDefault="00E71578" w:rsidP="00CD6A3E">
      <w:pPr>
        <w:spacing w:line="240" w:lineRule="auto"/>
        <w:jc w:val="center"/>
        <w:rPr>
          <w:rFonts w:eastAsia="Times New Roman"/>
          <w:sz w:val="20"/>
          <w:szCs w:val="20"/>
          <w:lang w:val="pt-BR"/>
        </w:rPr>
      </w:pPr>
      <w:r w:rsidRPr="00BA726E">
        <w:rPr>
          <w:rFonts w:eastAsia="Times New Roman"/>
          <w:sz w:val="20"/>
          <w:szCs w:val="20"/>
        </w:rPr>
        <w:t>E-mail (</w:t>
      </w:r>
      <w:r w:rsidRPr="00BA726E">
        <w:rPr>
          <w:rFonts w:eastAsia="Times New Roman"/>
          <w:sz w:val="20"/>
          <w:szCs w:val="20"/>
          <w:lang w:val="pt-BR"/>
        </w:rPr>
        <w:t>ELFA</w:t>
      </w:r>
      <w:r w:rsidR="00035CC5" w:rsidRPr="00BA726E">
        <w:rPr>
          <w:rFonts w:eastAsia="Times New Roman"/>
          <w:sz w:val="20"/>
          <w:szCs w:val="20"/>
        </w:rPr>
        <w:t xml:space="preserve">): </w:t>
      </w:r>
      <w:r w:rsidR="00CD6A3E" w:rsidRPr="00BA726E">
        <w:rPr>
          <w:rFonts w:eastAsia="Times New Roman"/>
          <w:sz w:val="20"/>
          <w:szCs w:val="20"/>
          <w:lang w:val="pt-BR"/>
        </w:rPr>
        <w:t xml:space="preserve">ferreiraericaluana@gmail.com; </w:t>
      </w:r>
      <w:r w:rsidR="00CD6A3E" w:rsidRPr="00BA726E">
        <w:rPr>
          <w:rFonts w:eastAsia="Times New Roman"/>
          <w:sz w:val="20"/>
          <w:szCs w:val="20"/>
        </w:rPr>
        <w:t>E-mail (</w:t>
      </w:r>
      <w:r w:rsidR="00CD6A3E" w:rsidRPr="00BA726E">
        <w:rPr>
          <w:rFonts w:eastAsia="Times New Roman"/>
          <w:sz w:val="20"/>
          <w:szCs w:val="20"/>
          <w:lang w:val="pt-BR"/>
        </w:rPr>
        <w:t>LM</w:t>
      </w:r>
      <w:r w:rsidR="00BA726E" w:rsidRPr="00BA726E">
        <w:rPr>
          <w:rFonts w:eastAsia="Times New Roman"/>
          <w:sz w:val="20"/>
          <w:szCs w:val="20"/>
          <w:lang w:val="pt-BR"/>
        </w:rPr>
        <w:t>R</w:t>
      </w:r>
      <w:r w:rsidR="00CD6A3E" w:rsidRPr="00BA726E">
        <w:rPr>
          <w:rFonts w:eastAsia="Times New Roman"/>
          <w:sz w:val="20"/>
          <w:szCs w:val="20"/>
          <w:lang w:val="pt-BR"/>
        </w:rPr>
        <w:t>F</w:t>
      </w:r>
      <w:r w:rsidR="00CD6A3E" w:rsidRPr="00BA726E">
        <w:rPr>
          <w:rFonts w:eastAsia="Times New Roman"/>
          <w:sz w:val="20"/>
          <w:szCs w:val="20"/>
        </w:rPr>
        <w:t>):</w:t>
      </w:r>
      <w:r w:rsidR="00FE12E5" w:rsidRPr="00BA726E">
        <w:rPr>
          <w:rFonts w:eastAsia="Times New Roman"/>
          <w:sz w:val="20"/>
          <w:szCs w:val="20"/>
          <w:lang w:val="pt-BR"/>
        </w:rPr>
        <w:t>lucianna.mrf@gmail.com</w:t>
      </w:r>
    </w:p>
    <w:p w:rsidR="00CD6A3E" w:rsidRPr="00BA726E" w:rsidRDefault="00CD6A3E" w:rsidP="00407A18">
      <w:pPr>
        <w:spacing w:line="240" w:lineRule="auto"/>
        <w:jc w:val="center"/>
        <w:rPr>
          <w:rFonts w:eastAsia="Times New Roman"/>
          <w:sz w:val="20"/>
          <w:szCs w:val="20"/>
          <w:lang w:val="pt-BR"/>
        </w:rPr>
      </w:pPr>
      <w:r w:rsidRPr="00BA726E">
        <w:rPr>
          <w:rFonts w:eastAsia="Times New Roman"/>
          <w:sz w:val="20"/>
          <w:szCs w:val="20"/>
        </w:rPr>
        <w:t>E-mail (</w:t>
      </w:r>
      <w:r w:rsidRPr="00BA726E">
        <w:rPr>
          <w:rFonts w:eastAsia="Times New Roman"/>
          <w:sz w:val="20"/>
          <w:szCs w:val="20"/>
          <w:lang w:val="pt-BR"/>
        </w:rPr>
        <w:t>WI</w:t>
      </w:r>
      <w:r w:rsidR="00BA0592">
        <w:rPr>
          <w:rFonts w:eastAsia="Times New Roman"/>
          <w:sz w:val="20"/>
          <w:szCs w:val="20"/>
          <w:lang w:val="pt-BR"/>
        </w:rPr>
        <w:t>A</w:t>
      </w:r>
      <w:r w:rsidRPr="00BA726E">
        <w:rPr>
          <w:rFonts w:eastAsia="Times New Roman"/>
          <w:sz w:val="20"/>
          <w:szCs w:val="20"/>
          <w:lang w:val="pt-BR"/>
        </w:rPr>
        <w:t>G</w:t>
      </w:r>
      <w:r w:rsidRPr="00BA726E">
        <w:rPr>
          <w:rFonts w:eastAsia="Times New Roman"/>
          <w:sz w:val="20"/>
          <w:szCs w:val="20"/>
        </w:rPr>
        <w:t>):</w:t>
      </w:r>
      <w:r w:rsidR="00407A18" w:rsidRPr="00BA726E">
        <w:rPr>
          <w:rFonts w:eastAsia="Times New Roman"/>
          <w:sz w:val="20"/>
          <w:szCs w:val="20"/>
          <w:lang w:val="pt-BR"/>
        </w:rPr>
        <w:t xml:space="preserve">wilmaizabelly@hotmail.com; </w:t>
      </w:r>
      <w:r w:rsidRPr="00BA726E">
        <w:rPr>
          <w:rFonts w:eastAsia="Times New Roman"/>
          <w:sz w:val="20"/>
          <w:szCs w:val="20"/>
        </w:rPr>
        <w:t>E-mail (</w:t>
      </w:r>
      <w:r w:rsidRPr="00BA726E">
        <w:rPr>
          <w:rFonts w:eastAsia="Times New Roman"/>
          <w:sz w:val="20"/>
          <w:szCs w:val="20"/>
          <w:lang w:val="pt-BR"/>
        </w:rPr>
        <w:t>JM</w:t>
      </w:r>
      <w:r w:rsidRPr="00BA726E">
        <w:rPr>
          <w:rFonts w:eastAsia="Times New Roman"/>
          <w:sz w:val="20"/>
          <w:szCs w:val="20"/>
        </w:rPr>
        <w:t>):</w:t>
      </w:r>
      <w:r w:rsidR="00FE12E5" w:rsidRPr="00BA726E">
        <w:rPr>
          <w:rFonts w:eastAsia="Times New Roman"/>
          <w:sz w:val="20"/>
          <w:szCs w:val="20"/>
        </w:rPr>
        <w:t>jmolozzi@gmail.com</w:t>
      </w:r>
    </w:p>
    <w:p w:rsidR="00E739B6" w:rsidRPr="00BA726E" w:rsidRDefault="0097314D">
      <w:pPr>
        <w:spacing w:line="240" w:lineRule="auto"/>
        <w:jc w:val="center"/>
        <w:rPr>
          <w:rFonts w:eastAsia="Times New Roman"/>
          <w:sz w:val="20"/>
          <w:szCs w:val="20"/>
        </w:rPr>
      </w:pPr>
      <w:r w:rsidRPr="00BA726E">
        <w:rPr>
          <w:rFonts w:eastAsia="Times New Roman"/>
          <w:sz w:val="20"/>
          <w:szCs w:val="20"/>
        </w:rPr>
        <w:t>² Universidade Federal d</w:t>
      </w:r>
      <w:r w:rsidRPr="00BA726E">
        <w:rPr>
          <w:rFonts w:eastAsia="Times New Roman"/>
          <w:sz w:val="20"/>
          <w:szCs w:val="20"/>
          <w:lang w:val="pt-BR"/>
        </w:rPr>
        <w:t>a</w:t>
      </w:r>
      <w:r w:rsidR="00FD52DE">
        <w:rPr>
          <w:rFonts w:eastAsia="Times New Roman"/>
          <w:sz w:val="20"/>
          <w:szCs w:val="20"/>
          <w:lang w:val="pt-BR"/>
        </w:rPr>
        <w:t xml:space="preserve"> </w:t>
      </w:r>
      <w:r w:rsidRPr="00BA726E">
        <w:rPr>
          <w:rFonts w:eastAsia="Times New Roman"/>
          <w:sz w:val="20"/>
          <w:szCs w:val="20"/>
          <w:lang w:val="pt-BR"/>
        </w:rPr>
        <w:t>Paraíba</w:t>
      </w:r>
      <w:r w:rsidR="00035CC5" w:rsidRPr="00BA726E">
        <w:rPr>
          <w:rFonts w:eastAsia="Times New Roman"/>
          <w:sz w:val="20"/>
          <w:szCs w:val="20"/>
        </w:rPr>
        <w:t>(</w:t>
      </w:r>
      <w:r w:rsidRPr="00BA726E">
        <w:rPr>
          <w:rFonts w:eastAsia="Times New Roman"/>
          <w:sz w:val="20"/>
          <w:szCs w:val="20"/>
          <w:lang w:val="pt-BR"/>
        </w:rPr>
        <w:t>UFPB</w:t>
      </w:r>
      <w:r w:rsidR="00035CC5" w:rsidRPr="00BA726E">
        <w:rPr>
          <w:rFonts w:eastAsia="Times New Roman"/>
          <w:sz w:val="20"/>
          <w:szCs w:val="20"/>
        </w:rPr>
        <w:t xml:space="preserve">), </w:t>
      </w:r>
      <w:r w:rsidR="00035CC5" w:rsidRPr="00BA726E">
        <w:rPr>
          <w:rFonts w:eastAsia="Times New Roman"/>
          <w:iCs/>
          <w:sz w:val="20"/>
          <w:szCs w:val="20"/>
        </w:rPr>
        <w:t xml:space="preserve">Campus </w:t>
      </w:r>
      <w:r w:rsidRPr="00BA726E">
        <w:rPr>
          <w:rFonts w:eastAsia="Times New Roman"/>
          <w:iCs/>
          <w:sz w:val="20"/>
          <w:szCs w:val="20"/>
          <w:lang w:val="pt-BR"/>
        </w:rPr>
        <w:t>Areia</w:t>
      </w:r>
      <w:r w:rsidR="00035CC5" w:rsidRPr="00BA726E">
        <w:rPr>
          <w:rFonts w:eastAsia="Times New Roman"/>
          <w:i/>
          <w:sz w:val="20"/>
          <w:szCs w:val="20"/>
          <w:lang w:val="pt-BR"/>
        </w:rPr>
        <w:t xml:space="preserve">. </w:t>
      </w:r>
      <w:r w:rsidR="00CD6A3E" w:rsidRPr="00BA726E">
        <w:rPr>
          <w:rFonts w:eastAsia="Times New Roman"/>
          <w:sz w:val="20"/>
          <w:szCs w:val="20"/>
        </w:rPr>
        <w:t>E-mail (</w:t>
      </w:r>
      <w:r w:rsidR="00CD6A3E" w:rsidRPr="00BA726E">
        <w:rPr>
          <w:rFonts w:eastAsia="Times New Roman"/>
          <w:sz w:val="20"/>
          <w:szCs w:val="20"/>
          <w:lang w:val="pt-BR"/>
        </w:rPr>
        <w:t>RFM</w:t>
      </w:r>
      <w:r w:rsidR="00035CC5" w:rsidRPr="00BA726E">
        <w:rPr>
          <w:rFonts w:eastAsia="Times New Roman"/>
          <w:sz w:val="20"/>
          <w:szCs w:val="20"/>
        </w:rPr>
        <w:t xml:space="preserve">): </w:t>
      </w:r>
      <w:r w:rsidR="005C74D2" w:rsidRPr="00BA726E">
        <w:rPr>
          <w:rFonts w:eastAsia="Times New Roman"/>
          <w:sz w:val="20"/>
          <w:szCs w:val="20"/>
        </w:rPr>
        <w:t>rosembergmenezes@gmail.com</w:t>
      </w:r>
    </w:p>
    <w:p w:rsidR="00197398" w:rsidRPr="00BA726E" w:rsidRDefault="00035CC5">
      <w:pPr>
        <w:spacing w:line="240" w:lineRule="auto"/>
        <w:rPr>
          <w:rFonts w:eastAsia="Times New Roman"/>
          <w:b/>
          <w:sz w:val="20"/>
          <w:szCs w:val="20"/>
          <w:lang w:val="pt-BR"/>
        </w:rPr>
      </w:pPr>
      <w:r w:rsidRPr="00BA726E">
        <w:rPr>
          <w:rFonts w:eastAsia="Times New Roman"/>
          <w:b/>
          <w:sz w:val="20"/>
          <w:szCs w:val="20"/>
        </w:rPr>
        <w:t>INTRODUÇÃO</w:t>
      </w:r>
    </w:p>
    <w:p w:rsidR="00F644E0" w:rsidRPr="00BA726E" w:rsidRDefault="00197398" w:rsidP="00F644E0">
      <w:pPr>
        <w:spacing w:line="240" w:lineRule="auto"/>
        <w:ind w:firstLine="567"/>
        <w:jc w:val="both"/>
        <w:rPr>
          <w:rFonts w:eastAsia="Times New Roman"/>
          <w:sz w:val="20"/>
          <w:szCs w:val="20"/>
          <w:lang w:val="pt-BR"/>
        </w:rPr>
      </w:pPr>
      <w:r w:rsidRPr="00BA726E">
        <w:rPr>
          <w:rFonts w:eastAsia="Times New Roman"/>
          <w:sz w:val="20"/>
          <w:szCs w:val="20"/>
          <w:lang w:val="pt-BR"/>
        </w:rPr>
        <w:t>O</w:t>
      </w:r>
      <w:r w:rsidRPr="00BA726E">
        <w:rPr>
          <w:rFonts w:eastAsia="Times New Roman"/>
          <w:sz w:val="20"/>
          <w:szCs w:val="20"/>
        </w:rPr>
        <w:t>s estudos ecológicos têm voltado a sua atenção para os efeitos</w:t>
      </w:r>
      <w:r w:rsidRPr="00BA726E">
        <w:rPr>
          <w:rFonts w:eastAsia="Times New Roman"/>
          <w:sz w:val="20"/>
          <w:szCs w:val="20"/>
          <w:lang w:val="pt-BR"/>
        </w:rPr>
        <w:t xml:space="preserve"> mais prejudiciais</w:t>
      </w:r>
      <w:r w:rsidRPr="00BA726E">
        <w:rPr>
          <w:rFonts w:eastAsia="Times New Roman"/>
          <w:sz w:val="20"/>
          <w:szCs w:val="20"/>
        </w:rPr>
        <w:t xml:space="preserve"> das mudanças climáticas, </w:t>
      </w:r>
      <w:r w:rsidR="007D4393" w:rsidRPr="00BA726E">
        <w:rPr>
          <w:rFonts w:eastAsia="Times New Roman"/>
          <w:sz w:val="20"/>
          <w:szCs w:val="20"/>
          <w:lang w:val="pt-BR"/>
        </w:rPr>
        <w:t xml:space="preserve">como </w:t>
      </w:r>
      <w:r w:rsidRPr="00BA726E">
        <w:rPr>
          <w:rFonts w:eastAsia="Times New Roman"/>
          <w:sz w:val="20"/>
          <w:szCs w:val="20"/>
        </w:rPr>
        <w:t xml:space="preserve">a redução das taxas de precipitação pluvial </w:t>
      </w:r>
      <w:r w:rsidR="006F49C7" w:rsidRPr="00BA726E">
        <w:rPr>
          <w:rFonts w:eastAsia="Times New Roman"/>
          <w:sz w:val="20"/>
          <w:szCs w:val="20"/>
        </w:rPr>
        <w:fldChar w:fldCharType="begin" w:fldLock="1"/>
      </w:r>
      <w:r w:rsidR="003D2567" w:rsidRPr="00BA726E">
        <w:rPr>
          <w:rFonts w:eastAsia="Times New Roman"/>
          <w:sz w:val="20"/>
          <w:szCs w:val="20"/>
        </w:rPr>
        <w:instrText>ADDIN CSL_CITATION {"citationItems":[{"id":"ITEM-1","itemData":{"DOI":"10.1016/J.SCITOTENV.2022.153053","ISSN":"0048-9697","PMID":"35038537","abstract":"Semi-arid regions are particularly prone to extreme climate events such as droughts, which result in drastic fluctuations in the water volume of aquatic ecosystems, including artificial ones. As these climate extremes intensify, species must adapt, however, not all species can persist under new climate regimes in such a short period of time. In this study, we evaluated how fluctuations in the water levels of reservoirs, caused by drought, affect Chironomidae diversity patterns in a semi-arid region. We studied six reservoirs (256 sites) in two basins in Northeastern Brazil, exposed to different levels of anthropic impact. Sampling was carried out in 2014, 2015 (both extremely dry years) and 2019. A dead water volume was attained during the extreme drought in 2015, consequently affecting the reservoir and resulting in a low diversity, abundance, and functional redundancy of the Chironomidae assemblages. Despite precipitation increases in 2019, some reservoirs continued to be water deficient. These drastic water fluctuations led to different patterns in Chironomidae taxonomic and functional diversity, which were also influenced by anthropic stressors. Thus, the most impacted basin presented lower diversity, with some species and trait turnover between reservoirs. The opposite trend was observed in the least impacted basin. Overall, taxonomic and functional diversity decreased with decreasing water volume, resulting in a community dominated by small-medium sized individuals with multivoltine cycles and hemoglobin and diapause resistant forms, conferring higher tolerance to water stress. The drought and consequent water volume fluctuations throughout the years seemed to exacerbate the water quality due to pre-existing exposure to anthropic impacts (e.g., domestic discharge, fishing activity, agriculture, livestock). This resulted in biotic homogenization, with an observed loss of taxa and traits. This study reinforced the need to implement habitat conservation and water quality improvement strategies to prevent further ecosystem damage in the face of climate change uncertainty.","author":[{"dropping-particle":"","family":"Melo","given":"Dalescka Barbosa","non-dropping-particle":"","parse-names":false,"suffix":""},{"dropping-particle":"","family":"Dolbeth","given":"Marina","non-dropping-particle":"","parse-names":false,"suffix":""},{"dropping-particle":"","family":"Paiva","given":"Franciely Ferreira","non-dropping-particle":"","parse-names":false,"suffix":""},{"dropping-particle":"","family":"Molozzi","given":"Joseline","non-dropping-particle":"","parse-names":false,"suffix":""}],"container-title":"Science of The Total Environment","id":"ITEM-1","issued":{"date-parts":[["2022","5","15"]]},"page":"153053","publisher":"Elsevier","title":"Extreme drought scenario shapes different patterns of Chironomid coexistence in reservoirs in a semi-arid region","type":"article-journal","volume":"821"},"uris":["http://www.mendeley.com/documents/?uuid=7b42b7a1-d980-3862-ab07-e6c436b86e71"]},{"id":"ITEM-2","itemData":{"DOI":"10.1016/j.jaridenv.2019.01.014","ISSN":"1095922X","abstract":"In the present study, we assessed the potential of dipterans as functional indicators of extreme drought. Dipteran assemblages were sampled four times in 2014 and 2015 at 141 sites, from six reservoirs located in two semi-arid watersheds. Our results showed that dipteran functional traits changed over an extreme drought period (p &lt; 0.0001) and were associated with different environmental variables. Body size, feeding group, feeding strategy, preferential habit and tubule positions changed in dominance over time. Small engulfers were more abundant in the driest period and significantly associated with water quality variables, such as chlorophyll-a, turbidity and total dissolved solids. In the driest months, negative correlations were found between smaller organisms, presence of hemoglobin, short pseudopods and sprawler habit and water and habitat parameters (e.g., organic matter). We found that during the study period, there was a decrease in functional richness and increase in functional evenness in communities, indicating functional loss and a greater biotic homogenization. Therefore, future management plans of reservoirs and other freshwater ecosystems, especially in areas with frequent drought events (such as arid and semi-arid areas), should consider the importance of maintaining a certain water quantity to guarantee ecosystem functioning during the dry season.","author":[{"dropping-particle":"","family":"Jovem-Azevêdo","given":"D.","non-dropping-particle":"","parse-names":false,"suffix":""},{"dropping-particle":"","family":"Bezerra-Neto","given":"J. F.","non-dropping-particle":"","parse-names":false,"suffix":""},{"dropping-particle":"","family":"Azevêdo","given":"E. L.","non-dropping-particle":"","parse-names":false,"suffix":""},{"dropping-particle":"","family":"Gomes","given":"W. I.A.","non-dropping-particle":"","parse-names":false,"suffix":""},{"dropping-particle":"","family":"Molozzi","given":"J.","non-dropping-particle":"","parse-names":false,"suffix":""},{"dropping-particle":"","family":"Feio","given":"M. J.","non-dropping-particle":"","parse-names":false,"suffix":""}],"container-title":"Journal of Arid Environments","id":"ITEM-2","issue":"December 2018","issued":{"date-parts":[["2019"]]},"page":"12-22","publisher":"Elsevier","title":"Dipteran assemblages as functional indicators of extreme droughts","type":"article-journal","volume":"164"},"uris":["http://www.mendeley.com/documents/?uuid=1d472c07-535b-43f9-8ba3-26980cfe0a06"]},{"id":"ITEM-3","itemData":{"DOI":"10.1007/S11269-021-02925-0/FIGURES/5","ISSN":"15731650","abstract":"Arid region water reservoirs have different characteristics and solutions from humid regions with the most water shortage in the world socio-economically. This paper outlines possible implementation methodologies, procedures and guidance for water storage in natural and artificial reservoirs for better operation and management rules taking into account the impacts of climate change. The literature is full of methodological applications regarding the impact of climate change on the hydro-meteorological records, but the same is not available in reservoirs (surface and underground), which is the scope of this paper. In addition, reservoir structures offer the necessary mitigation and adaptation activities against the effects of climate change to design, construct, maintain, operate or increase their existing capacity. To increase groundwater reservoir capacity in local aquifers, precipitation, associated flooding and flash flooding should be diverted to artificial groundwater recharges through precipitation and surface runoff harvesting activities. Definitions of fully or partially penetrating underground dams are also explained. The real groundwater feeding application is offered from the Kingdom of Saudi Arabia as arid region representative. Finally, a series of recommendations are presented for the future design and management of reservoirs.","author":[{"dropping-particle":"","family":"Şen","given":"Zekâi","non-dropping-particle":"","parse-names":false,"suffix":""}],"container-title":"Water Resources Management","id":"ITEM-3","issue":"11","issued":{"date-parts":[["2021","9","1"]]},"page":"3827-3843","publisher":"Springer Science and Business Media B.V.","title":"Reservoirs for Water Supply Under Climate Change Impact—A Review","type":"article-journal","volume":"35"},"uris":["http://www.mendeley.com/documents/?uuid=aceed1da-bd09-3c16-8638-cdf35c23b6d0"]}],"mendeley":{"formattedCitation":"(Jovem-Azevêdo et al., 2019; Melo et al., 2022; Şen, 2021)","manualFormatting":"(Jovem-Azevêdo et al., 2019)","plainTextFormattedCitation":"(Jovem-Azevêdo et al., 2019; Melo et al., 2022; Şen, 2021)","previouslyFormattedCitation":"(Jovem-Azevêdo et al., 2019; Melo et al., 2022; Şen, 2021)"},"properties":{"noteIndex":0},"schema":"https://github.com/citation-style-language/schema/raw/master/csl-citation.json"}</w:instrText>
      </w:r>
      <w:r w:rsidR="006F49C7" w:rsidRPr="00BA726E">
        <w:rPr>
          <w:rFonts w:eastAsia="Times New Roman"/>
          <w:sz w:val="20"/>
          <w:szCs w:val="20"/>
        </w:rPr>
        <w:fldChar w:fldCharType="separate"/>
      </w:r>
      <w:r w:rsidRPr="00BA726E">
        <w:rPr>
          <w:rFonts w:eastAsia="Times New Roman"/>
          <w:noProof/>
          <w:sz w:val="20"/>
          <w:szCs w:val="20"/>
        </w:rPr>
        <w:t>(Jovem-Azevêdo e</w:t>
      </w:r>
      <w:r w:rsidR="003D2567" w:rsidRPr="00BA726E">
        <w:rPr>
          <w:rFonts w:eastAsia="Times New Roman"/>
          <w:noProof/>
          <w:sz w:val="20"/>
          <w:szCs w:val="20"/>
        </w:rPr>
        <w:t>t al., 2019</w:t>
      </w:r>
      <w:r w:rsidR="002039D6" w:rsidRPr="00BA726E">
        <w:rPr>
          <w:rFonts w:eastAsia="Times New Roman"/>
          <w:noProof/>
          <w:sz w:val="20"/>
          <w:szCs w:val="20"/>
          <w:lang w:val="pt-BR"/>
        </w:rPr>
        <w:t>)</w:t>
      </w:r>
      <w:r w:rsidR="006F49C7" w:rsidRPr="00BA726E">
        <w:rPr>
          <w:rFonts w:eastAsia="Times New Roman"/>
          <w:sz w:val="20"/>
          <w:szCs w:val="20"/>
        </w:rPr>
        <w:fldChar w:fldCharType="end"/>
      </w:r>
      <w:r w:rsidR="00A81331" w:rsidRPr="00BA726E">
        <w:rPr>
          <w:rFonts w:eastAsia="Times New Roman"/>
          <w:sz w:val="20"/>
          <w:szCs w:val="20"/>
          <w:lang w:val="pt-BR"/>
        </w:rPr>
        <w:t>.</w:t>
      </w:r>
      <w:r w:rsidR="00C43000">
        <w:rPr>
          <w:rFonts w:eastAsia="Times New Roman"/>
          <w:sz w:val="20"/>
          <w:szCs w:val="20"/>
          <w:lang w:val="pt-BR"/>
        </w:rPr>
        <w:t xml:space="preserve"> </w:t>
      </w:r>
      <w:r w:rsidRPr="00BA726E">
        <w:rPr>
          <w:rFonts w:eastAsia="Times New Roman"/>
          <w:sz w:val="20"/>
          <w:szCs w:val="20"/>
        </w:rPr>
        <w:t>A importância dada à redução da precipitação pluviométrica decorre das conseq</w:t>
      </w:r>
      <w:r w:rsidR="00C63DB4">
        <w:rPr>
          <w:rFonts w:hint="eastAsia"/>
          <w:sz w:val="20"/>
          <w:szCs w:val="20"/>
          <w:lang w:eastAsia="zh-CN"/>
        </w:rPr>
        <w:t>u</w:t>
      </w:r>
      <w:r w:rsidRPr="00BA726E">
        <w:rPr>
          <w:rFonts w:eastAsia="Times New Roman"/>
          <w:sz w:val="20"/>
          <w:szCs w:val="20"/>
        </w:rPr>
        <w:t xml:space="preserve">ências da redução do volume de água para os ecossistemas aquáticos, sobretudo o aumento das concentrações de nutrientes e consequentemente a eutrofização </w:t>
      </w:r>
      <w:r w:rsidR="006F49C7" w:rsidRPr="00BA726E">
        <w:rPr>
          <w:rFonts w:eastAsia="Times New Roman"/>
          <w:sz w:val="20"/>
          <w:szCs w:val="20"/>
        </w:rPr>
        <w:fldChar w:fldCharType="begin" w:fldLock="1"/>
      </w:r>
      <w:r w:rsidR="00874148" w:rsidRPr="00BA726E">
        <w:rPr>
          <w:rFonts w:eastAsia="Times New Roman"/>
          <w:sz w:val="20"/>
          <w:szCs w:val="20"/>
        </w:rPr>
        <w:instrText>ADDIN CSL_CITATION {"citationItems":[{"id":"ITEM-1","itemData":{"DOI":"10.1016/j.scitotenv.2019.01.273","ISSN":"18791026","PMID":"30743122","abstract":"The role of tropical lakes and reservoirs in the global carbon cycle has received increasing attention in the past decade, but our understanding of its variability is still limited. The metabolism of tropical systems may differ profoundly from temperate systems due to the higher temperatures and wider variations in precipitation. Here, we investigated the spatial and temporal patterns of the variability in the partial pressure of carbon dioxide (pCO 2 ) and its drivers in a set of 102 low-latitude lakes and reservoirs that encompass wide gradients of precipitation, productivity and landscape properties (lake area, perimeter-to-area ratio, catchment size, catchment area-to-lake area ratio, and types of catchment land use). We used multiple regressions and structural equation modeling (SEM) to determine the direct and indirect effects of the main in-lake variables and landscape properties on the water pCO 2 variance. We found that these systems were mostly supersaturated with CO 2 (92% spatially and 72% seasonally) regardless of their trophic status and landscape properties. The pCO 2 values (9–40,020 μatm) were within the range found in tropical ecosystems, and higher (p &lt; 0.005) than pCO 2 values recorded from high-latitude ecosystems. Water volume had a negative effect on the trophic state (r = −0.63), which mediated a positive indirect effect on pCO 2 (r = 0.4), representing an important negative feedback in the context of climate change-driven reduction in precipitation. Our results demonstrated that precipitation drives the pCO 2 seasonal variability, with significantly higher pCO 2 during the rainy season (F = 16.67; p &lt; 0.001), due to two potential main mechanisms: (1) phytoplankton dilution and (2) increasing inputs of terrestrial CO 2 from the catchment. We conclude that at low latitudes, precipitation is a major climatic driver of pCO 2 variability by influencing volume variations and linking lentic ecosystems to their catchments.","author":[{"dropping-particle":"","family":"Junger","given":"Pedro Ciarlini","non-dropping-particle":"","parse-names":false,"suffix":""},{"dropping-particle":"","family":"Dantas","given":"Fabíola da Costa Catombé","non-dropping-particle":"","parse-names":false,"suffix":""},{"dropping-particle":"","family":"Nobre","given":"Regina Lucia Guimarães","non-dropping-particle":"","parse-names":false,"suffix":""},{"dropping-particle":"","family":"Kosten","given":"Sarian","non-dropping-particle":"","parse-names":false,"suffix":""},{"dropping-particle":"","family":"Venticinque","given":"Eduardo Martins","non-dropping-particle":"","parse-names":false,"suffix":""},{"dropping-particle":"","family":"Araújo","given":"Fernando de Carvalho","non-dropping-particle":"","parse-names":false,"suffix":""},{"dropping-particle":"","family":"Sarmento","given":"Hugo","non-dropping-particle":"","parse-names":false,"suffix":""},{"dropping-particle":"","family":"Angelini","given":"Ronaldo","non-dropping-particle":"","parse-names":false,"suffix":""},{"dropping-particle":"","family":"Terra","given":"Iagê","non-dropping-particle":"","parse-names":false,"suffix":""},{"dropping-particle":"","family":"Gaudêncio","given":"Andrievisk","non-dropping-particle":"","parse-names":false,"suffix":""},{"dropping-particle":"","family":"They","given":"Ng Haig","non-dropping-particle":"","parse-names":false,"suffix":""},{"dropping-particle":"","family":"Becker","given":"Vanessa","non-dropping-particle":"","parse-names":false,"suffix":""},{"dropping-particle":"","family":"Cabral","given":"Camila Rodrigues","non-dropping-particle":"","parse-names":false,"suffix":""},{"dropping-particle":"","family":"Quesado","given":"Letícia","non-dropping-particle":"","parse-names":false,"suffix":""},{"dropping-particle":"","family":"Carneiro","given":"Luciana Silva","non-dropping-particle":"","parse-names":false,"suffix":""},{"dropping-particle":"","family":"Caliman","given":"Adriano","non-dropping-particle":"","parse-names":false,"suffix":""},{"dropping-particle":"","family":"Amado","given":"André Megali","non-dropping-particle":"","parse-names":false,"suffix":""}],"container-title":"Science of the Total Environment","id":"ITEM-1","issued":{"date-parts":[["2019"]]},"page":"283-295","publisher":"Elsevier B.V.","title":"Effects of seasonality, trophic state and landscape properties on CO 2 saturation in low-latitude lakes and reservoirs","type":"article-journal","volume":"664"},"uris":["http://www.mendeley.com/documents/?uuid=211f8980-9b85-4df9-958d-2d034d5652cf"]}],"mendeley":{"formattedCitation":"(Junger et al., 2019)","plainTextFormattedCitation":"(Junger et al., 2019)","previouslyFormattedCitation":"(Junger et al., 2019)"},"properties":{"noteIndex":0},"schema":"https://github.com/citation-style-language/schema/raw/master/csl-citation.json"}</w:instrText>
      </w:r>
      <w:r w:rsidR="006F49C7" w:rsidRPr="00BA726E">
        <w:rPr>
          <w:rFonts w:eastAsia="Times New Roman"/>
          <w:sz w:val="20"/>
          <w:szCs w:val="20"/>
        </w:rPr>
        <w:fldChar w:fldCharType="separate"/>
      </w:r>
      <w:r w:rsidR="001338B8" w:rsidRPr="00BA726E">
        <w:rPr>
          <w:rFonts w:eastAsia="Times New Roman"/>
          <w:noProof/>
          <w:sz w:val="20"/>
          <w:szCs w:val="20"/>
          <w:lang w:val="pt-BR"/>
        </w:rPr>
        <w:t>(Junger et al., 2019)</w:t>
      </w:r>
      <w:r w:rsidR="006F49C7" w:rsidRPr="00BA726E">
        <w:rPr>
          <w:rFonts w:eastAsia="Times New Roman"/>
          <w:sz w:val="20"/>
          <w:szCs w:val="20"/>
        </w:rPr>
        <w:fldChar w:fldCharType="end"/>
      </w:r>
      <w:r w:rsidRPr="00BA726E">
        <w:rPr>
          <w:rFonts w:eastAsia="Times New Roman"/>
          <w:sz w:val="20"/>
          <w:szCs w:val="20"/>
          <w:lang w:val="pt-BR"/>
        </w:rPr>
        <w:t xml:space="preserve">. </w:t>
      </w:r>
      <w:r w:rsidR="00196792" w:rsidRPr="00BA726E">
        <w:rPr>
          <w:rFonts w:eastAsia="Times New Roman"/>
          <w:sz w:val="20"/>
          <w:szCs w:val="20"/>
          <w:lang w:val="pt-BR"/>
        </w:rPr>
        <w:t xml:space="preserve">A precipitação pluviométrica é uma variável ainda mais importante em regiões semiáridas, as quais são marcadas pelo </w:t>
      </w:r>
      <w:r w:rsidR="00873F8A" w:rsidRPr="00BA726E">
        <w:rPr>
          <w:rFonts w:eastAsia="Times New Roman"/>
          <w:sz w:val="20"/>
          <w:szCs w:val="20"/>
          <w:lang w:val="pt-BR"/>
        </w:rPr>
        <w:t>déficit</w:t>
      </w:r>
      <w:r w:rsidR="00196792" w:rsidRPr="00BA726E">
        <w:rPr>
          <w:rFonts w:eastAsia="Times New Roman"/>
          <w:sz w:val="20"/>
          <w:szCs w:val="20"/>
          <w:lang w:val="pt-BR"/>
        </w:rPr>
        <w:t xml:space="preserve"> hídrico e apresentam </w:t>
      </w:r>
      <w:r w:rsidR="00C43000">
        <w:rPr>
          <w:rFonts w:eastAsia="Times New Roman"/>
          <w:sz w:val="20"/>
          <w:szCs w:val="20"/>
          <w:lang w:val="pt-BR"/>
        </w:rPr>
        <w:t>os reservatórios</w:t>
      </w:r>
      <w:r w:rsidR="00EB1E12">
        <w:rPr>
          <w:rFonts w:eastAsia="Times New Roman"/>
          <w:sz w:val="20"/>
          <w:szCs w:val="20"/>
          <w:lang w:val="pt-BR"/>
        </w:rPr>
        <w:t xml:space="preserve"> como principal reserva de água para atender as populações humanas</w:t>
      </w:r>
      <w:r w:rsidR="00C43000">
        <w:rPr>
          <w:rFonts w:eastAsia="Times New Roman"/>
          <w:sz w:val="20"/>
          <w:szCs w:val="20"/>
          <w:lang w:val="pt-BR"/>
        </w:rPr>
        <w:t xml:space="preserve"> </w:t>
      </w:r>
      <w:r w:rsidR="00FE12E5" w:rsidRPr="00BA726E">
        <w:rPr>
          <w:rFonts w:eastAsia="Times New Roman"/>
          <w:noProof/>
          <w:sz w:val="20"/>
          <w:szCs w:val="20"/>
        </w:rPr>
        <w:t>(</w:t>
      </w:r>
      <w:r w:rsidR="00760C81" w:rsidRPr="00BA726E">
        <w:rPr>
          <w:rFonts w:eastAsia="Times New Roman"/>
          <w:noProof/>
          <w:color w:val="000000"/>
          <w:sz w:val="20"/>
          <w:szCs w:val="20"/>
          <w:lang w:val="pt-BR"/>
        </w:rPr>
        <w:t>Wiegand</w:t>
      </w:r>
      <w:r w:rsidR="00760C81">
        <w:rPr>
          <w:rFonts w:eastAsia="Times New Roman"/>
          <w:noProof/>
          <w:color w:val="000000"/>
          <w:sz w:val="20"/>
          <w:szCs w:val="20"/>
          <w:lang w:val="pt-BR"/>
        </w:rPr>
        <w:t xml:space="preserve"> et al., 2021</w:t>
      </w:r>
      <w:r w:rsidR="00196792" w:rsidRPr="00BA726E">
        <w:rPr>
          <w:rFonts w:eastAsia="Times New Roman"/>
          <w:sz w:val="20"/>
          <w:szCs w:val="20"/>
          <w:lang w:val="pt-BR"/>
        </w:rPr>
        <w:t>)</w:t>
      </w:r>
      <w:r w:rsidR="00F644E0" w:rsidRPr="00BA726E">
        <w:rPr>
          <w:rFonts w:eastAsia="Times New Roman"/>
          <w:sz w:val="20"/>
          <w:szCs w:val="20"/>
          <w:lang w:val="pt-BR"/>
        </w:rPr>
        <w:t>.</w:t>
      </w:r>
    </w:p>
    <w:p w:rsidR="00F81D13" w:rsidRPr="00BA726E" w:rsidRDefault="002039D6" w:rsidP="00F644E0">
      <w:pPr>
        <w:spacing w:line="240" w:lineRule="auto"/>
        <w:ind w:firstLine="567"/>
        <w:jc w:val="both"/>
        <w:rPr>
          <w:rFonts w:eastAsia="Times New Roman"/>
          <w:sz w:val="20"/>
          <w:szCs w:val="20"/>
          <w:lang w:val="pt-BR"/>
        </w:rPr>
      </w:pPr>
      <w:r w:rsidRPr="00BA726E">
        <w:rPr>
          <w:rFonts w:eastAsia="Times New Roman"/>
          <w:color w:val="000000"/>
          <w:sz w:val="20"/>
          <w:szCs w:val="20"/>
        </w:rPr>
        <w:t xml:space="preserve">As variáveis químicas e físicas da água e o grau de eutrofização são fatores que influenciam a qualidade </w:t>
      </w:r>
      <w:r w:rsidR="00CF216B">
        <w:rPr>
          <w:rFonts w:eastAsia="Times New Roman"/>
          <w:color w:val="000000"/>
          <w:sz w:val="20"/>
          <w:szCs w:val="20"/>
          <w:lang w:val="pt-BR"/>
        </w:rPr>
        <w:t xml:space="preserve">da água </w:t>
      </w:r>
      <w:r w:rsidR="003F7B68" w:rsidRPr="00BA726E">
        <w:rPr>
          <w:rFonts w:eastAsia="Times New Roman"/>
          <w:color w:val="000000"/>
          <w:sz w:val="20"/>
          <w:szCs w:val="20"/>
          <w:lang w:val="pt-BR"/>
        </w:rPr>
        <w:t>dos reservatórios</w:t>
      </w:r>
      <w:r w:rsidR="00892763">
        <w:rPr>
          <w:rFonts w:eastAsia="Times New Roman"/>
          <w:color w:val="000000"/>
          <w:sz w:val="20"/>
          <w:szCs w:val="20"/>
          <w:lang w:val="pt-BR"/>
        </w:rPr>
        <w:t xml:space="preserve"> </w:t>
      </w:r>
      <w:r w:rsidR="006F49C7" w:rsidRPr="00BA726E">
        <w:rPr>
          <w:rFonts w:eastAsia="Times New Roman"/>
          <w:color w:val="000000"/>
          <w:sz w:val="20"/>
          <w:szCs w:val="20"/>
        </w:rPr>
        <w:fldChar w:fldCharType="begin" w:fldLock="1"/>
      </w:r>
      <w:r w:rsidR="00590DF2">
        <w:rPr>
          <w:rFonts w:eastAsia="Times New Roman"/>
          <w:color w:val="000000"/>
          <w:sz w:val="20"/>
          <w:szCs w:val="20"/>
        </w:rPr>
        <w:instrText>ADDIN CSL_CITATION {"citationItems":[{"id":"ITEM-1","itemData":{"DOI":"10.1590/S1413-41522018162462","ISSN":"14134152","abstract":"Reservoirs have been built worldwide to regularize flows for improvement of watersheds water resources use conditions for different purposes, such as human and industrial supply, irrigation and power generation. Waters of rivers and streams that carry excessive nutrients from sewage and fertilizers, when dammed, may be subject to significant qualitative changes resulting from eutrophication processes. Several indexes have been created by researchers for trophic state classification of water bodies. In this study three trophic state indexes (TSIs), developed by Carlson (1977), Lamparelli (2004) and Cunha, Calijuri and Lamparelli (2013), were analyzed and compared, through the application to two power plant reservoirs, denominated Rio Bonito and Suíça, located in the Santa Maria da Vitoria river watershed, Espírito Santo state, Brazil. Results from 20 water quality monitoring campaigns were considered, conducted between October 2008 and July 2014. The reservoirs receive nutrient loads originated from domestic sewage, agricultural crops and chicken farms. It was concluded that application of different models may result in very different trophic state class definition. The application of the Carlson model (1977), developed for temperate climate reservoirs, resulted into higher eutrophic class level, classifying the reservoirs mainly as eutrophic and mesotrophic. Lamparelli (2004) and Cunha, Calijuri and Lamparelli (2013) models, developed for tropical/subtropical climate reservoirs, presented closer results, classifying the reservoirs mostly as oligotrophic. It was also concluded that seasonality and rainfall in reservoirs catchment areas may influence very significantly the reservoirs water quality parameters and trophic state classification. The wide variety of trophic classes chosen for the reservoirs, in this work, indicates the importance of the proper choice of models and indexes, according to the prevailing conditions in the water bodies of interest.","author":[{"dropping-particle":"","family":"Araújo","given":"Daniela Rodrigues","non-dropping-particle":"","parse-names":false,"suffix":""},{"dropping-particle":"","family":"Mendonça","given":"Antonio Sérgio Ferreira","non-dropping-particle":"","parse-names":false,"suffix":""},{"dropping-particle":"","family":"Reis","given":"José Antonio Tosta","non-dropping-particle":"dos","parse-names":false,"suffix":""}],"container-title":"Engenharia Sanitaria e Ambiental","id":"ITEM-1","issue":"1","issued":{"date-parts":[["2018"]]},"page":"55-62","title":"Variance analysis and comparison of trophic state indexes: Rio bonito and suíça power plants reservoirs","type":"article-journal","volume":"23"},"uris":["http://www.mendeley.com/documents/?uuid=3476246c-a6e1-4217-ada6-f67a87b7c8d9"]},{"id":"ITEM-2","itemData":{"DOI":"10.1111/lre.12320","ISSN":"14401770","abstract":"Reservoirs represent impoundments of river flows for multiple human purposes, including hydropower generation and industrial, recreational and agricultural activities. In considering the current state of dammed rivers and future projects, there is a major concern in tropical areas regarding the water quality of these aquatic ecosystems, most being subjected to eutrophication process. To this end, the Carlson (1977), Toledo (1983), Lamparelli (2004) and Cunha (2013) trophic state indices were applied and compared in six interconnected reservoirs from the Paraíba do Sul Ecoregion in Brazil that differ in their morphometry, nutrient loadings, water retention times and altitudes. Limnological variables were measured in an extensive monitoring programme carried out from 2011 to 2014 during both the rainy and dry seasons. Application of the different numerical models resulted in different trophic state classifications. Toledo's trophic state index was considered the best for assessing the trophic state of the study reservoirs since it under-evaluates water transparency, which can be related more to inorganic turbidity rather than to phytoplankton biomass in tropical water systems. The Carlson index, developed for temperate zone lakes, resulted in higher trophic classifications, thereby not being considered a reliable model for the study reservoirs. Both the Lamparelli and Cunha indices generally classified the study reservoirs as being in an oligotrophic state, thereby underestimating their trophic status. All the trophic state indices varied seasonally, with water transparency being the only variable significantly affected by rainfall variations. Based on the results of the present study, it was concluded that an arbitrary choice of existing trophic state indices to evaluate the water quality in tropical environments might lead to erroneous conclusions regarding the actual trophic conditions of tropical waterbodies. Further, the weak correlation observed between total phosphorus and chlorophyll-a concentrations indicates total phosphorus might not be a key factor limiting algal growth in tropical water systems, thereby meriting more research focusing on tropical reservoirs, as well as development of new trophic state indices, including consideration of other potentially limiting factors.","author":[{"dropping-particle":"","family":"Klippel","given":"Gabriel","non-dropping-particle":"","parse-names":false,"suffix":""},{"dropping-particle":"","family":"Macêdo","given":"Rafael L.","non-dropping-particle":"","parse-names":false,"suffix":""},{"dropping-particle":"","family":"Branco","given":"Christina W.C.","non-dropping-particle":"","parse-names":false,"suffix":""}],"container-title":"Lakes and Reservoirs: Research and Management","id":"ITEM-2","issue":"December 2019","issued":{"date-parts":[["2020"]]},"page":"1-16","title":"Comparison of different trophic state indices applied to tropical reservoirs","type":"article-journal"},"uris":["http://www.mendeley.com/documents/?uuid=ae6313b0-08ad-4313-a78a-7e42303036c8"]},{"id":"ITEM-3","itemData":{"DOI":"10.1016/J.JARIDENV.2020.104321","ISSN":"0140-1963","abstract":"In semi-arid areas, such as the Northeast Region of Brazil (NRB), droughts lead to reduction of reservoir volumes and to increase of nutrient concentrations. The goal was to evaluate the trophic state index (TSI) of semi-arid reservoirs due to interannual variations of precipitation and stored volume. The study included 65 reservoirs in 8 NRB-based watersheds for 2008–2017. From 2013, NRB faced a severe drought that induced a significant reservoir volume reduction. Although the trophic state was already high before the drought (mostly eutrophic and hypereutrophic), the TSI of 91% of the reservoirs increased in the dry period. However, differently from the other watersheds, in which 100% TSI increase was observed for all reservoirs, the groundwater-rich and the lowest-water demand watersheds presented TSI decreases in 30 and 50% of the reservoirs, respectively. Thus, the impact of droughts on these two watersheds was less pronounced, as a potential result of groundwater flow with low-phosphorus concentration into the reservoirs of the former watershed, and lower nutrient loads/higher stored reservoir volumes of the latter one. Simple empirical equations, which are capable to estimate the mean TSI based solely on precipitation and reservoir volume, showed to be potential tools for integrated water management.","author":[{"dropping-particle":"","family":"Wiegand","given":"Mário César","non-dropping-particle":"","parse-names":false,"suffix":""},{"dropping-particle":"","family":"Nascimento","given":"Antônia Tatiana Pinheiro","non-dropping-particle":"do","parse-names":false,"suffix":""},{"dropping-particle":"","family":"Costa","given":"Alexandre Cunha","non-dropping-particle":"","parse-names":false,"suffix":""},{"dropping-particle":"","family":"Lima Neto","given":"Iran Eduardo","non-dropping-particle":"","parse-names":false,"suffix":""}],"container-title":"Journal of Arid Environments","id":"ITEM-3","issued":{"date-parts":[["2021","1","1"]]},"page":"104321","publisher":"Academic Press","title":"Trophic state changes of semi-arid reservoirs as a function of the hydro-climatic variability","type":"article-journal","volume":"184"},"uris":["http://www.mendeley.com/documents/?uuid=039e0401-89ef-3105-9eee-79d851a322e1"]},{"id":"ITEM-4","itemData":{"DOI":"10.1016/j.ecoleng.2013.07.058","ISSN":"09258574","abstract":"Trophic state indexes provide an insight on how nutrient and light availability controls phytoplankton development. We analyzed data on total phosphorus (TP, N=931), chlorophyll a (Chl a, N=848) and Secchi disk depth (SDD, N=204) monitored in 18 tropical/subtropical reservoirs from 1996 to 2009 by the Environmental Protection Agency of São Paulo State (Brazil) in a bimonthly basis. Through linear regression with paired data on \"TP×Chl a\" and \"Chl a×SDD\", we proposed a new trophic state index for tropical/subtropical reservoirs (TSItsr). Based on the annual geometric mean concentrations of TP and Chl a, we also assessed the risk of occurrence of individual episodes (e.g. Chl a≥30μg/L or TP≥50μg/L) within six categories: ultraoligotrophic (U), oligotrophic (O), mesotrophic (M), eutrophic (E), supereutrophic (S) and hypereutrophic (H). The upper boundaries (as annual geometric means) are (μg/L): 15.9 (U), 23.8 (O), 36.7 (M), 63.7 (E) and 77.6 (S) for TP and 2.0 (U), 3.9 (O), 10.0 (M), 20.2 (E) and 27.1 (S) for Chl a. The lower boundaries for the hypereutrophic state were (μg/L) 77.7 (TP) and 27.2 (Chl a). Comparisons with criteria available in the literature suggested that trophic state limits established for temperate systems are not suitable for tropical/subtropical reservoirs and may overestimate their enrichment condition. Restrictions of the TSItsr are discussed in light of the limiting-nutrient concept, the spatial and temporal water quality variability and the use of Chl a as an indicator of phytoplankton density and biomass. The TSItsr may aid in reservoirs management as a starting point for analyzing data on water quality in the tropics/subtropics since this issue is of paramount importance worldwide. © 2013 Elsevier B.V.","author":[{"dropping-particle":"","family":"Cunha","given":"Davi Gasparini Fernandes","non-dropping-particle":"","parse-names":false,"suffix":""},{"dropping-particle":"","family":"Calijuri","given":"Maria do Carmo","non-dropping-particle":"","parse-names":false,"suffix":""},{"dropping-particle":"","family":"Lamparelli","given":"Marta Condé","non-dropping-particle":"","parse-names":false,"suffix":""}],"container-title":"Ecological Engineering","id":"ITEM-4","issued":{"date-parts":[["2013"]]},"page":"126-134","publisher":"Elsevier B.V.","title":"A trophic state index for tropical/subtropical reservoirs (TSItsr)","type":"article-journal","volume":"60"},"uris":["http://www.mendeley.com/documents/?uuid=74b0e823-ae3a-43c5-bf00-cd2272ca040d"]}],"mendeley":{"formattedCitation":"(Araújo et al., 2018; Cunha et al., 2013; Klippel et al., 2020; Wiegand et al., 2021)","manualFormatting":"( Wiegand et al., 2021)","plainTextFormattedCitation":"(Araújo et al., 2018; Cunha et al., 2013; Klippel et al., 2020; Wiegand et al., 2021)","previouslyFormattedCitation":"(Araújo et al., 2018; Cunha et al., 2013; Klippel et al., 2020; Wiegand et al., 2021)"},"properties":{"noteIndex":0},"schema":"https://github.com/citation-style-language/schema/raw/master/csl-citation.json"}</w:instrText>
      </w:r>
      <w:r w:rsidR="006F49C7" w:rsidRPr="00BA726E">
        <w:rPr>
          <w:rFonts w:eastAsia="Times New Roman"/>
          <w:color w:val="000000"/>
          <w:sz w:val="20"/>
          <w:szCs w:val="20"/>
        </w:rPr>
        <w:fldChar w:fldCharType="separate"/>
      </w:r>
      <w:r w:rsidR="00A81331" w:rsidRPr="00BA726E">
        <w:rPr>
          <w:rFonts w:eastAsia="Times New Roman"/>
          <w:noProof/>
          <w:color w:val="000000"/>
          <w:sz w:val="20"/>
          <w:szCs w:val="20"/>
          <w:lang w:val="pt-BR"/>
        </w:rPr>
        <w:t>( Wiegand et al., 2021)</w:t>
      </w:r>
      <w:r w:rsidR="006F49C7" w:rsidRPr="00BA726E">
        <w:rPr>
          <w:rFonts w:eastAsia="Times New Roman"/>
          <w:color w:val="000000"/>
          <w:sz w:val="20"/>
          <w:szCs w:val="20"/>
        </w:rPr>
        <w:fldChar w:fldCharType="end"/>
      </w:r>
      <w:r w:rsidRPr="00BA726E">
        <w:rPr>
          <w:rFonts w:eastAsia="Times New Roman"/>
          <w:color w:val="000000"/>
          <w:sz w:val="20"/>
          <w:szCs w:val="20"/>
          <w:lang w:val="pt-BR"/>
        </w:rPr>
        <w:t xml:space="preserve">. </w:t>
      </w:r>
      <w:r w:rsidRPr="00BA726E">
        <w:rPr>
          <w:rFonts w:eastAsia="Times New Roman"/>
          <w:color w:val="000000"/>
          <w:sz w:val="20"/>
          <w:szCs w:val="20"/>
        </w:rPr>
        <w:t>Além</w:t>
      </w:r>
      <w:r w:rsidRPr="00BA726E">
        <w:rPr>
          <w:rFonts w:eastAsia="Times New Roman"/>
          <w:sz w:val="20"/>
          <w:szCs w:val="20"/>
        </w:rPr>
        <w:t xml:space="preserve"> das variáveis físicas e químicas da água</w:t>
      </w:r>
      <w:r w:rsidR="003F7B68" w:rsidRPr="00BA726E">
        <w:rPr>
          <w:rFonts w:eastAsia="Times New Roman"/>
          <w:sz w:val="20"/>
          <w:szCs w:val="20"/>
          <w:lang w:val="pt-BR"/>
        </w:rPr>
        <w:t xml:space="preserve">, a vegetação ciliar </w:t>
      </w:r>
      <w:r w:rsidRPr="00BA726E">
        <w:rPr>
          <w:rFonts w:eastAsia="Times New Roman"/>
          <w:sz w:val="20"/>
          <w:szCs w:val="20"/>
        </w:rPr>
        <w:t xml:space="preserve">também é um fator importante para os ecossistemas aquáticos, pois a sua estrutura atua como zona de transição entre o ecossistema terrestre e aquático, fornecendo matéria orgânica alóctone </w:t>
      </w:r>
      <w:r w:rsidR="006F49C7" w:rsidRPr="00BA726E">
        <w:rPr>
          <w:rFonts w:eastAsia="Times New Roman"/>
          <w:sz w:val="20"/>
          <w:szCs w:val="20"/>
        </w:rPr>
        <w:fldChar w:fldCharType="begin" w:fldLock="1"/>
      </w:r>
      <w:r w:rsidR="00874148" w:rsidRPr="00BA726E">
        <w:rPr>
          <w:rFonts w:eastAsia="Times New Roman"/>
          <w:sz w:val="20"/>
          <w:szCs w:val="20"/>
        </w:rPr>
        <w:instrText>ADDIN CSL_CITATION {"citationItems":[{"id":"ITEM-1","itemData":{"DOI":"10.1016/j.scitotenv.2020.137044","ISSN":"18791026","PMID":"32059302","abstract":"Globally, conversion of pristine areas to anthropogenic landscapes is one of the main causes of ecosystem service losses. Land uses associated with urbanization and farming can be major sources of pollution to freshwaters promoting artificial inputs of several elements, leading to impaired water quality. However, how the effects of land use on freshwater quality are contingent on properties of the local landscape and climate is still poorly understood. The aim of this study was to evaluate the effects of landscape properties (morphometric measurements of lakes and their catchments), precipitation patterns, and land use properties (extent and proximity of the land use to freshwaters) on water quality of 98 natural lakes and reservoirs in northeast Brazil. Water quality impairment (WQI) was expressed as a composite variable incorporating parameters correlated with eutrophication including nitrogen (N), phosphorus (P) and Chlorophyll-a concentration. Regression tree analysis showed that WQI is mainly related to highly impacted “buffer areas”. However, the effects of land use in these adjacent lands were contingent on precipitation variability for 13% of waterbodies and on surface area of the buffer in relation to the volume of waterbody (BA:Vol) for 87% of waterbodies. Overall, effects on WQI originating from the land use in the adjacent portion of the lake were amplified by high precipitation variability for ecosystems with highly impacted buffer areas and by high BA:Vol for ecosystems with less impacted buffer areas, indicating that ecosystems subjected to intense episodic rainfall events (e.g. storms) and higher buffer areas relative to aquatic ecosystem size (i.e. small waterbodies) are more susceptible to impacts of land use. Land use at the catchment scale was important for the largest ecosystems. Thus, our findings point toward the need for considering a holistic approach to managing water quality, which includes watershed management within the context of climate change.","author":[{"dropping-particle":"","family":"Nobre","given":"Regina Lúcia Guimarães","non-dropping-particle":"","parse-names":false,"suffix":""},{"dropping-particle":"","family":"Caliman","given":"Adriano","non-dropping-particle":"","parse-names":false,"suffix":""},{"dropping-particle":"","family":"Cabral","given":"Camila Rodrigues","non-dropping-particle":"","parse-names":false,"suffix":""},{"dropping-particle":"","family":"Araújo","given":"Fernando de Carvalho","non-dropping-particle":"","parse-names":false,"suffix":""},{"dropping-particle":"","family":"Guérin","given":"Joris","non-dropping-particle":"","parse-names":false,"suffix":""},{"dropping-particle":"","family":"Dantas","given":"Fabíola da Costa Catombé","non-dropping-particle":"","parse-names":false,"suffix":""},{"dropping-particle":"","family":"Quesado","given":"Letícia Barbosa","non-dropping-particle":"","parse-names":false,"suffix":""},{"dropping-particle":"","family":"Venticinque","given":"Eduardo Martins","non-dropping-particle":"","parse-names":false,"suffix":""},{"dropping-particle":"","family":"Guariento","given":"Rafael Dettogni","non-dropping-particle":"","parse-names":false,"suffix":""},{"dropping-particle":"","family":"Amado","given":"André Megali","non-dropping-particle":"","parse-names":false,"suffix":""},{"dropping-particle":"","family":"Kelly","given":"Patrick","non-dropping-particle":"","parse-names":false,"suffix":""},{"dropping-particle":"","family":"Vanni","given":"Michael J.","non-dropping-particle":"","parse-names":false,"suffix":""},{"dropping-particle":"","family":"Carneiro","given":"Luciana Silva","non-dropping-particle":"","parse-names":false,"suffix":""}],"container-title":"Science of the Total Environment","id":"ITEM-1","issued":{"date-parts":[["2020","5","10"]]},"publisher":"Elsevier B.V.","title":"Precipitation, landscape properties and land use interactively affect water quality of tropical freshwaters","type":"article-journal","volume":"716"},"uris":["http://www.mendeley.com/documents/?uuid=1480a1f8-08d7-3480-b421-5e59d1d3de01"]}],"mendeley":{"formattedCitation":"(Nobre et al., 2020)","plainTextFormattedCitation":"(Nobre et al., 2020)","previouslyFormattedCitation":"(Nobre et al., 2020)"},"properties":{"noteIndex":0},"schema":"https://github.com/citation-style-language/schema/raw/master/csl-citation.json"}</w:instrText>
      </w:r>
      <w:r w:rsidR="006F49C7" w:rsidRPr="00BA726E">
        <w:rPr>
          <w:rFonts w:eastAsia="Times New Roman"/>
          <w:sz w:val="20"/>
          <w:szCs w:val="20"/>
        </w:rPr>
        <w:fldChar w:fldCharType="separate"/>
      </w:r>
      <w:r w:rsidR="001338B8" w:rsidRPr="00BA726E">
        <w:rPr>
          <w:rFonts w:eastAsia="Times New Roman"/>
          <w:noProof/>
          <w:sz w:val="20"/>
          <w:szCs w:val="20"/>
        </w:rPr>
        <w:t>(Nobre et al., 2020)</w:t>
      </w:r>
      <w:r w:rsidR="006F49C7" w:rsidRPr="00BA726E">
        <w:rPr>
          <w:rFonts w:eastAsia="Times New Roman"/>
          <w:sz w:val="20"/>
          <w:szCs w:val="20"/>
        </w:rPr>
        <w:fldChar w:fldCharType="end"/>
      </w:r>
      <w:r w:rsidRPr="00BA726E">
        <w:rPr>
          <w:rFonts w:eastAsia="Times New Roman"/>
          <w:sz w:val="20"/>
          <w:szCs w:val="20"/>
        </w:rPr>
        <w:t>.</w:t>
      </w:r>
    </w:p>
    <w:p w:rsidR="00E739B6" w:rsidRPr="00BA726E" w:rsidRDefault="007907B1" w:rsidP="007512A4">
      <w:pPr>
        <w:spacing w:line="240" w:lineRule="auto"/>
        <w:ind w:firstLine="567"/>
        <w:jc w:val="both"/>
        <w:rPr>
          <w:rFonts w:eastAsia="Times New Roman"/>
          <w:sz w:val="20"/>
          <w:szCs w:val="20"/>
        </w:rPr>
      </w:pPr>
      <w:r w:rsidRPr="00BA726E">
        <w:rPr>
          <w:rFonts w:eastAsia="Times New Roman"/>
          <w:color w:val="000000"/>
          <w:sz w:val="20"/>
          <w:szCs w:val="20"/>
          <w:lang w:val="pt-BR"/>
        </w:rPr>
        <w:t>A</w:t>
      </w:r>
      <w:r w:rsidR="00A81331" w:rsidRPr="00BA726E">
        <w:rPr>
          <w:rFonts w:eastAsia="Times New Roman"/>
          <w:color w:val="000000"/>
          <w:sz w:val="20"/>
          <w:szCs w:val="20"/>
        </w:rPr>
        <w:t xml:space="preserve">s mudanças no estado trófico dos reservatórios, assim como mudanças na cobertura da vegetação ribeirinha podem </w:t>
      </w:r>
      <w:r w:rsidR="0094564B">
        <w:rPr>
          <w:rFonts w:eastAsia="Times New Roman"/>
          <w:color w:val="000000"/>
          <w:sz w:val="20"/>
          <w:szCs w:val="20"/>
          <w:lang w:val="pt-BR"/>
        </w:rPr>
        <w:t>influenciar</w:t>
      </w:r>
      <w:r w:rsidR="00A81331" w:rsidRPr="00BA726E">
        <w:rPr>
          <w:rFonts w:eastAsia="Times New Roman"/>
          <w:color w:val="000000"/>
          <w:sz w:val="20"/>
          <w:szCs w:val="20"/>
        </w:rPr>
        <w:t xml:space="preserve"> na estrutura e na composição de assembléias aquáticas</w:t>
      </w:r>
      <w:r w:rsidR="0094564B">
        <w:rPr>
          <w:rFonts w:eastAsia="Times New Roman"/>
          <w:color w:val="000000"/>
          <w:sz w:val="20"/>
          <w:szCs w:val="20"/>
          <w:lang w:val="pt-BR"/>
        </w:rPr>
        <w:t xml:space="preserve"> </w:t>
      </w:r>
      <w:r w:rsidR="006F49C7" w:rsidRPr="00BA726E">
        <w:rPr>
          <w:rFonts w:eastAsia="Times New Roman"/>
          <w:color w:val="000000"/>
          <w:sz w:val="20"/>
          <w:szCs w:val="20"/>
        </w:rPr>
        <w:fldChar w:fldCharType="begin" w:fldLock="1"/>
      </w:r>
      <w:r w:rsidR="00874148" w:rsidRPr="00BA726E">
        <w:rPr>
          <w:rFonts w:eastAsia="Times New Roman"/>
          <w:color w:val="000000"/>
          <w:sz w:val="20"/>
          <w:szCs w:val="20"/>
        </w:rPr>
        <w:instrText>ADDIN CSL_CITATION {"citationItems":[{"id":"ITEM-1","itemData":{"DOI":"10.1016/j.ecolind.2015.11.061","ISSN":"1470160X","abstract":"Ecological quality assessment of non-natural water bodies is, in contrast to natural systems, less developed and requires determining biological indicators that reliably reflect environmental conditions and anthropogenic pressures. This study was motivated to propose fish indicators appropriate for assessment of reservoir ecosystems in central Europe. We analysed changes in water quality, total biomass and the taxonomic, trophic and size composition of fish communities along the longitudinal axes of four elongated, deep-valley reservoirs. Due to high nutrient inputs from their catchments, the reservoirs exhibited pronounced within-system gradients in primary productivity and water transparency. Although fish communities were similar among the reservoirs and dominated by few native species, the community structure and biomass systematically changed along the longitudinal axes of the reservoirs. The biomass and proportion of planktivores/benthivores in the fish community were highest at eutrophic sites near the river inflow and declined substantially towards deep, more oligotrophic sites close to the dam. The biomass and proportion of piscivores significantly increased downstream within the reservoirs alongside improving water quality. At species level, perch Perca fluviatilis and bream Abramis brama responded most sensitively, although in opposite directions, to the longitudinal environmental gradient. The major longitudinal changes in fish community characteristics were found to be consistent between pelagic and benthic habitats. The results of this study suggest that fish communities are appropriate indicators of eutrophication and can be used for ecological quality assessment of non-natural lentic water bodies, such as reservoirs. Moreover, our results underline the necessity to consider within-system gradients in water quality and the fish community when planning sampling programmes for deep-valley reservoirs.","author":[{"dropping-particle":"","family":"Vašek","given":"M.","non-dropping-particle":"","parse-names":false,"suffix":""},{"dropping-particle":"","family":"Prchalová","given":"M.","non-dropping-particle":"","parse-names":false,"suffix":""},{"dropping-particle":"","family":"Říha","given":"M.","non-dropping-particle":"","parse-names":false,"suffix":""},{"dropping-particle":"","family":"Blabolil","given":"P.","non-dropping-particle":"","parse-names":false,"suffix":""},{"dropping-particle":"","family":"Čech","given":"M.","non-dropping-particle":"","parse-names":false,"suffix":""},{"dropping-particle":"","family":"Draštík","given":"V.","non-dropping-particle":"","parse-names":false,"suffix":""},{"dropping-particle":"","family":"Frouzová","given":"J.","non-dropping-particle":"","parse-names":false,"suffix":""},{"dropping-particle":"","family":"Jůza","given":"T.","non-dropping-particle":"","parse-names":false,"suffix":""},{"dropping-particle":"","family":"Kratochvíl","given":"M.","non-dropping-particle":"","parse-names":false,"suffix":""},{"dropping-particle":"","family":"Muška","given":"M.","non-dropping-particle":"","parse-names":false,"suffix":""},{"dropping-particle":"","family":"Peterka","given":"J.","non-dropping-particle":"","parse-names":false,"suffix":""},{"dropping-particle":"","family":"Sajdlová","given":"Z.","non-dropping-particle":"","parse-names":false,"suffix":""},{"dropping-particle":"","family":"Šmejkal","given":"M.","non-dropping-particle":"","parse-names":false,"suffix":""},{"dropping-particle":"","family":"Tušer","given":"M.","non-dropping-particle":"","parse-names":false,"suffix":""},{"dropping-particle":"","family":"Vejřík","given":"L.","non-dropping-particle":"","parse-names":false,"suffix":""},{"dropping-particle":"","family":"Znachor","given":"P.","non-dropping-particle":"","parse-names":false,"suffix":""},{"dropping-particle":"","family":"Mrkvička","given":"T.","non-dropping-particle":"","parse-names":false,"suffix":""},{"dropping-particle":"","family":"Seɱa","given":"J.","non-dropping-particle":"","parse-names":false,"suffix":""},{"dropping-particle":"","family":"Kubečka","given":"J.","non-dropping-particle":"","parse-names":false,"suffix":""}],"container-title":"Ecological Indicators","id":"ITEM-1","issued":{"date-parts":[["2016"]]},"page":"219-230","title":"Fish community response to the longitudinal environmental gradient in Czech deep-valley reservoirs: Implications for ecological monitoring and management","type":"article-journal","volume":"63"},"uris":["http://www.mendeley.com/documents/?uuid=50ec84aa-c197-4a1e-97a7-dca617ca62bf"]},{"id":"ITEM-2","itemData":{"DOI":"10.1016/j.scitotenv.2019.133774","ISSN":"18791026","PMID":"31422332","abstract":"Flow regime alteration by dams has been recognized as a major impact factor for aquatic communities. Spain is currently the member state of the EU with the largest number of large reservoirs. With the broad objective of diminishing the ongoing river degradation trend through the management of environmental flows and the use of biomonitoring tools, we investigated the effects of dams on stream macroinvertebrates in several regulated rivers in Spain with contrasting environmental settings. Specifically, we studied longitudinal trends in macroinvertebrate communities to test: i) if currently used biomonitoring tools and multivariate community analyses can detect hydrological impact responses and biological recovery; ii) if an applicable quantification of the recovery gradient, in terms of distance downstream from dams, can be obtained for Iberian fluvial systems; iii) if macroinvertebrate community structure respond different to flow regulation, depending on the contrasting environmental river typologies; and iv) if the type and intensity of hydrological alteration modulates the observed community responses/recovery. Biotic indices and metrics displayed a decrease in 5 out of 6 systems immediately downstream of infrastructure. Complete recovery could not be clearly detected, but some recovery patterns started at a distance &gt;11 km. Multivariate community patterns and biomonitoring metrics showed the most pronounced hydrological alteration impacts and weaker recovery of the downstream macroinvertebrate communities within dammed Mediterranean streams (comparing to other rivers with continental or oceanic climate influence). Finally, both the intensity and type of hydrological alteration (highlighting the alteration of the floods and droughts components) were related to changes in common biomonitoring metrics. Our results could help in recognizing heavily modified water bodies (sensu European Water Framework Directive) downstream of dams or the delineation of fluvial zones or reserves. Furthermore, applied research areas dealing with environmental flows or the bioassessment of hydrological impacts could benefit from our main findings.","author":[{"dropping-particle":"","family":"Mellado-Díaz","given":"Andrés","non-dropping-particle":"","parse-names":false,"suffix":""},{"dropping-particle":"","family":"Sánchez-González","given":"Jorge Rubén","non-dropping-particle":"","parse-names":false,"suffix":""},{"dropping-particle":"","family":"Guareschi","given":"Simone","non-dropping-particle":"","parse-names":false,"suffix":""},{"dropping-particle":"","family":"Magdaleno","given":"Fernando","non-dropping-particle":"","parse-names":false,"suffix":""},{"dropping-particle":"","family":"Toro Velasco","given":"Manuel","non-dropping-particle":"","parse-names":false,"suffix":""}],"container-title":"Science of the Total Environment","id":"ITEM-2","issued":{"date-parts":[["2019"]]},"page":"133774","publisher":"Elsevier B.V.","title":"Exploring longitudinal trends and recovery gradients in macroinvertebrate communities and biomonitoring tools along regulated rivers","type":"article-journal","volume":"695"},"uris":["http://www.mendeley.com/documents/?uuid=458f5d4a-99f9-4997-9ac4-a471c703a9ac"]}],"mendeley":{"formattedCitation":"(Mellado-Díaz et al., 2019; Vašek et al., 2016)","plainTextFormattedCitation":"(Mellado-Díaz et al., 2019; Vašek et al., 2016)","previouslyFormattedCitation":"(Mellado-Díaz et al., 2019; Vašek et al., 2016)"},"properties":{"noteIndex":0},"schema":"https://github.com/citation-style-language/schema/raw/master/csl-citation.json"}</w:instrText>
      </w:r>
      <w:r w:rsidR="006F49C7" w:rsidRPr="00BA726E">
        <w:rPr>
          <w:rFonts w:eastAsia="Times New Roman"/>
          <w:color w:val="000000"/>
          <w:sz w:val="20"/>
          <w:szCs w:val="20"/>
        </w:rPr>
        <w:fldChar w:fldCharType="separate"/>
      </w:r>
      <w:r w:rsidR="001338B8" w:rsidRPr="00BA726E">
        <w:rPr>
          <w:rFonts w:eastAsia="Times New Roman"/>
          <w:noProof/>
          <w:color w:val="000000"/>
          <w:sz w:val="20"/>
          <w:szCs w:val="20"/>
        </w:rPr>
        <w:t>(Mellado-Díaz et al., 2019; Vašek et al., 2016)</w:t>
      </w:r>
      <w:r w:rsidR="006F49C7" w:rsidRPr="00BA726E">
        <w:rPr>
          <w:rFonts w:eastAsia="Times New Roman"/>
          <w:color w:val="000000"/>
          <w:sz w:val="20"/>
          <w:szCs w:val="20"/>
        </w:rPr>
        <w:fldChar w:fldCharType="end"/>
      </w:r>
      <w:r w:rsidR="00DD630F">
        <w:rPr>
          <w:color w:val="000000"/>
          <w:sz w:val="20"/>
          <w:szCs w:val="20"/>
          <w:lang w:val="pt-BR" w:eastAsia="zh-CN"/>
        </w:rPr>
        <w:t xml:space="preserve">. </w:t>
      </w:r>
      <w:r w:rsidR="0094564B">
        <w:rPr>
          <w:color w:val="000000"/>
          <w:sz w:val="20"/>
          <w:szCs w:val="20"/>
          <w:lang w:val="pt-BR" w:eastAsia="zh-CN"/>
        </w:rPr>
        <w:t xml:space="preserve">Entre as assembléias aquáticas, os dípteras bentônicos </w:t>
      </w:r>
      <w:commentRangeStart w:id="0"/>
      <w:commentRangeEnd w:id="0"/>
      <w:r w:rsidRPr="00BA726E">
        <w:rPr>
          <w:rFonts w:eastAsia="Times New Roman"/>
          <w:sz w:val="20"/>
          <w:szCs w:val="20"/>
          <w:lang w:val="pt-BR"/>
        </w:rPr>
        <w:t xml:space="preserve">têm </w:t>
      </w:r>
      <w:r w:rsidR="00A81331" w:rsidRPr="00BA726E">
        <w:rPr>
          <w:rFonts w:eastAsia="Times New Roman"/>
          <w:sz w:val="20"/>
          <w:szCs w:val="20"/>
        </w:rPr>
        <w:t xml:space="preserve">se mostrado </w:t>
      </w:r>
      <w:r w:rsidRPr="00BA726E">
        <w:rPr>
          <w:rFonts w:eastAsia="Times New Roman"/>
          <w:sz w:val="20"/>
          <w:szCs w:val="20"/>
          <w:lang w:val="pt-BR"/>
        </w:rPr>
        <w:t xml:space="preserve">como </w:t>
      </w:r>
      <w:r w:rsidR="00A81331" w:rsidRPr="00BA726E">
        <w:rPr>
          <w:rFonts w:eastAsia="Times New Roman"/>
          <w:sz w:val="20"/>
          <w:szCs w:val="20"/>
        </w:rPr>
        <w:t xml:space="preserve">eficiente ferramenta em estudos nos ecossistemas aquáticos semiáridos </w:t>
      </w:r>
      <w:r w:rsidR="006F49C7" w:rsidRPr="00BA726E">
        <w:rPr>
          <w:rFonts w:eastAsia="Times New Roman"/>
          <w:sz w:val="20"/>
          <w:szCs w:val="20"/>
        </w:rPr>
        <w:fldChar w:fldCharType="begin" w:fldLock="1"/>
      </w:r>
      <w:r w:rsidR="00C3238B" w:rsidRPr="00BA726E">
        <w:rPr>
          <w:rFonts w:eastAsia="Times New Roman"/>
          <w:sz w:val="20"/>
          <w:szCs w:val="20"/>
        </w:rPr>
        <w:instrText>ADDIN CSL_CITATION {"citationItems":[{"id":"ITEM-1","itemData":{"DOI":"10.1016/j.jaridenv.2019.01.014","ISSN":"1095922X","abstract":"In the present study, we assessed the potential of dipterans as functional indicators of extreme drought. Dipteran assemblages were sampled four times in 2014 and 2015 at 141 sites, from six reservoirs located in two semi-arid watersheds. Our results showed that dipteran functional traits changed over an extreme drought period (p &lt; 0.0001) and were associated with different environmental variables. Body size, feeding group, feeding strategy, preferential habit and tubule positions changed in dominance over time. Small engulfers were more abundant in the driest period and significantly associated with water quality variables, such as chlorophyll-a, turbidity and total dissolved solids. In the driest months, negative correlations were found between smaller organisms, presence of hemoglobin, short pseudopods and sprawler habit and water and habitat parameters (e.g., organic matter). We found that during the study period, there was a decrease in functional richness and increase in functional evenness in communities, indicating functional loss and a greater biotic homogenization. Therefore, future management plans of reservoirs and other freshwater ecosystems, especially in areas with frequent drought events (such as arid and semi-arid areas), should consider the importance of maintaining a certain water quantity to guarantee ecosystem functioning during the dry season.","author":[{"dropping-particle":"","family":"Jovem-Azevêdo","given":"D.","non-dropping-particle":"","parse-names":false,"suffix":""},{"dropping-particle":"","family":"Bezerra-Neto","given":"J. F.","non-dropping-particle":"","parse-names":false,"suffix":""},{"dropping-particle":"","family":"Azevêdo","given":"E. L.","non-dropping-particle":"","parse-names":false,"suffix":""},{"dropping-particle":"","family":"Gomes","given":"W. I.A.","non-dropping-particle":"","parse-names":false,"suffix":""},{"dropping-particle":"","family":"Molozzi","given":"J.","non-dropping-particle":"","parse-names":false,"suffix":""},{"dropping-particle":"","family":"Feio","given":"M. J.","non-dropping-particle":"","parse-names":false,"suffix":""}],"container-title":"Journal of Arid Environments","id":"ITEM-1","issue":"December 2018","issued":{"date-parts":[["2019"]]},"page":"12-22","publisher":"Elsevier","title":"Dipteran assemblages as functional indicators of extreme droughts","type":"article-journal","volume":"164"},"uris":["http://www.mendeley.com/documents/?uuid=1d472c07-535b-43f9-8ba3-26980cfe0a06"]},{"id":"ITEM-2","itemData":{"DOI":"10.1016/J.SCITOTENV.2022.153053","ISSN":"0048-9697","PMID":"35038537","abstract":"Semi-arid regions are particularly prone to extreme climate events such as droughts, which result in drastic fluctuations in the water volume of aquatic ecosystems, including artificial ones. As these climate extremes intensify, species must adapt, however, not all species can persist under new climate regimes in such a short period of time. In this study, we evaluated how fluctuations in the water levels of reservoirs, caused by drought, affect Chironomidae diversity patterns in a semi-arid region. We studied six reservoirs (256 sites) in two basins in Northeastern Brazil, exposed to different levels of anthropic impact. Sampling was carried out in 2014, 2015 (both extremely dry years) and 2019. A dead water volume was attained during the extreme drought in 2015, consequently affecting the reservoir and resulting in a low diversity, abundance, and functional redundancy of the Chironomidae assemblages. Despite precipitation increases in 2019, some reservoirs continued to be water deficient. These drastic water fluctuations led to different patterns in Chironomidae taxonomic and functional diversity, which were also influenced by anthropic stressors. Thus, the most impacted basin presented lower diversity, with some species and trait turnover between reservoirs. The opposite trend was observed in the least impacted basin. Overall, taxonomic and functional diversity decreased with decreasing water volume, resulting in a community dominated by small-medium sized individuals with multivoltine cycles and hemoglobin and diapause resistant forms, conferring higher tolerance to water stress. The drought and consequent water volume fluctuations throughout the years seemed to exacerbate the water quality due to pre-existing exposure to anthropic impacts (e.g., domestic discharge, fishing activity, agriculture, livestock). This resulted in biotic homogenization, with an observed loss of taxa and traits. This study reinforced the need to implement habitat conservation and water quality improvement strategies to prevent further ecosystem damage in the face of climate change uncertainty.","author":[{"dropping-particle":"","family":"Melo","given":"Dalescka Barbosa","non-dropping-particle":"","parse-names":false,"suffix":""},{"dropping-particle":"","family":"Dolbeth","given":"Marina","non-dropping-particle":"","parse-names":false,"suffix":""},{"dropping-particle":"","family":"Paiva","given":"Franciely Ferreira","non-dropping-particle":"","parse-names":false,"suffix":""},{"dropping-particle":"","family":"Molozzi","given":"Joseline","non-dropping-particle":"","parse-names":false,"suffix":""}],"container-title":"Science of The Total Environment","id":"ITEM-2","issued":{"date-parts":[["2022","5","15"]]},"page":"153053","publisher":"Elsevier","title":"Extreme drought scenario shapes different patterns of Chironomid coexistence in reservoirs in a semi-arid region","type":"article-journal","volume":"821"},"uris":["http://www.mendeley.com/documents/?uuid=7b42b7a1-d980-3862-ab07-e6c436b86e71"]}],"mendeley":{"formattedCitation":"(Jovem-Azevêdo et al., 2019; Melo et al., 2022)","plainTextFormattedCitation":"(Jovem-Azevêdo et al., 2019; Melo et al., 2022)","previouslyFormattedCitation":"(Jovem-Azevêdo et al., 2019; Melo et al., 2022; Paiva et al., 2022)"},"properties":{"noteIndex":0},"schema":"https://github.com/citation-style-language/schema/raw/master/csl-citation.json"}</w:instrText>
      </w:r>
      <w:r w:rsidR="006F49C7" w:rsidRPr="00BA726E">
        <w:rPr>
          <w:rFonts w:eastAsia="Times New Roman"/>
          <w:sz w:val="20"/>
          <w:szCs w:val="20"/>
        </w:rPr>
        <w:fldChar w:fldCharType="separate"/>
      </w:r>
      <w:r w:rsidR="00C3238B" w:rsidRPr="00BA726E">
        <w:rPr>
          <w:rFonts w:eastAsia="Times New Roman"/>
          <w:noProof/>
          <w:sz w:val="20"/>
          <w:szCs w:val="20"/>
        </w:rPr>
        <w:t>(Jovem-Azevêdo et al., 2019; Melo et al., 2022)</w:t>
      </w:r>
      <w:r w:rsidR="006F49C7" w:rsidRPr="00BA726E">
        <w:rPr>
          <w:rFonts w:eastAsia="Times New Roman"/>
          <w:sz w:val="20"/>
          <w:szCs w:val="20"/>
        </w:rPr>
        <w:fldChar w:fldCharType="end"/>
      </w:r>
      <w:r w:rsidR="00A81331" w:rsidRPr="00BA726E">
        <w:rPr>
          <w:rFonts w:eastAsia="Times New Roman"/>
          <w:sz w:val="20"/>
          <w:szCs w:val="20"/>
        </w:rPr>
        <w:t xml:space="preserve">, pois </w:t>
      </w:r>
      <w:r w:rsidR="0087526D" w:rsidRPr="00BA726E">
        <w:rPr>
          <w:rFonts w:eastAsia="Times New Roman"/>
          <w:sz w:val="20"/>
          <w:szCs w:val="20"/>
          <w:lang w:val="pt-BR"/>
        </w:rPr>
        <w:t>a composição taxonômica</w:t>
      </w:r>
      <w:r w:rsidR="00A81331" w:rsidRPr="00BA726E">
        <w:rPr>
          <w:rFonts w:eastAsia="Times New Roman"/>
          <w:sz w:val="20"/>
          <w:szCs w:val="20"/>
        </w:rPr>
        <w:t xml:space="preserve"> desse grupo </w:t>
      </w:r>
      <w:r w:rsidR="0087526D" w:rsidRPr="00BA726E">
        <w:rPr>
          <w:rFonts w:eastAsia="Times New Roman"/>
          <w:sz w:val="20"/>
          <w:szCs w:val="20"/>
          <w:lang w:val="pt-BR"/>
        </w:rPr>
        <w:t xml:space="preserve">é </w:t>
      </w:r>
      <w:r w:rsidR="00A81331" w:rsidRPr="00BA726E">
        <w:rPr>
          <w:rFonts w:eastAsia="Times New Roman"/>
          <w:sz w:val="20"/>
          <w:szCs w:val="20"/>
        </w:rPr>
        <w:t>capaz de refletir as alterações ambientais geradas pela redução sazonal das chuvas, mudanças no estado trófico e na cobertura da vegetação ribeirinha</w:t>
      </w:r>
      <w:r w:rsidR="0094564B">
        <w:rPr>
          <w:rFonts w:eastAsia="Times New Roman"/>
          <w:sz w:val="20"/>
          <w:szCs w:val="20"/>
          <w:lang w:val="pt-BR"/>
        </w:rPr>
        <w:t xml:space="preserve"> </w:t>
      </w:r>
      <w:r w:rsidR="006F49C7" w:rsidRPr="00BA726E">
        <w:rPr>
          <w:rFonts w:eastAsia="Times New Roman"/>
          <w:sz w:val="20"/>
          <w:szCs w:val="20"/>
        </w:rPr>
        <w:fldChar w:fldCharType="begin" w:fldLock="1"/>
      </w:r>
      <w:r w:rsidR="00874148" w:rsidRPr="00BA726E">
        <w:rPr>
          <w:rFonts w:eastAsia="Times New Roman"/>
          <w:sz w:val="20"/>
          <w:szCs w:val="20"/>
        </w:rPr>
        <w:instrText>ADDIN CSL_CITATION {"citationItems":[{"id":"ITEM-1","itemData":{"DOI":"10.23818/limn.40.02","ISSN":"19891806","abstract":"Environmental filters act at different spatial scales, selecting species with characteristics that allow them to successfully establish and survive under local environmental conditions. We sought to evaluate how environmental filters (physical/chemi-cal, habitat composition, and landscape) and different levels of anthropogenic disturbances affect the abundance of Chironomi-dae in neotropical semiarid watersheds. Chironomidae larvae were sampled in six reservoirs (112 sites) in the Piranhas-Assu and Paraíba watersheds (NE Brazil) during the dry season. The distribution of Chironomidae larvae was best explained in Least Disturbed sites, with 82.1 % of the total explained variance in the Piranhas-Assu watershed and 64.2 % in the Paraíba water-shed. The interactions of filters (physical/chemical, habitat composition, and landscape) best explained the abundance distributions of Chironomidae larvae in the watersheds and sites subjected to different levels of anthropogenic disturbances. The physical/chemical conditions of the water as well as habitat composition depend on landscape characteristics, because anthropogenic activities in watersheds increase nutrient concentrations in the water, promoting the increase of the trophic state of the environment as well as habitat homogenization. This study showed that, independent of the anthropogenic disturbance level, interactions of environmental factors act as strong environmental filters on the distributions of local communities, such as Chironomidae assemblages.","author":[{"dropping-particle":"","family":"Gomes","given":"Wilma Izabelly Ananias","non-dropping-particle":"","parse-names":false,"suffix":""},{"dropping-particle":"","family":"Jovem-Azevêdo","given":"Daniele","non-dropping-particle":"","parse-names":false,"suffix":""},{"dropping-particle":"","family":"Azevêdo","given":"Evaldo de Lira","non-dropping-particle":"","parse-names":false,"suffix":""},{"dropping-particle":"","family":"Feio","given":"Maria João","non-dropping-particle":"","parse-names":false,"suffix":""},{"dropping-particle":"","family":"Mello","given":"Franco Teixeira","non-dropping-particle":"de","parse-names":false,"suffix":""},{"dropping-particle":"","family":"Molozzi","given":"Joseline","non-dropping-particle":"","parse-names":false,"suffix":""}],"container-title":"Limnetica","id":"ITEM-1","issue":"1","issued":{"date-parts":[["2021"]]},"page":"19-31","title":"Effect of environmental filters on chironomidae (Insecta: Diptera) assemblages of neotropical watersheds","type":"article-journal","volume":"40"},"uris":["http://www.mendeley.com/documents/?uuid=10176482-d9c3-4874-8910-335363df2f43"]},{"id":"ITEM-2","itemData":{"DOI":"10.1007/s10452-021-09884-z","ISBN":"1045202109884","ISSN":"15735125","abstract":"Increased demands for water affect its quality and availability and threaten biodiversity. In freshwaters, the Chironomidae (Diptera) represents ~ 50% of macroinvertebrate individuals and have great potential to improve ecological assessment tools. Incorporating trait-based approaches in those tools can further improve how we assess the effects of human disturbances on aquatic macroinvertebrate assemblages. Given that chironomid genera have different degrees of sensitivity to anthropogenic disturbances, we expected that composition, structure and functional characteristics of chironomid genera would be negatively affected by anthropogenic disturbances in a neotropical savanna river basin. We used nine traits in 32 categories related to Chironomidae functional roles. Out of 6147 individuals distributed in three subfamilies, we identified 52 chironomid genera collected from 30 randomly selected stream sites. The index of functional divergence was lower in places with greater anthropogenic disturbance of riparian vegetation. A RLQ matrix analysis revealed a significant relationship between genera abundance and environmental variables as well as with biological traits. We observed a positive relationship between Tanypodinae, which are mainly engulfer predators, with average embeddedness, % sand and catchment pasture. Three Chironomidae genera (Stenochironomus, Endotribelos and Beardius) were positively related to miner habit, herbivore feeding strategy and larger body size. We found that physical habitat structure and food resources were the most important factors structuring Chironomidae assemblages in the study sites and that chironomid genera were effective for assessing basin ecological status.","author":[{"dropping-particle":"","family":"Martins","given":"Isabela","non-dropping-particle":"","parse-names":false,"suffix":""},{"dropping-particle":"","family":"Castro","given":"Diego M.P.","non-dropping-particle":"","parse-names":false,"suffix":""},{"dropping-particle":"","family":"Macedo","given":"Diego R.","non-dropping-particle":"","parse-names":false,"suffix":""},{"dropping-particle":"","family":"Hughes","given":"Robert M.","non-dropping-particle":"","parse-names":false,"suffix":""},{"dropping-particle":"","family":"Callisto","given":"Marcos","non-dropping-particle":"","parse-names":false,"suffix":""}],"container-title":"Aquatic Ecology","id":"ITEM-2","issue":"3","issued":{"date-parts":[["2021"]]},"page":"1081-1095","publisher":"Springer Netherlands","title":"Anthropogenic impacts influence the functional traits of Chironomidae (Diptera) assemblages in a neotropical savanna river basin","type":"article-journal","volume":"55"},"uris":["http://www.mendeley.com/documents/?uuid=278e645f-4227-45dc-b85a-40a3896a1ad1"]}],"mendeley":{"formattedCitation":"(Gomes et al., 2021; Martins et al., 2021)","manualFormatting":" ( Gomes et al., 2021; Martins et al., 2021)","plainTextFormattedCitation":"(Gomes et al., 2021; Martins et al., 2021)","previouslyFormattedCitation":"(Gomes et al., 2021; Martins et al., 2021)"},"properties":{"noteIndex":0},"schema":"https://github.com/citation-style-language/schema/raw/master/csl-citation.json"}</w:instrText>
      </w:r>
      <w:r w:rsidR="006F49C7" w:rsidRPr="00BA726E">
        <w:rPr>
          <w:rFonts w:eastAsia="Times New Roman"/>
          <w:sz w:val="20"/>
          <w:szCs w:val="20"/>
        </w:rPr>
        <w:fldChar w:fldCharType="separate"/>
      </w:r>
      <w:r w:rsidR="005D6B94" w:rsidRPr="00BA726E">
        <w:rPr>
          <w:rFonts w:eastAsia="Times New Roman"/>
          <w:noProof/>
          <w:sz w:val="20"/>
          <w:szCs w:val="20"/>
        </w:rPr>
        <w:t>(</w:t>
      </w:r>
      <w:r w:rsidR="00A81331" w:rsidRPr="00BA726E">
        <w:rPr>
          <w:rFonts w:eastAsia="Times New Roman"/>
          <w:noProof/>
          <w:sz w:val="20"/>
          <w:szCs w:val="20"/>
        </w:rPr>
        <w:t>Gomes et al., 2021; Martins et al., 2021)</w:t>
      </w:r>
      <w:r w:rsidR="006F49C7" w:rsidRPr="00BA726E">
        <w:rPr>
          <w:rFonts w:eastAsia="Times New Roman"/>
          <w:sz w:val="20"/>
          <w:szCs w:val="20"/>
        </w:rPr>
        <w:fldChar w:fldCharType="end"/>
      </w:r>
      <w:r w:rsidR="00A81331" w:rsidRPr="00BA726E">
        <w:rPr>
          <w:rFonts w:eastAsia="Times New Roman"/>
          <w:sz w:val="20"/>
          <w:szCs w:val="20"/>
        </w:rPr>
        <w:t xml:space="preserve">. </w:t>
      </w:r>
      <w:r w:rsidRPr="00BA726E">
        <w:rPr>
          <w:rFonts w:eastAsia="Times New Roman"/>
          <w:sz w:val="20"/>
          <w:szCs w:val="20"/>
          <w:lang w:val="pt-BR"/>
        </w:rPr>
        <w:t xml:space="preserve">Diante do exposto, </w:t>
      </w:r>
      <w:r w:rsidR="00760C81">
        <w:rPr>
          <w:rFonts w:eastAsia="Times New Roman"/>
          <w:sz w:val="20"/>
          <w:szCs w:val="20"/>
          <w:lang w:val="pt-BR"/>
        </w:rPr>
        <w:t>esse estudo objetivou</w:t>
      </w:r>
      <w:r w:rsidRPr="00BA726E">
        <w:rPr>
          <w:rFonts w:eastAsia="Times New Roman"/>
          <w:sz w:val="20"/>
          <w:szCs w:val="20"/>
          <w:lang w:val="pt-BR"/>
        </w:rPr>
        <w:t xml:space="preserve"> avaliar a resposta da composição taxonômica de dípteras bentônicos ao gradiente espacial de precipitação</w:t>
      </w:r>
      <w:r w:rsidR="00CF216B">
        <w:rPr>
          <w:rFonts w:eastAsia="Times New Roman"/>
          <w:sz w:val="20"/>
          <w:szCs w:val="20"/>
          <w:lang w:val="pt-BR"/>
        </w:rPr>
        <w:t xml:space="preserve"> pluvial</w:t>
      </w:r>
      <w:r w:rsidRPr="00BA726E">
        <w:rPr>
          <w:rFonts w:eastAsia="Times New Roman"/>
          <w:sz w:val="20"/>
          <w:szCs w:val="20"/>
          <w:lang w:val="pt-BR"/>
        </w:rPr>
        <w:t xml:space="preserve">, estado trófico, variáveis químicas e físicas da água e densidade de cobertura vegetal </w:t>
      </w:r>
      <w:r w:rsidR="0087526D" w:rsidRPr="00BA726E">
        <w:rPr>
          <w:rFonts w:eastAsia="Times New Roman"/>
          <w:sz w:val="20"/>
          <w:szCs w:val="20"/>
          <w:lang w:val="pt-BR"/>
        </w:rPr>
        <w:t>em reservatórios do semiárido</w:t>
      </w:r>
      <w:r w:rsidR="00DD630F">
        <w:rPr>
          <w:rFonts w:eastAsia="Times New Roman"/>
          <w:sz w:val="20"/>
          <w:szCs w:val="20"/>
          <w:lang w:val="pt-BR"/>
        </w:rPr>
        <w:t xml:space="preserve"> brasileiro</w:t>
      </w:r>
      <w:r w:rsidR="0087526D" w:rsidRPr="00BA726E">
        <w:rPr>
          <w:rFonts w:eastAsia="Times New Roman"/>
          <w:sz w:val="20"/>
          <w:szCs w:val="20"/>
          <w:lang w:val="pt-BR"/>
        </w:rPr>
        <w:t>.</w:t>
      </w:r>
    </w:p>
    <w:p w:rsidR="00C5611B" w:rsidRPr="00BA726E" w:rsidRDefault="00C5611B">
      <w:pPr>
        <w:spacing w:line="240" w:lineRule="auto"/>
        <w:jc w:val="both"/>
        <w:rPr>
          <w:rFonts w:eastAsia="Times New Roman"/>
          <w:b/>
          <w:sz w:val="20"/>
          <w:szCs w:val="20"/>
          <w:lang w:val="pt-BR"/>
        </w:rPr>
      </w:pPr>
    </w:p>
    <w:p w:rsidR="00E739B6" w:rsidRPr="00BA726E" w:rsidRDefault="00035CC5">
      <w:pPr>
        <w:spacing w:line="240" w:lineRule="auto"/>
        <w:jc w:val="both"/>
        <w:rPr>
          <w:rFonts w:eastAsia="Times New Roman"/>
          <w:b/>
          <w:sz w:val="20"/>
          <w:szCs w:val="20"/>
        </w:rPr>
      </w:pPr>
      <w:r w:rsidRPr="00BA726E">
        <w:rPr>
          <w:rFonts w:eastAsia="Times New Roman"/>
          <w:b/>
          <w:sz w:val="20"/>
          <w:szCs w:val="20"/>
        </w:rPr>
        <w:t>MATERIAL E MÉTODOS</w:t>
      </w:r>
    </w:p>
    <w:p w:rsidR="00121ED0" w:rsidRPr="00BA726E" w:rsidRDefault="00121ED0" w:rsidP="00EF3F78">
      <w:pPr>
        <w:spacing w:line="240" w:lineRule="auto"/>
        <w:jc w:val="both"/>
        <w:rPr>
          <w:rFonts w:eastAsia="Times New Roman"/>
          <w:i/>
          <w:sz w:val="20"/>
          <w:szCs w:val="20"/>
          <w:lang w:val="pt-BR"/>
        </w:rPr>
      </w:pPr>
      <w:r w:rsidRPr="00BA726E">
        <w:rPr>
          <w:rFonts w:eastAsia="Times New Roman"/>
          <w:b/>
          <w:i/>
          <w:sz w:val="20"/>
          <w:szCs w:val="20"/>
          <w:lang w:val="pt-BR"/>
        </w:rPr>
        <w:t>Área de estudo</w:t>
      </w:r>
      <w:r w:rsidR="00936AF4" w:rsidRPr="00BA726E">
        <w:rPr>
          <w:rFonts w:eastAsia="Times New Roman"/>
          <w:b/>
          <w:i/>
          <w:sz w:val="20"/>
          <w:szCs w:val="20"/>
          <w:lang w:val="pt-BR"/>
        </w:rPr>
        <w:t xml:space="preserve"> e delineamento amostral</w:t>
      </w:r>
    </w:p>
    <w:p w:rsidR="007311BD" w:rsidRPr="00BA726E" w:rsidRDefault="00CF216B" w:rsidP="00802A57">
      <w:pPr>
        <w:spacing w:line="240" w:lineRule="auto"/>
        <w:ind w:firstLine="567"/>
        <w:jc w:val="both"/>
        <w:rPr>
          <w:rFonts w:eastAsia="Times New Roman"/>
          <w:sz w:val="20"/>
          <w:szCs w:val="20"/>
          <w:lang w:val="pt-BR"/>
        </w:rPr>
      </w:pPr>
      <w:r>
        <w:rPr>
          <w:rFonts w:eastAsia="Times New Roman"/>
          <w:sz w:val="20"/>
          <w:szCs w:val="20"/>
          <w:lang w:val="pt-BR"/>
        </w:rPr>
        <w:t xml:space="preserve">O </w:t>
      </w:r>
      <w:r w:rsidR="00121ED0" w:rsidRPr="00BA726E">
        <w:rPr>
          <w:rFonts w:eastAsia="Times New Roman"/>
          <w:sz w:val="20"/>
          <w:szCs w:val="20"/>
          <w:lang w:val="pt-BR"/>
        </w:rPr>
        <w:t>estudo foi realizado em</w:t>
      </w:r>
      <w:r w:rsidR="00121ED0" w:rsidRPr="00BA726E">
        <w:rPr>
          <w:rFonts w:eastAsia="Times New Roman"/>
          <w:sz w:val="20"/>
          <w:szCs w:val="20"/>
        </w:rPr>
        <w:t xml:space="preserve"> 13 reservatórios distribuídos ao longo de um gradiente espacial de precipitação pluviométrica no semiárido brasileiro</w:t>
      </w:r>
      <w:r w:rsidR="00121ED0" w:rsidRPr="00BA726E">
        <w:rPr>
          <w:rFonts w:eastAsia="Times New Roman"/>
          <w:sz w:val="20"/>
          <w:szCs w:val="20"/>
          <w:lang w:val="pt-BR"/>
        </w:rPr>
        <w:t xml:space="preserve">. </w:t>
      </w:r>
      <w:r w:rsidR="00121ED0" w:rsidRPr="00BA726E">
        <w:rPr>
          <w:rFonts w:eastAsia="Times New Roman"/>
          <w:sz w:val="20"/>
          <w:szCs w:val="20"/>
        </w:rPr>
        <w:t>O gradiente espacial de precipitação pluvial variou de 507 a 1</w:t>
      </w:r>
      <w:r>
        <w:rPr>
          <w:rFonts w:eastAsia="Times New Roman"/>
          <w:sz w:val="20"/>
          <w:szCs w:val="20"/>
          <w:lang w:val="pt-BR"/>
        </w:rPr>
        <w:t>.</w:t>
      </w:r>
      <w:r w:rsidR="00121ED0" w:rsidRPr="00BA726E">
        <w:rPr>
          <w:rFonts w:eastAsia="Times New Roman"/>
          <w:sz w:val="20"/>
          <w:szCs w:val="20"/>
        </w:rPr>
        <w:t xml:space="preserve">240 mm/ano, segundo dados históricos de precipitação do WordClim </w:t>
      </w:r>
      <w:r w:rsidR="006F49C7" w:rsidRPr="00BA726E">
        <w:rPr>
          <w:rFonts w:eastAsia="Times New Roman"/>
          <w:sz w:val="20"/>
          <w:szCs w:val="20"/>
        </w:rPr>
        <w:fldChar w:fldCharType="begin" w:fldLock="1"/>
      </w:r>
      <w:r w:rsidR="00874148" w:rsidRPr="00BA726E">
        <w:rPr>
          <w:rFonts w:eastAsia="Times New Roman"/>
          <w:sz w:val="20"/>
          <w:szCs w:val="20"/>
        </w:rPr>
        <w:instrText>ADDIN CSL_CITATION {"citationItems":[{"id":"ITEM-1","itemData":{"author":[{"dropping-particle":"","family":"Fick","given":"S.E. and R.J. Hijmans","non-dropping-particle":"","parse-names":false,"suffix":""}],"container-title":"International Journal of Climatology","id":"ITEM-1","issue":"12","issued":{"date-parts":[["2017"]]},"page":"4302-4315","title":"WorldClim 2: new 1km spatial resolution climate surfaces for global land areas","type":"article-journal","volume":"37"},"uris":["http://www.mendeley.com/documents/?uuid=056dee63-4d03-46dc-9cf2-125d6f86cb77"]}],"mendeley":{"formattedCitation":"(Fick, 2017)","plainTextFormattedCitation":"(Fick, 2017)","previouslyFormattedCitation":"(Fick, 2017)"},"properties":{"noteIndex":0},"schema":"https://github.com/citation-style-language/schema/raw/master/csl-citation.json"}</w:instrText>
      </w:r>
      <w:r w:rsidR="006F49C7" w:rsidRPr="00BA726E">
        <w:rPr>
          <w:rFonts w:eastAsia="Times New Roman"/>
          <w:sz w:val="20"/>
          <w:szCs w:val="20"/>
        </w:rPr>
        <w:fldChar w:fldCharType="separate"/>
      </w:r>
      <w:r w:rsidR="001338B8" w:rsidRPr="00BA726E">
        <w:rPr>
          <w:rFonts w:eastAsia="Times New Roman"/>
          <w:noProof/>
          <w:sz w:val="20"/>
          <w:szCs w:val="20"/>
        </w:rPr>
        <w:t>(Fick, 2017)</w:t>
      </w:r>
      <w:r w:rsidR="006F49C7" w:rsidRPr="00BA726E">
        <w:rPr>
          <w:rFonts w:eastAsia="Times New Roman"/>
          <w:sz w:val="20"/>
          <w:szCs w:val="20"/>
        </w:rPr>
        <w:fldChar w:fldCharType="end"/>
      </w:r>
      <w:r w:rsidR="00121ED0" w:rsidRPr="00BA726E">
        <w:rPr>
          <w:rFonts w:eastAsia="Times New Roman"/>
          <w:sz w:val="20"/>
          <w:szCs w:val="20"/>
        </w:rPr>
        <w:t>. Os</w:t>
      </w:r>
      <w:r w:rsidR="00FA15E0">
        <w:rPr>
          <w:rFonts w:eastAsia="Times New Roman"/>
          <w:sz w:val="20"/>
          <w:szCs w:val="20"/>
          <w:lang w:val="pt-BR"/>
        </w:rPr>
        <w:t xml:space="preserve"> </w:t>
      </w:r>
      <w:r w:rsidR="00121ED0" w:rsidRPr="00BA726E">
        <w:rPr>
          <w:rFonts w:eastAsia="Times New Roman"/>
          <w:sz w:val="20"/>
          <w:szCs w:val="20"/>
        </w:rPr>
        <w:t>reservatórios estão localizados</w:t>
      </w:r>
      <w:r w:rsidR="00FA15E0">
        <w:rPr>
          <w:rFonts w:eastAsia="Times New Roman"/>
          <w:sz w:val="20"/>
          <w:szCs w:val="20"/>
          <w:lang w:val="pt-BR"/>
        </w:rPr>
        <w:t xml:space="preserve"> </w:t>
      </w:r>
      <w:r w:rsidR="00121ED0" w:rsidRPr="00BA726E">
        <w:rPr>
          <w:rFonts w:eastAsia="Times New Roman"/>
          <w:sz w:val="20"/>
          <w:szCs w:val="20"/>
        </w:rPr>
        <w:t>no Planalto da Borborema, no estado da Paraíba, Brasil</w:t>
      </w:r>
      <w:r w:rsidR="00121ED0" w:rsidRPr="00BA726E">
        <w:rPr>
          <w:rFonts w:eastAsia="Times New Roman"/>
          <w:sz w:val="20"/>
          <w:szCs w:val="20"/>
          <w:lang w:val="pt-BR"/>
        </w:rPr>
        <w:t xml:space="preserve">. </w:t>
      </w:r>
      <w:r w:rsidR="00F65C4B">
        <w:rPr>
          <w:rFonts w:eastAsia="Times New Roman"/>
          <w:sz w:val="20"/>
          <w:szCs w:val="20"/>
          <w:lang w:val="pt-BR"/>
        </w:rPr>
        <w:t xml:space="preserve">Os </w:t>
      </w:r>
      <w:r w:rsidR="00936AF4" w:rsidRPr="00BA726E">
        <w:rPr>
          <w:rFonts w:eastAsia="Times New Roman"/>
          <w:sz w:val="20"/>
          <w:szCs w:val="20"/>
          <w:lang w:val="pt-BR"/>
        </w:rPr>
        <w:t>indivíduos da assembl</w:t>
      </w:r>
      <w:r w:rsidR="00DD630F">
        <w:rPr>
          <w:rFonts w:eastAsia="Times New Roman"/>
          <w:sz w:val="20"/>
          <w:szCs w:val="20"/>
          <w:lang w:val="pt-BR"/>
        </w:rPr>
        <w:t>e</w:t>
      </w:r>
      <w:r w:rsidR="00936AF4" w:rsidRPr="00BA726E">
        <w:rPr>
          <w:rFonts w:eastAsia="Times New Roman"/>
          <w:sz w:val="20"/>
          <w:szCs w:val="20"/>
          <w:lang w:val="pt-BR"/>
        </w:rPr>
        <w:t>ia de d</w:t>
      </w:r>
      <w:r w:rsidR="00DD630F">
        <w:rPr>
          <w:rFonts w:eastAsia="Times New Roman"/>
          <w:sz w:val="20"/>
          <w:szCs w:val="20"/>
          <w:lang w:val="pt-BR"/>
        </w:rPr>
        <w:t>i</w:t>
      </w:r>
      <w:r w:rsidR="00936AF4" w:rsidRPr="00BA726E">
        <w:rPr>
          <w:rFonts w:eastAsia="Times New Roman"/>
          <w:sz w:val="20"/>
          <w:szCs w:val="20"/>
          <w:lang w:val="pt-BR"/>
        </w:rPr>
        <w:t>pteras</w:t>
      </w:r>
      <w:r w:rsidR="00FD52DE">
        <w:rPr>
          <w:rFonts w:eastAsia="Times New Roman"/>
          <w:sz w:val="20"/>
          <w:szCs w:val="20"/>
          <w:lang w:val="pt-BR"/>
        </w:rPr>
        <w:t xml:space="preserve"> </w:t>
      </w:r>
      <w:r w:rsidR="00F9237B">
        <w:rPr>
          <w:rFonts w:eastAsia="Times New Roman"/>
          <w:sz w:val="20"/>
          <w:szCs w:val="20"/>
          <w:lang w:val="pt-BR"/>
        </w:rPr>
        <w:t>bentônicos, água para a análise</w:t>
      </w:r>
      <w:r w:rsidR="00936AF4" w:rsidRPr="00BA726E">
        <w:rPr>
          <w:rFonts w:eastAsia="Times New Roman"/>
          <w:sz w:val="20"/>
          <w:szCs w:val="20"/>
          <w:lang w:val="pt-BR"/>
        </w:rPr>
        <w:t xml:space="preserve"> das variáveis químicas e físicas</w:t>
      </w:r>
      <w:r w:rsidR="00FA15E0">
        <w:rPr>
          <w:rFonts w:eastAsia="Times New Roman"/>
          <w:sz w:val="20"/>
          <w:szCs w:val="20"/>
          <w:lang w:val="pt-BR"/>
        </w:rPr>
        <w:t xml:space="preserve"> </w:t>
      </w:r>
      <w:r w:rsidR="00C5611B" w:rsidRPr="00BA726E">
        <w:rPr>
          <w:rFonts w:eastAsia="Times New Roman"/>
          <w:sz w:val="20"/>
          <w:szCs w:val="20"/>
          <w:lang w:val="pt-BR"/>
        </w:rPr>
        <w:t xml:space="preserve">e a </w:t>
      </w:r>
      <w:r w:rsidR="00936AF4" w:rsidRPr="00BA726E">
        <w:rPr>
          <w:rFonts w:eastAsia="Times New Roman"/>
          <w:sz w:val="20"/>
          <w:szCs w:val="20"/>
          <w:lang w:val="pt-BR"/>
        </w:rPr>
        <w:t>mensuração d</w:t>
      </w:r>
      <w:r w:rsidR="00F65C4B">
        <w:rPr>
          <w:rFonts w:eastAsia="Times New Roman"/>
          <w:sz w:val="20"/>
          <w:szCs w:val="20"/>
          <w:lang w:val="pt-BR"/>
        </w:rPr>
        <w:t>a densidade de cobertura vegetal foram amostradas em 83 pontos de coleta</w:t>
      </w:r>
      <w:r w:rsidR="007059A7">
        <w:rPr>
          <w:rFonts w:eastAsia="Times New Roman"/>
          <w:sz w:val="20"/>
          <w:szCs w:val="20"/>
          <w:lang w:val="pt-BR"/>
        </w:rPr>
        <w:t xml:space="preserve"> no conjunto de reservatórios estudados</w:t>
      </w:r>
      <w:r w:rsidR="00936AF4" w:rsidRPr="00BA726E">
        <w:rPr>
          <w:rFonts w:eastAsia="Times New Roman"/>
          <w:sz w:val="20"/>
          <w:szCs w:val="20"/>
          <w:lang w:val="pt-BR"/>
        </w:rPr>
        <w:t>. A amostragem ocorreu no mês de maio e julho de 2018.</w:t>
      </w:r>
    </w:p>
    <w:p w:rsidR="00E739B6" w:rsidRPr="00BA726E" w:rsidRDefault="007311BD" w:rsidP="001338B8">
      <w:pPr>
        <w:spacing w:line="240" w:lineRule="auto"/>
        <w:jc w:val="both"/>
        <w:rPr>
          <w:rFonts w:eastAsia="Times New Roman"/>
          <w:b/>
          <w:i/>
          <w:sz w:val="20"/>
          <w:szCs w:val="20"/>
          <w:lang w:val="pt-BR"/>
        </w:rPr>
      </w:pPr>
      <w:r w:rsidRPr="00BA726E">
        <w:rPr>
          <w:rFonts w:eastAsia="Times New Roman"/>
          <w:b/>
          <w:i/>
          <w:sz w:val="20"/>
          <w:szCs w:val="20"/>
          <w:lang w:val="pt-BR"/>
        </w:rPr>
        <w:t>Assembl</w:t>
      </w:r>
      <w:r w:rsidR="00204EEA">
        <w:rPr>
          <w:rFonts w:eastAsia="Times New Roman"/>
          <w:b/>
          <w:i/>
          <w:sz w:val="20"/>
          <w:szCs w:val="20"/>
          <w:lang w:val="pt-BR"/>
        </w:rPr>
        <w:t>e</w:t>
      </w:r>
      <w:r w:rsidRPr="00BA726E">
        <w:rPr>
          <w:rFonts w:eastAsia="Times New Roman"/>
          <w:b/>
          <w:i/>
          <w:sz w:val="20"/>
          <w:szCs w:val="20"/>
          <w:lang w:val="pt-BR"/>
        </w:rPr>
        <w:t>ia de d</w:t>
      </w:r>
      <w:r w:rsidR="00204EEA">
        <w:rPr>
          <w:rFonts w:eastAsia="Times New Roman"/>
          <w:b/>
          <w:i/>
          <w:sz w:val="20"/>
          <w:szCs w:val="20"/>
          <w:lang w:val="pt-BR"/>
        </w:rPr>
        <w:t>i</w:t>
      </w:r>
      <w:r w:rsidRPr="00BA726E">
        <w:rPr>
          <w:rFonts w:eastAsia="Times New Roman"/>
          <w:b/>
          <w:i/>
          <w:sz w:val="20"/>
          <w:szCs w:val="20"/>
          <w:lang w:val="pt-BR"/>
        </w:rPr>
        <w:t>pteras</w:t>
      </w:r>
    </w:p>
    <w:p w:rsidR="007311BD" w:rsidRPr="00BA726E" w:rsidRDefault="0087526D" w:rsidP="00E308D6">
      <w:pPr>
        <w:spacing w:line="240" w:lineRule="auto"/>
        <w:ind w:firstLine="720"/>
        <w:jc w:val="both"/>
        <w:rPr>
          <w:rFonts w:eastAsia="Times New Roman"/>
          <w:sz w:val="20"/>
          <w:szCs w:val="20"/>
          <w:lang w:val="pt-BR"/>
        </w:rPr>
      </w:pPr>
      <w:r w:rsidRPr="00BA726E">
        <w:rPr>
          <w:rFonts w:eastAsia="Times New Roman"/>
          <w:sz w:val="20"/>
          <w:szCs w:val="20"/>
          <w:lang w:val="pt-BR"/>
        </w:rPr>
        <w:t>Os d</w:t>
      </w:r>
      <w:r w:rsidR="00204EEA">
        <w:rPr>
          <w:rFonts w:eastAsia="Times New Roman"/>
          <w:sz w:val="20"/>
          <w:szCs w:val="20"/>
          <w:lang w:val="pt-BR"/>
        </w:rPr>
        <w:t>i</w:t>
      </w:r>
      <w:r w:rsidRPr="00BA726E">
        <w:rPr>
          <w:rFonts w:eastAsia="Times New Roman"/>
          <w:sz w:val="20"/>
          <w:szCs w:val="20"/>
          <w:lang w:val="pt-BR"/>
        </w:rPr>
        <w:t xml:space="preserve">pteras bentônicos </w:t>
      </w:r>
      <w:r w:rsidRPr="00BA726E">
        <w:rPr>
          <w:rFonts w:eastAsia="Times New Roman"/>
          <w:sz w:val="20"/>
          <w:szCs w:val="20"/>
        </w:rPr>
        <w:t>fo</w:t>
      </w:r>
      <w:r w:rsidRPr="00BA726E">
        <w:rPr>
          <w:rFonts w:eastAsia="Times New Roman"/>
          <w:sz w:val="20"/>
          <w:szCs w:val="20"/>
          <w:lang w:val="pt-BR"/>
        </w:rPr>
        <w:t>ram</w:t>
      </w:r>
      <w:r w:rsidRPr="00BA726E">
        <w:rPr>
          <w:rFonts w:eastAsia="Times New Roman"/>
          <w:sz w:val="20"/>
          <w:szCs w:val="20"/>
        </w:rPr>
        <w:t xml:space="preserve"> coletad</w:t>
      </w:r>
      <w:r w:rsidRPr="00BA726E">
        <w:rPr>
          <w:rFonts w:eastAsia="Times New Roman"/>
          <w:sz w:val="20"/>
          <w:szCs w:val="20"/>
          <w:lang w:val="pt-BR"/>
        </w:rPr>
        <w:t>os</w:t>
      </w:r>
      <w:r w:rsidR="007311BD" w:rsidRPr="00BA726E">
        <w:rPr>
          <w:rFonts w:eastAsia="Times New Roman"/>
          <w:sz w:val="20"/>
          <w:szCs w:val="20"/>
        </w:rPr>
        <w:t xml:space="preserve"> com o auxílio da draga Ekman-Birge (0</w:t>
      </w:r>
      <w:r w:rsidR="003C4135">
        <w:rPr>
          <w:rFonts w:hint="eastAsia"/>
          <w:sz w:val="20"/>
          <w:szCs w:val="20"/>
          <w:lang w:eastAsia="zh-CN"/>
        </w:rPr>
        <w:t>,</w:t>
      </w:r>
      <w:r w:rsidR="007311BD" w:rsidRPr="00BA726E">
        <w:rPr>
          <w:rFonts w:eastAsia="Times New Roman"/>
          <w:sz w:val="20"/>
          <w:szCs w:val="20"/>
        </w:rPr>
        <w:t>0225m</w:t>
      </w:r>
      <w:r w:rsidR="007311BD" w:rsidRPr="00BA726E">
        <w:rPr>
          <w:rFonts w:eastAsia="Times New Roman"/>
          <w:sz w:val="20"/>
          <w:szCs w:val="20"/>
          <w:vertAlign w:val="superscript"/>
        </w:rPr>
        <w:t>2</w:t>
      </w:r>
      <w:r w:rsidR="007311BD" w:rsidRPr="00BA726E">
        <w:rPr>
          <w:rFonts w:eastAsia="Times New Roman"/>
          <w:sz w:val="20"/>
          <w:szCs w:val="20"/>
        </w:rPr>
        <w:t>)</w:t>
      </w:r>
      <w:r w:rsidR="001338B8" w:rsidRPr="00BA726E">
        <w:rPr>
          <w:rFonts w:eastAsia="Times New Roman"/>
          <w:sz w:val="20"/>
          <w:szCs w:val="20"/>
          <w:lang w:val="pt-BR"/>
        </w:rPr>
        <w:t xml:space="preserve">. </w:t>
      </w:r>
      <w:r w:rsidR="00886D9C" w:rsidRPr="00BA726E">
        <w:rPr>
          <w:rFonts w:eastAsia="Times New Roman"/>
          <w:i/>
          <w:sz w:val="20"/>
          <w:szCs w:val="20"/>
          <w:lang w:val="pt-BR"/>
        </w:rPr>
        <w:t>In situ</w:t>
      </w:r>
      <w:r w:rsidR="00FA15E0">
        <w:rPr>
          <w:rFonts w:eastAsia="Times New Roman"/>
          <w:i/>
          <w:sz w:val="20"/>
          <w:szCs w:val="20"/>
          <w:lang w:val="pt-BR"/>
        </w:rPr>
        <w:t xml:space="preserve"> </w:t>
      </w:r>
      <w:r w:rsidR="00B74EC6" w:rsidRPr="00BA726E">
        <w:rPr>
          <w:rFonts w:eastAsia="Times New Roman"/>
          <w:sz w:val="20"/>
          <w:szCs w:val="20"/>
          <w:lang w:val="pt-BR"/>
        </w:rPr>
        <w:t>as amostras fo</w:t>
      </w:r>
      <w:r w:rsidR="003C4135">
        <w:rPr>
          <w:rFonts w:eastAsia="Times New Roman"/>
          <w:sz w:val="20"/>
          <w:szCs w:val="20"/>
          <w:lang w:val="pt-BR"/>
        </w:rPr>
        <w:t>r</w:t>
      </w:r>
      <w:r w:rsidR="00B74EC6" w:rsidRPr="00BA726E">
        <w:rPr>
          <w:rFonts w:eastAsia="Times New Roman"/>
          <w:sz w:val="20"/>
          <w:szCs w:val="20"/>
          <w:lang w:val="pt-BR"/>
        </w:rPr>
        <w:t>am</w:t>
      </w:r>
      <w:r w:rsidR="001338B8" w:rsidRPr="00BA726E">
        <w:rPr>
          <w:rFonts w:eastAsia="Times New Roman"/>
          <w:sz w:val="20"/>
          <w:szCs w:val="20"/>
          <w:lang w:val="pt-BR"/>
        </w:rPr>
        <w:t xml:space="preserve"> fixadas com álcool a 70%. Em laboratórios as amostras foram lavadas com peneiras de 1,0 e 0,5 mm, e</w:t>
      </w:r>
      <w:r w:rsidR="00E308D6" w:rsidRPr="00BA726E">
        <w:rPr>
          <w:rFonts w:eastAsia="Times New Roman"/>
          <w:sz w:val="20"/>
          <w:szCs w:val="20"/>
          <w:lang w:val="pt-BR"/>
        </w:rPr>
        <w:t xml:space="preserve"> posteriormente</w:t>
      </w:r>
      <w:r w:rsidR="001338B8" w:rsidRPr="00BA726E">
        <w:rPr>
          <w:rFonts w:eastAsia="Times New Roman"/>
          <w:sz w:val="20"/>
          <w:szCs w:val="20"/>
          <w:lang w:val="pt-BR"/>
        </w:rPr>
        <w:t xml:space="preserve"> triadas. Os organismos encontrados foram identificados </w:t>
      </w:r>
      <w:r w:rsidR="00FD52DE">
        <w:rPr>
          <w:rFonts w:eastAsia="Times New Roman"/>
          <w:sz w:val="20"/>
          <w:szCs w:val="20"/>
          <w:lang w:val="pt-BR"/>
        </w:rPr>
        <w:t xml:space="preserve">até o nível taxonômico de gênero </w:t>
      </w:r>
      <w:r w:rsidR="001338B8" w:rsidRPr="00BA726E">
        <w:rPr>
          <w:rFonts w:eastAsia="Times New Roman"/>
          <w:sz w:val="20"/>
          <w:szCs w:val="20"/>
          <w:lang w:val="pt-BR"/>
        </w:rPr>
        <w:t xml:space="preserve">com o uso de chaves de identificação </w:t>
      </w:r>
      <w:r w:rsidR="006F49C7" w:rsidRPr="00BA726E">
        <w:rPr>
          <w:rFonts w:eastAsia="Times New Roman"/>
          <w:sz w:val="20"/>
          <w:szCs w:val="20"/>
          <w:lang w:val="pt-BR"/>
        </w:rPr>
        <w:fldChar w:fldCharType="begin" w:fldLock="1"/>
      </w:r>
      <w:r w:rsidR="00C3238B" w:rsidRPr="00BA726E">
        <w:rPr>
          <w:rFonts w:eastAsia="Times New Roman"/>
          <w:sz w:val="20"/>
          <w:szCs w:val="20"/>
          <w:lang w:val="pt-BR"/>
        </w:rPr>
        <w:instrText>ADDIN CSL_CITATION {"citationItems":[{"id":"ITEM-1","itemData":{"author":[{"dropping-particle":"","family":"TRIVINHO-STRIXINO, S., STRIXINO","given":"G","non-dropping-particle":"","parse-names":false,"suffix":""}],"id":"ITEM-1","issued":{"date-parts":[["1995"]]},"title":"Larvas de Chironomidae (Diptera) do Estado de São Paulo: Guia de identificação e diagnose dos gêneros","type":"book"},"uris":["http://www.mendeley.com/documents/?uuid=a98fde1d-4448-40d8-b3ac-00635b17da10"]}],"mendeley":{"formattedCitation":"(TRIVINHO-STRIXINO, S., STRIXINO, 1995)","manualFormatting":"(Trivinho-Strixino, 1995)","plainTextFormattedCitation":"(TRIVINHO-STRIXINO, S., STRIXINO, 1995)","previouslyFormattedCitation":"(TRIVINHO-STRIXINO, S., STRIXINO, 1995)"},"properties":{"noteIndex":0},"schema":"https://github.com/citation-style-language/schema/raw/master/csl-citation.json"}</w:instrText>
      </w:r>
      <w:r w:rsidR="006F49C7" w:rsidRPr="00BA726E">
        <w:rPr>
          <w:rFonts w:eastAsia="Times New Roman"/>
          <w:sz w:val="20"/>
          <w:szCs w:val="20"/>
          <w:lang w:val="pt-BR"/>
        </w:rPr>
        <w:fldChar w:fldCharType="separate"/>
      </w:r>
      <w:r w:rsidR="00637F6D" w:rsidRPr="00BA726E">
        <w:rPr>
          <w:rFonts w:eastAsia="Times New Roman"/>
          <w:noProof/>
          <w:sz w:val="20"/>
          <w:szCs w:val="20"/>
          <w:lang w:val="pt-BR"/>
        </w:rPr>
        <w:t>(T</w:t>
      </w:r>
      <w:r w:rsidR="00C3238B" w:rsidRPr="00BA726E">
        <w:rPr>
          <w:rFonts w:eastAsia="Times New Roman"/>
          <w:noProof/>
          <w:sz w:val="20"/>
          <w:szCs w:val="20"/>
          <w:lang w:val="pt-BR"/>
        </w:rPr>
        <w:t>rivinho</w:t>
      </w:r>
      <w:r w:rsidR="00637F6D" w:rsidRPr="00BA726E">
        <w:rPr>
          <w:rFonts w:eastAsia="Times New Roman"/>
          <w:noProof/>
          <w:sz w:val="20"/>
          <w:szCs w:val="20"/>
          <w:lang w:val="pt-BR"/>
        </w:rPr>
        <w:t>-S</w:t>
      </w:r>
      <w:r w:rsidR="00C3238B" w:rsidRPr="00BA726E">
        <w:rPr>
          <w:rFonts w:eastAsia="Times New Roman"/>
          <w:noProof/>
          <w:sz w:val="20"/>
          <w:szCs w:val="20"/>
          <w:lang w:val="pt-BR"/>
        </w:rPr>
        <w:t xml:space="preserve">trixino, </w:t>
      </w:r>
      <w:r w:rsidR="00637F6D" w:rsidRPr="00BA726E">
        <w:rPr>
          <w:rFonts w:eastAsia="Times New Roman"/>
          <w:noProof/>
          <w:sz w:val="20"/>
          <w:szCs w:val="20"/>
          <w:lang w:val="pt-BR"/>
        </w:rPr>
        <w:t>1995)</w:t>
      </w:r>
      <w:r w:rsidR="006F49C7" w:rsidRPr="00BA726E">
        <w:rPr>
          <w:rFonts w:eastAsia="Times New Roman"/>
          <w:sz w:val="20"/>
          <w:szCs w:val="20"/>
          <w:lang w:val="pt-BR"/>
        </w:rPr>
        <w:fldChar w:fldCharType="end"/>
      </w:r>
      <w:r w:rsidR="003C4135">
        <w:rPr>
          <w:rFonts w:eastAsia="Times New Roman"/>
          <w:sz w:val="20"/>
          <w:szCs w:val="20"/>
          <w:lang w:val="pt-BR"/>
        </w:rPr>
        <w:t>.</w:t>
      </w:r>
    </w:p>
    <w:p w:rsidR="00590DF2" w:rsidRDefault="003C4135" w:rsidP="00F9237B">
      <w:pPr>
        <w:spacing w:line="240" w:lineRule="auto"/>
        <w:jc w:val="both"/>
        <w:rPr>
          <w:rFonts w:eastAsia="Times New Roman"/>
          <w:b/>
          <w:i/>
          <w:sz w:val="20"/>
          <w:szCs w:val="20"/>
          <w:lang w:val="pt-BR"/>
        </w:rPr>
      </w:pPr>
      <w:r>
        <w:rPr>
          <w:rFonts w:eastAsia="Times New Roman"/>
          <w:b/>
          <w:i/>
          <w:sz w:val="20"/>
          <w:szCs w:val="20"/>
          <w:lang w:val="pt-BR"/>
        </w:rPr>
        <w:t>Densidade da cobertura vegetal</w:t>
      </w:r>
    </w:p>
    <w:p w:rsidR="00EF3F78" w:rsidRPr="003C4135" w:rsidRDefault="00EF3F78" w:rsidP="00CB39CC">
      <w:pPr>
        <w:spacing w:line="240" w:lineRule="auto"/>
        <w:ind w:firstLine="567"/>
        <w:jc w:val="both"/>
        <w:rPr>
          <w:sz w:val="20"/>
          <w:szCs w:val="20"/>
          <w:lang w:val="pt-BR" w:eastAsia="zh-CN"/>
        </w:rPr>
      </w:pPr>
      <w:r w:rsidRPr="00BA726E">
        <w:rPr>
          <w:rFonts w:eastAsia="Times New Roman"/>
          <w:sz w:val="20"/>
          <w:szCs w:val="20"/>
        </w:rPr>
        <w:t>A</w:t>
      </w:r>
      <w:r w:rsidR="00FA15E0">
        <w:rPr>
          <w:rFonts w:eastAsia="Times New Roman"/>
          <w:sz w:val="20"/>
          <w:szCs w:val="20"/>
          <w:lang w:val="pt-BR"/>
        </w:rPr>
        <w:t xml:space="preserve"> </w:t>
      </w:r>
      <w:r w:rsidR="003C4135">
        <w:rPr>
          <w:sz w:val="20"/>
          <w:szCs w:val="20"/>
          <w:lang w:val="pt-BR" w:eastAsia="zh-CN"/>
        </w:rPr>
        <w:t xml:space="preserve">densidade da </w:t>
      </w:r>
      <w:r w:rsidRPr="00BA726E">
        <w:rPr>
          <w:rFonts w:eastAsia="Times New Roman"/>
          <w:sz w:val="20"/>
          <w:szCs w:val="20"/>
        </w:rPr>
        <w:t>cobertura vegetal fo</w:t>
      </w:r>
      <w:r w:rsidR="003C4135">
        <w:rPr>
          <w:rFonts w:hint="eastAsia"/>
          <w:sz w:val="20"/>
          <w:szCs w:val="20"/>
          <w:lang w:eastAsia="zh-CN"/>
        </w:rPr>
        <w:t>i</w:t>
      </w:r>
      <w:r w:rsidRPr="00BA726E">
        <w:rPr>
          <w:rFonts w:eastAsia="Times New Roman"/>
          <w:sz w:val="20"/>
          <w:szCs w:val="20"/>
        </w:rPr>
        <w:t xml:space="preserve"> analisada através de técnicas de sensoriamento remoto e de sistema de informação geográfica. </w:t>
      </w:r>
      <w:r w:rsidR="003C4135">
        <w:rPr>
          <w:rFonts w:eastAsia="Times New Roman"/>
          <w:sz w:val="20"/>
          <w:szCs w:val="20"/>
          <w:lang w:val="pt-BR"/>
        </w:rPr>
        <w:t>O</w:t>
      </w:r>
      <w:bookmarkStart w:id="1" w:name="_Hlk63436077"/>
      <w:r w:rsidR="00B9518F">
        <w:rPr>
          <w:rFonts w:eastAsia="Times New Roman"/>
          <w:sz w:val="20"/>
          <w:szCs w:val="20"/>
          <w:lang w:val="pt-BR"/>
        </w:rPr>
        <w:t xml:space="preserve"> </w:t>
      </w:r>
      <w:r w:rsidRPr="00BA726E">
        <w:rPr>
          <w:rFonts w:eastAsia="Times New Roman"/>
          <w:sz w:val="20"/>
          <w:szCs w:val="20"/>
        </w:rPr>
        <w:t xml:space="preserve">Índice de Vegetação por Diferença Normalizada </w:t>
      </w:r>
      <w:r w:rsidR="003C4135" w:rsidRPr="00BA726E">
        <w:rPr>
          <w:rFonts w:eastAsia="Times New Roman"/>
          <w:sz w:val="20"/>
          <w:szCs w:val="20"/>
        </w:rPr>
        <w:t>(</w:t>
      </w:r>
      <w:r w:rsidR="003C4135" w:rsidRPr="00323D56">
        <w:rPr>
          <w:i/>
          <w:iCs/>
          <w:color w:val="202124"/>
          <w:sz w:val="20"/>
          <w:szCs w:val="20"/>
          <w:shd w:val="clear" w:color="auto" w:fill="FFFFFF"/>
        </w:rPr>
        <w:t xml:space="preserve">Normalized </w:t>
      </w:r>
      <w:r w:rsidR="003C4135" w:rsidRPr="00323D56">
        <w:rPr>
          <w:i/>
          <w:iCs/>
          <w:color w:val="202124"/>
          <w:sz w:val="20"/>
          <w:szCs w:val="20"/>
          <w:shd w:val="clear" w:color="auto" w:fill="FFFFFF"/>
        </w:rPr>
        <w:lastRenderedPageBreak/>
        <w:t>Difference Vegetation Index</w:t>
      </w:r>
      <w:r w:rsidR="003C4135">
        <w:rPr>
          <w:color w:val="202124"/>
          <w:sz w:val="20"/>
          <w:szCs w:val="20"/>
          <w:shd w:val="clear" w:color="auto" w:fill="FFFFFF"/>
          <w:lang w:val="pt-BR"/>
        </w:rPr>
        <w:t xml:space="preserve">- </w:t>
      </w:r>
      <w:r w:rsidR="003C4135" w:rsidRPr="00BA726E">
        <w:rPr>
          <w:rFonts w:eastAsia="Times New Roman"/>
          <w:sz w:val="20"/>
          <w:szCs w:val="20"/>
        </w:rPr>
        <w:t>NDVI)</w:t>
      </w:r>
      <w:r w:rsidR="00FA15E0">
        <w:rPr>
          <w:rFonts w:eastAsia="Times New Roman"/>
          <w:sz w:val="20"/>
          <w:szCs w:val="20"/>
          <w:lang w:val="pt-BR"/>
        </w:rPr>
        <w:t xml:space="preserve"> </w:t>
      </w:r>
      <w:r w:rsidR="007059A7">
        <w:rPr>
          <w:rFonts w:eastAsia="Times New Roman"/>
          <w:sz w:val="20"/>
          <w:szCs w:val="20"/>
          <w:lang w:val="pt-BR"/>
        </w:rPr>
        <w:t xml:space="preserve">foi utilizado </w:t>
      </w:r>
      <w:r w:rsidRPr="00BA726E">
        <w:rPr>
          <w:rFonts w:eastAsia="Times New Roman"/>
          <w:sz w:val="20"/>
          <w:szCs w:val="20"/>
        </w:rPr>
        <w:t xml:space="preserve">para estabelecer a </w:t>
      </w:r>
      <w:r w:rsidR="003C4135">
        <w:rPr>
          <w:rFonts w:eastAsia="Times New Roman"/>
          <w:sz w:val="20"/>
          <w:szCs w:val="20"/>
          <w:lang w:val="pt-BR"/>
        </w:rPr>
        <w:t xml:space="preserve">densidade da </w:t>
      </w:r>
      <w:r w:rsidRPr="00BA726E">
        <w:rPr>
          <w:rFonts w:eastAsia="Times New Roman"/>
          <w:sz w:val="20"/>
          <w:szCs w:val="20"/>
        </w:rPr>
        <w:t xml:space="preserve">cobertura vegetal ripária dos reservatórios </w:t>
      </w:r>
      <w:bookmarkEnd w:id="1"/>
    </w:p>
    <w:p w:rsidR="00CB39CC" w:rsidRPr="00BA726E" w:rsidRDefault="00CB39CC" w:rsidP="00CB39CC">
      <w:pPr>
        <w:spacing w:line="240" w:lineRule="auto"/>
        <w:jc w:val="both"/>
        <w:rPr>
          <w:rFonts w:eastAsia="Times New Roman"/>
          <w:b/>
          <w:i/>
          <w:sz w:val="20"/>
          <w:szCs w:val="20"/>
          <w:lang w:val="pt-BR"/>
        </w:rPr>
      </w:pPr>
      <w:r w:rsidRPr="00BA726E">
        <w:rPr>
          <w:rFonts w:eastAsia="Times New Roman"/>
          <w:b/>
          <w:i/>
          <w:sz w:val="20"/>
          <w:szCs w:val="20"/>
          <w:lang w:val="pt-BR"/>
        </w:rPr>
        <w:t>Variáveis físico-químicas e estado trófico</w:t>
      </w:r>
    </w:p>
    <w:p w:rsidR="00CB39CC" w:rsidRPr="00BA726E" w:rsidRDefault="00CB39CC" w:rsidP="00CB39CC">
      <w:pPr>
        <w:spacing w:line="240" w:lineRule="auto"/>
        <w:ind w:firstLine="567"/>
        <w:jc w:val="both"/>
        <w:rPr>
          <w:rFonts w:eastAsia="Times New Roman"/>
          <w:color w:val="000000"/>
          <w:sz w:val="20"/>
          <w:szCs w:val="20"/>
          <w:lang w:val="pt-BR"/>
        </w:rPr>
      </w:pPr>
      <w:r w:rsidRPr="00BA726E">
        <w:rPr>
          <w:rFonts w:eastAsia="Times New Roman"/>
          <w:color w:val="000000"/>
          <w:sz w:val="20"/>
          <w:szCs w:val="20"/>
        </w:rPr>
        <w:t>Para a mensuração das concentrações de clorofila-</w:t>
      </w:r>
      <w:r w:rsidR="006F49C7" w:rsidRPr="006F49C7">
        <w:rPr>
          <w:rFonts w:eastAsia="Times New Roman"/>
          <w:i/>
          <w:color w:val="000000"/>
          <w:sz w:val="20"/>
          <w:szCs w:val="20"/>
        </w:rPr>
        <w:t>a</w:t>
      </w:r>
      <w:r w:rsidRPr="00BA726E">
        <w:rPr>
          <w:rFonts w:eastAsia="Times New Roman"/>
          <w:color w:val="000000"/>
          <w:sz w:val="20"/>
          <w:szCs w:val="20"/>
        </w:rPr>
        <w:t xml:space="preserve"> seguiu-se o </w:t>
      </w:r>
      <w:r w:rsidR="007059A7">
        <w:rPr>
          <w:rFonts w:eastAsia="Times New Roman"/>
          <w:color w:val="000000"/>
          <w:sz w:val="20"/>
          <w:szCs w:val="20"/>
          <w:lang w:val="pt-BR"/>
        </w:rPr>
        <w:t xml:space="preserve">método </w:t>
      </w:r>
      <w:r w:rsidRPr="00BA726E">
        <w:rPr>
          <w:rFonts w:eastAsia="Times New Roman"/>
          <w:color w:val="000000"/>
          <w:sz w:val="20"/>
          <w:szCs w:val="20"/>
        </w:rPr>
        <w:t>proposto por Jespersen</w:t>
      </w:r>
      <w:r w:rsidR="003C4135">
        <w:rPr>
          <w:rFonts w:hint="eastAsia"/>
          <w:color w:val="000000"/>
          <w:sz w:val="20"/>
          <w:szCs w:val="20"/>
          <w:lang w:eastAsia="zh-CN"/>
        </w:rPr>
        <w:t>e</w:t>
      </w:r>
      <w:r w:rsidR="0006338D">
        <w:rPr>
          <w:color w:val="000000"/>
          <w:sz w:val="20"/>
          <w:szCs w:val="20"/>
          <w:lang w:val="pt-BR" w:eastAsia="zh-CN"/>
        </w:rPr>
        <w:t xml:space="preserve"> </w:t>
      </w:r>
      <w:r w:rsidRPr="00BA726E">
        <w:rPr>
          <w:rFonts w:eastAsia="Times New Roman"/>
          <w:color w:val="000000"/>
          <w:sz w:val="20"/>
          <w:szCs w:val="20"/>
        </w:rPr>
        <w:t>Christoffersen (1987</w:t>
      </w:r>
      <w:r w:rsidRPr="00BA726E">
        <w:rPr>
          <w:rFonts w:eastAsia="Times New Roman"/>
          <w:color w:val="000000"/>
          <w:sz w:val="20"/>
          <w:szCs w:val="20"/>
          <w:lang w:val="pt-BR"/>
        </w:rPr>
        <w:t>).</w:t>
      </w:r>
      <w:r w:rsidR="00FA15E0">
        <w:rPr>
          <w:rFonts w:eastAsia="Times New Roman"/>
          <w:color w:val="000000"/>
          <w:sz w:val="20"/>
          <w:szCs w:val="20"/>
          <w:lang w:val="pt-BR"/>
        </w:rPr>
        <w:t xml:space="preserve"> </w:t>
      </w:r>
      <w:r w:rsidRPr="00BA726E">
        <w:rPr>
          <w:rFonts w:eastAsia="Times New Roman"/>
          <w:color w:val="000000"/>
          <w:sz w:val="20"/>
          <w:szCs w:val="20"/>
        </w:rPr>
        <w:t xml:space="preserve">As concentrações de fósforo </w:t>
      </w:r>
      <w:r w:rsidR="004074F0">
        <w:rPr>
          <w:rFonts w:eastAsia="Times New Roman"/>
          <w:color w:val="000000"/>
          <w:sz w:val="20"/>
          <w:szCs w:val="20"/>
          <w:lang w:val="pt-BR"/>
        </w:rPr>
        <w:t>(PT</w:t>
      </w:r>
      <w:r w:rsidR="00204EEA">
        <w:rPr>
          <w:rFonts w:hint="eastAsia"/>
          <w:color w:val="000000"/>
          <w:sz w:val="20"/>
          <w:szCs w:val="20"/>
          <w:lang w:eastAsia="zh-CN"/>
        </w:rPr>
        <w:t>;</w:t>
      </w:r>
      <w:r w:rsidRPr="00BA726E">
        <w:rPr>
          <w:rFonts w:eastAsia="Times New Roman"/>
          <w:color w:val="000000"/>
          <w:sz w:val="20"/>
          <w:szCs w:val="20"/>
        </w:rPr>
        <w:t>µg/L) foram mensuradas através do método colorimétrico do ácido ascórbico</w:t>
      </w:r>
      <w:r w:rsidR="00FA15E0">
        <w:rPr>
          <w:rFonts w:eastAsia="Times New Roman"/>
          <w:color w:val="000000"/>
          <w:sz w:val="20"/>
          <w:szCs w:val="20"/>
          <w:lang w:val="pt-BR"/>
        </w:rPr>
        <w:t xml:space="preserve"> </w:t>
      </w:r>
      <w:r w:rsidR="006F49C7" w:rsidRPr="00BA726E">
        <w:rPr>
          <w:rFonts w:eastAsia="Times New Roman"/>
          <w:color w:val="000000"/>
          <w:sz w:val="20"/>
          <w:szCs w:val="20"/>
        </w:rPr>
        <w:fldChar w:fldCharType="begin" w:fldLock="1"/>
      </w:r>
      <w:r w:rsidRPr="00BA726E">
        <w:rPr>
          <w:rFonts w:eastAsia="Times New Roman"/>
          <w:color w:val="000000"/>
          <w:sz w:val="20"/>
          <w:szCs w:val="20"/>
        </w:rPr>
        <w:instrText>ADDIN CSL_CITATION {"citationItems":[{"id":"ITEM-1","itemData":{"author":[{"dropping-particle":"","family":"VALDERRAMA","given":"J.","non-dropping-particle":"","parse-names":false,"suffix":""}],"container-title":"Marine","id":"ITEM-1","issued":{"date-parts":[["1981"]]},"page":"109–122","title":"The simultaneous analysis of total nitrogen Chemistry, and phosphorus in natural waters","type":"article-journal"},"uris":["http://www.mendeley.com/documents/?uuid=978796f6-c619-49c3-912d-c8cad827d890"]}],"mendeley":{"formattedCitation":"(VALDERRAMA, 1981)","manualFormatting":"(Valderrama, 1981)","plainTextFormattedCitation":"(VALDERRAMA, 1981)","previouslyFormattedCitation":"(VALDERRAMA, 1981)"},"properties":{"noteIndex":0},"schema":"https://github.com/citation-style-language/schema/raw/master/csl-citation.json"}</w:instrText>
      </w:r>
      <w:r w:rsidR="006F49C7" w:rsidRPr="00BA726E">
        <w:rPr>
          <w:rFonts w:eastAsia="Times New Roman"/>
          <w:color w:val="000000"/>
          <w:sz w:val="20"/>
          <w:szCs w:val="20"/>
        </w:rPr>
        <w:fldChar w:fldCharType="separate"/>
      </w:r>
      <w:r w:rsidRPr="00BA726E">
        <w:rPr>
          <w:rFonts w:eastAsia="Times New Roman"/>
          <w:noProof/>
          <w:color w:val="000000"/>
          <w:sz w:val="20"/>
          <w:szCs w:val="20"/>
        </w:rPr>
        <w:t>(Valderrama, 1981)</w:t>
      </w:r>
      <w:r w:rsidR="006F49C7" w:rsidRPr="00BA726E">
        <w:rPr>
          <w:rFonts w:eastAsia="Times New Roman"/>
          <w:color w:val="000000"/>
          <w:sz w:val="20"/>
          <w:szCs w:val="20"/>
        </w:rPr>
        <w:fldChar w:fldCharType="end"/>
      </w:r>
      <w:r w:rsidRPr="00BA726E">
        <w:rPr>
          <w:rFonts w:eastAsia="Times New Roman"/>
          <w:color w:val="000000"/>
          <w:sz w:val="20"/>
          <w:szCs w:val="20"/>
        </w:rPr>
        <w:t>. A mensuração da concentração de nitrogênio total (</w:t>
      </w:r>
      <w:r w:rsidR="00ED5435">
        <w:rPr>
          <w:rFonts w:eastAsia="Times New Roman"/>
          <w:color w:val="000000"/>
          <w:sz w:val="20"/>
          <w:szCs w:val="20"/>
          <w:lang w:val="pt-BR"/>
        </w:rPr>
        <w:t xml:space="preserve">NT; </w:t>
      </w:r>
      <w:r w:rsidRPr="00BA726E">
        <w:rPr>
          <w:rFonts w:eastAsia="Times New Roman"/>
          <w:color w:val="000000"/>
          <w:sz w:val="20"/>
          <w:szCs w:val="20"/>
        </w:rPr>
        <w:t>mg/L)</w:t>
      </w:r>
      <w:r w:rsidRPr="00BA726E">
        <w:rPr>
          <w:rFonts w:eastAsia="Times New Roman"/>
          <w:color w:val="000000"/>
          <w:sz w:val="20"/>
          <w:szCs w:val="20"/>
          <w:lang w:val="pt-BR"/>
        </w:rPr>
        <w:t xml:space="preserve"> foi feita a partir da metodologia APHA (2017),</w:t>
      </w:r>
      <w:r w:rsidRPr="00BA726E">
        <w:rPr>
          <w:rFonts w:eastAsia="Times New Roman"/>
          <w:color w:val="000000"/>
          <w:sz w:val="20"/>
          <w:szCs w:val="20"/>
        </w:rPr>
        <w:t xml:space="preserve"> e </w:t>
      </w:r>
      <w:r w:rsidRPr="00BA726E">
        <w:rPr>
          <w:rFonts w:eastAsia="Times New Roman"/>
          <w:color w:val="000000"/>
          <w:sz w:val="20"/>
          <w:szCs w:val="20"/>
          <w:lang w:val="pt-BR"/>
        </w:rPr>
        <w:t xml:space="preserve">o </w:t>
      </w:r>
      <w:r w:rsidRPr="00BA726E">
        <w:rPr>
          <w:rFonts w:eastAsia="Times New Roman"/>
          <w:color w:val="000000"/>
          <w:sz w:val="20"/>
          <w:szCs w:val="20"/>
        </w:rPr>
        <w:t>carbono orgânico total (</w:t>
      </w:r>
      <w:r w:rsidR="0006338D">
        <w:rPr>
          <w:rFonts w:eastAsia="Times New Roman"/>
          <w:color w:val="000000"/>
          <w:sz w:val="20"/>
          <w:szCs w:val="20"/>
          <w:lang w:val="pt-BR" w:eastAsia="zh-CN"/>
        </w:rPr>
        <w:t>COT</w:t>
      </w:r>
      <w:r w:rsidRPr="00BA726E">
        <w:rPr>
          <w:rFonts w:eastAsia="Times New Roman"/>
          <w:color w:val="000000"/>
          <w:sz w:val="20"/>
          <w:szCs w:val="20"/>
        </w:rPr>
        <w:t>)</w:t>
      </w:r>
      <w:r w:rsidR="00FA15E0">
        <w:rPr>
          <w:rFonts w:eastAsia="Times New Roman"/>
          <w:color w:val="000000"/>
          <w:sz w:val="20"/>
          <w:szCs w:val="20"/>
          <w:lang w:val="pt-BR"/>
        </w:rPr>
        <w:t xml:space="preserve"> </w:t>
      </w:r>
      <w:r w:rsidRPr="00BA726E">
        <w:rPr>
          <w:rFonts w:eastAsia="Times New Roman"/>
          <w:color w:val="000000"/>
          <w:sz w:val="20"/>
          <w:szCs w:val="20"/>
          <w:lang w:val="pt-BR"/>
        </w:rPr>
        <w:t xml:space="preserve">foi mensurado seguindo-se VNP module. O </w:t>
      </w:r>
      <w:r w:rsidR="00ED5435">
        <w:rPr>
          <w:rFonts w:eastAsia="Times New Roman"/>
          <w:color w:val="000000"/>
          <w:sz w:val="20"/>
          <w:szCs w:val="20"/>
          <w:lang w:val="pt-BR"/>
        </w:rPr>
        <w:t>Í</w:t>
      </w:r>
      <w:r w:rsidRPr="00BA726E">
        <w:rPr>
          <w:rFonts w:eastAsia="Times New Roman"/>
          <w:color w:val="000000"/>
          <w:sz w:val="20"/>
          <w:szCs w:val="20"/>
          <w:lang w:val="pt-BR"/>
        </w:rPr>
        <w:t xml:space="preserve">ndice de </w:t>
      </w:r>
      <w:r w:rsidRPr="00BA726E">
        <w:rPr>
          <w:rFonts w:eastAsia="Times New Roman"/>
          <w:color w:val="000000"/>
          <w:sz w:val="20"/>
          <w:szCs w:val="20"/>
        </w:rPr>
        <w:t>Estado Trófico (</w:t>
      </w:r>
      <w:r w:rsidR="0006338D">
        <w:rPr>
          <w:rFonts w:eastAsia="Times New Roman"/>
          <w:color w:val="000000"/>
          <w:sz w:val="20"/>
          <w:szCs w:val="20"/>
          <w:lang w:val="pt-BR" w:eastAsia="zh-CN"/>
        </w:rPr>
        <w:t>IET</w:t>
      </w:r>
      <w:r w:rsidRPr="00BA726E">
        <w:rPr>
          <w:rFonts w:eastAsia="Times New Roman"/>
          <w:color w:val="000000"/>
          <w:sz w:val="20"/>
          <w:szCs w:val="20"/>
        </w:rPr>
        <w:t>)</w:t>
      </w:r>
      <w:r w:rsidR="00E42ECE">
        <w:rPr>
          <w:rFonts w:eastAsia="Times New Roman"/>
          <w:color w:val="000000"/>
          <w:sz w:val="20"/>
          <w:szCs w:val="20"/>
          <w:lang w:val="pt-BR"/>
        </w:rPr>
        <w:t xml:space="preserve"> </w:t>
      </w:r>
      <w:r w:rsidRPr="00BA726E">
        <w:rPr>
          <w:rFonts w:eastAsia="Times New Roman"/>
          <w:color w:val="000000"/>
          <w:sz w:val="20"/>
          <w:szCs w:val="20"/>
        </w:rPr>
        <w:t>utilizado é uma modificação do índice original proposto por Carlson</w:t>
      </w:r>
      <w:r w:rsidR="002C423D">
        <w:rPr>
          <w:rFonts w:eastAsia="Times New Roman"/>
          <w:color w:val="000000"/>
          <w:sz w:val="20"/>
          <w:szCs w:val="20"/>
          <w:lang w:val="pt-BR"/>
        </w:rPr>
        <w:t xml:space="preserve"> </w:t>
      </w:r>
      <w:r w:rsidRPr="00BA726E">
        <w:rPr>
          <w:rFonts w:eastAsia="Times New Roman"/>
          <w:color w:val="000000"/>
          <w:sz w:val="20"/>
          <w:szCs w:val="20"/>
        </w:rPr>
        <w:t>(1977), sendo adaptado a reservatórios tropicais e subtropicais</w:t>
      </w:r>
      <w:r w:rsidRPr="00BA726E">
        <w:rPr>
          <w:rFonts w:eastAsia="Times New Roman"/>
          <w:color w:val="000000"/>
          <w:sz w:val="20"/>
          <w:szCs w:val="20"/>
          <w:lang w:val="pt-BR"/>
        </w:rPr>
        <w:t xml:space="preserve"> por Cunha et al. (2013)</w:t>
      </w:r>
      <w:r w:rsidR="004074F0">
        <w:rPr>
          <w:rFonts w:eastAsia="Times New Roman"/>
          <w:color w:val="000000"/>
          <w:sz w:val="20"/>
          <w:szCs w:val="20"/>
          <w:lang w:val="pt-BR"/>
        </w:rPr>
        <w:t>, esse índice utiliza como medidas o fósforo total e a clorofila</w:t>
      </w:r>
      <w:r w:rsidR="00204EEA">
        <w:rPr>
          <w:rFonts w:eastAsia="Times New Roman"/>
          <w:color w:val="000000"/>
          <w:sz w:val="20"/>
          <w:szCs w:val="20"/>
          <w:lang w:val="pt-BR"/>
        </w:rPr>
        <w:t>-</w:t>
      </w:r>
      <w:r w:rsidR="006F49C7" w:rsidRPr="006F49C7">
        <w:rPr>
          <w:rFonts w:eastAsia="Times New Roman"/>
          <w:i/>
          <w:color w:val="000000"/>
          <w:sz w:val="20"/>
          <w:szCs w:val="20"/>
          <w:lang w:val="pt-BR"/>
        </w:rPr>
        <w:t>a</w:t>
      </w:r>
      <w:r w:rsidRPr="00BA726E">
        <w:rPr>
          <w:rFonts w:eastAsia="Times New Roman"/>
          <w:color w:val="000000"/>
          <w:sz w:val="20"/>
          <w:szCs w:val="20"/>
          <w:lang w:val="pt-BR"/>
        </w:rPr>
        <w:t>.</w:t>
      </w:r>
    </w:p>
    <w:p w:rsidR="00626332" w:rsidRPr="00BA726E" w:rsidRDefault="00626332" w:rsidP="00626332">
      <w:pPr>
        <w:spacing w:line="240" w:lineRule="auto"/>
        <w:jc w:val="both"/>
        <w:rPr>
          <w:rFonts w:eastAsia="Times New Roman"/>
          <w:b/>
          <w:i/>
          <w:color w:val="000000"/>
          <w:sz w:val="20"/>
          <w:szCs w:val="20"/>
          <w:lang w:val="pt-BR"/>
        </w:rPr>
      </w:pPr>
      <w:r w:rsidRPr="00BA726E">
        <w:rPr>
          <w:rFonts w:eastAsia="Times New Roman"/>
          <w:b/>
          <w:i/>
          <w:color w:val="000000"/>
          <w:sz w:val="20"/>
          <w:szCs w:val="20"/>
          <w:lang w:val="pt-BR"/>
        </w:rPr>
        <w:t>An</w:t>
      </w:r>
      <w:r w:rsidR="007059A7">
        <w:rPr>
          <w:rFonts w:eastAsia="Times New Roman"/>
          <w:b/>
          <w:i/>
          <w:color w:val="000000"/>
          <w:sz w:val="20"/>
          <w:szCs w:val="20"/>
          <w:lang w:val="pt-BR"/>
        </w:rPr>
        <w:t>á</w:t>
      </w:r>
      <w:r w:rsidRPr="00BA726E">
        <w:rPr>
          <w:rFonts w:eastAsia="Times New Roman"/>
          <w:b/>
          <w:i/>
          <w:color w:val="000000"/>
          <w:sz w:val="20"/>
          <w:szCs w:val="20"/>
          <w:lang w:val="pt-BR"/>
        </w:rPr>
        <w:t xml:space="preserve">lises </w:t>
      </w:r>
      <w:r w:rsidR="007059A7" w:rsidRPr="00BA726E">
        <w:rPr>
          <w:rFonts w:eastAsia="Times New Roman"/>
          <w:b/>
          <w:i/>
          <w:color w:val="000000"/>
          <w:sz w:val="20"/>
          <w:szCs w:val="20"/>
          <w:lang w:val="pt-BR"/>
        </w:rPr>
        <w:t>estatísticas</w:t>
      </w:r>
    </w:p>
    <w:p w:rsidR="0087526D" w:rsidRPr="00BA726E" w:rsidRDefault="00626332" w:rsidP="0087526D">
      <w:pPr>
        <w:pBdr>
          <w:top w:val="nil"/>
          <w:left w:val="nil"/>
          <w:bottom w:val="nil"/>
          <w:right w:val="nil"/>
          <w:between w:val="nil"/>
        </w:pBdr>
        <w:spacing w:line="240" w:lineRule="auto"/>
        <w:ind w:firstLine="567"/>
        <w:jc w:val="both"/>
        <w:rPr>
          <w:rFonts w:eastAsia="Times New Roman"/>
          <w:sz w:val="20"/>
          <w:szCs w:val="20"/>
        </w:rPr>
      </w:pPr>
      <w:r w:rsidRPr="00BA726E">
        <w:rPr>
          <w:rFonts w:eastAsia="Times New Roman"/>
          <w:sz w:val="20"/>
          <w:szCs w:val="20"/>
        </w:rPr>
        <w:t>Afim de verificar quais variáveis moldam a composição taxonômica da assemblia de dí</w:t>
      </w:r>
      <w:r w:rsidR="00204EEA">
        <w:rPr>
          <w:rFonts w:hint="eastAsia"/>
          <w:sz w:val="20"/>
          <w:szCs w:val="20"/>
          <w:lang w:eastAsia="zh-CN"/>
        </w:rPr>
        <w:t>i</w:t>
      </w:r>
      <w:r w:rsidRPr="00BA726E">
        <w:rPr>
          <w:rFonts w:eastAsia="Times New Roman"/>
          <w:sz w:val="20"/>
          <w:szCs w:val="20"/>
        </w:rPr>
        <w:t>teras bentônicos</w:t>
      </w:r>
      <w:r w:rsidR="007059A7">
        <w:rPr>
          <w:rFonts w:hint="eastAsia"/>
          <w:sz w:val="20"/>
          <w:szCs w:val="20"/>
          <w:lang w:eastAsia="zh-CN"/>
        </w:rPr>
        <w:t>,</w:t>
      </w:r>
      <w:r w:rsidRPr="00BA726E">
        <w:rPr>
          <w:rFonts w:eastAsia="Times New Roman"/>
          <w:sz w:val="20"/>
          <w:szCs w:val="20"/>
        </w:rPr>
        <w:t xml:space="preserve">realizamos análises de redundância </w:t>
      </w:r>
      <w:r w:rsidRPr="004074F0">
        <w:rPr>
          <w:rFonts w:eastAsia="Times New Roman"/>
          <w:sz w:val="20"/>
          <w:szCs w:val="20"/>
        </w:rPr>
        <w:t>(</w:t>
      </w:r>
      <w:r w:rsidR="00FE5AE9" w:rsidRPr="004074F0">
        <w:rPr>
          <w:i/>
          <w:iCs/>
          <w:sz w:val="20"/>
          <w:szCs w:val="20"/>
          <w:shd w:val="clear" w:color="auto" w:fill="FFFFFF"/>
        </w:rPr>
        <w:t>Redundancy Analysis</w:t>
      </w:r>
      <w:r w:rsidR="003C4135">
        <w:rPr>
          <w:rFonts w:eastAsia="Times New Roman"/>
          <w:sz w:val="20"/>
          <w:szCs w:val="20"/>
          <w:lang w:val="pt-BR"/>
        </w:rPr>
        <w:t xml:space="preserve">- </w:t>
      </w:r>
      <w:r w:rsidRPr="00BA726E">
        <w:rPr>
          <w:rFonts w:eastAsia="Times New Roman"/>
          <w:sz w:val="20"/>
          <w:szCs w:val="20"/>
        </w:rPr>
        <w:t>RDA). Para a RDA</w:t>
      </w:r>
      <w:r w:rsidR="0087526D" w:rsidRPr="00BA726E">
        <w:rPr>
          <w:rFonts w:eastAsia="Times New Roman"/>
          <w:sz w:val="20"/>
          <w:szCs w:val="20"/>
        </w:rPr>
        <w:t>, u</w:t>
      </w:r>
      <w:r w:rsidR="0087526D" w:rsidRPr="00BA726E">
        <w:rPr>
          <w:rFonts w:eastAsia="Times New Roman"/>
          <w:sz w:val="20"/>
          <w:szCs w:val="20"/>
          <w:lang w:val="pt-BR"/>
        </w:rPr>
        <w:t>samos</w:t>
      </w:r>
      <w:r w:rsidR="002C423D">
        <w:rPr>
          <w:rFonts w:eastAsia="Times New Roman"/>
          <w:sz w:val="20"/>
          <w:szCs w:val="20"/>
          <w:lang w:val="pt-BR"/>
        </w:rPr>
        <w:t xml:space="preserve"> </w:t>
      </w:r>
      <w:r w:rsidR="007059A7">
        <w:rPr>
          <w:rFonts w:eastAsia="Times New Roman"/>
          <w:sz w:val="20"/>
          <w:szCs w:val="20"/>
          <w:lang w:val="pt-BR"/>
        </w:rPr>
        <w:t>a</w:t>
      </w:r>
      <w:r w:rsidRPr="00BA726E">
        <w:rPr>
          <w:rFonts w:eastAsia="Times New Roman"/>
          <w:sz w:val="20"/>
          <w:szCs w:val="20"/>
        </w:rPr>
        <w:t xml:space="preserve"> matriz de abundâ</w:t>
      </w:r>
      <w:r w:rsidR="0087526D" w:rsidRPr="00BA726E">
        <w:rPr>
          <w:rFonts w:eastAsia="Times New Roman"/>
          <w:sz w:val="20"/>
          <w:szCs w:val="20"/>
        </w:rPr>
        <w:t xml:space="preserve">ncia </w:t>
      </w:r>
      <w:r w:rsidRPr="00BA726E">
        <w:rPr>
          <w:rFonts w:eastAsia="Times New Roman"/>
          <w:sz w:val="20"/>
          <w:szCs w:val="20"/>
        </w:rPr>
        <w:t>convertida em Hellinger (</w:t>
      </w:r>
      <w:r w:rsidR="00F9237B">
        <w:rPr>
          <w:rFonts w:eastAsia="Times New Roman"/>
          <w:sz w:val="20"/>
          <w:szCs w:val="20"/>
          <w:lang w:val="pt-BR"/>
        </w:rPr>
        <w:t>Carcéres et al.</w:t>
      </w:r>
      <w:r w:rsidRPr="00BA726E">
        <w:rPr>
          <w:rFonts w:eastAsia="Times New Roman"/>
          <w:sz w:val="20"/>
          <w:szCs w:val="20"/>
        </w:rPr>
        <w:t>, 2012)</w:t>
      </w:r>
      <w:r w:rsidR="0087526D" w:rsidRPr="00BA726E">
        <w:rPr>
          <w:rFonts w:eastAsia="Times New Roman"/>
          <w:sz w:val="20"/>
          <w:szCs w:val="20"/>
          <w:lang w:val="pt-BR"/>
        </w:rPr>
        <w:t xml:space="preserve">. </w:t>
      </w:r>
      <w:r w:rsidR="0087526D" w:rsidRPr="00BA726E">
        <w:rPr>
          <w:rFonts w:eastAsia="Times New Roman"/>
          <w:sz w:val="20"/>
          <w:szCs w:val="20"/>
        </w:rPr>
        <w:t xml:space="preserve">Posteriormente, </w:t>
      </w:r>
      <w:r w:rsidR="007059A7">
        <w:rPr>
          <w:rFonts w:eastAsia="Times New Roman"/>
          <w:sz w:val="20"/>
          <w:szCs w:val="20"/>
          <w:lang w:val="pt-BR"/>
        </w:rPr>
        <w:t xml:space="preserve">nós </w:t>
      </w:r>
      <w:r w:rsidR="0087526D" w:rsidRPr="00BA726E">
        <w:rPr>
          <w:rFonts w:eastAsia="Times New Roman"/>
          <w:sz w:val="20"/>
          <w:szCs w:val="20"/>
        </w:rPr>
        <w:t>realizamos análises de partição da variância, apresentando como matrizes explicativas a matriz de dados de precipitação</w:t>
      </w:r>
      <w:r w:rsidR="00FA15E0">
        <w:rPr>
          <w:rFonts w:eastAsia="Times New Roman"/>
          <w:sz w:val="20"/>
          <w:szCs w:val="20"/>
          <w:lang w:val="pt-BR"/>
        </w:rPr>
        <w:t xml:space="preserve"> </w:t>
      </w:r>
      <w:r w:rsidR="0087526D" w:rsidRPr="00BA726E">
        <w:rPr>
          <w:rFonts w:eastAsia="Times New Roman"/>
          <w:sz w:val="20"/>
          <w:szCs w:val="20"/>
        </w:rPr>
        <w:t>pluvial do mês de amostragem, matriz de variáveis químicas e físicas da água (</w:t>
      </w:r>
      <w:r w:rsidR="0006338D">
        <w:rPr>
          <w:rFonts w:eastAsia="Times New Roman"/>
          <w:sz w:val="20"/>
          <w:szCs w:val="20"/>
          <w:lang w:val="pt-BR" w:eastAsia="zh-CN"/>
        </w:rPr>
        <w:t>IET</w:t>
      </w:r>
      <w:r w:rsidR="0087526D" w:rsidRPr="00BA726E">
        <w:rPr>
          <w:rFonts w:eastAsia="Times New Roman"/>
          <w:sz w:val="20"/>
          <w:szCs w:val="20"/>
        </w:rPr>
        <w:t>, TSS,TN,</w:t>
      </w:r>
      <w:r w:rsidR="00FA15E0">
        <w:rPr>
          <w:rFonts w:eastAsia="Times New Roman"/>
          <w:sz w:val="20"/>
          <w:szCs w:val="20"/>
          <w:lang w:val="pt-BR" w:eastAsia="zh-CN"/>
        </w:rPr>
        <w:t>COT</w:t>
      </w:r>
      <w:r w:rsidR="0087526D" w:rsidRPr="00BA726E">
        <w:rPr>
          <w:rFonts w:eastAsia="Times New Roman"/>
          <w:sz w:val="20"/>
          <w:szCs w:val="20"/>
        </w:rPr>
        <w:t>)</w:t>
      </w:r>
      <w:r w:rsidR="00B9518F">
        <w:rPr>
          <w:rFonts w:eastAsia="Times New Roman"/>
          <w:sz w:val="20"/>
          <w:szCs w:val="20"/>
          <w:lang w:val="pt-BR"/>
        </w:rPr>
        <w:t xml:space="preserve"> </w:t>
      </w:r>
      <w:r w:rsidR="0087526D" w:rsidRPr="00BA726E">
        <w:rPr>
          <w:rFonts w:eastAsia="Times New Roman"/>
          <w:sz w:val="20"/>
          <w:szCs w:val="20"/>
        </w:rPr>
        <w:t xml:space="preserve">e matriz da cobertura vegetal (NDVI). </w:t>
      </w:r>
    </w:p>
    <w:p w:rsidR="001338B8" w:rsidRPr="00BA726E" w:rsidRDefault="001338B8" w:rsidP="0087526D">
      <w:pPr>
        <w:spacing w:line="240" w:lineRule="auto"/>
        <w:jc w:val="both"/>
        <w:rPr>
          <w:rFonts w:eastAsia="Times New Roman"/>
          <w:sz w:val="20"/>
          <w:szCs w:val="20"/>
          <w:lang w:val="pt-BR"/>
        </w:rPr>
      </w:pPr>
    </w:p>
    <w:p w:rsidR="00E739B6" w:rsidRPr="00BA726E" w:rsidRDefault="00035CC5" w:rsidP="00E308D6">
      <w:pPr>
        <w:spacing w:line="240" w:lineRule="auto"/>
        <w:jc w:val="both"/>
        <w:rPr>
          <w:rFonts w:eastAsia="Times New Roman"/>
          <w:b/>
          <w:sz w:val="20"/>
          <w:szCs w:val="20"/>
        </w:rPr>
      </w:pPr>
      <w:r w:rsidRPr="00BA726E">
        <w:rPr>
          <w:rFonts w:eastAsia="Times New Roman"/>
          <w:b/>
          <w:sz w:val="20"/>
          <w:szCs w:val="20"/>
        </w:rPr>
        <w:t>RESULTADOS E DISCUSSÃO</w:t>
      </w:r>
    </w:p>
    <w:p w:rsidR="00874148" w:rsidRPr="00F9237B" w:rsidRDefault="00CA5947" w:rsidP="00530A5B">
      <w:pPr>
        <w:spacing w:line="240" w:lineRule="auto"/>
        <w:ind w:firstLine="567"/>
        <w:jc w:val="both"/>
        <w:rPr>
          <w:rFonts w:eastAsia="Times New Roman"/>
          <w:sz w:val="20"/>
          <w:szCs w:val="20"/>
          <w:lang w:val="pt-BR"/>
        </w:rPr>
      </w:pPr>
      <w:r>
        <w:rPr>
          <w:rFonts w:eastAsia="Times New Roman"/>
          <w:sz w:val="20"/>
          <w:szCs w:val="20"/>
          <w:lang w:val="pt-BR"/>
        </w:rPr>
        <w:t xml:space="preserve">A </w:t>
      </w:r>
      <w:r w:rsidR="00E969D4" w:rsidRPr="00BA726E">
        <w:rPr>
          <w:rFonts w:eastAsia="Times New Roman"/>
          <w:sz w:val="20"/>
          <w:szCs w:val="20"/>
        </w:rPr>
        <w:t xml:space="preserve">composição de </w:t>
      </w:r>
      <w:r w:rsidR="00E969D4" w:rsidRPr="00BA726E">
        <w:rPr>
          <w:rFonts w:eastAsia="Times New Roman"/>
          <w:i/>
          <w:sz w:val="20"/>
          <w:szCs w:val="20"/>
        </w:rPr>
        <w:t>taxa</w:t>
      </w:r>
      <w:r w:rsidR="00E969D4" w:rsidRPr="00BA726E">
        <w:rPr>
          <w:rFonts w:eastAsia="Times New Roman"/>
          <w:sz w:val="20"/>
          <w:szCs w:val="20"/>
        </w:rPr>
        <w:t xml:space="preserve"> não </w:t>
      </w:r>
      <w:r w:rsidR="007A132B">
        <w:rPr>
          <w:rFonts w:eastAsia="Times New Roman"/>
          <w:sz w:val="20"/>
          <w:szCs w:val="20"/>
          <w:lang w:val="pt-BR" w:eastAsia="zh-CN"/>
        </w:rPr>
        <w:t>variou significativamente ao longo d</w:t>
      </w:r>
      <w:r w:rsidR="007A132B">
        <w:rPr>
          <w:rFonts w:eastAsia="Times New Roman"/>
          <w:sz w:val="20"/>
          <w:szCs w:val="20"/>
          <w:lang w:val="pt-BR"/>
        </w:rPr>
        <w:t>a</w:t>
      </w:r>
      <w:r w:rsidR="00E969D4" w:rsidRPr="00BA726E">
        <w:rPr>
          <w:rFonts w:eastAsia="Times New Roman"/>
          <w:sz w:val="20"/>
          <w:szCs w:val="20"/>
        </w:rPr>
        <w:t>s mudanças espaciais da precipitação pluviométrica</w:t>
      </w:r>
      <w:r w:rsidR="00821A13" w:rsidRPr="00BA726E">
        <w:rPr>
          <w:rFonts w:eastAsia="Times New Roman"/>
          <w:sz w:val="20"/>
          <w:szCs w:val="20"/>
          <w:lang w:val="pt-BR"/>
        </w:rPr>
        <w:t xml:space="preserve">, </w:t>
      </w:r>
      <w:r w:rsidR="00E969D4" w:rsidRPr="00BA726E">
        <w:rPr>
          <w:rFonts w:eastAsia="Times New Roman"/>
          <w:sz w:val="20"/>
          <w:szCs w:val="20"/>
        </w:rPr>
        <w:t xml:space="preserve">assim como </w:t>
      </w:r>
      <w:r w:rsidR="007A132B">
        <w:rPr>
          <w:rFonts w:eastAsia="Times New Roman"/>
          <w:sz w:val="20"/>
          <w:szCs w:val="20"/>
          <w:lang w:val="pt-BR"/>
        </w:rPr>
        <w:t>em relação às mudanças na</w:t>
      </w:r>
      <w:r w:rsidR="00C5611B" w:rsidRPr="00BA726E">
        <w:rPr>
          <w:rFonts w:eastAsia="Times New Roman"/>
          <w:sz w:val="20"/>
          <w:szCs w:val="20"/>
        </w:rPr>
        <w:t xml:space="preserve"> densidade da vegetação ciliar</w:t>
      </w:r>
      <w:r w:rsidR="00C5611B" w:rsidRPr="00BA726E">
        <w:rPr>
          <w:rFonts w:eastAsia="Times New Roman"/>
          <w:sz w:val="20"/>
          <w:szCs w:val="20"/>
          <w:lang w:val="pt-BR"/>
        </w:rPr>
        <w:t xml:space="preserve">. </w:t>
      </w:r>
      <w:r w:rsidR="00821A13" w:rsidRPr="00BA726E">
        <w:rPr>
          <w:rFonts w:eastAsia="Times New Roman"/>
          <w:sz w:val="20"/>
          <w:szCs w:val="20"/>
          <w:lang w:val="pt-BR"/>
        </w:rPr>
        <w:t>E</w:t>
      </w:r>
      <w:r w:rsidR="00E969D4" w:rsidRPr="00BA726E">
        <w:rPr>
          <w:rFonts w:eastAsia="Times New Roman"/>
          <w:sz w:val="20"/>
          <w:szCs w:val="20"/>
        </w:rPr>
        <w:t xml:space="preserve">mbora alguns táxons </w:t>
      </w:r>
      <w:r w:rsidR="003C4135">
        <w:rPr>
          <w:rFonts w:eastAsia="Times New Roman"/>
          <w:sz w:val="20"/>
          <w:szCs w:val="20"/>
          <w:lang w:val="pt-BR"/>
        </w:rPr>
        <w:t xml:space="preserve">apresentaram associação </w:t>
      </w:r>
      <w:r w:rsidR="00E969D4" w:rsidRPr="00BA726E">
        <w:rPr>
          <w:rFonts w:eastAsia="Times New Roman"/>
          <w:sz w:val="20"/>
          <w:szCs w:val="20"/>
        </w:rPr>
        <w:t>positiva</w:t>
      </w:r>
      <w:r w:rsidR="003C4135">
        <w:rPr>
          <w:rFonts w:eastAsia="Times New Roman"/>
          <w:sz w:val="20"/>
          <w:szCs w:val="20"/>
          <w:lang w:val="pt-BR"/>
        </w:rPr>
        <w:t xml:space="preserve">com </w:t>
      </w:r>
      <w:r w:rsidR="00E969D4" w:rsidRPr="00BA726E">
        <w:rPr>
          <w:rFonts w:eastAsia="Times New Roman"/>
          <w:sz w:val="20"/>
          <w:szCs w:val="20"/>
        </w:rPr>
        <w:t>a densidade de cobertura vegetal (NDVI) (Fig.</w:t>
      </w:r>
      <w:r w:rsidR="00E969D4" w:rsidRPr="00BA726E">
        <w:rPr>
          <w:rFonts w:eastAsia="Times New Roman"/>
          <w:sz w:val="20"/>
          <w:szCs w:val="20"/>
          <w:lang w:val="pt-BR"/>
        </w:rPr>
        <w:t>1</w:t>
      </w:r>
      <w:r w:rsidR="00E969D4" w:rsidRPr="00BA726E">
        <w:rPr>
          <w:rFonts w:eastAsia="Times New Roman"/>
          <w:sz w:val="20"/>
          <w:szCs w:val="20"/>
        </w:rPr>
        <w:t xml:space="preserve">, </w:t>
      </w:r>
      <w:r w:rsidR="00821A13" w:rsidRPr="00BA726E">
        <w:rPr>
          <w:rFonts w:eastAsia="Times New Roman"/>
          <w:sz w:val="20"/>
          <w:szCs w:val="20"/>
          <w:lang w:val="pt-BR" w:eastAsia="zh-CN"/>
        </w:rPr>
        <w:t>A</w:t>
      </w:r>
      <w:r w:rsidR="00E969D4" w:rsidRPr="00BA726E">
        <w:rPr>
          <w:rFonts w:eastAsia="Times New Roman"/>
          <w:sz w:val="20"/>
          <w:szCs w:val="20"/>
        </w:rPr>
        <w:t>)</w:t>
      </w:r>
      <w:r w:rsidR="007059A7">
        <w:rPr>
          <w:rFonts w:eastAsia="Times New Roman"/>
          <w:sz w:val="20"/>
          <w:szCs w:val="20"/>
          <w:lang w:val="pt-BR"/>
        </w:rPr>
        <w:t>,</w:t>
      </w:r>
      <w:r w:rsidR="00E969D4" w:rsidRPr="00BA726E">
        <w:rPr>
          <w:rFonts w:eastAsia="Times New Roman"/>
          <w:sz w:val="20"/>
          <w:szCs w:val="20"/>
        </w:rPr>
        <w:t xml:space="preserve">as variáveis </w:t>
      </w:r>
      <w:r w:rsidR="007059A7">
        <w:rPr>
          <w:rFonts w:eastAsia="Times New Roman"/>
          <w:sz w:val="20"/>
          <w:szCs w:val="20"/>
          <w:lang w:val="pt-BR"/>
        </w:rPr>
        <w:t xml:space="preserve">químicas </w:t>
      </w:r>
      <w:r w:rsidR="00F3313A">
        <w:rPr>
          <w:rFonts w:eastAsia="Times New Roman"/>
          <w:sz w:val="20"/>
          <w:szCs w:val="20"/>
          <w:lang w:val="pt-BR"/>
        </w:rPr>
        <w:t xml:space="preserve">e </w:t>
      </w:r>
      <w:r w:rsidR="00F3313A">
        <w:rPr>
          <w:rFonts w:eastAsia="Times New Roman"/>
          <w:sz w:val="20"/>
          <w:szCs w:val="20"/>
        </w:rPr>
        <w:t>físicas</w:t>
      </w:r>
      <w:r w:rsidR="00FA15E0">
        <w:rPr>
          <w:rFonts w:eastAsia="Times New Roman"/>
          <w:sz w:val="20"/>
          <w:szCs w:val="20"/>
          <w:lang w:val="pt-BR"/>
        </w:rPr>
        <w:t xml:space="preserve"> </w:t>
      </w:r>
      <w:r w:rsidR="00E969D4" w:rsidRPr="00BA726E">
        <w:rPr>
          <w:rFonts w:eastAsia="Times New Roman"/>
          <w:sz w:val="20"/>
          <w:szCs w:val="20"/>
        </w:rPr>
        <w:t>da água e o índice de estado trófico explicaram 72% da composição taxonômica da assembl</w:t>
      </w:r>
      <w:r w:rsidR="00350E61">
        <w:rPr>
          <w:rFonts w:hint="eastAsia"/>
          <w:sz w:val="20"/>
          <w:szCs w:val="20"/>
          <w:lang w:eastAsia="zh-CN"/>
        </w:rPr>
        <w:t>e</w:t>
      </w:r>
      <w:r w:rsidR="00E969D4" w:rsidRPr="00BA726E">
        <w:rPr>
          <w:rFonts w:eastAsia="Times New Roman"/>
          <w:sz w:val="20"/>
          <w:szCs w:val="20"/>
        </w:rPr>
        <w:t>ia de d</w:t>
      </w:r>
      <w:r w:rsidR="00350E61">
        <w:rPr>
          <w:rFonts w:hint="eastAsia"/>
          <w:sz w:val="20"/>
          <w:szCs w:val="20"/>
          <w:lang w:eastAsia="zh-CN"/>
        </w:rPr>
        <w:t>i</w:t>
      </w:r>
      <w:r w:rsidR="00E969D4" w:rsidRPr="00BA726E">
        <w:rPr>
          <w:rFonts w:eastAsia="Times New Roman"/>
          <w:sz w:val="20"/>
          <w:szCs w:val="20"/>
        </w:rPr>
        <w:t>pteras bentônicos (Fig.</w:t>
      </w:r>
      <w:r w:rsidR="00E969D4" w:rsidRPr="00BA726E">
        <w:rPr>
          <w:rFonts w:eastAsia="Times New Roman"/>
          <w:sz w:val="20"/>
          <w:szCs w:val="20"/>
          <w:lang w:val="pt-BR"/>
        </w:rPr>
        <w:t>1</w:t>
      </w:r>
      <w:r w:rsidR="00E969D4" w:rsidRPr="00BA726E">
        <w:rPr>
          <w:rFonts w:eastAsia="Times New Roman"/>
          <w:sz w:val="20"/>
          <w:szCs w:val="20"/>
        </w:rPr>
        <w:t xml:space="preserve">, </w:t>
      </w:r>
      <w:r w:rsidR="00E969D4" w:rsidRPr="00BA726E">
        <w:rPr>
          <w:rFonts w:eastAsia="Times New Roman"/>
          <w:sz w:val="20"/>
          <w:szCs w:val="20"/>
          <w:lang w:val="pt-BR"/>
        </w:rPr>
        <w:t>B</w:t>
      </w:r>
      <w:r w:rsidR="00E969D4" w:rsidRPr="00BA726E">
        <w:rPr>
          <w:rFonts w:eastAsia="Times New Roman"/>
          <w:sz w:val="20"/>
          <w:szCs w:val="20"/>
        </w:rPr>
        <w:t>)</w:t>
      </w:r>
      <w:r w:rsidR="00E969D4" w:rsidRPr="00BA726E">
        <w:rPr>
          <w:rFonts w:eastAsia="Times New Roman"/>
          <w:sz w:val="20"/>
          <w:szCs w:val="20"/>
          <w:lang w:val="pt-BR"/>
        </w:rPr>
        <w:t>.</w:t>
      </w:r>
      <w:r w:rsidR="00530A5B" w:rsidRPr="00BA726E">
        <w:rPr>
          <w:rFonts w:eastAsia="Times New Roman"/>
          <w:sz w:val="20"/>
          <w:szCs w:val="20"/>
        </w:rPr>
        <w:t xml:space="preserve"> Com os eixos 1 e 2 da RDA explicando mais de 89% da composição,de modo que a densidade de cobertura da vegetação ripária (NDVI), NT e o estado trófico (</w:t>
      </w:r>
      <w:r w:rsidR="00FA15E0">
        <w:rPr>
          <w:rFonts w:eastAsia="Times New Roman"/>
          <w:sz w:val="20"/>
          <w:szCs w:val="20"/>
          <w:lang w:val="pt-BR" w:eastAsia="zh-CN"/>
        </w:rPr>
        <w:t>IET</w:t>
      </w:r>
      <w:r w:rsidR="00530A5B" w:rsidRPr="00BA726E">
        <w:rPr>
          <w:rFonts w:eastAsia="Times New Roman"/>
          <w:sz w:val="20"/>
          <w:szCs w:val="20"/>
        </w:rPr>
        <w:t>)</w:t>
      </w:r>
      <w:r w:rsidR="007A132B">
        <w:rPr>
          <w:rFonts w:eastAsia="Times New Roman"/>
          <w:sz w:val="20"/>
          <w:szCs w:val="20"/>
          <w:lang w:val="pt-BR"/>
        </w:rPr>
        <w:t xml:space="preserve"> </w:t>
      </w:r>
      <w:r w:rsidR="00530A5B" w:rsidRPr="00BA726E">
        <w:rPr>
          <w:rFonts w:eastAsia="Times New Roman"/>
          <w:sz w:val="20"/>
          <w:szCs w:val="20"/>
        </w:rPr>
        <w:t>foram as variáveis ambientais direcionado</w:t>
      </w:r>
      <w:r w:rsidR="00F9237B">
        <w:rPr>
          <w:rFonts w:eastAsia="Times New Roman"/>
          <w:sz w:val="20"/>
          <w:szCs w:val="20"/>
        </w:rPr>
        <w:t>ras da composição da assembléia</w:t>
      </w:r>
      <w:r w:rsidR="00F9237B">
        <w:rPr>
          <w:rFonts w:eastAsia="Times New Roman"/>
          <w:sz w:val="20"/>
          <w:szCs w:val="20"/>
          <w:lang w:val="pt-BR"/>
        </w:rPr>
        <w:t>.</w:t>
      </w:r>
    </w:p>
    <w:p w:rsidR="001455EC" w:rsidRPr="00BA726E" w:rsidRDefault="001455EC" w:rsidP="00530A5B">
      <w:pPr>
        <w:spacing w:line="240" w:lineRule="auto"/>
        <w:ind w:firstLine="567"/>
        <w:jc w:val="both"/>
        <w:rPr>
          <w:rFonts w:eastAsia="Times New Roman"/>
          <w:b/>
          <w:noProof/>
          <w:sz w:val="20"/>
          <w:szCs w:val="20"/>
          <w:lang w:val="pt-BR"/>
        </w:rPr>
      </w:pPr>
      <w:r>
        <w:rPr>
          <w:rFonts w:eastAsia="Times New Roman"/>
          <w:b/>
          <w:noProof/>
          <w:sz w:val="20"/>
          <w:szCs w:val="20"/>
          <w:lang w:val="pt-BR"/>
        </w:rPr>
        <w:drawing>
          <wp:inline distT="0" distB="0" distL="0" distR="0">
            <wp:extent cx="4932323" cy="2073130"/>
            <wp:effectExtent l="19050" t="0" r="1627" b="0"/>
            <wp:docPr id="2" name="Imagem 1" descr="taxa_congreso_portugu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a_congreso_portugues.tiff"/>
                    <pic:cNvPicPr/>
                  </pic:nvPicPr>
                  <pic:blipFill>
                    <a:blip r:embed="rId7" cstate="print"/>
                    <a:srcRect l="3489" t="6273" r="1661" b="5166"/>
                    <a:stretch>
                      <a:fillRect/>
                    </a:stretch>
                  </pic:blipFill>
                  <pic:spPr>
                    <a:xfrm>
                      <a:off x="0" y="0"/>
                      <a:ext cx="4933870" cy="2073780"/>
                    </a:xfrm>
                    <a:prstGeom prst="rect">
                      <a:avLst/>
                    </a:prstGeom>
                  </pic:spPr>
                </pic:pic>
              </a:graphicData>
            </a:graphic>
          </wp:inline>
        </w:drawing>
      </w:r>
    </w:p>
    <w:p w:rsidR="00874148" w:rsidRPr="00BA726E" w:rsidRDefault="00874148" w:rsidP="00F9237B">
      <w:pPr>
        <w:spacing w:line="240" w:lineRule="auto"/>
        <w:jc w:val="center"/>
        <w:rPr>
          <w:rFonts w:eastAsia="Times New Roman"/>
          <w:sz w:val="20"/>
          <w:szCs w:val="20"/>
          <w:lang w:val="pt-BR"/>
        </w:rPr>
      </w:pPr>
      <w:r w:rsidRPr="00BA726E">
        <w:rPr>
          <w:rFonts w:eastAsia="Times New Roman"/>
          <w:sz w:val="20"/>
          <w:szCs w:val="20"/>
        </w:rPr>
        <w:t xml:space="preserve"> Figura 1. Análise de RDA (A), na figura estão presentes apenas as variáveis ambientais que apresentaram relação significativa com a assembléia de dípteras. Resultado da Partição da variânciapara a composição de </w:t>
      </w:r>
      <w:r w:rsidRPr="00BA726E">
        <w:rPr>
          <w:rFonts w:eastAsia="Times New Roman"/>
          <w:i/>
          <w:sz w:val="20"/>
          <w:szCs w:val="20"/>
        </w:rPr>
        <w:t>taxa</w:t>
      </w:r>
      <w:r w:rsidRPr="00BA726E">
        <w:rPr>
          <w:rFonts w:eastAsia="Times New Roman"/>
          <w:sz w:val="20"/>
          <w:szCs w:val="20"/>
        </w:rPr>
        <w:t xml:space="preserve"> na assembléia de dípteras bentônicos (B)</w:t>
      </w:r>
      <w:r w:rsidRPr="00BA726E">
        <w:rPr>
          <w:rFonts w:eastAsia="Times New Roman"/>
          <w:sz w:val="20"/>
          <w:szCs w:val="20"/>
          <w:lang w:val="pt-BR"/>
        </w:rPr>
        <w:t>.</w:t>
      </w:r>
    </w:p>
    <w:p w:rsidR="00E739B6" w:rsidRPr="00BA726E" w:rsidRDefault="00E739B6" w:rsidP="00530A5B">
      <w:pPr>
        <w:spacing w:line="240" w:lineRule="auto"/>
        <w:ind w:firstLine="567"/>
        <w:jc w:val="both"/>
        <w:rPr>
          <w:rFonts w:eastAsia="Times New Roman"/>
          <w:sz w:val="20"/>
          <w:szCs w:val="20"/>
          <w:lang w:val="pt-BR" w:eastAsia="zh-CN"/>
        </w:rPr>
      </w:pPr>
    </w:p>
    <w:p w:rsidR="00E739B6" w:rsidRPr="00F9237B" w:rsidRDefault="00F9237B" w:rsidP="00F9237B">
      <w:pPr>
        <w:spacing w:line="240" w:lineRule="auto"/>
        <w:ind w:firstLine="567"/>
        <w:jc w:val="both"/>
        <w:rPr>
          <w:rFonts w:eastAsia="Times New Roman"/>
          <w:i/>
          <w:sz w:val="20"/>
          <w:szCs w:val="20"/>
          <w:lang w:val="pt-BR"/>
        </w:rPr>
      </w:pPr>
      <w:r>
        <w:rPr>
          <w:rFonts w:eastAsia="Times New Roman"/>
          <w:sz w:val="20"/>
          <w:szCs w:val="20"/>
          <w:lang w:val="pt-BR"/>
        </w:rPr>
        <w:t>Esse estudo ilustra</w:t>
      </w:r>
      <w:r w:rsidR="00AE1913" w:rsidRPr="00BA726E">
        <w:rPr>
          <w:rFonts w:eastAsia="Times New Roman"/>
          <w:sz w:val="20"/>
          <w:szCs w:val="20"/>
        </w:rPr>
        <w:t xml:space="preserve"> o forte papel da filtragem ambiental na seleção dos organismos que compõem a assembl</w:t>
      </w:r>
      <w:r w:rsidR="00350E61">
        <w:rPr>
          <w:rFonts w:hint="eastAsia"/>
          <w:sz w:val="20"/>
          <w:szCs w:val="20"/>
          <w:lang w:eastAsia="zh-CN"/>
        </w:rPr>
        <w:t>e</w:t>
      </w:r>
      <w:r w:rsidR="00AE1913" w:rsidRPr="00BA726E">
        <w:rPr>
          <w:rFonts w:eastAsia="Times New Roman"/>
          <w:sz w:val="20"/>
          <w:szCs w:val="20"/>
        </w:rPr>
        <w:t xml:space="preserve">ia de </w:t>
      </w:r>
      <w:r w:rsidR="004074F0">
        <w:rPr>
          <w:rFonts w:eastAsia="Times New Roman"/>
          <w:sz w:val="20"/>
          <w:szCs w:val="20"/>
          <w:lang w:val="pt-BR"/>
        </w:rPr>
        <w:t>d</w:t>
      </w:r>
      <w:r w:rsidR="00350E61">
        <w:rPr>
          <w:rFonts w:eastAsia="Times New Roman"/>
          <w:sz w:val="20"/>
          <w:szCs w:val="20"/>
          <w:lang w:val="pt-BR"/>
        </w:rPr>
        <w:t>i</w:t>
      </w:r>
      <w:r w:rsidR="004074F0">
        <w:rPr>
          <w:rFonts w:eastAsia="Times New Roman"/>
          <w:sz w:val="20"/>
          <w:szCs w:val="20"/>
          <w:lang w:val="pt-BR"/>
        </w:rPr>
        <w:t>pteras (</w:t>
      </w:r>
      <w:r w:rsidR="006F49C7" w:rsidRPr="00BA726E">
        <w:rPr>
          <w:rFonts w:eastAsia="Times New Roman"/>
          <w:sz w:val="20"/>
          <w:szCs w:val="20"/>
        </w:rPr>
        <w:fldChar w:fldCharType="begin" w:fldLock="1"/>
      </w:r>
      <w:r w:rsidR="004074F0">
        <w:rPr>
          <w:rFonts w:eastAsia="Times New Roman"/>
          <w:sz w:val="20"/>
          <w:szCs w:val="20"/>
        </w:rPr>
        <w:instrText>ADDIN CSL_CITATION {"citationItems":[{"id":"ITEM-1","itemData":{"DOI":"10.1016/J.SCITOTENV.2020.139046","ISSN":"0048-9697","PMID":"32498180","abstract":"Unraveling the ecological factors that control variation in local community structure in space and time is fundamental to metacommunity ecology. In this scenario, environmental filtering and spatial processes are recognized as important drivers of community assembly, yet their relative importance is anticipated to vary for biological communities in different seasons, network positions and organisms with distinct dispersal modes. In this study, we used a dataset (macroinvertebrate communities and environmental variables) collected in different seasons from the Ganjiang River in China to test the above ideas. We divided the whole metacommunity in each season into mainstream communities, tributary communities, strictly aquatic dispersers and aquatic/aerial dispersers, and subsequently used variation partitioning to examine the relative contribution of environmental and spatial factors separately for the overall and decomposed components of the metacommunity. Our results showed that both environmental filtering and spatial processes were important drivers of variation in community structure, yet their explanatory powers varied considerably among seasons. Environmental filtering was the primary driver of metacommunity organization in most scenarios, while the effects of spatial processes surpassing environmental filtering occurred only sporadically. For communities in different network positions, tributary communities were structured by both strong environmental filtering and profound effects of spatial processes via dispersal limitation. However, communities in mainstream sites were mainly determined by environmental filtering, and the effects of spatial processes were almost negligible. Moreover, environmental filtering was clearly more important for aquatic/aerial dispersers, while spatial processes were more influential for strictly aquatic dispersers. We thus concluded that environmental filtering, spatial processes, network position and dispersal mode can interact to regulate metacommunity organization of riverine macroinvertebrates. Considering that the relative contribution of these factors varied among seasons, we strongly uphold the idea that community ecology research should go beyond one-season snapshot surveys in river networks.","author":[{"dropping-particle":"","family":"Li","given":"Zhengfei","non-dropping-particle":"","parse-names":false,"suffix":""},{"dropping-particle":"","family":"Xing","given":"Yuan","non-dropping-particle":"","parse-names":false,"suffix":""},{"dropping-particle":"","family":"Liu","given":"Zhenyuan","non-dropping-particle":"","parse-names":false,"suffix":""},{"dropping-particle":"","family":"Chen","given":"Xiao","non-dropping-particle":"","parse-names":false,"suffix":""},{"dropping-particle":"","family":"Jiang","given":"Xuankong","non-dropping-particle":"","parse-names":false,"suffix":""},{"dropping-particle":"","family":"Xie","given":"Zhicai","non-dropping-particle":"","parse-names":false,"suffix":""},{"dropping-particle":"","family":"Heino","given":"Jani","non-dropping-particle":"","parse-names":false,"suffix":""}],"container-title":"Science of The Total Environment","id":"ITEM-1","issued":{"date-parts":[["2020","8","10"]]},"page":"139046","publisher":"Elsevier","title":"Seasonal changes in metacommunity assembly mechanisms of benthic macroinvertebrates in a subtropical river basin","type":"article-journal","volume":"729"},"uris":["http://www.mendeley.com/documents/?uuid=b0b63612-1fc2-3e92-9c85-6d931f4a3dc7"]}],"mendeley":{"formattedCitation":"(Li et al., 2020)","manualFormatting":"Li et al., 2020)","plainTextFormattedCitation":"(Li et al., 2020)","previouslyFormattedCitation":"(Li et al., 2020)"},"properties":{"noteIndex":0},"schema":"https://github.com/citation-style-language/schema/raw/master/csl-citation.json"}</w:instrText>
      </w:r>
      <w:r w:rsidR="006F49C7" w:rsidRPr="00BA726E">
        <w:rPr>
          <w:rFonts w:eastAsia="Times New Roman"/>
          <w:sz w:val="20"/>
          <w:szCs w:val="20"/>
        </w:rPr>
        <w:fldChar w:fldCharType="separate"/>
      </w:r>
      <w:r w:rsidR="00AE1913" w:rsidRPr="00BA726E">
        <w:rPr>
          <w:rFonts w:eastAsia="Times New Roman"/>
          <w:noProof/>
          <w:sz w:val="20"/>
          <w:szCs w:val="20"/>
        </w:rPr>
        <w:t>Li et al., 2020)</w:t>
      </w:r>
      <w:r w:rsidR="006F49C7" w:rsidRPr="00BA726E">
        <w:rPr>
          <w:rFonts w:eastAsia="Times New Roman"/>
          <w:sz w:val="20"/>
          <w:szCs w:val="20"/>
        </w:rPr>
        <w:fldChar w:fldCharType="end"/>
      </w:r>
      <w:r w:rsidR="00AE1913" w:rsidRPr="00BA726E">
        <w:rPr>
          <w:rFonts w:eastAsia="Times New Roman"/>
          <w:sz w:val="20"/>
          <w:szCs w:val="20"/>
          <w:lang w:val="pt-BR"/>
        </w:rPr>
        <w:t xml:space="preserve">. </w:t>
      </w:r>
      <w:r>
        <w:rPr>
          <w:rFonts w:eastAsia="Times New Roman"/>
          <w:sz w:val="20"/>
          <w:szCs w:val="20"/>
          <w:lang w:val="pt-BR"/>
        </w:rPr>
        <w:t>Tendo em vista que o</w:t>
      </w:r>
      <w:r w:rsidR="00AE1913" w:rsidRPr="00BA726E">
        <w:rPr>
          <w:rFonts w:eastAsia="Times New Roman"/>
          <w:sz w:val="20"/>
          <w:szCs w:val="20"/>
        </w:rPr>
        <w:t xml:space="preserve">s fatores locais, como </w:t>
      </w:r>
      <w:r w:rsidR="00AE1913" w:rsidRPr="00BA726E">
        <w:rPr>
          <w:rFonts w:eastAsia="Times New Roman"/>
          <w:sz w:val="20"/>
          <w:szCs w:val="20"/>
          <w:lang w:val="pt-BR"/>
        </w:rPr>
        <w:t xml:space="preserve">as variáveis </w:t>
      </w:r>
      <w:r w:rsidR="00AE1913" w:rsidRPr="00BA726E">
        <w:rPr>
          <w:rFonts w:eastAsia="Times New Roman"/>
          <w:sz w:val="20"/>
          <w:szCs w:val="20"/>
        </w:rPr>
        <w:t>química</w:t>
      </w:r>
      <w:r w:rsidR="00AE1913" w:rsidRPr="00BA726E">
        <w:rPr>
          <w:rFonts w:eastAsia="Times New Roman"/>
          <w:sz w:val="20"/>
          <w:szCs w:val="20"/>
          <w:lang w:val="pt-BR"/>
        </w:rPr>
        <w:t>s</w:t>
      </w:r>
      <w:r w:rsidR="00AE1913" w:rsidRPr="00BA726E">
        <w:rPr>
          <w:rFonts w:eastAsia="Times New Roman"/>
          <w:sz w:val="20"/>
          <w:szCs w:val="20"/>
        </w:rPr>
        <w:t xml:space="preserve"> da água e </w:t>
      </w:r>
      <w:r w:rsidR="004074F0">
        <w:rPr>
          <w:rFonts w:eastAsia="Times New Roman"/>
          <w:sz w:val="20"/>
          <w:szCs w:val="20"/>
          <w:lang w:val="pt-BR"/>
        </w:rPr>
        <w:t>densidade</w:t>
      </w:r>
      <w:r w:rsidR="00AE1913" w:rsidRPr="00BA726E">
        <w:rPr>
          <w:rFonts w:eastAsia="Times New Roman"/>
          <w:sz w:val="20"/>
          <w:szCs w:val="20"/>
        </w:rPr>
        <w:t xml:space="preserve"> da vegetação ripária, exerceram maior força de </w:t>
      </w:r>
      <w:r w:rsidR="00C5611B" w:rsidRPr="00BA726E">
        <w:rPr>
          <w:rFonts w:eastAsia="Times New Roman"/>
          <w:sz w:val="20"/>
          <w:szCs w:val="20"/>
        </w:rPr>
        <w:t>seleção de táxons</w:t>
      </w:r>
      <w:r>
        <w:rPr>
          <w:rFonts w:eastAsia="Times New Roman"/>
          <w:sz w:val="20"/>
          <w:szCs w:val="20"/>
          <w:lang w:val="pt-BR"/>
        </w:rPr>
        <w:t xml:space="preserve"> que a variável climática precipitação</w:t>
      </w:r>
      <w:r w:rsidR="00892763">
        <w:rPr>
          <w:rFonts w:eastAsia="Times New Roman"/>
          <w:sz w:val="20"/>
          <w:szCs w:val="20"/>
          <w:lang w:val="pt-BR"/>
        </w:rPr>
        <w:t xml:space="preserve"> </w:t>
      </w:r>
      <w:r w:rsidR="006F49C7" w:rsidRPr="00BA726E">
        <w:rPr>
          <w:rFonts w:eastAsia="Times New Roman"/>
          <w:sz w:val="20"/>
          <w:szCs w:val="20"/>
        </w:rPr>
        <w:fldChar w:fldCharType="begin" w:fldLock="1"/>
      </w:r>
      <w:r w:rsidR="00637F6D" w:rsidRPr="00BA726E">
        <w:rPr>
          <w:rFonts w:eastAsia="Times New Roman"/>
          <w:sz w:val="20"/>
          <w:szCs w:val="20"/>
        </w:rPr>
        <w:instrText>ADDIN CSL_CITATION {"citationItems":[{"id":"ITEM-1","itemData":{"DOI":"10.1111/FWB.14008","ISSN":"1365-2427","abstract":"Understanding the role of environmental filtering and spatial processes along environmental gradients in assembling and maintaining aquatic communities in rare habitats is crucial for land management and biological conservation. We investigated the relative roles of environmental and spatial factors influencing beta (β) diversity of aquatic macroinvertebrate assemblages in 36 interdunal wetlands from five freshwater sand dune areas across two ecoregions spanning the latitudinal gradient of Lake Michigan. We hypothesised that aquatic macroinvertebrate diversity and composition would vary along the coastline because of an underlying environmental gradient. We predicted high species replacement correlated with environmental (local and regional) conditions and increasing species diversity with decreasing latitude. We calculated sample completeness, obtained diversity estimates based on Hill numbers and used abundance-based β partitioning and multivariate analysis to examine β diversity, and its replacement and nestedness components in relation to local and regional predictors. Despite a short latitudinal gradient, we detected a significant increase in species richness with decreasing latitude, underpinned by a strong temperature and precipitation gradient. Species replacement (balanced variation in abundance) was high at all spatial scales (wetland, dune area, ecoregion and coastline), and correlated with local and regional environmental variables. Community dissimilarity showed no marked increase with spatial extent, which suggests a system where local-scale environmental filtering prevents dispersal driven homogenisation. Both local and bioclimatic factors were correlated with aquatic macroinvertebrate dissimilarity, but local factors played a larger role. This study simultaneously examined the response of alpha and β diversity to geographical and environmental variables. Our results indicate that macroinvertebrates respond to abiotic factors by tracking suitable environmental conditions among locally variable interdunal wetlands. Thus, high dispersal along the coastline conveys resiliency to a hydrologically dynamic wetland system, which allows aquatic macroinvertebrates to contribute an integral portion of sand dune biodiversity within the Laurentian Great Lakes region. The high species turnover found suggests that conservation strategies should consider coastline connectivity among dune areas to maintain freshwater biodiversity.","author":[{"dropping-particle":"","family":"Stewart","given":"Nicole A.","non-dropping-particle":"","parse-names":false,"suffix":""},{"dropping-particle":"","family":"Schriever","given":"Tiffany A.","non-dropping-particle":"","parse-names":false,"suffix":""}],"container-title":"Freshwater Biology","id":"ITEM-1","issue":"1","issued":{"date-parts":[["2023","1","1"]]},"page":"46-60","publisher":"John Wiley &amp; Sons, Ltd","title":"Local environmental conditions influence species replacement in Great Lakes interdunal wetland macroinvertebrate communities","type":"article-journal","volume":"68"},"uris":["http://www.mendeley.com/documents/?uuid=eec238b8-7f3d-3190-a46b-4faa3e33995d"]}],"mendeley":{"formattedCitation":"(Stewart and Schriever, 2023)","plainTextFormattedCitation":"(Stewart and Schriever, 2023)","previouslyFormattedCitation":"(Stewart and Schriever, 2023)"},"properties":{"noteIndex":0},"schema":"https://github.com/citation-style-language/schema/raw/master/csl-citation.json"}</w:instrText>
      </w:r>
      <w:r w:rsidR="006F49C7" w:rsidRPr="00BA726E">
        <w:rPr>
          <w:rFonts w:eastAsia="Times New Roman"/>
          <w:sz w:val="20"/>
          <w:szCs w:val="20"/>
        </w:rPr>
        <w:fldChar w:fldCharType="separate"/>
      </w:r>
      <w:r w:rsidR="00874148" w:rsidRPr="00BA726E">
        <w:rPr>
          <w:rFonts w:eastAsia="Times New Roman"/>
          <w:noProof/>
          <w:sz w:val="20"/>
          <w:szCs w:val="20"/>
        </w:rPr>
        <w:t xml:space="preserve">(Stewart </w:t>
      </w:r>
      <w:r w:rsidR="00CB729D">
        <w:rPr>
          <w:rFonts w:hint="eastAsia"/>
          <w:noProof/>
          <w:sz w:val="20"/>
          <w:szCs w:val="20"/>
          <w:lang w:eastAsia="zh-CN"/>
        </w:rPr>
        <w:t>e</w:t>
      </w:r>
      <w:r w:rsidR="00874148" w:rsidRPr="00BA726E">
        <w:rPr>
          <w:rFonts w:eastAsia="Times New Roman"/>
          <w:noProof/>
          <w:sz w:val="20"/>
          <w:szCs w:val="20"/>
        </w:rPr>
        <w:t xml:space="preserve"> Schriever, 2023)</w:t>
      </w:r>
      <w:r w:rsidR="006F49C7" w:rsidRPr="00BA726E">
        <w:rPr>
          <w:rFonts w:eastAsia="Times New Roman"/>
          <w:sz w:val="20"/>
          <w:szCs w:val="20"/>
        </w:rPr>
        <w:fldChar w:fldCharType="end"/>
      </w:r>
      <w:r>
        <w:rPr>
          <w:rFonts w:eastAsia="Times New Roman"/>
          <w:sz w:val="20"/>
          <w:szCs w:val="20"/>
          <w:lang w:val="pt-BR"/>
        </w:rPr>
        <w:t>.</w:t>
      </w:r>
      <w:r w:rsidR="00FA15E0">
        <w:rPr>
          <w:rFonts w:eastAsia="Times New Roman"/>
          <w:sz w:val="20"/>
          <w:szCs w:val="20"/>
          <w:lang w:val="pt-BR"/>
        </w:rPr>
        <w:t xml:space="preserve"> </w:t>
      </w:r>
      <w:r>
        <w:rPr>
          <w:rFonts w:eastAsia="Times New Roman"/>
          <w:sz w:val="20"/>
          <w:szCs w:val="20"/>
          <w:lang w:val="pt-BR"/>
        </w:rPr>
        <w:t>Em</w:t>
      </w:r>
      <w:r w:rsidR="00874148" w:rsidRPr="00F9237B">
        <w:rPr>
          <w:rFonts w:eastAsia="Times New Roman"/>
          <w:sz w:val="20"/>
          <w:szCs w:val="20"/>
          <w:lang w:val="pt-BR"/>
        </w:rPr>
        <w:t xml:space="preserve"> nosso</w:t>
      </w:r>
      <w:r w:rsidR="00874148" w:rsidRPr="00F9237B">
        <w:rPr>
          <w:rFonts w:eastAsia="Times New Roman"/>
          <w:sz w:val="20"/>
          <w:szCs w:val="20"/>
        </w:rPr>
        <w:t xml:space="preserve"> estudo </w:t>
      </w:r>
      <w:r w:rsidR="00ED5435" w:rsidRPr="00F9237B">
        <w:rPr>
          <w:rFonts w:eastAsia="Times New Roman"/>
          <w:sz w:val="20"/>
          <w:szCs w:val="20"/>
          <w:lang w:val="pt-BR"/>
        </w:rPr>
        <w:t xml:space="preserve">houve </w:t>
      </w:r>
      <w:r w:rsidR="00874148" w:rsidRPr="00F9237B">
        <w:rPr>
          <w:rFonts w:eastAsia="Times New Roman"/>
          <w:sz w:val="20"/>
          <w:szCs w:val="20"/>
        </w:rPr>
        <w:t xml:space="preserve">dominância de gêneros de Chironomidae generalistas, como </w:t>
      </w:r>
      <w:r w:rsidR="00874148" w:rsidRPr="00F9237B">
        <w:rPr>
          <w:rFonts w:eastAsia="Times New Roman"/>
          <w:i/>
          <w:sz w:val="20"/>
          <w:szCs w:val="20"/>
        </w:rPr>
        <w:t>Asheum</w:t>
      </w:r>
      <w:r w:rsidR="00892763">
        <w:rPr>
          <w:rFonts w:eastAsia="Times New Roman"/>
          <w:i/>
          <w:sz w:val="20"/>
          <w:szCs w:val="20"/>
          <w:lang w:val="pt-BR"/>
        </w:rPr>
        <w:t xml:space="preserve"> </w:t>
      </w:r>
      <w:r w:rsidRPr="00F9237B">
        <w:rPr>
          <w:rFonts w:eastAsia="Times New Roman"/>
          <w:sz w:val="20"/>
          <w:szCs w:val="20"/>
          <w:lang w:val="pt-BR"/>
        </w:rPr>
        <w:t>(</w:t>
      </w:r>
      <w:r w:rsidRPr="00F9237B">
        <w:rPr>
          <w:sz w:val="20"/>
          <w:szCs w:val="20"/>
        </w:rPr>
        <w:t>Sublette ,1983</w:t>
      </w:r>
      <w:r w:rsidRPr="00F9237B">
        <w:rPr>
          <w:sz w:val="20"/>
          <w:szCs w:val="20"/>
          <w:lang w:val="pt-BR"/>
        </w:rPr>
        <w:t xml:space="preserve">) </w:t>
      </w:r>
      <w:r w:rsidR="00874148" w:rsidRPr="00F9237B">
        <w:rPr>
          <w:rFonts w:eastAsia="Times New Roman"/>
          <w:sz w:val="20"/>
          <w:szCs w:val="20"/>
        </w:rPr>
        <w:t xml:space="preserve">e </w:t>
      </w:r>
      <w:r w:rsidR="00874148" w:rsidRPr="00F9237B">
        <w:rPr>
          <w:rFonts w:eastAsia="Times New Roman"/>
          <w:i/>
          <w:sz w:val="20"/>
          <w:szCs w:val="20"/>
        </w:rPr>
        <w:t>Aedokritus</w:t>
      </w:r>
      <w:r w:rsidR="0006338D">
        <w:rPr>
          <w:rFonts w:eastAsia="Times New Roman"/>
          <w:i/>
          <w:sz w:val="20"/>
          <w:szCs w:val="20"/>
          <w:lang w:val="pt-BR"/>
        </w:rPr>
        <w:t xml:space="preserve"> </w:t>
      </w:r>
      <w:r w:rsidRPr="00F9237B">
        <w:rPr>
          <w:sz w:val="20"/>
          <w:szCs w:val="20"/>
        </w:rPr>
        <w:t>(Roback, 1958</w:t>
      </w:r>
      <w:r w:rsidRPr="00F9237B">
        <w:rPr>
          <w:sz w:val="20"/>
          <w:szCs w:val="20"/>
          <w:lang w:val="pt-BR"/>
        </w:rPr>
        <w:t>)</w:t>
      </w:r>
      <w:r w:rsidR="00874148" w:rsidRPr="00F9237B">
        <w:rPr>
          <w:rFonts w:eastAsia="Times New Roman"/>
          <w:sz w:val="20"/>
          <w:szCs w:val="20"/>
        </w:rPr>
        <w:t xml:space="preserve">, </w:t>
      </w:r>
      <w:r w:rsidR="00A01881">
        <w:rPr>
          <w:rFonts w:eastAsia="Times New Roman"/>
          <w:sz w:val="20"/>
          <w:szCs w:val="20"/>
          <w:lang w:val="pt-BR"/>
        </w:rPr>
        <w:t>os quais</w:t>
      </w:r>
      <w:r w:rsidR="00ED5435" w:rsidRPr="00F9237B">
        <w:rPr>
          <w:rFonts w:eastAsia="Times New Roman"/>
          <w:sz w:val="20"/>
          <w:szCs w:val="20"/>
          <w:lang w:val="pt-BR"/>
        </w:rPr>
        <w:t xml:space="preserve"> apresentaram </w:t>
      </w:r>
      <w:r w:rsidR="00874148" w:rsidRPr="00F9237B">
        <w:rPr>
          <w:rFonts w:eastAsia="Times New Roman"/>
          <w:sz w:val="20"/>
          <w:szCs w:val="20"/>
        </w:rPr>
        <w:t xml:space="preserve">relação com o </w:t>
      </w:r>
      <w:r w:rsidR="00350E61">
        <w:rPr>
          <w:rFonts w:eastAsia="Times New Roman"/>
          <w:sz w:val="20"/>
          <w:szCs w:val="20"/>
          <w:lang w:val="pt-BR"/>
        </w:rPr>
        <w:t>nitrogênio total</w:t>
      </w:r>
      <w:r w:rsidR="006A6D8B">
        <w:rPr>
          <w:rFonts w:eastAsia="Times New Roman"/>
          <w:sz w:val="20"/>
          <w:szCs w:val="20"/>
          <w:lang w:val="pt-BR"/>
        </w:rPr>
        <w:t xml:space="preserve">, </w:t>
      </w:r>
      <w:r w:rsidR="00874148" w:rsidRPr="00F9237B">
        <w:rPr>
          <w:rFonts w:eastAsia="Times New Roman"/>
          <w:sz w:val="20"/>
          <w:szCs w:val="20"/>
        </w:rPr>
        <w:t xml:space="preserve">uma variável reconhecida por seu </w:t>
      </w:r>
      <w:r w:rsidR="004074F0" w:rsidRPr="00F9237B">
        <w:rPr>
          <w:rFonts w:eastAsia="Times New Roman"/>
          <w:sz w:val="20"/>
          <w:szCs w:val="20"/>
          <w:lang w:val="pt-BR"/>
        </w:rPr>
        <w:t>papel na estruturação</w:t>
      </w:r>
      <w:r w:rsidR="004074F0">
        <w:rPr>
          <w:rFonts w:eastAsia="Times New Roman"/>
          <w:sz w:val="20"/>
          <w:szCs w:val="20"/>
          <w:lang w:val="pt-BR"/>
        </w:rPr>
        <w:t xml:space="preserve"> taxonômica</w:t>
      </w:r>
      <w:r w:rsidR="00C5611B" w:rsidRPr="00BA726E">
        <w:rPr>
          <w:rFonts w:eastAsia="Times New Roman"/>
          <w:sz w:val="20"/>
          <w:szCs w:val="20"/>
        </w:rPr>
        <w:t xml:space="preserve"> nas comunidades bentônica</w:t>
      </w:r>
      <w:r w:rsidR="004074F0">
        <w:rPr>
          <w:rFonts w:eastAsia="Times New Roman"/>
          <w:sz w:val="20"/>
          <w:szCs w:val="20"/>
          <w:lang w:val="pt-BR"/>
        </w:rPr>
        <w:t>s</w:t>
      </w:r>
      <w:r w:rsidR="00C5611B" w:rsidRPr="00BA726E">
        <w:rPr>
          <w:rFonts w:eastAsia="Times New Roman"/>
          <w:sz w:val="20"/>
          <w:szCs w:val="20"/>
          <w:lang w:val="pt-BR"/>
        </w:rPr>
        <w:t xml:space="preserve"> (</w:t>
      </w:r>
      <w:r w:rsidR="00C5611B" w:rsidRPr="00BA726E">
        <w:rPr>
          <w:rFonts w:eastAsia="Times New Roman"/>
          <w:sz w:val="20"/>
          <w:szCs w:val="20"/>
        </w:rPr>
        <w:t xml:space="preserve">Mao et al., </w:t>
      </w:r>
      <w:r w:rsidR="00874148" w:rsidRPr="00BA726E">
        <w:rPr>
          <w:rFonts w:eastAsia="Times New Roman"/>
          <w:sz w:val="20"/>
          <w:szCs w:val="20"/>
        </w:rPr>
        <w:t>2023)</w:t>
      </w:r>
      <w:r w:rsidR="00C5611B" w:rsidRPr="00BA726E">
        <w:rPr>
          <w:rFonts w:eastAsia="Times New Roman"/>
          <w:sz w:val="20"/>
          <w:szCs w:val="20"/>
          <w:lang w:val="pt-BR"/>
        </w:rPr>
        <w:t>.</w:t>
      </w:r>
    </w:p>
    <w:p w:rsidR="00C5611B" w:rsidRPr="00BA726E" w:rsidRDefault="00C5611B" w:rsidP="00874148">
      <w:pPr>
        <w:spacing w:line="240" w:lineRule="auto"/>
        <w:jc w:val="both"/>
        <w:rPr>
          <w:rFonts w:eastAsia="Times New Roman"/>
          <w:b/>
          <w:sz w:val="20"/>
          <w:szCs w:val="20"/>
          <w:lang w:val="pt-BR"/>
        </w:rPr>
      </w:pPr>
    </w:p>
    <w:p w:rsidR="00E739B6" w:rsidRPr="00BA726E" w:rsidRDefault="00035CC5" w:rsidP="00874148">
      <w:pPr>
        <w:spacing w:line="240" w:lineRule="auto"/>
        <w:jc w:val="both"/>
        <w:rPr>
          <w:rFonts w:eastAsia="Times New Roman"/>
          <w:b/>
          <w:sz w:val="20"/>
          <w:szCs w:val="20"/>
        </w:rPr>
      </w:pPr>
      <w:r w:rsidRPr="00BA726E">
        <w:rPr>
          <w:rFonts w:eastAsia="Times New Roman"/>
          <w:b/>
          <w:sz w:val="20"/>
          <w:szCs w:val="20"/>
        </w:rPr>
        <w:t>CONCLUSÕES</w:t>
      </w:r>
    </w:p>
    <w:p w:rsidR="00C5611B" w:rsidRPr="006A6D8B" w:rsidRDefault="00874148" w:rsidP="006A6D8B">
      <w:pPr>
        <w:spacing w:line="240" w:lineRule="auto"/>
        <w:ind w:firstLine="567"/>
        <w:jc w:val="both"/>
        <w:rPr>
          <w:sz w:val="20"/>
          <w:szCs w:val="20"/>
          <w:lang w:val="pt-BR"/>
        </w:rPr>
      </w:pPr>
      <w:r w:rsidRPr="00BA726E">
        <w:rPr>
          <w:sz w:val="20"/>
          <w:szCs w:val="20"/>
          <w:lang w:val="pt-BR"/>
        </w:rPr>
        <w:lastRenderedPageBreak/>
        <w:t>O</w:t>
      </w:r>
      <w:r w:rsidRPr="00BA726E">
        <w:rPr>
          <w:sz w:val="20"/>
          <w:szCs w:val="20"/>
        </w:rPr>
        <w:t xml:space="preserve"> estado trófico</w:t>
      </w:r>
      <w:r w:rsidR="00350E61">
        <w:rPr>
          <w:sz w:val="20"/>
          <w:szCs w:val="20"/>
          <w:lang w:val="pt-BR"/>
        </w:rPr>
        <w:t xml:space="preserve"> dos reservatórios</w:t>
      </w:r>
      <w:bookmarkStart w:id="2" w:name="_GoBack"/>
      <w:bookmarkEnd w:id="2"/>
      <w:r w:rsidRPr="00BA726E">
        <w:rPr>
          <w:sz w:val="20"/>
          <w:szCs w:val="20"/>
        </w:rPr>
        <w:t>, as concentrações de nitrogênio total e a densidade de cobertura vegetal apresentam papel estruturante</w:t>
      </w:r>
      <w:r w:rsidRPr="00BA726E">
        <w:rPr>
          <w:sz w:val="20"/>
          <w:szCs w:val="20"/>
          <w:lang w:val="pt-BR"/>
        </w:rPr>
        <w:t xml:space="preserve"> na composição taxonômica de dípteras bentônicos</w:t>
      </w:r>
      <w:r w:rsidRPr="00BA726E">
        <w:rPr>
          <w:sz w:val="20"/>
          <w:szCs w:val="20"/>
        </w:rPr>
        <w:t>.</w:t>
      </w:r>
    </w:p>
    <w:p w:rsidR="00FE12E5" w:rsidRPr="007A5955" w:rsidRDefault="00035CC5">
      <w:pPr>
        <w:spacing w:line="240" w:lineRule="auto"/>
        <w:jc w:val="both"/>
        <w:rPr>
          <w:rFonts w:eastAsia="Times New Roman"/>
          <w:b/>
          <w:sz w:val="20"/>
          <w:szCs w:val="20"/>
          <w:lang w:val="en-US"/>
        </w:rPr>
      </w:pPr>
      <w:r w:rsidRPr="00BA726E">
        <w:rPr>
          <w:rFonts w:eastAsia="Times New Roman"/>
          <w:b/>
          <w:sz w:val="20"/>
          <w:szCs w:val="20"/>
        </w:rPr>
        <w:t xml:space="preserve">REFERÊNCIAS </w:t>
      </w:r>
    </w:p>
    <w:p w:rsidR="00CB77F4" w:rsidRPr="007A5955" w:rsidRDefault="00CB77F4" w:rsidP="0088000F">
      <w:pPr>
        <w:widowControl w:val="0"/>
        <w:autoSpaceDE w:val="0"/>
        <w:autoSpaceDN w:val="0"/>
        <w:adjustRightInd w:val="0"/>
        <w:spacing w:after="20" w:line="240" w:lineRule="auto"/>
        <w:ind w:left="480" w:hanging="480"/>
        <w:rPr>
          <w:noProof/>
          <w:sz w:val="20"/>
          <w:szCs w:val="24"/>
          <w:lang w:val="en-US"/>
        </w:rPr>
      </w:pPr>
      <w:r w:rsidRPr="003F0364">
        <w:rPr>
          <w:noProof/>
          <w:sz w:val="20"/>
          <w:szCs w:val="24"/>
        </w:rPr>
        <w:t>APHA, 2017. Standard Methods for the Examination of Water and Wastewater.</w:t>
      </w:r>
    </w:p>
    <w:p w:rsidR="00CB77F4" w:rsidRPr="007A5955" w:rsidRDefault="00CB77F4" w:rsidP="0088000F">
      <w:pPr>
        <w:widowControl w:val="0"/>
        <w:autoSpaceDE w:val="0"/>
        <w:autoSpaceDN w:val="0"/>
        <w:adjustRightInd w:val="0"/>
        <w:spacing w:after="20" w:line="240" w:lineRule="auto"/>
        <w:rPr>
          <w:noProof/>
          <w:sz w:val="20"/>
          <w:szCs w:val="24"/>
          <w:lang w:val="en-US"/>
        </w:rPr>
      </w:pPr>
      <w:r w:rsidRPr="003F0364">
        <w:rPr>
          <w:noProof/>
          <w:sz w:val="20"/>
          <w:szCs w:val="24"/>
        </w:rPr>
        <w:t>Cáceres, M., Legendre, P., Wiser, S.K., Brotons, L., 2012. Using species combinations in indicator value analyses. Methods Ecol. Evol. 3, 973–</w:t>
      </w:r>
      <w:r>
        <w:rPr>
          <w:noProof/>
          <w:sz w:val="20"/>
          <w:szCs w:val="24"/>
        </w:rPr>
        <w:t>982.</w:t>
      </w:r>
    </w:p>
    <w:p w:rsidR="00495A93" w:rsidRPr="007512A4" w:rsidRDefault="00B02F2E" w:rsidP="0088000F">
      <w:pPr>
        <w:widowControl w:val="0"/>
        <w:autoSpaceDE w:val="0"/>
        <w:autoSpaceDN w:val="0"/>
        <w:adjustRightInd w:val="0"/>
        <w:spacing w:after="20" w:line="240" w:lineRule="auto"/>
        <w:rPr>
          <w:noProof/>
          <w:sz w:val="20"/>
          <w:szCs w:val="20"/>
          <w:lang w:val="pt-BR"/>
        </w:rPr>
      </w:pPr>
      <w:r w:rsidRPr="007512A4">
        <w:rPr>
          <w:noProof/>
          <w:sz w:val="20"/>
          <w:szCs w:val="20"/>
        </w:rPr>
        <w:t xml:space="preserve">Carlson, R.E., 1977. A trophic state index for lakes. Limnol. Oceanogr. 22, 361–369. </w:t>
      </w:r>
    </w:p>
    <w:p w:rsidR="00CB77F4" w:rsidRPr="007A5955" w:rsidRDefault="00FE12E5" w:rsidP="0088000F">
      <w:pPr>
        <w:widowControl w:val="0"/>
        <w:autoSpaceDE w:val="0"/>
        <w:autoSpaceDN w:val="0"/>
        <w:adjustRightInd w:val="0"/>
        <w:spacing w:after="20" w:line="240" w:lineRule="auto"/>
        <w:rPr>
          <w:noProof/>
          <w:sz w:val="20"/>
          <w:szCs w:val="20"/>
          <w:lang w:val="en-US"/>
        </w:rPr>
      </w:pPr>
      <w:r w:rsidRPr="007512A4">
        <w:rPr>
          <w:noProof/>
          <w:sz w:val="20"/>
          <w:szCs w:val="20"/>
        </w:rPr>
        <w:t>Cunha, D.G.F., Calijuri, M. do C., Lamparelli, M.C., 2013. A trophic state index for tropical/subtropical reservoirs (TSItsr). Ecol. Eng. 60, 126–134.</w:t>
      </w:r>
    </w:p>
    <w:p w:rsidR="007512A4" w:rsidRPr="007A5955" w:rsidRDefault="00CB77F4" w:rsidP="0088000F">
      <w:pPr>
        <w:widowControl w:val="0"/>
        <w:autoSpaceDE w:val="0"/>
        <w:autoSpaceDN w:val="0"/>
        <w:adjustRightInd w:val="0"/>
        <w:spacing w:after="20" w:line="240" w:lineRule="auto"/>
        <w:rPr>
          <w:noProof/>
          <w:sz w:val="20"/>
          <w:szCs w:val="24"/>
          <w:lang w:val="en-US"/>
        </w:rPr>
      </w:pPr>
      <w:r w:rsidRPr="003F0364">
        <w:rPr>
          <w:noProof/>
          <w:sz w:val="20"/>
          <w:szCs w:val="24"/>
        </w:rPr>
        <w:t>Fick, S.E. and R.J.H., 2017. WorldClim 2: new 1km spatial resolution climate surfaces for global land areas. Int. J. Climatol. 37, 4302–4315.</w:t>
      </w:r>
    </w:p>
    <w:p w:rsidR="00CB77F4" w:rsidRPr="00CB77F4" w:rsidRDefault="00CB77F4" w:rsidP="0088000F">
      <w:pPr>
        <w:widowControl w:val="0"/>
        <w:autoSpaceDE w:val="0"/>
        <w:autoSpaceDN w:val="0"/>
        <w:adjustRightInd w:val="0"/>
        <w:spacing w:after="20" w:line="240" w:lineRule="auto"/>
        <w:rPr>
          <w:noProof/>
          <w:sz w:val="20"/>
          <w:szCs w:val="24"/>
          <w:lang w:val="pt-BR" w:eastAsia="zh-CN"/>
        </w:rPr>
      </w:pPr>
      <w:r w:rsidRPr="003F0364">
        <w:rPr>
          <w:noProof/>
          <w:sz w:val="20"/>
          <w:szCs w:val="24"/>
        </w:rPr>
        <w:t>J</w:t>
      </w:r>
      <w:r w:rsidRPr="00CB77F4">
        <w:rPr>
          <w:noProof/>
          <w:sz w:val="20"/>
          <w:szCs w:val="24"/>
        </w:rPr>
        <w:t>espersen</w:t>
      </w:r>
      <w:r w:rsidRPr="003F0364">
        <w:rPr>
          <w:noProof/>
          <w:sz w:val="20"/>
          <w:szCs w:val="24"/>
        </w:rPr>
        <w:t xml:space="preserve">, A. M. &amp; Christoffersen, K., 1987. Measurements of chlorophyll-a from phytoplankton using ethanol as extraction solvent. </w:t>
      </w:r>
      <w:r w:rsidRPr="003F0364">
        <w:rPr>
          <w:noProof/>
          <w:sz w:val="20"/>
          <w:szCs w:val="24"/>
          <w:lang w:eastAsia="zh-CN"/>
        </w:rPr>
        <w:t>Arch. Fur Hydrobiol 109, 445–454.</w:t>
      </w:r>
    </w:p>
    <w:p w:rsidR="004A38A0" w:rsidRPr="007512A4" w:rsidRDefault="00495A93" w:rsidP="0088000F">
      <w:pPr>
        <w:spacing w:after="20" w:line="240" w:lineRule="auto"/>
        <w:rPr>
          <w:rFonts w:eastAsia="Times New Roman"/>
          <w:sz w:val="20"/>
          <w:szCs w:val="20"/>
          <w:lang w:val="pt-BR"/>
        </w:rPr>
      </w:pPr>
      <w:r w:rsidRPr="007512A4">
        <w:rPr>
          <w:rFonts w:eastAsia="Times New Roman"/>
          <w:sz w:val="20"/>
          <w:szCs w:val="20"/>
          <w:lang w:eastAsia="zh-CN"/>
        </w:rPr>
        <w:t xml:space="preserve">Jovem-Azevêdo, D., Bezerra-Neto, J.F., Azevêdo, E.L., Gomes, W.I.A., Molozzi, J., Feio, M.J., 2019. </w:t>
      </w:r>
      <w:r w:rsidRPr="007512A4">
        <w:rPr>
          <w:rFonts w:eastAsia="Times New Roman"/>
          <w:sz w:val="20"/>
          <w:szCs w:val="20"/>
          <w:lang w:val="en-US"/>
        </w:rPr>
        <w:t xml:space="preserve">Dipteran assemblages as functional indicators of extreme droughts. J. Arid Environ. </w:t>
      </w:r>
      <w:r w:rsidRPr="007512A4">
        <w:rPr>
          <w:rFonts w:eastAsia="Times New Roman"/>
          <w:sz w:val="20"/>
          <w:szCs w:val="20"/>
        </w:rPr>
        <w:t>164, 12–22.</w:t>
      </w:r>
    </w:p>
    <w:p w:rsidR="001B56EA" w:rsidRPr="007512A4" w:rsidRDefault="004A38A0" w:rsidP="0088000F">
      <w:pPr>
        <w:widowControl w:val="0"/>
        <w:autoSpaceDE w:val="0"/>
        <w:autoSpaceDN w:val="0"/>
        <w:adjustRightInd w:val="0"/>
        <w:spacing w:after="20" w:line="240" w:lineRule="auto"/>
        <w:rPr>
          <w:noProof/>
          <w:sz w:val="20"/>
          <w:szCs w:val="20"/>
          <w:lang w:val="pt-BR"/>
        </w:rPr>
      </w:pPr>
      <w:r w:rsidRPr="007512A4">
        <w:rPr>
          <w:noProof/>
          <w:sz w:val="20"/>
          <w:szCs w:val="20"/>
        </w:rPr>
        <w:t>Junger, P.C., Dantas, F. da C.C., Nobre, R.L.G., Kosten, S., Venticinque, E.M., Araújo, F. de C., Sarmento, H., Angelini, R., Terra, I., Gaudêncio, A., They, N.H., Becker, V., Cabral, C.R., Quesado, L., Carneiro, L.S., Caliman, A., Amado, A.M., 2019. Effects of seasonality, trophic state and landscape properties on CO 2 saturation in low-latitude lakes and reservoirs. Sci. Total Environ. 664, 283–295.</w:t>
      </w:r>
    </w:p>
    <w:p w:rsidR="007512A4" w:rsidRPr="007A5955" w:rsidRDefault="001B56EA" w:rsidP="0088000F">
      <w:pPr>
        <w:widowControl w:val="0"/>
        <w:autoSpaceDE w:val="0"/>
        <w:autoSpaceDN w:val="0"/>
        <w:adjustRightInd w:val="0"/>
        <w:spacing w:after="20" w:line="240" w:lineRule="auto"/>
        <w:rPr>
          <w:noProof/>
          <w:sz w:val="20"/>
          <w:szCs w:val="20"/>
          <w:lang w:val="en-US"/>
        </w:rPr>
      </w:pPr>
      <w:r w:rsidRPr="007512A4">
        <w:rPr>
          <w:noProof/>
          <w:sz w:val="20"/>
          <w:szCs w:val="20"/>
          <w:lang w:val="pt-BR"/>
        </w:rPr>
        <w:t xml:space="preserve">Gomes, </w:t>
      </w:r>
      <w:r w:rsidRPr="007512A4">
        <w:rPr>
          <w:noProof/>
          <w:sz w:val="20"/>
          <w:szCs w:val="20"/>
        </w:rPr>
        <w:t>W.I.A., Jovem-Azevêdo, D., Azevêdo, E. de L., Feio, M.J., de Mello, F.T., Molozzi, J., 2021. Effect of environmental filters on chironomidae (Insecta: Diptera) assemblages of neotropical watersheds. Limnetica 40, 19–31. Li, Z., Xing, Y., Liu, Z., Chen, X., Jiang, X., Xie, Z., Heino, J., 2020. Seasonal changes in metacommunity assembly mechanisms of benthic macroinvertebrates in a subtropical river basin. Sci. Total Environ. 729, 139046.</w:t>
      </w:r>
    </w:p>
    <w:p w:rsidR="00CB77F4" w:rsidRPr="007A5955" w:rsidRDefault="001B56EA" w:rsidP="0088000F">
      <w:pPr>
        <w:widowControl w:val="0"/>
        <w:autoSpaceDE w:val="0"/>
        <w:autoSpaceDN w:val="0"/>
        <w:adjustRightInd w:val="0"/>
        <w:spacing w:after="20" w:line="240" w:lineRule="auto"/>
        <w:rPr>
          <w:noProof/>
          <w:sz w:val="20"/>
          <w:szCs w:val="20"/>
          <w:lang w:val="en-US"/>
        </w:rPr>
      </w:pPr>
      <w:r w:rsidRPr="007512A4">
        <w:rPr>
          <w:noProof/>
          <w:sz w:val="20"/>
          <w:szCs w:val="20"/>
        </w:rPr>
        <w:t xml:space="preserve">Mao, Z., Cao, Y., Gu, X., Cai, Y., Chen, H., Zeng, Q., Jeppesen, E., 2023. Effects of nutrient reduction and habitat heterogeneity on benthic macroinvertebrate assemblages in a large shallow eutrophic lake. Sci. Total Environ. 867, 161538. </w:t>
      </w:r>
    </w:p>
    <w:p w:rsidR="007512A4" w:rsidRDefault="001B56EA" w:rsidP="0088000F">
      <w:pPr>
        <w:widowControl w:val="0"/>
        <w:autoSpaceDE w:val="0"/>
        <w:autoSpaceDN w:val="0"/>
        <w:adjustRightInd w:val="0"/>
        <w:spacing w:after="20" w:line="240" w:lineRule="auto"/>
        <w:rPr>
          <w:noProof/>
          <w:sz w:val="20"/>
          <w:szCs w:val="20"/>
          <w:lang w:val="pt-BR"/>
        </w:rPr>
      </w:pPr>
      <w:r w:rsidRPr="007512A4">
        <w:rPr>
          <w:noProof/>
          <w:sz w:val="20"/>
          <w:szCs w:val="20"/>
        </w:rPr>
        <w:t xml:space="preserve">Martins, I., Castro, D.M.P., Macedo, D.R., Hughes, R.M., Callisto, M., 2021. Anthropogenic impacts influence the functional traits of Chironomidae (Diptera) assemblages in a neotropical savanna river basin. Aquat. Ecol. 55, 1081–1095. </w:t>
      </w:r>
    </w:p>
    <w:p w:rsidR="007512A4" w:rsidRPr="007A5955" w:rsidRDefault="001B56EA" w:rsidP="0088000F">
      <w:pPr>
        <w:widowControl w:val="0"/>
        <w:autoSpaceDE w:val="0"/>
        <w:autoSpaceDN w:val="0"/>
        <w:adjustRightInd w:val="0"/>
        <w:spacing w:after="20" w:line="240" w:lineRule="auto"/>
        <w:rPr>
          <w:noProof/>
          <w:sz w:val="20"/>
          <w:szCs w:val="20"/>
          <w:lang w:val="en-US"/>
        </w:rPr>
      </w:pPr>
      <w:r w:rsidRPr="007512A4">
        <w:rPr>
          <w:noProof/>
          <w:sz w:val="20"/>
          <w:szCs w:val="20"/>
        </w:rPr>
        <w:t>Mellado-Díaz, A., Sánchez-González, J.R., Guareschi, S., Magdaleno, F., Toro Velasco, M., 2019. Exploring longitudinal trends and recovery gradients in macroinvertebrate communities and biomonitoring tools along regulated rivers. Sci. Total Environ. 695, 13</w:t>
      </w:r>
      <w:r w:rsidR="0088000F" w:rsidRPr="007A5955">
        <w:rPr>
          <w:noProof/>
          <w:sz w:val="20"/>
          <w:szCs w:val="20"/>
          <w:lang w:val="en-US"/>
        </w:rPr>
        <w:t>-</w:t>
      </w:r>
      <w:r w:rsidRPr="007512A4">
        <w:rPr>
          <w:noProof/>
          <w:sz w:val="20"/>
          <w:szCs w:val="20"/>
        </w:rPr>
        <w:t>37</w:t>
      </w:r>
      <w:r w:rsidR="0088000F" w:rsidRPr="007A5955">
        <w:rPr>
          <w:noProof/>
          <w:sz w:val="20"/>
          <w:szCs w:val="20"/>
          <w:lang w:val="en-US"/>
        </w:rPr>
        <w:t>,</w:t>
      </w:r>
      <w:r w:rsidRPr="007512A4">
        <w:rPr>
          <w:noProof/>
          <w:sz w:val="20"/>
          <w:szCs w:val="20"/>
        </w:rPr>
        <w:t xml:space="preserve">74. </w:t>
      </w:r>
    </w:p>
    <w:p w:rsidR="001B56EA" w:rsidRDefault="001B56EA" w:rsidP="0088000F">
      <w:pPr>
        <w:widowControl w:val="0"/>
        <w:autoSpaceDE w:val="0"/>
        <w:autoSpaceDN w:val="0"/>
        <w:adjustRightInd w:val="0"/>
        <w:spacing w:after="20" w:line="240" w:lineRule="auto"/>
        <w:rPr>
          <w:noProof/>
          <w:sz w:val="20"/>
          <w:szCs w:val="20"/>
          <w:lang w:val="pt-BR"/>
        </w:rPr>
      </w:pPr>
      <w:r w:rsidRPr="007512A4">
        <w:rPr>
          <w:noProof/>
          <w:sz w:val="20"/>
          <w:szCs w:val="20"/>
        </w:rPr>
        <w:t>Melo, D.B., Dolbeth, M., Paiva, F.F., Molozzi, J., 2022. Extreme drought scenario shapes different patterns of Chironomid coexistence in reservoirs in a semi-arid region. Sci. Total Environ. 821, 153053.</w:t>
      </w:r>
    </w:p>
    <w:p w:rsidR="00281956" w:rsidRPr="007A5955" w:rsidRDefault="00281956" w:rsidP="0088000F">
      <w:pPr>
        <w:widowControl w:val="0"/>
        <w:autoSpaceDE w:val="0"/>
        <w:autoSpaceDN w:val="0"/>
        <w:adjustRightInd w:val="0"/>
        <w:spacing w:after="20" w:line="240" w:lineRule="auto"/>
        <w:rPr>
          <w:noProof/>
          <w:sz w:val="20"/>
          <w:szCs w:val="24"/>
          <w:lang w:val="en-US"/>
        </w:rPr>
      </w:pPr>
      <w:r w:rsidRPr="003F0364">
        <w:rPr>
          <w:noProof/>
          <w:sz w:val="20"/>
          <w:szCs w:val="24"/>
        </w:rPr>
        <w:t xml:space="preserve">Nobre, R.L.G., Caliman, A., Cabral, C.R., Araújo, F. de C., Guérin, J., Dantas, F. da C.C., Quesado, L.B., Venticinque, E.M., Guariento, R.D., Amado, A.M., Kelly, P., Vanni, M.J., Carneiro, L.S., 2020. Precipitation, landscape properties and land use interactively affect water quality of tropical freshwaters. Sci. Total Environ. 716. </w:t>
      </w:r>
    </w:p>
    <w:p w:rsidR="007512A4" w:rsidRPr="0087077A" w:rsidRDefault="0087077A" w:rsidP="0088000F">
      <w:pPr>
        <w:widowControl w:val="0"/>
        <w:autoSpaceDE w:val="0"/>
        <w:autoSpaceDN w:val="0"/>
        <w:adjustRightInd w:val="0"/>
        <w:spacing w:after="20" w:line="240" w:lineRule="auto"/>
        <w:rPr>
          <w:noProof/>
          <w:sz w:val="20"/>
          <w:szCs w:val="24"/>
          <w:lang w:val="pt-BR"/>
        </w:rPr>
      </w:pPr>
      <w:r w:rsidRPr="00223AA9">
        <w:rPr>
          <w:noProof/>
          <w:sz w:val="20"/>
          <w:szCs w:val="24"/>
        </w:rPr>
        <w:t xml:space="preserve">Stewart, N.A., Schriever, T.A., 2023. Local environmental conditions influence species replacement in Great Lakes interdunal wetland macroinvertebrate communities. Freshw. Biol. 68, 46–60. </w:t>
      </w:r>
    </w:p>
    <w:p w:rsidR="001B56EA" w:rsidRPr="007512A4" w:rsidRDefault="001B56EA" w:rsidP="0088000F">
      <w:pPr>
        <w:widowControl w:val="0"/>
        <w:autoSpaceDE w:val="0"/>
        <w:autoSpaceDN w:val="0"/>
        <w:adjustRightInd w:val="0"/>
        <w:spacing w:after="20" w:line="240" w:lineRule="auto"/>
        <w:rPr>
          <w:noProof/>
          <w:sz w:val="20"/>
          <w:szCs w:val="20"/>
          <w:lang w:val="pt-BR"/>
        </w:rPr>
      </w:pPr>
      <w:r w:rsidRPr="007512A4">
        <w:rPr>
          <w:noProof/>
          <w:sz w:val="20"/>
          <w:szCs w:val="20"/>
        </w:rPr>
        <w:t>T</w:t>
      </w:r>
      <w:r w:rsidR="0087077A" w:rsidRPr="007512A4">
        <w:rPr>
          <w:noProof/>
          <w:sz w:val="20"/>
          <w:szCs w:val="20"/>
        </w:rPr>
        <w:t>rivinho</w:t>
      </w:r>
      <w:r w:rsidRPr="007512A4">
        <w:rPr>
          <w:noProof/>
          <w:sz w:val="20"/>
          <w:szCs w:val="20"/>
        </w:rPr>
        <w:t>-S</w:t>
      </w:r>
      <w:r w:rsidR="0087077A" w:rsidRPr="007512A4">
        <w:rPr>
          <w:noProof/>
          <w:sz w:val="20"/>
          <w:szCs w:val="20"/>
        </w:rPr>
        <w:t>trixino</w:t>
      </w:r>
      <w:r w:rsidRPr="007512A4">
        <w:rPr>
          <w:noProof/>
          <w:sz w:val="20"/>
          <w:szCs w:val="20"/>
        </w:rPr>
        <w:t>, S., S</w:t>
      </w:r>
      <w:r w:rsidR="0087077A" w:rsidRPr="007512A4">
        <w:rPr>
          <w:noProof/>
          <w:sz w:val="20"/>
          <w:szCs w:val="20"/>
        </w:rPr>
        <w:t>trixino</w:t>
      </w:r>
      <w:r w:rsidRPr="007512A4">
        <w:rPr>
          <w:noProof/>
          <w:sz w:val="20"/>
          <w:szCs w:val="20"/>
        </w:rPr>
        <w:t>, G., 1995. Larvas de Chironomidae (Diptera) do Estado de São Paulo: Guia de identificação e diagnose dos gêneros.</w:t>
      </w:r>
    </w:p>
    <w:p w:rsidR="00281956" w:rsidRPr="00281956" w:rsidRDefault="00281956" w:rsidP="0088000F">
      <w:pPr>
        <w:widowControl w:val="0"/>
        <w:autoSpaceDE w:val="0"/>
        <w:autoSpaceDN w:val="0"/>
        <w:adjustRightInd w:val="0"/>
        <w:spacing w:after="20" w:line="240" w:lineRule="auto"/>
        <w:rPr>
          <w:noProof/>
          <w:sz w:val="20"/>
          <w:szCs w:val="20"/>
          <w:lang w:val="pt-BR" w:eastAsia="zh-CN"/>
        </w:rPr>
      </w:pPr>
      <w:r w:rsidRPr="003F0364">
        <w:rPr>
          <w:noProof/>
          <w:sz w:val="20"/>
          <w:szCs w:val="24"/>
        </w:rPr>
        <w:t xml:space="preserve">Valderrama, J., 1981. The simultaneous analysis of total nitrogen Chemistry, and phosphorus in natural waters. </w:t>
      </w:r>
      <w:r w:rsidRPr="003F0364">
        <w:rPr>
          <w:noProof/>
          <w:sz w:val="20"/>
          <w:szCs w:val="24"/>
          <w:lang w:eastAsia="zh-CN"/>
        </w:rPr>
        <w:t>Marine 109–122</w:t>
      </w:r>
    </w:p>
    <w:p w:rsidR="001B56EA" w:rsidRPr="007512A4" w:rsidRDefault="001B56EA" w:rsidP="0088000F">
      <w:pPr>
        <w:widowControl w:val="0"/>
        <w:autoSpaceDE w:val="0"/>
        <w:autoSpaceDN w:val="0"/>
        <w:adjustRightInd w:val="0"/>
        <w:spacing w:after="20" w:line="240" w:lineRule="auto"/>
        <w:rPr>
          <w:noProof/>
          <w:sz w:val="20"/>
          <w:szCs w:val="20"/>
          <w:lang w:val="pt-BR"/>
        </w:rPr>
      </w:pPr>
      <w:r w:rsidRPr="007512A4">
        <w:rPr>
          <w:noProof/>
          <w:sz w:val="20"/>
          <w:szCs w:val="20"/>
          <w:lang w:eastAsia="zh-CN"/>
        </w:rPr>
        <w:t xml:space="preserve">Vašek, M., Prchalová, M., Říha, M., Blabolil, P., Čech, M., Draštík, V., Frouzová, J., Jůza, T., Kratochvíl, M., Muška, M., Peterka, J., Sajdlová, Z., Šmejkal, M., Tušer, M., Vejřík, L., Znachor, P., Mrkvička, T., Seɱa, J., Kubečka, J., 2016. </w:t>
      </w:r>
      <w:r w:rsidRPr="007512A4">
        <w:rPr>
          <w:noProof/>
          <w:sz w:val="20"/>
          <w:szCs w:val="20"/>
        </w:rPr>
        <w:t xml:space="preserve">Fish community response to the longitudinal environmental gradient in Czech deep-valley reservoirs: Implications for ecological monitoring and management. Ecol. Indic. 63, 219–230. </w:t>
      </w:r>
      <w:r w:rsidR="004A38A0" w:rsidRPr="007512A4">
        <w:rPr>
          <w:noProof/>
          <w:sz w:val="20"/>
          <w:szCs w:val="20"/>
        </w:rPr>
        <w:t>van Langen, S.C.H., Costa, A.C., Ribeiro Neto, G.G., van Oel, P.R., 2021.</w:t>
      </w:r>
    </w:p>
    <w:p w:rsidR="00E739B6" w:rsidRPr="00BA726E" w:rsidRDefault="00495A93" w:rsidP="0088000F">
      <w:pPr>
        <w:widowControl w:val="0"/>
        <w:autoSpaceDE w:val="0"/>
        <w:autoSpaceDN w:val="0"/>
        <w:adjustRightInd w:val="0"/>
        <w:spacing w:after="20" w:line="240" w:lineRule="auto"/>
        <w:rPr>
          <w:noProof/>
          <w:sz w:val="20"/>
          <w:szCs w:val="20"/>
          <w:lang w:val="pt-BR"/>
        </w:rPr>
      </w:pPr>
      <w:r w:rsidRPr="007512A4">
        <w:rPr>
          <w:noProof/>
          <w:sz w:val="20"/>
          <w:szCs w:val="20"/>
        </w:rPr>
        <w:t>Wiegand, M.C., do Nascimento, A.T.P., Costa, A.C., Lima Neto, I.E., 2021. Trophic state changes of semi-arid reservoirs as a function of the hydro-climatic variability. J. Arid Environ. 184, 104321.</w:t>
      </w:r>
    </w:p>
    <w:sectPr w:rsidR="00E739B6" w:rsidRPr="00BA726E" w:rsidSect="00E739B6">
      <w:headerReference w:type="default" r:id="rId8"/>
      <w:pgSz w:w="11909" w:h="16834"/>
      <w:pgMar w:top="2540" w:right="1440" w:bottom="1440" w:left="144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54574" w15:done="0"/>
  <w15:commentEx w15:paraId="79665572" w15:done="0"/>
  <w15:commentEx w15:paraId="65E8DC3D" w15:done="0"/>
  <w15:commentEx w15:paraId="31560AAB" w15:done="0"/>
  <w15:commentEx w15:paraId="65F79F33" w15:done="0"/>
  <w15:commentEx w15:paraId="67A36601" w15:done="0"/>
  <w15:commentEx w15:paraId="7BE78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D3A9C" w16cex:dateUtc="2023-07-15T18:32:00Z"/>
  <w16cex:commentExtensible w16cex:durableId="285D3619" w16cex:dateUtc="2023-07-15T18:13:00Z"/>
  <w16cex:commentExtensible w16cex:durableId="285D28D9" w16cex:dateUtc="2023-07-15T17:16:00Z"/>
  <w16cex:commentExtensible w16cex:durableId="285D3B4C" w16cex:dateUtc="2023-07-15T18:35:00Z"/>
  <w16cex:commentExtensible w16cex:durableId="285D3B6B" w16cex:dateUtc="2023-07-15T18:36:00Z"/>
  <w16cex:commentExtensible w16cex:durableId="285D3763" w16cex:dateUtc="2023-07-15T18:18:00Z"/>
  <w16cex:commentExtensible w16cex:durableId="285D3B82" w16cex:dateUtc="2023-07-15T18:36:00Z"/>
  <w16cex:commentExtensible w16cex:durableId="285D3B88" w16cex:dateUtc="2023-07-15T18:36:00Z"/>
  <w16cex:commentExtensible w16cex:durableId="285D3781" w16cex:dateUtc="2023-07-15T18:19:00Z"/>
  <w16cex:commentExtensible w16cex:durableId="285D3BAC" w16cex:dateUtc="2023-07-15T18:37:00Z"/>
  <w16cex:commentExtensible w16cex:durableId="285D3833" w16cex:dateUtc="2023-07-15T18:22:00Z"/>
  <w16cex:commentExtensible w16cex:durableId="285D38B1" w16cex:dateUtc="2023-07-15T18:24:00Z"/>
  <w16cex:commentExtensible w16cex:durableId="285D2ECD" w16cex:dateUtc="2023-07-15T17:42:00Z"/>
  <w16cex:commentExtensible w16cex:durableId="285D2FD6" w16cex:dateUtc="2023-07-15T17:46:00Z"/>
  <w16cex:commentExtensible w16cex:durableId="285D2FFC" w16cex:dateUtc="2023-07-15T17:47:00Z"/>
  <w16cex:commentExtensible w16cex:durableId="285D39C3" w16cex:dateUtc="2023-07-15T18:29:00Z"/>
  <w16cex:commentExtensible w16cex:durableId="285D0EC0" w16cex:dateUtc="2023-07-15T15:25:00Z"/>
  <w16cex:commentExtensible w16cex:durableId="285D2F3F" w16cex:dateUtc="2023-07-15T17:44:00Z"/>
  <w16cex:commentExtensible w16cex:durableId="285D309F" w16cex:dateUtc="2023-07-15T17:50:00Z"/>
  <w16cex:commentExtensible w16cex:durableId="285D3124" w16cex:dateUtc="2023-07-15T17:52:00Z"/>
  <w16cex:commentExtensible w16cex:durableId="285D3188" w16cex:dateUtc="2023-07-15T17:54:00Z"/>
  <w16cex:commentExtensible w16cex:durableId="285D0F3C" w16cex:dateUtc="2023-07-15T15:27:00Z"/>
  <w16cex:commentExtensible w16cex:durableId="285D3A58" w16cex:dateUtc="2023-07-15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1B849" w16cid:durableId="285D3A9C"/>
  <w16cid:commentId w16cid:paraId="346075DA" w16cid:durableId="285D3619"/>
  <w16cid:commentId w16cid:paraId="61311316" w16cid:durableId="285D28D9"/>
  <w16cid:commentId w16cid:paraId="7D366542" w16cid:durableId="285D3B4C"/>
  <w16cid:commentId w16cid:paraId="586E80C8" w16cid:durableId="285D3B6B"/>
  <w16cid:commentId w16cid:paraId="0010D91A" w16cid:durableId="285D3763"/>
  <w16cid:commentId w16cid:paraId="6A5F179A" w16cid:durableId="285D3B82"/>
  <w16cid:commentId w16cid:paraId="53884BF1" w16cid:durableId="285D3B88"/>
  <w16cid:commentId w16cid:paraId="20478B1A" w16cid:durableId="285D3781"/>
  <w16cid:commentId w16cid:paraId="4E96DD84" w16cid:durableId="285D3BAC"/>
  <w16cid:commentId w16cid:paraId="7D92A1D4" w16cid:durableId="285D3833"/>
  <w16cid:commentId w16cid:paraId="582955DE" w16cid:durableId="285D38B1"/>
  <w16cid:commentId w16cid:paraId="7AAC5089" w16cid:durableId="285D2ECD"/>
  <w16cid:commentId w16cid:paraId="180D6D59" w16cid:durableId="285D2FD6"/>
  <w16cid:commentId w16cid:paraId="6402158B" w16cid:durableId="285D2FFC"/>
  <w16cid:commentId w16cid:paraId="6767FD26" w16cid:durableId="285D39C3"/>
  <w16cid:commentId w16cid:paraId="5B4FAD69" w16cid:durableId="285D0EC0"/>
  <w16cid:commentId w16cid:paraId="32DBBC2A" w16cid:durableId="285D2F3F"/>
  <w16cid:commentId w16cid:paraId="4B1DA91A" w16cid:durableId="285D309F"/>
  <w16cid:commentId w16cid:paraId="66B6CDAC" w16cid:durableId="285D3124"/>
  <w16cid:commentId w16cid:paraId="0E5B56F7" w16cid:durableId="285D3188"/>
  <w16cid:commentId w16cid:paraId="7B4C6B07" w16cid:durableId="285D0F3C"/>
  <w16cid:commentId w16cid:paraId="4D34BC5B" w16cid:durableId="285D3A5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053" w:rsidRDefault="00F45053">
      <w:pPr>
        <w:spacing w:line="240" w:lineRule="auto"/>
      </w:pPr>
      <w:r>
        <w:separator/>
      </w:r>
    </w:p>
  </w:endnote>
  <w:endnote w:type="continuationSeparator" w:id="1">
    <w:p w:rsidR="00F45053" w:rsidRDefault="00F450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053" w:rsidRDefault="00F45053">
      <w:r>
        <w:separator/>
      </w:r>
    </w:p>
  </w:footnote>
  <w:footnote w:type="continuationSeparator" w:id="1">
    <w:p w:rsidR="00F45053" w:rsidRDefault="00F45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B6" w:rsidRDefault="00035CC5">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ma Gomes">
    <w15:presenceInfo w15:providerId="Windows Live" w15:userId="630486c8fae914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E739B6"/>
    <w:rsid w:val="00035CC5"/>
    <w:rsid w:val="00051616"/>
    <w:rsid w:val="0005256D"/>
    <w:rsid w:val="000536EB"/>
    <w:rsid w:val="0006338D"/>
    <w:rsid w:val="000904C2"/>
    <w:rsid w:val="0009417F"/>
    <w:rsid w:val="000A263C"/>
    <w:rsid w:val="0010361E"/>
    <w:rsid w:val="00107FA6"/>
    <w:rsid w:val="00121ED0"/>
    <w:rsid w:val="001338B8"/>
    <w:rsid w:val="001455EC"/>
    <w:rsid w:val="00196792"/>
    <w:rsid w:val="00197398"/>
    <w:rsid w:val="001A774C"/>
    <w:rsid w:val="001B09A2"/>
    <w:rsid w:val="001B56EA"/>
    <w:rsid w:val="001B6FD4"/>
    <w:rsid w:val="001C615D"/>
    <w:rsid w:val="002039D6"/>
    <w:rsid w:val="00203D84"/>
    <w:rsid w:val="00204EEA"/>
    <w:rsid w:val="00232F7B"/>
    <w:rsid w:val="00262E4D"/>
    <w:rsid w:val="00281956"/>
    <w:rsid w:val="002B6B58"/>
    <w:rsid w:val="002B7A46"/>
    <w:rsid w:val="002C423D"/>
    <w:rsid w:val="0030285D"/>
    <w:rsid w:val="00350E61"/>
    <w:rsid w:val="003668C3"/>
    <w:rsid w:val="003C4135"/>
    <w:rsid w:val="003D2567"/>
    <w:rsid w:val="003F0CA4"/>
    <w:rsid w:val="003F7B68"/>
    <w:rsid w:val="004074F0"/>
    <w:rsid w:val="00407A18"/>
    <w:rsid w:val="004256FF"/>
    <w:rsid w:val="00495A93"/>
    <w:rsid w:val="004A38A0"/>
    <w:rsid w:val="00511D0D"/>
    <w:rsid w:val="00530A5B"/>
    <w:rsid w:val="00590DF2"/>
    <w:rsid w:val="005C74D2"/>
    <w:rsid w:val="005D4458"/>
    <w:rsid w:val="005D6B94"/>
    <w:rsid w:val="00626332"/>
    <w:rsid w:val="00637F6D"/>
    <w:rsid w:val="00667EFF"/>
    <w:rsid w:val="00681D4D"/>
    <w:rsid w:val="006A6D8B"/>
    <w:rsid w:val="006F49C7"/>
    <w:rsid w:val="007059A7"/>
    <w:rsid w:val="007311BD"/>
    <w:rsid w:val="00747573"/>
    <w:rsid w:val="007512A4"/>
    <w:rsid w:val="0075477C"/>
    <w:rsid w:val="00760C81"/>
    <w:rsid w:val="007907B1"/>
    <w:rsid w:val="007A132B"/>
    <w:rsid w:val="007A5955"/>
    <w:rsid w:val="007D4393"/>
    <w:rsid w:val="00802A57"/>
    <w:rsid w:val="00821A13"/>
    <w:rsid w:val="0083086B"/>
    <w:rsid w:val="0087077A"/>
    <w:rsid w:val="00873F8A"/>
    <w:rsid w:val="00874148"/>
    <w:rsid w:val="0087526D"/>
    <w:rsid w:val="0088000F"/>
    <w:rsid w:val="00886D9C"/>
    <w:rsid w:val="00892763"/>
    <w:rsid w:val="009329BC"/>
    <w:rsid w:val="00936AF4"/>
    <w:rsid w:val="00937754"/>
    <w:rsid w:val="0094564B"/>
    <w:rsid w:val="0097314D"/>
    <w:rsid w:val="009C3014"/>
    <w:rsid w:val="009F274A"/>
    <w:rsid w:val="00A01881"/>
    <w:rsid w:val="00A06DDB"/>
    <w:rsid w:val="00A07228"/>
    <w:rsid w:val="00A154AF"/>
    <w:rsid w:val="00A47338"/>
    <w:rsid w:val="00A81331"/>
    <w:rsid w:val="00AC1936"/>
    <w:rsid w:val="00AE1913"/>
    <w:rsid w:val="00AE4D30"/>
    <w:rsid w:val="00B02F2E"/>
    <w:rsid w:val="00B3289F"/>
    <w:rsid w:val="00B4090F"/>
    <w:rsid w:val="00B4132F"/>
    <w:rsid w:val="00B47C59"/>
    <w:rsid w:val="00B52B62"/>
    <w:rsid w:val="00B74EC6"/>
    <w:rsid w:val="00B9518F"/>
    <w:rsid w:val="00BA0592"/>
    <w:rsid w:val="00BA726E"/>
    <w:rsid w:val="00C04D15"/>
    <w:rsid w:val="00C3238B"/>
    <w:rsid w:val="00C40212"/>
    <w:rsid w:val="00C41DF5"/>
    <w:rsid w:val="00C43000"/>
    <w:rsid w:val="00C5611B"/>
    <w:rsid w:val="00C57CDF"/>
    <w:rsid w:val="00C63DB4"/>
    <w:rsid w:val="00CA5947"/>
    <w:rsid w:val="00CB39CC"/>
    <w:rsid w:val="00CB729D"/>
    <w:rsid w:val="00CB77F4"/>
    <w:rsid w:val="00CC147C"/>
    <w:rsid w:val="00CC40E2"/>
    <w:rsid w:val="00CD6A3E"/>
    <w:rsid w:val="00CF216B"/>
    <w:rsid w:val="00D863AD"/>
    <w:rsid w:val="00DD630F"/>
    <w:rsid w:val="00E308D6"/>
    <w:rsid w:val="00E30FE3"/>
    <w:rsid w:val="00E42ECE"/>
    <w:rsid w:val="00E46CDA"/>
    <w:rsid w:val="00E71578"/>
    <w:rsid w:val="00E739B6"/>
    <w:rsid w:val="00E76762"/>
    <w:rsid w:val="00E938A5"/>
    <w:rsid w:val="00E969D4"/>
    <w:rsid w:val="00EB1E12"/>
    <w:rsid w:val="00ED5435"/>
    <w:rsid w:val="00EE2F11"/>
    <w:rsid w:val="00EF1B51"/>
    <w:rsid w:val="00EF3F78"/>
    <w:rsid w:val="00F30319"/>
    <w:rsid w:val="00F3080E"/>
    <w:rsid w:val="00F3313A"/>
    <w:rsid w:val="00F45053"/>
    <w:rsid w:val="00F644E0"/>
    <w:rsid w:val="00F65C4B"/>
    <w:rsid w:val="00F81D13"/>
    <w:rsid w:val="00F9237B"/>
    <w:rsid w:val="00FA15E0"/>
    <w:rsid w:val="00FA4E68"/>
    <w:rsid w:val="00FC15B5"/>
    <w:rsid w:val="00FC1E30"/>
    <w:rsid w:val="00FD52DE"/>
    <w:rsid w:val="00FE12E5"/>
    <w:rsid w:val="00FE5AE9"/>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SimSun" w:hAnsi="Arial" w:cs="Arial"/>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B6"/>
    <w:pPr>
      <w:spacing w:line="276" w:lineRule="auto"/>
    </w:pPr>
    <w:rPr>
      <w:sz w:val="22"/>
      <w:szCs w:val="22"/>
      <w:lang w:val="zh-CN"/>
    </w:rPr>
  </w:style>
  <w:style w:type="paragraph" w:styleId="Ttulo1">
    <w:name w:val="heading 1"/>
    <w:basedOn w:val="Normal"/>
    <w:next w:val="Normal"/>
    <w:qFormat/>
    <w:rsid w:val="00E739B6"/>
    <w:pPr>
      <w:keepNext/>
      <w:keepLines/>
      <w:spacing w:before="400" w:after="120"/>
      <w:outlineLvl w:val="0"/>
    </w:pPr>
    <w:rPr>
      <w:sz w:val="40"/>
      <w:szCs w:val="40"/>
    </w:rPr>
  </w:style>
  <w:style w:type="paragraph" w:styleId="Ttulo2">
    <w:name w:val="heading 2"/>
    <w:basedOn w:val="Normal"/>
    <w:next w:val="Normal"/>
    <w:qFormat/>
    <w:rsid w:val="00E739B6"/>
    <w:pPr>
      <w:keepNext/>
      <w:keepLines/>
      <w:spacing w:before="360" w:after="120"/>
      <w:outlineLvl w:val="1"/>
    </w:pPr>
    <w:rPr>
      <w:sz w:val="32"/>
      <w:szCs w:val="32"/>
    </w:rPr>
  </w:style>
  <w:style w:type="paragraph" w:styleId="Ttulo3">
    <w:name w:val="heading 3"/>
    <w:basedOn w:val="Normal"/>
    <w:next w:val="Normal"/>
    <w:qFormat/>
    <w:rsid w:val="00E739B6"/>
    <w:pPr>
      <w:keepNext/>
      <w:keepLines/>
      <w:spacing w:before="320" w:after="80"/>
      <w:outlineLvl w:val="2"/>
    </w:pPr>
    <w:rPr>
      <w:color w:val="434343"/>
      <w:sz w:val="28"/>
      <w:szCs w:val="28"/>
    </w:rPr>
  </w:style>
  <w:style w:type="paragraph" w:styleId="Ttulo4">
    <w:name w:val="heading 4"/>
    <w:basedOn w:val="Normal"/>
    <w:next w:val="Normal"/>
    <w:rsid w:val="00E739B6"/>
    <w:pPr>
      <w:keepNext/>
      <w:keepLines/>
      <w:spacing w:before="280" w:after="80"/>
      <w:outlineLvl w:val="3"/>
    </w:pPr>
    <w:rPr>
      <w:color w:val="666666"/>
      <w:sz w:val="24"/>
      <w:szCs w:val="24"/>
    </w:rPr>
  </w:style>
  <w:style w:type="paragraph" w:styleId="Ttulo5">
    <w:name w:val="heading 5"/>
    <w:basedOn w:val="Normal"/>
    <w:next w:val="Normal"/>
    <w:qFormat/>
    <w:rsid w:val="00E739B6"/>
    <w:pPr>
      <w:keepNext/>
      <w:keepLines/>
      <w:spacing w:before="240" w:after="80"/>
      <w:outlineLvl w:val="4"/>
    </w:pPr>
    <w:rPr>
      <w:color w:val="666666"/>
    </w:rPr>
  </w:style>
  <w:style w:type="paragraph" w:styleId="Ttulo6">
    <w:name w:val="heading 6"/>
    <w:basedOn w:val="Normal"/>
    <w:next w:val="Normal"/>
    <w:qFormat/>
    <w:rsid w:val="00E739B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rsid w:val="00E739B6"/>
    <w:pPr>
      <w:keepNext/>
      <w:keepLines/>
      <w:spacing w:after="60"/>
    </w:pPr>
    <w:rPr>
      <w:sz w:val="52"/>
      <w:szCs w:val="52"/>
    </w:rPr>
  </w:style>
  <w:style w:type="paragraph" w:styleId="Rodap">
    <w:name w:val="footer"/>
    <w:basedOn w:val="Normal"/>
    <w:qFormat/>
    <w:rsid w:val="00E739B6"/>
    <w:pPr>
      <w:tabs>
        <w:tab w:val="center" w:pos="4252"/>
        <w:tab w:val="right" w:pos="8504"/>
      </w:tabs>
    </w:pPr>
  </w:style>
  <w:style w:type="paragraph" w:styleId="Subttulo">
    <w:name w:val="Subtitle"/>
    <w:basedOn w:val="Normal"/>
    <w:next w:val="Normal"/>
    <w:qFormat/>
    <w:rsid w:val="00E739B6"/>
    <w:pPr>
      <w:keepNext/>
      <w:keepLines/>
      <w:spacing w:after="320"/>
    </w:pPr>
    <w:rPr>
      <w:color w:val="666666"/>
      <w:sz w:val="30"/>
      <w:szCs w:val="30"/>
    </w:rPr>
  </w:style>
  <w:style w:type="table" w:customStyle="1" w:styleId="TableNormal">
    <w:name w:val="Table Normal"/>
    <w:qFormat/>
    <w:rsid w:val="00E739B6"/>
    <w:tblPr>
      <w:tblCellMar>
        <w:top w:w="0" w:type="dxa"/>
        <w:left w:w="0" w:type="dxa"/>
        <w:bottom w:w="0" w:type="dxa"/>
        <w:right w:w="0" w:type="dxa"/>
      </w:tblCellMar>
    </w:tblPr>
  </w:style>
  <w:style w:type="paragraph" w:styleId="Textodebalo">
    <w:name w:val="Balloon Text"/>
    <w:basedOn w:val="Normal"/>
    <w:link w:val="TextodebaloChar"/>
    <w:rsid w:val="00B52B62"/>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B52B62"/>
    <w:rPr>
      <w:rFonts w:ascii="Tahoma" w:hAnsi="Tahoma" w:cs="Tahoma"/>
      <w:sz w:val="16"/>
      <w:szCs w:val="16"/>
      <w:lang w:val="zh-CN"/>
    </w:rPr>
  </w:style>
  <w:style w:type="character" w:styleId="Refdecomentrio">
    <w:name w:val="annotation reference"/>
    <w:uiPriority w:val="99"/>
    <w:unhideWhenUsed/>
    <w:rsid w:val="00197398"/>
    <w:rPr>
      <w:sz w:val="16"/>
      <w:szCs w:val="16"/>
    </w:rPr>
  </w:style>
  <w:style w:type="paragraph" w:styleId="Textodecomentrio">
    <w:name w:val="annotation text"/>
    <w:basedOn w:val="Normal"/>
    <w:link w:val="TextodecomentrioChar"/>
    <w:unhideWhenUsed/>
    <w:rsid w:val="00197398"/>
    <w:pPr>
      <w:spacing w:after="200" w:line="240" w:lineRule="auto"/>
    </w:pPr>
    <w:rPr>
      <w:rFonts w:ascii="Calibri" w:eastAsia="Calibri" w:hAnsi="Calibri" w:cs="Times New Roman"/>
      <w:sz w:val="20"/>
      <w:szCs w:val="20"/>
      <w:lang w:val="pt-BR"/>
    </w:rPr>
  </w:style>
  <w:style w:type="character" w:customStyle="1" w:styleId="TextodecomentrioChar">
    <w:name w:val="Texto de comentário Char"/>
    <w:basedOn w:val="Fontepargpadro"/>
    <w:link w:val="Textodecomentrio"/>
    <w:rsid w:val="00197398"/>
    <w:rPr>
      <w:rFonts w:ascii="Calibri" w:eastAsia="Calibri" w:hAnsi="Calibri" w:cs="Times New Roman"/>
    </w:rPr>
  </w:style>
  <w:style w:type="paragraph" w:styleId="Cabealho">
    <w:name w:val="header"/>
    <w:basedOn w:val="Normal"/>
    <w:link w:val="CabealhoChar"/>
    <w:rsid w:val="005D6B94"/>
    <w:pPr>
      <w:tabs>
        <w:tab w:val="center" w:pos="4252"/>
        <w:tab w:val="right" w:pos="8504"/>
      </w:tabs>
      <w:spacing w:line="240" w:lineRule="auto"/>
    </w:pPr>
  </w:style>
  <w:style w:type="character" w:customStyle="1" w:styleId="CabealhoChar">
    <w:name w:val="Cabeçalho Char"/>
    <w:basedOn w:val="Fontepargpadro"/>
    <w:link w:val="Cabealho"/>
    <w:rsid w:val="005D6B94"/>
    <w:rPr>
      <w:sz w:val="22"/>
      <w:szCs w:val="22"/>
      <w:lang w:val="zh-CN"/>
    </w:rPr>
  </w:style>
  <w:style w:type="character" w:styleId="Hyperlink">
    <w:name w:val="Hyperlink"/>
    <w:basedOn w:val="Fontepargpadro"/>
    <w:rsid w:val="00CD6A3E"/>
    <w:rPr>
      <w:color w:val="0000FF" w:themeColor="hyperlink"/>
      <w:u w:val="single"/>
    </w:rPr>
  </w:style>
  <w:style w:type="paragraph" w:styleId="Assuntodocomentrio">
    <w:name w:val="annotation subject"/>
    <w:basedOn w:val="Textodecomentrio"/>
    <w:next w:val="Textodecomentrio"/>
    <w:link w:val="AssuntodocomentrioChar"/>
    <w:semiHidden/>
    <w:unhideWhenUsed/>
    <w:rsid w:val="00CB729D"/>
    <w:pPr>
      <w:spacing w:after="0"/>
    </w:pPr>
    <w:rPr>
      <w:rFonts w:ascii="Arial" w:eastAsia="SimSun" w:hAnsi="Arial" w:cs="Arial"/>
      <w:b/>
      <w:bCs/>
      <w:lang w:val="zh-CN"/>
    </w:rPr>
  </w:style>
  <w:style w:type="character" w:customStyle="1" w:styleId="AssuntodocomentrioChar">
    <w:name w:val="Assunto do comentário Char"/>
    <w:basedOn w:val="TextodecomentrioChar"/>
    <w:link w:val="Assuntodocomentrio"/>
    <w:semiHidden/>
    <w:rsid w:val="00CB729D"/>
    <w:rPr>
      <w:rFonts w:ascii="Calibri" w:eastAsia="Calibri" w:hAnsi="Calibri" w:cs="Times New Roman"/>
      <w:b/>
      <w:bCs/>
      <w:lang w:val="zh-CN"/>
    </w:rPr>
  </w:style>
  <w:style w:type="paragraph" w:styleId="Reviso">
    <w:name w:val="Revision"/>
    <w:hidden/>
    <w:uiPriority w:val="99"/>
    <w:unhideWhenUsed/>
    <w:rsid w:val="00590DF2"/>
    <w:rPr>
      <w:sz w:val="22"/>
      <w:szCs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89FF-B58E-4BD8-B891-2985BF90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3</Pages>
  <Words>11159</Words>
  <Characters>60261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Erica Luana</cp:lastModifiedBy>
  <cp:revision>73</cp:revision>
  <dcterms:created xsi:type="dcterms:W3CDTF">2023-07-13T14:12:00Z</dcterms:created>
  <dcterms:modified xsi:type="dcterms:W3CDTF">2023-07-21T13:30:00Z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Mendeley Document_1">
    <vt:lpwstr>True</vt:lpwstr>
  </property>
  <property fmtid="{D5CDD505-2E9C-101B-9397-08002B2CF9AE}" pid="5" name="Mendeley Unique User Id_1">
    <vt:lpwstr>42cdda6d-b8b1-3668-abda-e5a759975e11</vt:lpwstr>
  </property>
  <property fmtid="{D5CDD505-2E9C-101B-9397-08002B2CF9AE}" pid="6" name="Mendeley Citation Style_1">
    <vt:lpwstr>http://www.zotero.org/styles/journal-of-arid-environments</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http://www.zotero.org/styles/associacao-brasileira-de-normas-tecnicas</vt:lpwstr>
  </property>
  <property fmtid="{D5CDD505-2E9C-101B-9397-08002B2CF9AE}" pid="10" name="Mendeley Recent Style Name 1_1">
    <vt:lpwstr>Associação Brasileira de Normas Técnicas (Portuguese - Brazil)</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http://www.zotero.org/styles/ecological-indicators</vt:lpwstr>
  </property>
  <property fmtid="{D5CDD505-2E9C-101B-9397-08002B2CF9AE}" pid="16" name="Mendeley Recent Style Name 4_1">
    <vt:lpwstr>Ecological Indicators</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http://www.zotero.org/styles/journal-of-arid-environments</vt:lpwstr>
  </property>
  <property fmtid="{D5CDD505-2E9C-101B-9397-08002B2CF9AE}" pid="20" name="Mendeley Recent Style Name 6_1">
    <vt:lpwstr>Journal of Arid Environments</vt:lpwstr>
  </property>
  <property fmtid="{D5CDD505-2E9C-101B-9397-08002B2CF9AE}" pid="21" name="Mendeley Recent Style Id 7_1">
    <vt:lpwstr>http://www.zotero.org/styles/journal-of-environmental-management</vt:lpwstr>
  </property>
  <property fmtid="{D5CDD505-2E9C-101B-9397-08002B2CF9AE}" pid="22" name="Mendeley Recent Style Name 7_1">
    <vt:lpwstr>Journal of Environmental Management</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