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4513" w14:textId="6D707C54" w:rsidR="00057D4D" w:rsidRPr="003018FD" w:rsidRDefault="00E34C8C" w:rsidP="0027414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34C8C">
        <w:rPr>
          <w:rFonts w:ascii="Times New Roman" w:eastAsia="Times New Roman" w:hAnsi="Times New Roman" w:cs="Times New Roman"/>
          <w:b/>
        </w:rPr>
        <w:t>A</w:t>
      </w:r>
      <w:r w:rsidRPr="003018FD">
        <w:rPr>
          <w:rFonts w:ascii="Times New Roman" w:eastAsia="Times New Roman" w:hAnsi="Times New Roman" w:cs="Times New Roman"/>
          <w:b/>
        </w:rPr>
        <w:t xml:space="preserve"> SAÚDE MENTAL DE PESSOAS </w:t>
      </w:r>
      <w:r w:rsidR="0097603D" w:rsidRPr="003018FD">
        <w:rPr>
          <w:rFonts w:ascii="Times New Roman" w:eastAsia="Times New Roman" w:hAnsi="Times New Roman" w:cs="Times New Roman"/>
          <w:b/>
        </w:rPr>
        <w:t>PÚBLICO-ALVO DA EDUCAÇÃO ESPECIAL</w:t>
      </w:r>
      <w:r w:rsidRPr="003018FD">
        <w:rPr>
          <w:rFonts w:ascii="Times New Roman" w:eastAsia="Times New Roman" w:hAnsi="Times New Roman" w:cs="Times New Roman"/>
          <w:b/>
        </w:rPr>
        <w:t>: O QUE DIZEM AS PESQUISAS?</w:t>
      </w:r>
    </w:p>
    <w:p w14:paraId="3BDA6712" w14:textId="77777777" w:rsidR="0097603D" w:rsidRPr="003018FD" w:rsidRDefault="0097603D" w:rsidP="0097603D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263A94B" w14:textId="1305295E" w:rsidR="00E34C8C" w:rsidRPr="003018FD" w:rsidRDefault="00015F98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Tiphanie</w:t>
      </w:r>
      <w:proofErr w:type="spellEnd"/>
      <w:r>
        <w:rPr>
          <w:rFonts w:ascii="Times New Roman" w:eastAsia="Times New Roman" w:hAnsi="Times New Roman" w:cs="Times New Roman"/>
        </w:rPr>
        <w:t xml:space="preserve"> Soares Brum</w:t>
      </w:r>
    </w:p>
    <w:p w14:paraId="04626F5A" w14:textId="77777777" w:rsidR="00057D4D" w:rsidRPr="003018FD" w:rsidRDefault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Universidade do Estado do Rio de Janeiro</w:t>
      </w:r>
    </w:p>
    <w:p w14:paraId="4F567FA6" w14:textId="77777777" w:rsidR="00E34C8C" w:rsidRPr="003018FD" w:rsidRDefault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Annie Gomes </w:t>
      </w:r>
      <w:proofErr w:type="spellStart"/>
      <w:r w:rsidRPr="003018FD">
        <w:rPr>
          <w:rFonts w:ascii="Times New Roman" w:eastAsia="Times New Roman" w:hAnsi="Times New Roman" w:cs="Times New Roman"/>
        </w:rPr>
        <w:t>Redig</w:t>
      </w:r>
      <w:proofErr w:type="spellEnd"/>
    </w:p>
    <w:p w14:paraId="446BE6BC" w14:textId="77777777" w:rsidR="00E34C8C" w:rsidRPr="003018FD" w:rsidRDefault="00E34C8C" w:rsidP="00E34C8C">
      <w:pPr>
        <w:jc w:val="right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Universidade do Estado do Rio de Janeiro</w:t>
      </w:r>
    </w:p>
    <w:p w14:paraId="7A7F958E" w14:textId="77777777" w:rsidR="00E34C8C" w:rsidRPr="003018FD" w:rsidRDefault="00E34C8C">
      <w:pPr>
        <w:jc w:val="right"/>
        <w:rPr>
          <w:rFonts w:ascii="Times New Roman" w:eastAsia="Times New Roman" w:hAnsi="Times New Roman" w:cs="Times New Roman"/>
        </w:rPr>
      </w:pPr>
    </w:p>
    <w:p w14:paraId="0B9971EF" w14:textId="77777777" w:rsidR="00057D4D" w:rsidRPr="003018FD" w:rsidRDefault="00057D4D">
      <w:pPr>
        <w:rPr>
          <w:rFonts w:ascii="Times New Roman" w:eastAsia="Times New Roman" w:hAnsi="Times New Roman" w:cs="Times New Roman"/>
        </w:rPr>
      </w:pPr>
    </w:p>
    <w:p w14:paraId="18B48F5B" w14:textId="77777777" w:rsidR="00057D4D" w:rsidRPr="003018FD" w:rsidRDefault="00057D4D">
      <w:pPr>
        <w:rPr>
          <w:rFonts w:ascii="Times New Roman" w:eastAsia="Times New Roman" w:hAnsi="Times New Roman" w:cs="Times New Roman"/>
        </w:rPr>
      </w:pPr>
    </w:p>
    <w:p w14:paraId="61EC4C01" w14:textId="77777777" w:rsidR="00057D4D" w:rsidRPr="003018FD" w:rsidRDefault="00BA36E7">
      <w:pPr>
        <w:rPr>
          <w:rFonts w:ascii="Times New Roman" w:eastAsia="Times New Roman" w:hAnsi="Times New Roman" w:cs="Times New Roman"/>
          <w:b/>
        </w:rPr>
      </w:pPr>
      <w:r w:rsidRPr="003018FD">
        <w:rPr>
          <w:rFonts w:ascii="Times New Roman" w:eastAsia="Times New Roman" w:hAnsi="Times New Roman" w:cs="Times New Roman"/>
          <w:b/>
        </w:rPr>
        <w:t>Resumo</w:t>
      </w:r>
    </w:p>
    <w:p w14:paraId="412CBA2D" w14:textId="3199C229" w:rsidR="00057D4D" w:rsidRPr="003018FD" w:rsidRDefault="00BA36E7">
      <w:pPr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Após a pandemia da Covid-19, houve um impacto na saúde mental da população mundial, enquanto as necessidades das Pessoas com Deficiência (</w:t>
      </w:r>
      <w:proofErr w:type="spellStart"/>
      <w:r w:rsidRPr="003018FD">
        <w:rPr>
          <w:rFonts w:ascii="Times New Roman" w:eastAsia="Times New Roman" w:hAnsi="Times New Roman" w:cs="Times New Roman"/>
        </w:rPr>
        <w:t>PcD</w:t>
      </w:r>
      <w:proofErr w:type="spellEnd"/>
      <w:r w:rsidRPr="003018FD">
        <w:rPr>
          <w:rFonts w:ascii="Times New Roman" w:eastAsia="Times New Roman" w:hAnsi="Times New Roman" w:cs="Times New Roman"/>
        </w:rPr>
        <w:t xml:space="preserve">) permanecem pouco representadas até os dias atuais, indo além da pandemia. Este estudo </w:t>
      </w:r>
      <w:r w:rsidR="0097603D" w:rsidRPr="003018FD">
        <w:rPr>
          <w:rFonts w:ascii="Times New Roman" w:eastAsia="Times New Roman" w:hAnsi="Times New Roman" w:cs="Times New Roman"/>
        </w:rPr>
        <w:t xml:space="preserve">realizou uma revisão sistemática da literatura, no qual </w:t>
      </w:r>
      <w:r w:rsidRPr="003018FD">
        <w:rPr>
          <w:rFonts w:ascii="Times New Roman" w:eastAsia="Times New Roman" w:hAnsi="Times New Roman" w:cs="Times New Roman"/>
        </w:rPr>
        <w:t xml:space="preserve">revisou artigos do X Congresso Brasileiro de Educação Especial de 2023, focando nos aspectos emocionais das </w:t>
      </w:r>
      <w:proofErr w:type="spellStart"/>
      <w:r w:rsidRPr="003018FD">
        <w:rPr>
          <w:rFonts w:ascii="Times New Roman" w:eastAsia="Times New Roman" w:hAnsi="Times New Roman" w:cs="Times New Roman"/>
        </w:rPr>
        <w:t>PcDs</w:t>
      </w:r>
      <w:proofErr w:type="spellEnd"/>
      <w:r w:rsidRPr="003018FD">
        <w:rPr>
          <w:rFonts w:ascii="Times New Roman" w:eastAsia="Times New Roman" w:hAnsi="Times New Roman" w:cs="Times New Roman"/>
        </w:rPr>
        <w:t xml:space="preserve">. Dos 29 trabalhos analisados, apenas três abordavam essa questão, evidenciando a importância de uma maior atenção às necessidades emocionais específicas dessas pessoas. Essa escassez de pesquisa reflete a necessidade de mais estudos sobre saúde mental que incluam e considerem as experiências das </w:t>
      </w:r>
      <w:proofErr w:type="spellStart"/>
      <w:r w:rsidRPr="003018FD">
        <w:rPr>
          <w:rFonts w:ascii="Times New Roman" w:eastAsia="Times New Roman" w:hAnsi="Times New Roman" w:cs="Times New Roman"/>
        </w:rPr>
        <w:t>PcDs</w:t>
      </w:r>
      <w:proofErr w:type="spellEnd"/>
      <w:r w:rsidRPr="003018FD">
        <w:rPr>
          <w:rFonts w:ascii="Times New Roman" w:eastAsia="Times New Roman" w:hAnsi="Times New Roman" w:cs="Times New Roman"/>
        </w:rPr>
        <w:t>, contribuindo para uma compreensão inclusiva e abrangente de suas realidades.</w:t>
      </w:r>
    </w:p>
    <w:p w14:paraId="6BEF14D4" w14:textId="77777777" w:rsidR="00BA36E7" w:rsidRPr="003018FD" w:rsidRDefault="00BA36E7">
      <w:pPr>
        <w:jc w:val="both"/>
        <w:rPr>
          <w:rFonts w:ascii="Times New Roman" w:eastAsia="Times New Roman" w:hAnsi="Times New Roman" w:cs="Times New Roman"/>
        </w:rPr>
      </w:pPr>
    </w:p>
    <w:p w14:paraId="4DFF09F7" w14:textId="300B1048" w:rsidR="00057D4D" w:rsidRPr="003018FD" w:rsidRDefault="00BA36E7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3018FD">
        <w:rPr>
          <w:rFonts w:ascii="Times New Roman" w:eastAsia="Times New Roman" w:hAnsi="Times New Roman" w:cs="Times New Roman"/>
          <w:b/>
          <w:bCs/>
        </w:rPr>
        <w:t>Palavras</w:t>
      </w:r>
      <w:r w:rsidR="0097603D" w:rsidRPr="003018FD">
        <w:rPr>
          <w:rFonts w:ascii="Times New Roman" w:eastAsia="Times New Roman" w:hAnsi="Times New Roman" w:cs="Times New Roman"/>
          <w:b/>
          <w:bCs/>
        </w:rPr>
        <w:t>-</w:t>
      </w:r>
      <w:r w:rsidRPr="003018FD">
        <w:rPr>
          <w:rFonts w:ascii="Times New Roman" w:eastAsia="Times New Roman" w:hAnsi="Times New Roman" w:cs="Times New Roman"/>
          <w:b/>
          <w:bCs/>
        </w:rPr>
        <w:t xml:space="preserve"> </w:t>
      </w:r>
      <w:r w:rsidR="0097603D" w:rsidRPr="003018FD">
        <w:rPr>
          <w:rFonts w:ascii="Times New Roman" w:eastAsia="Times New Roman" w:hAnsi="Times New Roman" w:cs="Times New Roman"/>
          <w:b/>
          <w:bCs/>
        </w:rPr>
        <w:t>c</w:t>
      </w:r>
      <w:r w:rsidRPr="003018FD">
        <w:rPr>
          <w:rFonts w:ascii="Times New Roman" w:eastAsia="Times New Roman" w:hAnsi="Times New Roman" w:cs="Times New Roman"/>
          <w:b/>
          <w:bCs/>
        </w:rPr>
        <w:t>have</w:t>
      </w:r>
      <w:proofErr w:type="gramEnd"/>
      <w:r w:rsidRPr="003018FD">
        <w:rPr>
          <w:rFonts w:ascii="Times New Roman" w:eastAsia="Times New Roman" w:hAnsi="Times New Roman" w:cs="Times New Roman"/>
          <w:b/>
          <w:bCs/>
        </w:rPr>
        <w:t>:</w:t>
      </w:r>
      <w:r w:rsidRPr="003018FD">
        <w:rPr>
          <w:rFonts w:ascii="Times New Roman" w:eastAsia="Times New Roman" w:hAnsi="Times New Roman" w:cs="Times New Roman"/>
        </w:rPr>
        <w:t xml:space="preserve"> Saúde Mental, Inclusão, Revisão Sistemática</w:t>
      </w:r>
    </w:p>
    <w:p w14:paraId="4C2E39CC" w14:textId="3AB2806B" w:rsidR="00057D4D" w:rsidRDefault="00057D4D">
      <w:pPr>
        <w:jc w:val="both"/>
        <w:rPr>
          <w:rFonts w:ascii="Times New Roman" w:eastAsia="Times New Roman" w:hAnsi="Times New Roman" w:cs="Times New Roman"/>
        </w:rPr>
      </w:pPr>
    </w:p>
    <w:p w14:paraId="6CF54C3B" w14:textId="77777777" w:rsidR="00FF5147" w:rsidRPr="003018FD" w:rsidRDefault="00FF5147">
      <w:pPr>
        <w:jc w:val="both"/>
        <w:rPr>
          <w:rFonts w:ascii="Times New Roman" w:eastAsia="Times New Roman" w:hAnsi="Times New Roman" w:cs="Times New Roman"/>
        </w:rPr>
      </w:pPr>
    </w:p>
    <w:p w14:paraId="246C249F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018FD">
        <w:rPr>
          <w:rFonts w:ascii="Times New Roman" w:eastAsia="Times New Roman" w:hAnsi="Times New Roman" w:cs="Times New Roman"/>
          <w:b/>
          <w:bCs/>
          <w:color w:val="000000"/>
        </w:rPr>
        <w:t>Introdução</w:t>
      </w:r>
    </w:p>
    <w:p w14:paraId="63C5B59C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ab/>
        <w:t xml:space="preserve">Após a ocorrência da pandemia da Covid-19, a saúde mental da maioria da população foi afetada, conforme indicado por uma pesquisa do Instituto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Ipsos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 e divulgada pela BBC News Brasil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>no ano de 2021</w:t>
      </w:r>
      <w:r w:rsidRPr="003018FD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3018FD">
        <w:rPr>
          <w:rFonts w:ascii="Times New Roman" w:eastAsia="Times New Roman" w:hAnsi="Times New Roman" w:cs="Times New Roman"/>
          <w:color w:val="000000"/>
        </w:rPr>
        <w:t>. De acordo com o levantamento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>divulgado na reportagem</w:t>
      </w:r>
      <w:r w:rsidRPr="003018FD">
        <w:rPr>
          <w:rFonts w:ascii="Times New Roman" w:eastAsia="Times New Roman" w:hAnsi="Times New Roman" w:cs="Times New Roman"/>
          <w:color w:val="000000"/>
        </w:rPr>
        <w:t>, 53% dos brasileiros relataram uma piora significativa ou moderada em seu bem-estar mental ao longo de 2020. Essa porcentagem é superada apenas por quatro países: Itália (54%), Hungria (56%), Chile (56%) e Turquia (61%). Em resposta a esse cenário desafiador, formou-se uma extensa rede de apoio para auxiliar as pessoas a enfrentar esse período difícil.</w:t>
      </w:r>
    </w:p>
    <w:p w14:paraId="32D5174F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lastRenderedPageBreak/>
        <w:t>Diante desse contexto, é fundamental reconhecer não apenas a ampla disseminação dos impactos na saúde mental da população em geral, mas também a necessidade de garantir que todos os grupos, incluindo grupos com deficiência, tenham acesso adequado a suporte e recursos para lidar com os desafios emocionais causados não só durante a pandemia, mas também que persistem ao longo da vida. No entanto, é lamentável observar que, apesar das discussões contínuas sobre terapias e grupos de apoio, a saúde mental das Pessoas com Deficiência (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PcD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) continua a ser negligenciada. Este é um tema em crescimento, que está se tornando mais acessível a cada dia, embora ainda seja negligenciado por familiares, professores e até mesmo em pesquisas, como citado por Ferreira (2023), que ressalta a importância de desconstruir o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capacitismo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 estrutural e promover um processo contínuo de conscientização, educação e mudança de atitudes coletivas.</w:t>
      </w:r>
    </w:p>
    <w:p w14:paraId="33EC1248" w14:textId="77777777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Portanto, a presente pesquisa tem como objetivo investigar os aspectos emocionais para pessoas público-alvo da Educação Especial</w:t>
      </w:r>
      <w:r w:rsidRPr="003018FD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Pr="003018FD">
        <w:rPr>
          <w:rFonts w:ascii="Times New Roman" w:eastAsia="Times New Roman" w:hAnsi="Times New Roman" w:cs="Times New Roman"/>
        </w:rPr>
        <w:t xml:space="preserve"> através dos estudos publicados nos anais do X Congresso Brasileiro de Educação Especial realizado em novembro de 2023.</w:t>
      </w:r>
    </w:p>
    <w:p w14:paraId="665F778B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7A0EA5" w14:textId="77777777" w:rsidR="000F33E2" w:rsidRPr="003018FD" w:rsidRDefault="000F33E2" w:rsidP="000F33E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3018FD">
        <w:rPr>
          <w:rFonts w:ascii="Times New Roman" w:eastAsia="Times New Roman" w:hAnsi="Times New Roman" w:cs="Times New Roman"/>
          <w:b/>
          <w:bCs/>
          <w:color w:val="000000"/>
        </w:rPr>
        <w:t>Metodologia </w:t>
      </w:r>
    </w:p>
    <w:p w14:paraId="2090D983" w14:textId="54FC15CC" w:rsidR="000F33E2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O presente estudo resulta de uma revisão sistemática da literatura, sendo esta a abordagem metodológica mais abrangente para revisões, conforme destacado por Souza, Silva e Carvalho (2010), permitindo a inclusão de estudos experimentais e não-experimentais para uma compreensão completa do fenômeno analisado.</w:t>
      </w:r>
    </w:p>
    <w:p w14:paraId="65DD0E98" w14:textId="06736963" w:rsidR="00F86C9D" w:rsidRPr="003018FD" w:rsidRDefault="00F86C9D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método </w:t>
      </w:r>
      <w:r w:rsidRPr="00F86C9D">
        <w:rPr>
          <w:rFonts w:ascii="Times New Roman" w:eastAsia="Times New Roman" w:hAnsi="Times New Roman" w:cs="Times New Roman"/>
        </w:rPr>
        <w:t xml:space="preserve">oferece diversos benefícios, sendo uma abordagem rigorosa e estruturada para a coleta e análise de dados existentes sobre um determinado tema. Ao seguir </w:t>
      </w:r>
      <w:r>
        <w:rPr>
          <w:rFonts w:ascii="Times New Roman" w:eastAsia="Times New Roman" w:hAnsi="Times New Roman" w:cs="Times New Roman"/>
        </w:rPr>
        <w:t xml:space="preserve">um protocolo pré-definido, esse método </w:t>
      </w:r>
      <w:r w:rsidRPr="00F86C9D">
        <w:rPr>
          <w:rFonts w:ascii="Times New Roman" w:eastAsia="Times New Roman" w:hAnsi="Times New Roman" w:cs="Times New Roman"/>
        </w:rPr>
        <w:t xml:space="preserve">minimiza vieses e garante maior transparência e reprodutibilidade dos resultados, permitindo uma avaliação crítica e </w:t>
      </w:r>
      <w:r w:rsidRPr="00F86C9D">
        <w:rPr>
          <w:rFonts w:ascii="Times New Roman" w:eastAsia="Times New Roman" w:hAnsi="Times New Roman" w:cs="Times New Roman"/>
        </w:rPr>
        <w:lastRenderedPageBreak/>
        <w:t>abrangente da evidência disponível. Além disso, a revisão sistemática auxilia na identificação de lacunas de conhecimento, orientando futuras pesquisas e práticas baseadas em evidências. Segund</w:t>
      </w:r>
      <w:r>
        <w:rPr>
          <w:rFonts w:ascii="Times New Roman" w:eastAsia="Times New Roman" w:hAnsi="Times New Roman" w:cs="Times New Roman"/>
        </w:rPr>
        <w:t>o Sampaio e Mancini (2007), esse método</w:t>
      </w:r>
      <w:r w:rsidRPr="00F86C9D">
        <w:rPr>
          <w:rFonts w:ascii="Times New Roman" w:eastAsia="Times New Roman" w:hAnsi="Times New Roman" w:cs="Times New Roman"/>
        </w:rPr>
        <w:t xml:space="preserve"> é essencial para a consolidação de conhecimentos, pois proporciona uma visão clara e detalhada sobre o estado da arte de um tema específico, facilitando a tomada de decisões embasadas e a formulação de políticas e práticas educacionais, científicas e profissionais.</w:t>
      </w:r>
    </w:p>
    <w:p w14:paraId="6FF53CF2" w14:textId="368534D1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A pesquisa foi conduzida a partir dos anais publicados no site do</w:t>
      </w:r>
      <w:r w:rsidR="00910575">
        <w:rPr>
          <w:rFonts w:ascii="Times New Roman" w:eastAsia="Times New Roman" w:hAnsi="Times New Roman" w:cs="Times New Roman"/>
        </w:rPr>
        <w:t xml:space="preserve"> X</w:t>
      </w:r>
      <w:r w:rsidRPr="003018FD">
        <w:rPr>
          <w:rFonts w:ascii="Times New Roman" w:eastAsia="Times New Roman" w:hAnsi="Times New Roman" w:cs="Times New Roman"/>
        </w:rPr>
        <w:t xml:space="preserve"> Congresso Brasileiro de Educação Especial, realizado em novembro de 2023, com foco nos eixos temáticos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Habilidades Sociais, Emocionais e Cognitivas na Perspectiva Biopsicossocial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e “Fatores de Risco: Prevenção e Intervenção na Perspectiva Biopsicossocial”, composto por 29 trabalhos no total dos dois eixos temáticos. Os critérios para a escolha dos artigos foi primeiramente uma busca por eixos temáticos que pudessem abordar o assunto “saúde mental” e após essa busca, foram encontrados quatro eix</w:t>
      </w:r>
      <w:r w:rsidR="005D665D">
        <w:rPr>
          <w:rFonts w:ascii="Times New Roman" w:eastAsia="Times New Roman" w:hAnsi="Times New Roman" w:cs="Times New Roman"/>
        </w:rPr>
        <w:t>os temáticos, porém somente dois</w:t>
      </w:r>
      <w:r w:rsidRPr="003018FD">
        <w:rPr>
          <w:rFonts w:ascii="Times New Roman" w:eastAsia="Times New Roman" w:hAnsi="Times New Roman" w:cs="Times New Roman"/>
        </w:rPr>
        <w:t xml:space="preserve"> dos quatro eixos contiveram artigos que se relacionassem ao objetivo desta pesquisa.</w:t>
      </w:r>
    </w:p>
    <w:p w14:paraId="353CEE7B" w14:textId="62A4CBE4" w:rsidR="00C86CF3" w:rsidRDefault="000F33E2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>Para selecionar os artigos, utilizamos o uso de palavras-chave em seu título que remetessem à saúde mental, sobrando apenas quatro artigos, dois em cada eixo temático selecionado, após efetuarmos a leitura dos quatro textos na íntegra notamos que um dos artigos fugia do tema central desta pesquisa. Por fim, restaram apenas três artigos que passaram em todos os critérios para a r</w:t>
      </w:r>
      <w:r w:rsidR="00C86CF3">
        <w:rPr>
          <w:rFonts w:ascii="Times New Roman" w:eastAsia="Times New Roman" w:hAnsi="Times New Roman" w:cs="Times New Roman"/>
        </w:rPr>
        <w:t>ealização da</w:t>
      </w:r>
      <w:r w:rsidR="00F23662">
        <w:rPr>
          <w:rFonts w:ascii="Times New Roman" w:eastAsia="Times New Roman" w:hAnsi="Times New Roman" w:cs="Times New Roman"/>
        </w:rPr>
        <w:t xml:space="preserve"> p</w:t>
      </w:r>
      <w:r w:rsidR="00C86CF3">
        <w:rPr>
          <w:rFonts w:ascii="Times New Roman" w:eastAsia="Times New Roman" w:hAnsi="Times New Roman" w:cs="Times New Roman"/>
        </w:rPr>
        <w:t>esquisa atual</w:t>
      </w:r>
      <w:r w:rsidR="00F23662">
        <w:rPr>
          <w:rFonts w:ascii="Times New Roman" w:eastAsia="Times New Roman" w:hAnsi="Times New Roman" w:cs="Times New Roman"/>
        </w:rPr>
        <w:t>.</w:t>
      </w:r>
    </w:p>
    <w:p w14:paraId="672ED041" w14:textId="169D399C" w:rsidR="00F23662" w:rsidRDefault="00F23662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662">
        <w:rPr>
          <w:rFonts w:ascii="Times New Roman" w:eastAsia="Times New Roman" w:hAnsi="Times New Roman" w:cs="Times New Roman"/>
        </w:rPr>
        <w:t xml:space="preserve">A extração de dados chave de cada artigo permitiu a organização das informações de maneira clara e estruturada. Posteriormente, os dados foram organizados em temas principais e comparados para identificar convergências e divergências. A interpretação dos resultados foi realizada considerando o contexto da pandemia e as necessidades específicas das </w:t>
      </w:r>
      <w:proofErr w:type="spellStart"/>
      <w:r w:rsidRPr="00F23662">
        <w:rPr>
          <w:rFonts w:ascii="Times New Roman" w:eastAsia="Times New Roman" w:hAnsi="Times New Roman" w:cs="Times New Roman"/>
        </w:rPr>
        <w:t>PcDs</w:t>
      </w:r>
      <w:proofErr w:type="spellEnd"/>
      <w:r w:rsidRPr="00F23662">
        <w:rPr>
          <w:rFonts w:ascii="Times New Roman" w:eastAsia="Times New Roman" w:hAnsi="Times New Roman" w:cs="Times New Roman"/>
        </w:rPr>
        <w:t xml:space="preserve">, destacando a urgência de intervenções mais inclusivas. Por fim, as lacunas na literatura foram identificadas, evidenciando áreas que necessitam de mais investigação para garantir uma compreensão abrangente e inclusiva das experiências das </w:t>
      </w:r>
      <w:proofErr w:type="spellStart"/>
      <w:r w:rsidRPr="00F23662">
        <w:rPr>
          <w:rFonts w:ascii="Times New Roman" w:eastAsia="Times New Roman" w:hAnsi="Times New Roman" w:cs="Times New Roman"/>
        </w:rPr>
        <w:t>PcDs</w:t>
      </w:r>
      <w:proofErr w:type="spellEnd"/>
      <w:r w:rsidRPr="00F23662">
        <w:rPr>
          <w:rFonts w:ascii="Times New Roman" w:eastAsia="Times New Roman" w:hAnsi="Times New Roman" w:cs="Times New Roman"/>
        </w:rPr>
        <w:t>.</w:t>
      </w:r>
    </w:p>
    <w:p w14:paraId="44F5EB1E" w14:textId="77777777" w:rsidR="00C86CF3" w:rsidRDefault="00C86CF3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19B99A79" w14:textId="0162C395" w:rsidR="00C86CF3" w:rsidRDefault="00C86CF3" w:rsidP="00C86CF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6CF3">
        <w:rPr>
          <w:rFonts w:ascii="Times New Roman" w:eastAsia="Times New Roman" w:hAnsi="Times New Roman" w:cs="Times New Roman"/>
          <w:b/>
        </w:rPr>
        <w:t>Figura 1:</w:t>
      </w:r>
      <w:r w:rsidRPr="00C86CF3">
        <w:rPr>
          <w:rFonts w:ascii="Times New Roman" w:eastAsia="Times New Roman" w:hAnsi="Times New Roman" w:cs="Times New Roman"/>
        </w:rPr>
        <w:t xml:space="preserve"> Organograma com as etapas da Revisão Integrativa da Literatura</w:t>
      </w:r>
    </w:p>
    <w:p w14:paraId="6D86B932" w14:textId="1BA57317" w:rsidR="00C86CF3" w:rsidRPr="003018FD" w:rsidRDefault="00C86CF3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5AE3768" wp14:editId="759FAEBB">
            <wp:extent cx="5336613" cy="42138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35" cy="4238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33E2" w:rsidRPr="003018FD">
        <w:rPr>
          <w:rFonts w:ascii="Times New Roman" w:eastAsia="Times New Roman" w:hAnsi="Times New Roman" w:cs="Times New Roman"/>
        </w:rPr>
        <w:t xml:space="preserve"> </w:t>
      </w:r>
      <w:r w:rsidRPr="00C86CF3">
        <w:rPr>
          <w:rFonts w:ascii="Times New Roman" w:eastAsia="Times New Roman" w:hAnsi="Times New Roman" w:cs="Times New Roman"/>
          <w:b/>
        </w:rPr>
        <w:t>Fonte:</w:t>
      </w:r>
      <w:r w:rsidRPr="00C86CF3">
        <w:rPr>
          <w:rFonts w:ascii="Times New Roman" w:eastAsia="Times New Roman" w:hAnsi="Times New Roman" w:cs="Times New Roman"/>
        </w:rPr>
        <w:t xml:space="preserve"> Elaborado pela autora baseado em </w:t>
      </w:r>
      <w:proofErr w:type="spellStart"/>
      <w:r w:rsidRPr="00C86CF3">
        <w:rPr>
          <w:rFonts w:ascii="Times New Roman" w:eastAsia="Times New Roman" w:hAnsi="Times New Roman" w:cs="Times New Roman"/>
        </w:rPr>
        <w:t>Redig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6CF3">
        <w:rPr>
          <w:rFonts w:ascii="Times New Roman" w:eastAsia="Times New Roman" w:hAnsi="Times New Roman" w:cs="Times New Roman"/>
        </w:rPr>
        <w:t>Poyares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e Brum (2023) Apud Medrado et al (2021)</w:t>
      </w:r>
    </w:p>
    <w:p w14:paraId="02605DD3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5FC08C5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018FD">
        <w:rPr>
          <w:rFonts w:ascii="Times New Roman" w:eastAsia="Times New Roman" w:hAnsi="Times New Roman" w:cs="Times New Roman"/>
          <w:b/>
          <w:bCs/>
        </w:rPr>
        <w:t>Análise dos estudos sobre saúde mental das pessoas com deficiência</w:t>
      </w:r>
    </w:p>
    <w:p w14:paraId="70E95258" w14:textId="0920E6F5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O estudo inicial,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Educação Inclusiva: Narrativas de um aluno com Transtorno do Espectro Autista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Lemos e colaboradores (2023), examina a história de uma criança com (TEA) em Belém do Pará. Seu propósito é evidenciar como o diagnóstico impacta sua vida cotidiana. Entrevistas com a criança e a mãe revelaram que ela se concentra nos aspectos positivos, evitando abordar traumas ou questões negativas. O relato destaca a conexão intrínseca entre a inclusão da criança e seu círculo social, </w:t>
      </w:r>
      <w:r w:rsidRPr="003018FD">
        <w:rPr>
          <w:rFonts w:ascii="Times New Roman" w:eastAsia="Times New Roman" w:hAnsi="Times New Roman" w:cs="Times New Roman"/>
        </w:rPr>
        <w:lastRenderedPageBreak/>
        <w:t xml:space="preserve">identificando o binômio barulho/silêncio como um fator de exclusão. A narrativa revela a falta de confiança da criança ao se comunicar com colegas, sugerindo </w:t>
      </w:r>
      <w:proofErr w:type="gramStart"/>
      <w:r w:rsidRPr="003018FD">
        <w:rPr>
          <w:rFonts w:ascii="Times New Roman" w:eastAsia="Times New Roman" w:hAnsi="Times New Roman" w:cs="Times New Roman"/>
        </w:rPr>
        <w:t>uma auto</w:t>
      </w:r>
      <w:proofErr w:type="gramEnd"/>
      <w:r w:rsidRPr="003018FD">
        <w:rPr>
          <w:rFonts w:ascii="Times New Roman" w:eastAsia="Times New Roman" w:hAnsi="Times New Roman" w:cs="Times New Roman"/>
        </w:rPr>
        <w:t xml:space="preserve"> interdição da fala. Ela se percebe oprimida e excluída do discurso, resultando em distanciamento social com seus pares. Apesar de ser encorajada a explorar seu contexto emocional, ela evita tocar em emoções negativas, aparentemente focando apenas nos aspectos positivos de suas experiências.</w:t>
      </w:r>
    </w:p>
    <w:p w14:paraId="4208F693" w14:textId="12E0381E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ab/>
        <w:t xml:space="preserve">No segundo estudo,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Altas Habilidades/</w:t>
      </w:r>
      <w:proofErr w:type="spellStart"/>
      <w:r w:rsidRPr="003018FD">
        <w:rPr>
          <w:rFonts w:ascii="Times New Roman" w:eastAsia="Times New Roman" w:hAnsi="Times New Roman" w:cs="Times New Roman"/>
        </w:rPr>
        <w:t>Superdotação</w:t>
      </w:r>
      <w:proofErr w:type="spellEnd"/>
      <w:r w:rsidRPr="003018FD">
        <w:rPr>
          <w:rFonts w:ascii="Times New Roman" w:eastAsia="Times New Roman" w:hAnsi="Times New Roman" w:cs="Times New Roman"/>
        </w:rPr>
        <w:t xml:space="preserve"> e Ansiedade: Revisão da Literatura Internacional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de</w:t>
      </w:r>
      <w:r w:rsidRPr="003018FD">
        <w:rPr>
          <w:rFonts w:ascii="Times New Roman" w:eastAsia="Times New Roman" w:hAnsi="Times New Roman" w:cs="Times New Roman"/>
          <w:color w:val="FF0000"/>
        </w:rPr>
        <w:t xml:space="preserve"> </w:t>
      </w:r>
      <w:r w:rsidRPr="003018FD">
        <w:rPr>
          <w:rFonts w:ascii="Times New Roman" w:eastAsia="Times New Roman" w:hAnsi="Times New Roman" w:cs="Times New Roman"/>
        </w:rPr>
        <w:t xml:space="preserve">Velo e Pedro (2023), foi conduzida uma revisão abordando a literatura internacional, conforme indicado pelo título. Obtiveram dois estudos focados em crianças, um em crianças e adolescentes, três em jovens/adolescentes, um em adolescentes e adultos, e um em crianças, adolescentes e adultos, todos destacaram contribuições positivas por meio de estratégias de intervenção e instrumentos padronizados. Esses estudos ressaltaram a importância de identificar sofrimento emocional em pessoas com AH/SD, indicando que mesmo elas, apesar de apresentarem o fenômeno da </w:t>
      </w:r>
      <w:proofErr w:type="spellStart"/>
      <w:r w:rsidRPr="003018FD">
        <w:rPr>
          <w:rFonts w:ascii="Times New Roman" w:eastAsia="Times New Roman" w:hAnsi="Times New Roman" w:cs="Times New Roman"/>
        </w:rPr>
        <w:t>superdotação</w:t>
      </w:r>
      <w:proofErr w:type="spellEnd"/>
      <w:r w:rsidRPr="003018FD">
        <w:rPr>
          <w:rFonts w:ascii="Times New Roman" w:eastAsia="Times New Roman" w:hAnsi="Times New Roman" w:cs="Times New Roman"/>
        </w:rPr>
        <w:t>, podem manifestar sinais e sintomas diretos ou indiretos de ansiedade. No entanto, é relevante notar que os estudos sobre ansiedade e saúde emocional em indivíduos com AH/SD, abrangendo crianças, adolescentes, estudantes e adultos, são limitados e inconclusivos.</w:t>
      </w:r>
    </w:p>
    <w:p w14:paraId="6CE841F0" w14:textId="0402FDC4" w:rsidR="000F33E2" w:rsidRPr="003018FD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No terceiro artigo, intitulado </w:t>
      </w:r>
      <w:r w:rsidR="0097603D" w:rsidRPr="003018FD">
        <w:rPr>
          <w:rFonts w:ascii="Times New Roman" w:eastAsia="Times New Roman" w:hAnsi="Times New Roman" w:cs="Times New Roman"/>
        </w:rPr>
        <w:t>“</w:t>
      </w:r>
      <w:r w:rsidRPr="003018FD">
        <w:rPr>
          <w:rFonts w:ascii="Times New Roman" w:eastAsia="Times New Roman" w:hAnsi="Times New Roman" w:cs="Times New Roman"/>
        </w:rPr>
        <w:t>Saúde mental infantil e pandemia: fatores de risco</w:t>
      </w:r>
      <w:r w:rsidR="0097603D" w:rsidRPr="003018FD">
        <w:rPr>
          <w:rFonts w:ascii="Times New Roman" w:eastAsia="Times New Roman" w:hAnsi="Times New Roman" w:cs="Times New Roman"/>
        </w:rPr>
        <w:t>”</w:t>
      </w:r>
      <w:r w:rsidRPr="003018FD">
        <w:rPr>
          <w:rFonts w:ascii="Times New Roman" w:eastAsia="Times New Roman" w:hAnsi="Times New Roman" w:cs="Times New Roman"/>
        </w:rPr>
        <w:t xml:space="preserve"> de Costa</w:t>
      </w:r>
      <w:r w:rsidR="003018FD">
        <w:rPr>
          <w:rFonts w:ascii="Times New Roman" w:eastAsia="Times New Roman" w:hAnsi="Times New Roman" w:cs="Times New Roman"/>
        </w:rPr>
        <w:t xml:space="preserve"> e Garcia</w:t>
      </w:r>
      <w:r w:rsidRPr="003018FD">
        <w:rPr>
          <w:rFonts w:ascii="Times New Roman" w:eastAsia="Times New Roman" w:hAnsi="Times New Roman" w:cs="Times New Roman"/>
        </w:rPr>
        <w:t xml:space="preserve"> (2023), aborda os potenciais impactos da pandemia da Covid-19 na saúde mental das crianças. O estudo utiliza uma revisão integrativa da literatura, destacando a importância da Psicologia na compreensão dos impactos psicológicos. Em suas considerações finais apontam que é crucial adotar estratégias para minimizar os riscos à saúde mental das crianças, considerando o isolamento social prolongado e os possíveis traumas deixados pela pandemia, inclusive no período pós-pandemia.</w:t>
      </w:r>
    </w:p>
    <w:p w14:paraId="25367A8B" w14:textId="1D259596" w:rsidR="000F33E2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</w:rPr>
        <w:t xml:space="preserve">Um ponto importante a ser considerado da atual pesquisa é que, apesar dos esforços, só foram encontrados três estudos que abordam a questão emocional. Isso é um </w:t>
      </w:r>
      <w:r w:rsidRPr="003018FD">
        <w:rPr>
          <w:rFonts w:ascii="Times New Roman" w:eastAsia="Times New Roman" w:hAnsi="Times New Roman" w:cs="Times New Roman"/>
        </w:rPr>
        <w:lastRenderedPageBreak/>
        <w:t>reflexo de como a sociedade invisibiliza os direitos das</w:t>
      </w:r>
      <w:r w:rsidR="0097603D" w:rsidRPr="003018FD">
        <w:rPr>
          <w:rStyle w:val="Refdecomentrio"/>
          <w:rFonts w:ascii="Times New Roman" w:hAnsi="Times New Roman" w:cs="Times New Roman"/>
          <w:sz w:val="24"/>
          <w:szCs w:val="24"/>
        </w:rPr>
        <w:t xml:space="preserve"> pessoas público-alvo da Educação Especial</w:t>
      </w:r>
      <w:r w:rsidRPr="003018FD">
        <w:rPr>
          <w:rStyle w:val="Refdecomentrio"/>
          <w:rFonts w:ascii="Times New Roman" w:hAnsi="Times New Roman" w:cs="Times New Roman"/>
        </w:rPr>
        <w:t xml:space="preserve">, </w:t>
      </w:r>
      <w:r w:rsidRPr="003018FD">
        <w:rPr>
          <w:rFonts w:ascii="Times New Roman" w:eastAsia="Times New Roman" w:hAnsi="Times New Roman" w:cs="Times New Roman"/>
        </w:rPr>
        <w:t xml:space="preserve">mesmo sendo garantido por lei como trata a Lei nº 13.146 (Brasil, 2015). </w:t>
      </w:r>
    </w:p>
    <w:p w14:paraId="4B8CB424" w14:textId="721F6D56" w:rsidR="000716C1" w:rsidRDefault="00C86CF3" w:rsidP="00071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86CF3">
        <w:rPr>
          <w:rFonts w:ascii="Times New Roman" w:eastAsia="Times New Roman" w:hAnsi="Times New Roman" w:cs="Times New Roman"/>
        </w:rPr>
        <w:t>A urgência de ampliar e diversificar as pesquisas sobre a saúde mental das</w:t>
      </w:r>
      <w:r w:rsidR="00FF51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5147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está intrinsecamente ligada à necessidade de uma compreensão mais inclusiva e abrangente de suas experiências. A atual escassez de estudos específicos sobre a saúde emocional desse grupo reflete não apenas uma lacuna acadêmica, mas também uma invisibilidade social que perpetua desigualdades estruturais. Como destacado por Ferreira (2023), o </w:t>
      </w:r>
      <w:proofErr w:type="spellStart"/>
      <w:r w:rsidRPr="00C86CF3">
        <w:rPr>
          <w:rFonts w:ascii="Times New Roman" w:eastAsia="Times New Roman" w:hAnsi="Times New Roman" w:cs="Times New Roman"/>
        </w:rPr>
        <w:t>capacitismo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estrutural ainda é um obstáculo significativo que impede a valorização plena das </w:t>
      </w:r>
      <w:proofErr w:type="spellStart"/>
      <w:r w:rsidRPr="00C86CF3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na sociedade. Ampliar as pesquisas é, portanto, uma forma de combater essa marginalização, promovendo um ambiente onde as necessidades e os desafios emocionais das </w:t>
      </w:r>
      <w:proofErr w:type="spellStart"/>
      <w:r w:rsidRPr="00C86CF3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sejam compreendidos e ab</w:t>
      </w:r>
      <w:r>
        <w:rPr>
          <w:rFonts w:ascii="Times New Roman" w:eastAsia="Times New Roman" w:hAnsi="Times New Roman" w:cs="Times New Roman"/>
        </w:rPr>
        <w:t>ordados com a devida seriedade.</w:t>
      </w:r>
    </w:p>
    <w:p w14:paraId="4ACF7C1E" w14:textId="09EC8C91" w:rsidR="00660115" w:rsidRDefault="000716C1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716C1">
        <w:rPr>
          <w:rFonts w:ascii="Times New Roman" w:eastAsia="Times New Roman" w:hAnsi="Times New Roman" w:cs="Times New Roman"/>
        </w:rPr>
        <w:t xml:space="preserve">De acordo com </w:t>
      </w:r>
      <w:proofErr w:type="spellStart"/>
      <w:r w:rsidRPr="000716C1">
        <w:rPr>
          <w:rFonts w:ascii="Times New Roman" w:eastAsia="Times New Roman" w:hAnsi="Times New Roman" w:cs="Times New Roman"/>
        </w:rPr>
        <w:t>Vigotski</w:t>
      </w:r>
      <w:proofErr w:type="spellEnd"/>
      <w:r w:rsidRPr="000716C1">
        <w:rPr>
          <w:rFonts w:ascii="Times New Roman" w:eastAsia="Times New Roman" w:hAnsi="Times New Roman" w:cs="Times New Roman"/>
        </w:rPr>
        <w:t xml:space="preserve"> (2001</w:t>
      </w:r>
      <w:r>
        <w:rPr>
          <w:rFonts w:ascii="Times New Roman" w:eastAsia="Times New Roman" w:hAnsi="Times New Roman" w:cs="Times New Roman"/>
        </w:rPr>
        <w:t>, apud, Braga, 2021</w:t>
      </w:r>
      <w:r w:rsidRPr="000716C1">
        <w:rPr>
          <w:rFonts w:ascii="Times New Roman" w:eastAsia="Times New Roman" w:hAnsi="Times New Roman" w:cs="Times New Roman"/>
        </w:rPr>
        <w:t xml:space="preserve">), </w:t>
      </w:r>
    </w:p>
    <w:p w14:paraId="52D94FD8" w14:textId="77777777" w:rsidR="00660115" w:rsidRDefault="00660115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12F0030" w14:textId="428405E0" w:rsidR="00660115" w:rsidRDefault="000716C1" w:rsidP="00660115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115">
        <w:rPr>
          <w:rFonts w:ascii="Times New Roman" w:eastAsia="Times New Roman" w:hAnsi="Times New Roman" w:cs="Times New Roman"/>
          <w:sz w:val="20"/>
          <w:szCs w:val="20"/>
        </w:rPr>
        <w:t>"tem-se que as emoções fazem parte das funções psicológicas superiores e objetivam agir como organizadoras internas das reações humanas, assumindo influências e mudanças significativas no comportamento humano em determinados contextos".</w:t>
      </w:r>
    </w:p>
    <w:p w14:paraId="5DE23D1D" w14:textId="77777777" w:rsidR="00660115" w:rsidRPr="00660115" w:rsidRDefault="00660115" w:rsidP="00660115">
      <w:pPr>
        <w:spacing w:line="360" w:lineRule="auto"/>
        <w:ind w:left="28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8F290" w14:textId="032F9CD3" w:rsidR="000716C1" w:rsidRPr="00C86CF3" w:rsidRDefault="000716C1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716C1">
        <w:rPr>
          <w:rFonts w:ascii="Times New Roman" w:eastAsia="Times New Roman" w:hAnsi="Times New Roman" w:cs="Times New Roman"/>
        </w:rPr>
        <w:t xml:space="preserve"> Esse entendimento ressalta como as emoções desempenham um papel crucial na maneira como </w:t>
      </w:r>
      <w:proofErr w:type="spellStart"/>
      <w:r w:rsidRPr="000716C1">
        <w:rPr>
          <w:rFonts w:ascii="Times New Roman" w:eastAsia="Times New Roman" w:hAnsi="Times New Roman" w:cs="Times New Roman"/>
        </w:rPr>
        <w:t>PcDs</w:t>
      </w:r>
      <w:proofErr w:type="spellEnd"/>
      <w:r w:rsidRPr="000716C1">
        <w:rPr>
          <w:rFonts w:ascii="Times New Roman" w:eastAsia="Times New Roman" w:hAnsi="Times New Roman" w:cs="Times New Roman"/>
        </w:rPr>
        <w:t xml:space="preserve"> lidam com suas experiências e desafios diários. As barreiras físicas, sociais e emocionais que frequentemente enfrentam podem ter um impacto profundo em sua saúde mental, exigindo abordagens terapêuticas e de apoio que reconheçam e valorizem suas experiências emocionais e psicológicas únicas.</w:t>
      </w:r>
    </w:p>
    <w:p w14:paraId="45E86EBD" w14:textId="075465F5" w:rsidR="00C86CF3" w:rsidRPr="003018FD" w:rsidRDefault="00C86CF3" w:rsidP="00C86C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86CF3">
        <w:rPr>
          <w:rFonts w:ascii="Times New Roman" w:eastAsia="Times New Roman" w:hAnsi="Times New Roman" w:cs="Times New Roman"/>
        </w:rPr>
        <w:t xml:space="preserve">Além disso, diversificar as pesquisas é crucial para desenvolver intervenções e políticas públicas eficazes que atendam às especificidades das </w:t>
      </w:r>
      <w:proofErr w:type="spellStart"/>
      <w:r w:rsidRPr="00C86CF3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. A heterogeneidade das experiências de </w:t>
      </w:r>
      <w:proofErr w:type="spellStart"/>
      <w:r w:rsidRPr="00C86CF3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exige uma abordagem multidimensional, que leve em conta fatores como tipo de deficiência, idade, gênero, contexto socioeconômico e cultural. Conforme indicado pelos estudos de Lemos et al. (2023) e Velo e Pedro (2023), a falta de pesquisas abrangentes limita a capacidade de identificar e implementar estratégias de </w:t>
      </w:r>
      <w:r w:rsidRPr="00C86CF3">
        <w:rPr>
          <w:rFonts w:ascii="Times New Roman" w:eastAsia="Times New Roman" w:hAnsi="Times New Roman" w:cs="Times New Roman"/>
        </w:rPr>
        <w:lastRenderedPageBreak/>
        <w:t xml:space="preserve">apoio adequadas. Portanto, investir em uma pesquisa diversificada e inclusiva não é apenas uma questão acadêmica, mas uma exigência ética e social para garantir que as </w:t>
      </w:r>
      <w:proofErr w:type="spellStart"/>
      <w:r w:rsidRPr="00C86CF3">
        <w:rPr>
          <w:rFonts w:ascii="Times New Roman" w:eastAsia="Times New Roman" w:hAnsi="Times New Roman" w:cs="Times New Roman"/>
        </w:rPr>
        <w:t>PcDs</w:t>
      </w:r>
      <w:proofErr w:type="spellEnd"/>
      <w:r w:rsidRPr="00C86CF3">
        <w:rPr>
          <w:rFonts w:ascii="Times New Roman" w:eastAsia="Times New Roman" w:hAnsi="Times New Roman" w:cs="Times New Roman"/>
        </w:rPr>
        <w:t xml:space="preserve"> tenham acesso equitativo a cuidados de saúde mental, contribuindo para uma sociedade mais justa e inclusiva.</w:t>
      </w:r>
    </w:p>
    <w:p w14:paraId="3607DEC5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6F9EEDA" w14:textId="77777777" w:rsidR="000F33E2" w:rsidRPr="003018FD" w:rsidRDefault="000F33E2" w:rsidP="000F33E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18FD">
        <w:rPr>
          <w:rFonts w:ascii="Times New Roman" w:eastAsia="Times New Roman" w:hAnsi="Times New Roman" w:cs="Times New Roman"/>
          <w:b/>
          <w:color w:val="000000" w:themeColor="text1"/>
        </w:rPr>
        <w:t>Considerações finais</w:t>
      </w:r>
    </w:p>
    <w:p w14:paraId="1D4CFF62" w14:textId="662BB107" w:rsidR="000F33E2" w:rsidRDefault="000F33E2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 xml:space="preserve">A análise dos estudos revela lacunas significativas na compreensão das experiências emocionais das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="0097603D" w:rsidRPr="003018FD">
        <w:rPr>
          <w:rFonts w:ascii="Times New Roman" w:eastAsia="Times New Roman" w:hAnsi="Times New Roman" w:cs="Times New Roman"/>
          <w:color w:val="000000"/>
        </w:rPr>
        <w:t xml:space="preserve"> ou outras condições atípicas de desenvolvimento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. Apesar dos esforços, apenas três estudos foram encontrados abordando essa questão, refletindo a invisibilidade dos direitos dessa população na sociedade, mesmo com garantias legais. É preocupante notar que, mesmo com o aumento dos estudos sobre saúde mental durante a pandemia, a escassez persiste quando se trata de pesquisas específicas ou abordagens que incluam e citem </w:t>
      </w:r>
      <w:r w:rsidR="0097603D" w:rsidRPr="003018FD">
        <w:rPr>
          <w:rFonts w:ascii="Times New Roman" w:eastAsia="Times New Roman" w:hAnsi="Times New Roman" w:cs="Times New Roman"/>
          <w:color w:val="000000"/>
        </w:rPr>
        <w:t>essa população</w:t>
      </w:r>
      <w:r w:rsidRPr="003018FD">
        <w:rPr>
          <w:rFonts w:ascii="Times New Roman" w:eastAsia="Times New Roman" w:hAnsi="Times New Roman" w:cs="Times New Roman"/>
          <w:color w:val="000000"/>
        </w:rPr>
        <w:t>.</w:t>
      </w:r>
    </w:p>
    <w:p w14:paraId="35333ACD" w14:textId="388B38FA" w:rsidR="00660115" w:rsidRPr="003018FD" w:rsidRDefault="00660115" w:rsidP="002350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60115">
        <w:rPr>
          <w:rFonts w:ascii="Times New Roman" w:eastAsia="Times New Roman" w:hAnsi="Times New Roman" w:cs="Times New Roman"/>
          <w:color w:val="000000"/>
        </w:rPr>
        <w:t xml:space="preserve">Segundo Oliver (1990), é essencial que as políticas e práticas de saúde considerem os contextos sociais e culturais que moldam as experiências das </w:t>
      </w:r>
      <w:proofErr w:type="spellStart"/>
      <w:r w:rsidRPr="00660115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660115">
        <w:rPr>
          <w:rFonts w:ascii="Times New Roman" w:eastAsia="Times New Roman" w:hAnsi="Times New Roman" w:cs="Times New Roman"/>
          <w:color w:val="000000"/>
        </w:rPr>
        <w:t xml:space="preserve">. Esse enfoque permite uma melhor compreensão das necessidades específicas dessa população, promovendo intervenções mais eficazes e personalizadas. Além disso, a educação e a conscientização sobre a saúde mental das </w:t>
      </w:r>
      <w:proofErr w:type="spellStart"/>
      <w:r w:rsidRPr="00660115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660115">
        <w:rPr>
          <w:rFonts w:ascii="Times New Roman" w:eastAsia="Times New Roman" w:hAnsi="Times New Roman" w:cs="Times New Roman"/>
          <w:color w:val="000000"/>
        </w:rPr>
        <w:t xml:space="preserve"> devem ser promovidas em todos os níveis da sociedade para reduzir o estigma e a discriminação, criando um ambiente mais acolhedor e inclusivo.</w:t>
      </w:r>
    </w:p>
    <w:p w14:paraId="2082568A" w14:textId="4178A15C" w:rsidR="000F33E2" w:rsidRDefault="00235086" w:rsidP="002350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235086">
        <w:rPr>
          <w:rFonts w:ascii="Times New Roman" w:eastAsia="Times New Roman" w:hAnsi="Times New Roman" w:cs="Times New Roman"/>
          <w:color w:val="000000"/>
        </w:rPr>
        <w:t xml:space="preserve">Isso ressalta a extrema urgência de ampliar e diversificar significativamente as pesquisas no campo da saúde mental das </w:t>
      </w:r>
      <w:proofErr w:type="spellStart"/>
      <w:r w:rsidRPr="00235086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235086">
        <w:rPr>
          <w:rFonts w:ascii="Times New Roman" w:eastAsia="Times New Roman" w:hAnsi="Times New Roman" w:cs="Times New Roman"/>
          <w:color w:val="000000"/>
        </w:rPr>
        <w:t xml:space="preserve">. Apenas através de um esforço contínuo e abrangente é que podemos garantir uma compreensão detalhada e inclusiva das variadas e complexas experiências vividas por essas pessoas. Portanto, é imperativo que futuras investigações se aprofundem de maneira substancial neste campo, explorando novos ângulos e abordagens. Essas investigações devem não apenas aumentar o corpo de conhecimento existente, mas também contribuir diretamente para a promoção de uma sociedade verdadeiramente inclusiva e acolhedora. Este avanço no conhecimento </w:t>
      </w:r>
      <w:r w:rsidRPr="00235086">
        <w:rPr>
          <w:rFonts w:ascii="Times New Roman" w:eastAsia="Times New Roman" w:hAnsi="Times New Roman" w:cs="Times New Roman"/>
          <w:color w:val="000000"/>
        </w:rPr>
        <w:lastRenderedPageBreak/>
        <w:t xml:space="preserve">permitirá que políticas e práticas mais eficazes sejam desenvolvidas, garantindo que as necessidades específicas das </w:t>
      </w:r>
      <w:proofErr w:type="spellStart"/>
      <w:r w:rsidRPr="00235086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235086">
        <w:rPr>
          <w:rFonts w:ascii="Times New Roman" w:eastAsia="Times New Roman" w:hAnsi="Times New Roman" w:cs="Times New Roman"/>
          <w:color w:val="000000"/>
        </w:rPr>
        <w:t xml:space="preserve"> sejam atendidas de maneira adequada e respeitosa, promovendo assim o bem-estar e a igualdade de oportunidades para todos.</w:t>
      </w:r>
    </w:p>
    <w:p w14:paraId="4BD32DBF" w14:textId="77777777" w:rsidR="00235086" w:rsidRPr="003018FD" w:rsidRDefault="00235086" w:rsidP="0023508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1728DCB" w14:textId="64F0D0F1" w:rsidR="003018FD" w:rsidRPr="00281DDA" w:rsidRDefault="000F33E2" w:rsidP="00281D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18FD"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14:paraId="7F64A3DD" w14:textId="77777777" w:rsidR="00281DDA" w:rsidRDefault="00281DDA" w:rsidP="006601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716C1">
        <w:rPr>
          <w:rFonts w:ascii="Times New Roman" w:eastAsia="Times New Roman" w:hAnsi="Times New Roman" w:cs="Times New Roman"/>
          <w:color w:val="000000"/>
        </w:rPr>
        <w:t>BRAGA, Isadora Tomaz. A Percepção de Pessoas com Deficiência Intelectual sobre as Emoções no contexto de Residência Inclusiva. 2021. 78 f. Monografia (Especialização) - Curso de Psicologia, Universidade Estadual Paulista, Bauru, 2021.</w:t>
      </w:r>
    </w:p>
    <w:p w14:paraId="7419B750" w14:textId="77777777" w:rsidR="00281DDA" w:rsidRDefault="00281DDA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2EF4BD2" w14:textId="390446B7" w:rsidR="00281DDA" w:rsidRPr="003018FD" w:rsidRDefault="00281DDA" w:rsidP="000F33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>BRASIL. Lei nº 13.146, de 06 de julho de 2015. Disposições Preliminares. Brasília, Disponível em: https://www.planalto.gov.br/ccivil_03/_ato2015-2018/2015/lei/l13146.htm. Acesso em: 12 abr. 2024.</w:t>
      </w:r>
    </w:p>
    <w:p w14:paraId="413C9EEA" w14:textId="77777777" w:rsidR="00281DDA" w:rsidRPr="003018FD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BRASIL. Política Nacional, de 05 de junho de 2008</w:t>
      </w:r>
      <w:r w:rsidRPr="003018FD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3018FD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Política Nacional de Educação Especial na Perspectiva da Educação Inclusiva</w:t>
      </w:r>
      <w:r w:rsidRPr="003018FD">
        <w:rPr>
          <w:rFonts w:ascii="Times New Roman" w:hAnsi="Times New Roman" w:cs="Times New Roman"/>
          <w:color w:val="222222"/>
          <w:shd w:val="clear" w:color="auto" w:fill="FFFFFF"/>
        </w:rPr>
        <w:t>. Brasil, Disponível em: http://portal.mec.gov.br/seesp/arquivos/pdf/politica.pdf. Acesso em: 15 maio 2024.</w:t>
      </w:r>
    </w:p>
    <w:p w14:paraId="6BE7DC88" w14:textId="77777777" w:rsidR="00281DDA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DA958DD" w14:textId="71E33194" w:rsidR="00281DDA" w:rsidRPr="003018FD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COSTA, E.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; GARCIA, E. Saúde mental infantil e pandemia: Fatores de risco. In: ANAIS DO 10º CONGRESSO BRASILEIRO DE EDUCAÇÃO ESPECIAL, 2023, São Carlos. Anais eletrônicos... Campinas,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Galoá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, 2023. Disponível em: &lt;https://proceedings.science/cbee/cbee-2023/trabalhos/saude-mental-infantil-e-pandemia-fatores-de-risco?lang=pt-br&gt; Acesso em: 28 </w:t>
      </w:r>
      <w:proofErr w:type="gramStart"/>
      <w:r w:rsidRPr="003018FD">
        <w:rPr>
          <w:rFonts w:ascii="Times New Roman" w:eastAsia="Times New Roman" w:hAnsi="Times New Roman" w:cs="Times New Roman"/>
          <w:color w:val="000000"/>
        </w:rPr>
        <w:t>Mar.</w:t>
      </w:r>
      <w:proofErr w:type="gramEnd"/>
      <w:r w:rsidRPr="003018FD">
        <w:rPr>
          <w:rFonts w:ascii="Times New Roman" w:eastAsia="Times New Roman" w:hAnsi="Times New Roman" w:cs="Times New Roman"/>
          <w:color w:val="000000"/>
        </w:rPr>
        <w:t xml:space="preserve"> 2024.</w:t>
      </w:r>
    </w:p>
    <w:p w14:paraId="333A42FA" w14:textId="77777777" w:rsidR="00281DDA" w:rsidRDefault="00281DDA" w:rsidP="00B21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4C2F8AA" w14:textId="43A53049" w:rsidR="00281DDA" w:rsidRPr="003018FD" w:rsidRDefault="00281DDA" w:rsidP="00B210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 xml:space="preserve">FERREIRA, N. Saúde mental é desafio para pessoas com deficiência: apesar dos avanços,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 ainda lidam com baixa inserção no mercado de trabalho, falta de socialização e de autoconfiança. Apesar dos avanços,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PCDs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 ainda lidam com baixa inserção no mercado de trabalho, falta de socialização e de autoconfiança. 2023. Disponível em: https://www.em.com.br/app/noticia/saude-e-bem-</w:t>
      </w:r>
      <w:r w:rsidRPr="003018FD">
        <w:rPr>
          <w:rFonts w:ascii="Times New Roman" w:eastAsia="Times New Roman" w:hAnsi="Times New Roman" w:cs="Times New Roman"/>
          <w:color w:val="000000"/>
        </w:rPr>
        <w:lastRenderedPageBreak/>
        <w:t>viver/2023/08/06/interna_bem_viver,1540568/saude-mental-e-desafio-para-pessoas-com-deficiencia.shtml. Acesso em: 08 abr. 2024.</w:t>
      </w:r>
    </w:p>
    <w:p w14:paraId="114FF636" w14:textId="77777777" w:rsidR="00281DDA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6CA7E8D" w14:textId="2EEB3B55" w:rsidR="00281DDA" w:rsidRPr="003018FD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18FD">
        <w:rPr>
          <w:rFonts w:ascii="Times New Roman" w:eastAsia="Times New Roman" w:hAnsi="Times New Roman" w:cs="Times New Roman"/>
          <w:color w:val="000000"/>
        </w:rPr>
        <w:t>LEMOS, E. D. S.</w:t>
      </w:r>
      <w:r w:rsidRPr="003018FD">
        <w:rPr>
          <w:rFonts w:ascii="Times New Roman" w:hAnsi="Times New Roman" w:cs="Times New Roman"/>
        </w:rPr>
        <w:t xml:space="preserve"> 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DIAS, H. R. LOBATO, H. G. BENTES, J. Educação inclusiva: Narrativas de um aluno com Transtorno do Espectro Autista. In: ANAIS DO 10º CONGRESSO BRASILEIRO DE EDUCAÇÃO ESPECIAL, 2023, São Carlos. </w:t>
      </w:r>
      <w:r w:rsidRPr="003018FD">
        <w:rPr>
          <w:rFonts w:ascii="Times New Roman" w:eastAsia="Times New Roman" w:hAnsi="Times New Roman" w:cs="Times New Roman"/>
          <w:b/>
          <w:bCs/>
          <w:color w:val="000000"/>
        </w:rPr>
        <w:t xml:space="preserve">Anais eletrônicos... 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Campinas,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Galoá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>, 2023. Disponível em: &lt;https://proceedings.science/cbee/cbee-2023/trabalhos/educacao-inclusiva-narrativas-de-um-aluno-com-transtorno-do-espectro-autista?lang=pt-br&gt; Acesso em: 03 jan. 2024.</w:t>
      </w:r>
    </w:p>
    <w:p w14:paraId="54236068" w14:textId="77777777" w:rsidR="00281DDA" w:rsidRDefault="00281DDA" w:rsidP="00281D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165DD89" w14:textId="51BF83F1" w:rsidR="00281DDA" w:rsidRPr="00281DDA" w:rsidRDefault="00281DDA" w:rsidP="00281D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281DDA">
        <w:rPr>
          <w:rFonts w:ascii="Times New Roman" w:eastAsia="Times New Roman" w:hAnsi="Times New Roman" w:cs="Times New Roman"/>
          <w:color w:val="000000"/>
        </w:rPr>
        <w:t xml:space="preserve">OLIVER, Michael. Política de Deficiência. [S.I]: </w:t>
      </w:r>
      <w:proofErr w:type="spellStart"/>
      <w:r w:rsidRPr="00281DDA">
        <w:rPr>
          <w:rFonts w:ascii="Times New Roman" w:eastAsia="Times New Roman" w:hAnsi="Times New Roman" w:cs="Times New Roman"/>
          <w:color w:val="000000"/>
        </w:rPr>
        <w:t>Red</w:t>
      </w:r>
      <w:proofErr w:type="spellEnd"/>
      <w:r w:rsidRPr="00281D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81DDA">
        <w:rPr>
          <w:rFonts w:ascii="Times New Roman" w:eastAsia="Times New Roman" w:hAnsi="Times New Roman" w:cs="Times New Roman"/>
          <w:color w:val="000000"/>
        </w:rPr>
        <w:t>Globe</w:t>
      </w:r>
      <w:proofErr w:type="spellEnd"/>
      <w:r w:rsidRPr="00281DDA">
        <w:rPr>
          <w:rFonts w:ascii="Times New Roman" w:eastAsia="Times New Roman" w:hAnsi="Times New Roman" w:cs="Times New Roman"/>
          <w:color w:val="000000"/>
        </w:rPr>
        <w:t xml:space="preserve"> Press Londres, 1990.</w:t>
      </w:r>
    </w:p>
    <w:p w14:paraId="11ACD81B" w14:textId="4584F843" w:rsidR="00281DDA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19350D57" w14:textId="18822CC4" w:rsidR="00F86C9D" w:rsidRDefault="00F86C9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SAMPAIO, </w:t>
      </w:r>
      <w:proofErr w:type="spellStart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>Rf</w:t>
      </w:r>
      <w:proofErr w:type="spellEnd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; MANCINI, Mc. Estudos de revisão sistemática: um guia para síntese criteriosa da evidência científica. Revista Brasileira de Fisioterapia, [S.L.], v. 11, n. 1, p. 83-89, fev. 2007. </w:t>
      </w:r>
      <w:proofErr w:type="spellStart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>FapUNIFESP</w:t>
      </w:r>
      <w:proofErr w:type="spellEnd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>SciELO</w:t>
      </w:r>
      <w:proofErr w:type="spellEnd"/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). </w:t>
      </w:r>
      <w:hyperlink r:id="rId10" w:history="1">
        <w:r w:rsidRPr="002A4272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http://dx.doi.org/10.1590/s1413-35552007000100013</w:t>
        </w:r>
      </w:hyperlink>
      <w:r w:rsidRPr="00F86C9D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6CA1A455" w14:textId="77777777" w:rsidR="00F86C9D" w:rsidRDefault="00F86C9D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BF0A36A" w14:textId="3B359549" w:rsidR="00281DDA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3018F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SOUZA, M. T.; SILVA, M. D.; CARVALHO, R. Revisão integrativa: o que é e como fazer. </w:t>
      </w:r>
      <w:r w:rsidRPr="003018FD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Revisão</w:t>
      </w:r>
      <w:r w:rsidRPr="003018FD">
        <w:rPr>
          <w:rFonts w:ascii="Times New Roman" w:eastAsia="Times New Roman" w:hAnsi="Times New Roman" w:cs="Times New Roman"/>
          <w:color w:val="222222"/>
          <w:shd w:val="clear" w:color="auto" w:fill="FFFFFF"/>
        </w:rPr>
        <w:t>, p. 103-106, jan. 2010. Disponível em: https://www.scielo.br/j/eins/a/ZQTBkVJZqcWrTT34cXLjtBx/?format=pdf&amp;lang=pt. Acesso em: 05 jan. 2024.</w:t>
      </w:r>
    </w:p>
    <w:p w14:paraId="09205D2F" w14:textId="77777777" w:rsidR="00281DDA" w:rsidRPr="003018FD" w:rsidRDefault="00281DDA" w:rsidP="000F33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30BB02B" w14:textId="59C38DD6" w:rsidR="005D665D" w:rsidRDefault="00281DDA" w:rsidP="00CE564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018FD">
        <w:rPr>
          <w:rFonts w:ascii="Times New Roman" w:eastAsia="Times New Roman" w:hAnsi="Times New Roman" w:cs="Times New Roman"/>
          <w:color w:val="000000"/>
        </w:rPr>
        <w:t xml:space="preserve">VELO, F. D. C. L.; PEDRO, K. Altas Habilidades/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Superdotação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 xml:space="preserve"> e ansiedade: Revisão da literatura internacional. In: ANAIS DO 10º CONGRESSO BRASILEIRO DE EDUCAÇÃO ESPECIAL, 2023, São Carlos. </w:t>
      </w:r>
      <w:r w:rsidRPr="003018FD">
        <w:rPr>
          <w:rFonts w:ascii="Times New Roman" w:eastAsia="Times New Roman" w:hAnsi="Times New Roman" w:cs="Times New Roman"/>
          <w:bCs/>
          <w:color w:val="000000"/>
        </w:rPr>
        <w:t>Anais eletrônicos...</w:t>
      </w:r>
      <w:r w:rsidRPr="003018FD">
        <w:rPr>
          <w:rFonts w:ascii="Times New Roman" w:eastAsia="Times New Roman" w:hAnsi="Times New Roman" w:cs="Times New Roman"/>
          <w:color w:val="000000"/>
        </w:rPr>
        <w:t xml:space="preserve"> Campinas, </w:t>
      </w:r>
      <w:proofErr w:type="spellStart"/>
      <w:r w:rsidRPr="003018FD">
        <w:rPr>
          <w:rFonts w:ascii="Times New Roman" w:eastAsia="Times New Roman" w:hAnsi="Times New Roman" w:cs="Times New Roman"/>
          <w:color w:val="000000"/>
        </w:rPr>
        <w:t>Galoá</w:t>
      </w:r>
      <w:proofErr w:type="spellEnd"/>
      <w:r w:rsidRPr="003018FD">
        <w:rPr>
          <w:rFonts w:ascii="Times New Roman" w:eastAsia="Times New Roman" w:hAnsi="Times New Roman" w:cs="Times New Roman"/>
          <w:color w:val="000000"/>
        </w:rPr>
        <w:t>, 2023. Disponível em: &lt;https://proceedings.science/cbee/cbee-2023/trabalhos/altashabilidadessuperdotacao-e-ansiedade-revisao-daliteratura-internacional?lang=pt-br&gt; Acesso em: 03 jan. 2024.</w:t>
      </w:r>
    </w:p>
    <w:p w14:paraId="3E253F08" w14:textId="77777777" w:rsidR="0062140D" w:rsidRDefault="0062140D" w:rsidP="00CE564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6214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BC36EC" w16cex:dateUtc="2024-05-07T00:15:00Z"/>
  <w16cex:commentExtensible w16cex:durableId="37B7607D" w16cex:dateUtc="2024-05-07T00:17:00Z"/>
  <w16cex:commentExtensible w16cex:durableId="34A0FA40" w16cex:dateUtc="2024-05-07T00:18:00Z"/>
  <w16cex:commentExtensible w16cex:durableId="497A35D5" w16cex:dateUtc="2024-05-07T00:16:00Z"/>
  <w16cex:commentExtensible w16cex:durableId="6F62B0B4" w16cex:dateUtc="2024-05-07T00:19:00Z"/>
  <w16cex:commentExtensible w16cex:durableId="1EDC134D" w16cex:dateUtc="2024-05-07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6AFDB" w16cid:durableId="3DBC36EC"/>
  <w16cid:commentId w16cid:paraId="152447E9" w16cid:durableId="37B7607D"/>
  <w16cid:commentId w16cid:paraId="4783B616" w16cid:durableId="34A0FA40"/>
  <w16cid:commentId w16cid:paraId="1A302E76" w16cid:durableId="497A35D5"/>
  <w16cid:commentId w16cid:paraId="36675EEB" w16cid:durableId="6F62B0B4"/>
  <w16cid:commentId w16cid:paraId="475735B9" w16cid:durableId="1EDC1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3CE2" w14:textId="77777777" w:rsidR="00E46031" w:rsidRDefault="00E46031">
      <w:r>
        <w:separator/>
      </w:r>
    </w:p>
  </w:endnote>
  <w:endnote w:type="continuationSeparator" w:id="0">
    <w:p w14:paraId="240FFB4E" w14:textId="77777777" w:rsidR="00E46031" w:rsidRDefault="00E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FDE3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0D4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5B21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9A7D" w14:textId="77777777" w:rsidR="00E46031" w:rsidRDefault="00E46031">
      <w:r>
        <w:separator/>
      </w:r>
    </w:p>
  </w:footnote>
  <w:footnote w:type="continuationSeparator" w:id="0">
    <w:p w14:paraId="35359D40" w14:textId="77777777" w:rsidR="00E46031" w:rsidRDefault="00E46031">
      <w:r>
        <w:continuationSeparator/>
      </w:r>
    </w:p>
  </w:footnote>
  <w:footnote w:id="1">
    <w:p w14:paraId="308DC521" w14:textId="77777777" w:rsidR="000F33E2" w:rsidRPr="00272EEF" w:rsidRDefault="000F33E2" w:rsidP="000F33E2">
      <w:pPr>
        <w:pStyle w:val="Textodenotaderodap"/>
        <w:rPr>
          <w:rFonts w:ascii="Times New Roman" w:hAnsi="Times New Roman" w:cs="Times New Roman"/>
          <w:color w:val="FF0000"/>
        </w:rPr>
      </w:pPr>
      <w:r w:rsidRPr="00272EEF">
        <w:rPr>
          <w:rStyle w:val="Refdenotaderodap"/>
          <w:rFonts w:ascii="Times New Roman" w:hAnsi="Times New Roman" w:cs="Times New Roman"/>
        </w:rPr>
        <w:footnoteRef/>
      </w:r>
      <w:r w:rsidRPr="00272EEF">
        <w:rPr>
          <w:rFonts w:ascii="Times New Roman" w:hAnsi="Times New Roman" w:cs="Times New Roman"/>
        </w:rPr>
        <w:t xml:space="preserve"> </w:t>
      </w:r>
      <w:hyperlink r:id="rId1" w:history="1">
        <w:r w:rsidRPr="003018FD">
          <w:rPr>
            <w:rStyle w:val="Hyperlink"/>
            <w:rFonts w:ascii="Times New Roman" w:hAnsi="Times New Roman" w:cs="Times New Roman"/>
          </w:rPr>
          <w:t>https://www.bbc.com/portuguese/geral-56726583</w:t>
        </w:r>
      </w:hyperlink>
      <w:r w:rsidRPr="003018FD">
        <w:rPr>
          <w:rFonts w:ascii="Times New Roman" w:hAnsi="Times New Roman" w:cs="Times New Roman"/>
        </w:rPr>
        <w:t xml:space="preserve"> Acessado dia 16 de janeiro de 2024</w:t>
      </w:r>
    </w:p>
  </w:footnote>
  <w:footnote w:id="2">
    <w:p w14:paraId="49D04EBE" w14:textId="77777777" w:rsidR="000F33E2" w:rsidRPr="003018FD" w:rsidRDefault="000F33E2" w:rsidP="000F33E2">
      <w:pPr>
        <w:pStyle w:val="Textodenotaderodap"/>
        <w:rPr>
          <w:rFonts w:ascii="Times New Roman" w:hAnsi="Times New Roman" w:cs="Times New Roman"/>
        </w:rPr>
      </w:pPr>
      <w:r w:rsidRPr="003018FD">
        <w:rPr>
          <w:rStyle w:val="Refdenotaderodap"/>
          <w:rFonts w:ascii="Times New Roman" w:hAnsi="Times New Roman" w:cs="Times New Roman"/>
        </w:rPr>
        <w:footnoteRef/>
      </w:r>
      <w:r w:rsidRPr="003018FD">
        <w:rPr>
          <w:rFonts w:ascii="Times New Roman" w:hAnsi="Times New Roman" w:cs="Times New Roman"/>
        </w:rPr>
        <w:t xml:space="preserve"> Pessoas com deficiências sensoriais, físicas, intelectuais, transtorno do espectro autista (TEA), altas habilidades/</w:t>
      </w:r>
      <w:proofErr w:type="spellStart"/>
      <w:r w:rsidRPr="003018FD">
        <w:rPr>
          <w:rFonts w:ascii="Times New Roman" w:hAnsi="Times New Roman" w:cs="Times New Roman"/>
        </w:rPr>
        <w:t>superdotação</w:t>
      </w:r>
      <w:proofErr w:type="spellEnd"/>
      <w:r w:rsidRPr="003018FD">
        <w:rPr>
          <w:rFonts w:ascii="Times New Roman" w:hAnsi="Times New Roman" w:cs="Times New Roman"/>
        </w:rPr>
        <w:t xml:space="preserve"> (AH/SD) (Brasil, 2008).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7ACF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C412" w14:textId="77777777" w:rsidR="000F33E2" w:rsidRDefault="000F33E2">
    <w:pPr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2C467B" wp14:editId="4F98B61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47F6" w14:textId="77777777" w:rsidR="00057D4D" w:rsidRDefault="00057D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48B0"/>
    <w:multiLevelType w:val="multilevel"/>
    <w:tmpl w:val="A8B48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6F6"/>
    <w:multiLevelType w:val="multilevel"/>
    <w:tmpl w:val="990E3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4D"/>
    <w:rsid w:val="00015F98"/>
    <w:rsid w:val="00057D4D"/>
    <w:rsid w:val="000716C1"/>
    <w:rsid w:val="000F33E2"/>
    <w:rsid w:val="00235086"/>
    <w:rsid w:val="00274143"/>
    <w:rsid w:val="00281DDA"/>
    <w:rsid w:val="003018FD"/>
    <w:rsid w:val="004E0CFD"/>
    <w:rsid w:val="005D665D"/>
    <w:rsid w:val="0062140D"/>
    <w:rsid w:val="00621F05"/>
    <w:rsid w:val="00646DAB"/>
    <w:rsid w:val="00660115"/>
    <w:rsid w:val="006840C1"/>
    <w:rsid w:val="0078052C"/>
    <w:rsid w:val="008916A6"/>
    <w:rsid w:val="00910575"/>
    <w:rsid w:val="0097603D"/>
    <w:rsid w:val="00A029EB"/>
    <w:rsid w:val="00B21025"/>
    <w:rsid w:val="00B41912"/>
    <w:rsid w:val="00B46E32"/>
    <w:rsid w:val="00B95F86"/>
    <w:rsid w:val="00BA36E7"/>
    <w:rsid w:val="00C86CF3"/>
    <w:rsid w:val="00CE5644"/>
    <w:rsid w:val="00D16B3A"/>
    <w:rsid w:val="00E34C8C"/>
    <w:rsid w:val="00E46031"/>
    <w:rsid w:val="00E92C2D"/>
    <w:rsid w:val="00F23662"/>
    <w:rsid w:val="00F86C9D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5A0"/>
  <w15:docId w15:val="{1CDF37FE-C586-4BA6-A52F-DEFD5C01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33E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33E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0F33E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F33E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33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3E2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60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60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0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x.doi.org/10.1590/s1413-35552007000100013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m/portuguese/geral-5672658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09EBD0-59FB-4630-93A0-D7EFAB65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2500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Carlos</cp:lastModifiedBy>
  <cp:revision>9</cp:revision>
  <dcterms:created xsi:type="dcterms:W3CDTF">2024-05-15T12:26:00Z</dcterms:created>
  <dcterms:modified xsi:type="dcterms:W3CDTF">2024-08-11T20:38:00Z</dcterms:modified>
</cp:coreProperties>
</file>