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0126F8" w:rsidR="0079591F" w:rsidRDefault="00823DB6">
      <w:pPr>
        <w:jc w:val="center"/>
        <w:rPr>
          <w:rFonts w:ascii="Arial" w:hAnsi="Arial" w:cs="Arial"/>
          <w:b/>
        </w:rPr>
      </w:pPr>
      <w:r w:rsidRPr="0029463D">
        <w:rPr>
          <w:rFonts w:ascii="Arial" w:hAnsi="Arial" w:cs="Arial"/>
          <w:b/>
        </w:rPr>
        <w:t>PANCREATITE AGUDA COMPLICADA COM PERFURAÇÃO DE CÓLON PÓS COLANGIOPANCREATOGRAFIA RETRÓGRADA ENDOSCÓPICA (CPRE) – RELATO DE CASO</w:t>
      </w:r>
    </w:p>
    <w:p w14:paraId="19326911" w14:textId="39DC0F2D" w:rsidR="0029463D" w:rsidRPr="003D2604" w:rsidRDefault="0029463D" w:rsidP="003D2604">
      <w:pPr>
        <w:jc w:val="both"/>
        <w:rPr>
          <w:rFonts w:ascii="Arial" w:hAnsi="Arial" w:cs="Arial"/>
        </w:rPr>
      </w:pPr>
      <w:r w:rsidRPr="0029463D">
        <w:rPr>
          <w:rFonts w:ascii="Arial" w:hAnsi="Arial" w:cs="Arial"/>
          <w:b/>
        </w:rPr>
        <w:t xml:space="preserve">Autores: </w:t>
      </w:r>
      <w:r w:rsidRPr="0029463D">
        <w:rPr>
          <w:rFonts w:ascii="Arial" w:hAnsi="Arial" w:cs="Arial"/>
        </w:rPr>
        <w:t xml:space="preserve">1- </w:t>
      </w:r>
      <w:proofErr w:type="spellStart"/>
      <w:r w:rsidR="003D2604" w:rsidRPr="0029463D">
        <w:rPr>
          <w:rFonts w:ascii="Arial" w:hAnsi="Arial" w:cs="Arial"/>
        </w:rPr>
        <w:t>Joanny</w:t>
      </w:r>
      <w:proofErr w:type="spellEnd"/>
      <w:r w:rsidR="003D2604" w:rsidRPr="0029463D">
        <w:rPr>
          <w:rFonts w:ascii="Arial" w:hAnsi="Arial" w:cs="Arial"/>
        </w:rPr>
        <w:t xml:space="preserve"> de Lima e Silva Barbosa</w:t>
      </w:r>
      <w:r w:rsidRPr="0029463D">
        <w:rPr>
          <w:rFonts w:ascii="Arial" w:hAnsi="Arial" w:cs="Arial"/>
        </w:rPr>
        <w:t xml:space="preserve">; 2- Carlos Henrique Barros Amaral; </w:t>
      </w:r>
      <w:r w:rsidR="003D2604">
        <w:rPr>
          <w:rFonts w:ascii="Arial" w:hAnsi="Arial" w:cs="Arial"/>
        </w:rPr>
        <w:t>3</w:t>
      </w:r>
      <w:r w:rsidRPr="0029463D">
        <w:rPr>
          <w:rFonts w:ascii="Arial" w:hAnsi="Arial" w:cs="Arial"/>
        </w:rPr>
        <w:t xml:space="preserve">- Leandro Valério Costa Batista; </w:t>
      </w:r>
      <w:r w:rsidR="003D2604">
        <w:rPr>
          <w:rFonts w:ascii="Arial" w:hAnsi="Arial" w:cs="Arial"/>
        </w:rPr>
        <w:t>4</w:t>
      </w:r>
      <w:r w:rsidRPr="0029463D">
        <w:rPr>
          <w:rFonts w:ascii="Arial" w:hAnsi="Arial" w:cs="Arial"/>
        </w:rPr>
        <w:t xml:space="preserve">- Aline </w:t>
      </w:r>
      <w:proofErr w:type="spellStart"/>
      <w:r w:rsidRPr="0029463D">
        <w:rPr>
          <w:rFonts w:ascii="Arial" w:hAnsi="Arial" w:cs="Arial"/>
        </w:rPr>
        <w:t>Perciano</w:t>
      </w:r>
      <w:proofErr w:type="spellEnd"/>
      <w:r w:rsidRPr="0029463D">
        <w:rPr>
          <w:rFonts w:ascii="Arial" w:hAnsi="Arial" w:cs="Arial"/>
        </w:rPr>
        <w:t xml:space="preserve"> Lopes Toledo; </w:t>
      </w:r>
      <w:r w:rsidR="003D2604">
        <w:rPr>
          <w:rFonts w:ascii="Arial" w:hAnsi="Arial" w:cs="Arial"/>
        </w:rPr>
        <w:t>5</w:t>
      </w:r>
      <w:r w:rsidRPr="0029463D">
        <w:rPr>
          <w:rFonts w:ascii="Arial" w:hAnsi="Arial" w:cs="Arial"/>
        </w:rPr>
        <w:t>-</w:t>
      </w:r>
      <w:r w:rsidR="003D2604">
        <w:rPr>
          <w:rFonts w:ascii="Arial" w:hAnsi="Arial" w:cs="Arial"/>
        </w:rPr>
        <w:t xml:space="preserve"> </w:t>
      </w:r>
      <w:r w:rsidR="003D2604" w:rsidRPr="0029463D">
        <w:rPr>
          <w:rFonts w:ascii="Arial" w:hAnsi="Arial" w:cs="Arial"/>
        </w:rPr>
        <w:t>Daniel Pacheco da Costa</w:t>
      </w:r>
      <w:r>
        <w:rPr>
          <w:rFonts w:ascii="Arial" w:hAnsi="Arial" w:cs="Arial"/>
        </w:rPr>
        <w:t xml:space="preserve">; </w:t>
      </w:r>
      <w:r w:rsidR="003D2604">
        <w:rPr>
          <w:rFonts w:ascii="Arial" w:hAnsi="Arial" w:cs="Arial"/>
        </w:rPr>
        <w:t>7-</w:t>
      </w:r>
      <w:r>
        <w:rPr>
          <w:rFonts w:ascii="Arial" w:hAnsi="Arial" w:cs="Arial"/>
        </w:rPr>
        <w:t xml:space="preserve"> Gabriela Mendes Toledo; </w:t>
      </w:r>
      <w:r w:rsidR="003D260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 Camila Mendes Toledo; </w:t>
      </w:r>
      <w:r w:rsidR="003D260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- </w:t>
      </w:r>
      <w:bookmarkStart w:id="0" w:name="_gjdgxs" w:colFirst="0" w:colLast="0"/>
      <w:bookmarkEnd w:id="0"/>
      <w:proofErr w:type="spellStart"/>
      <w:r w:rsidR="003D2604">
        <w:rPr>
          <w:rFonts w:ascii="Arial" w:hAnsi="Arial" w:cs="Arial"/>
        </w:rPr>
        <w:t>Imirá</w:t>
      </w:r>
      <w:proofErr w:type="spellEnd"/>
      <w:r w:rsidR="00823DB6">
        <w:rPr>
          <w:rFonts w:ascii="Arial" w:hAnsi="Arial" w:cs="Arial"/>
        </w:rPr>
        <w:t xml:space="preserve"> </w:t>
      </w:r>
      <w:r w:rsidR="003D2604">
        <w:rPr>
          <w:rFonts w:ascii="Arial" w:hAnsi="Arial" w:cs="Arial"/>
        </w:rPr>
        <w:t xml:space="preserve">Machado Magalhaes; 10- </w:t>
      </w:r>
      <w:r w:rsidR="00823DB6">
        <w:rPr>
          <w:sz w:val="24"/>
          <w:szCs w:val="24"/>
        </w:rPr>
        <w:t>Tiago Torres Melo</w:t>
      </w:r>
    </w:p>
    <w:p w14:paraId="1D820331" w14:textId="77777777" w:rsidR="0029463D" w:rsidRPr="0029463D" w:rsidRDefault="0029463D" w:rsidP="0029463D">
      <w:pPr>
        <w:shd w:val="clear" w:color="auto" w:fill="FFFFFF"/>
        <w:spacing w:line="235" w:lineRule="atLeast"/>
        <w:jc w:val="both"/>
        <w:rPr>
          <w:rFonts w:eastAsia="Times New Roman"/>
          <w:color w:val="000000"/>
        </w:rPr>
      </w:pPr>
      <w:r w:rsidRPr="0029463D">
        <w:rPr>
          <w:rFonts w:eastAsia="Times New Roman"/>
          <w:b/>
          <w:bCs/>
          <w:color w:val="000000"/>
        </w:rPr>
        <w:t>APRESENTAÇÃO DO CASO: </w:t>
      </w:r>
      <w:r w:rsidRPr="0029463D">
        <w:rPr>
          <w:rFonts w:eastAsia="Times New Roman"/>
          <w:color w:val="000000"/>
        </w:rPr>
        <w:t xml:space="preserve">Mulher, 48 anos, portadora de </w:t>
      </w:r>
      <w:proofErr w:type="spellStart"/>
      <w:r w:rsidRPr="0029463D">
        <w:rPr>
          <w:rFonts w:eastAsia="Times New Roman"/>
          <w:color w:val="000000"/>
        </w:rPr>
        <w:t>coledocolitíase</w:t>
      </w:r>
      <w:proofErr w:type="spellEnd"/>
      <w:r w:rsidRPr="0029463D">
        <w:rPr>
          <w:rFonts w:eastAsia="Times New Roman"/>
          <w:color w:val="000000"/>
        </w:rPr>
        <w:t xml:space="preserve">, submetida a CPRE com achados de papila duodenal </w:t>
      </w:r>
      <w:proofErr w:type="spellStart"/>
      <w:r w:rsidRPr="0029463D">
        <w:rPr>
          <w:rFonts w:eastAsia="Times New Roman"/>
          <w:color w:val="000000"/>
        </w:rPr>
        <w:t>intradiverticular</w:t>
      </w:r>
      <w:proofErr w:type="spellEnd"/>
      <w:r w:rsidRPr="0029463D">
        <w:rPr>
          <w:rFonts w:eastAsia="Times New Roman"/>
          <w:color w:val="000000"/>
        </w:rPr>
        <w:t xml:space="preserve">, </w:t>
      </w:r>
      <w:proofErr w:type="spellStart"/>
      <w:r w:rsidRPr="0029463D">
        <w:rPr>
          <w:rFonts w:eastAsia="Times New Roman"/>
          <w:color w:val="000000"/>
        </w:rPr>
        <w:t>hepatocolédoco</w:t>
      </w:r>
      <w:proofErr w:type="spellEnd"/>
      <w:r w:rsidRPr="0029463D">
        <w:rPr>
          <w:rFonts w:eastAsia="Times New Roman"/>
          <w:color w:val="000000"/>
        </w:rPr>
        <w:t xml:space="preserve"> dilatado (1,2 cm) e </w:t>
      </w:r>
      <w:proofErr w:type="spellStart"/>
      <w:r w:rsidRPr="0029463D">
        <w:rPr>
          <w:rFonts w:eastAsia="Times New Roman"/>
          <w:color w:val="000000"/>
        </w:rPr>
        <w:t>coledocolitíase</w:t>
      </w:r>
      <w:proofErr w:type="spellEnd"/>
      <w:r w:rsidRPr="0029463D">
        <w:rPr>
          <w:rFonts w:eastAsia="Times New Roman"/>
          <w:color w:val="000000"/>
        </w:rPr>
        <w:t xml:space="preserve"> (3,0 cm). Realizada dilatação papilar e extração do cálculo com balão, sem intercorrências. Evoluiu com pancreatite aguda no 1º dia </w:t>
      </w:r>
      <w:proofErr w:type="gramStart"/>
      <w:r w:rsidRPr="0029463D">
        <w:rPr>
          <w:rFonts w:eastAsia="Times New Roman"/>
          <w:color w:val="000000"/>
        </w:rPr>
        <w:t>pós operatório</w:t>
      </w:r>
      <w:proofErr w:type="gramEnd"/>
      <w:r w:rsidRPr="0029463D">
        <w:rPr>
          <w:rFonts w:eastAsia="Times New Roman"/>
          <w:color w:val="000000"/>
        </w:rPr>
        <w:t xml:space="preserve"> (DPO). Apresentou melhora clínica, com alta no 7º DPO. No 13º DPO, iniciou dor abdominal intensa com </w:t>
      </w:r>
      <w:proofErr w:type="spellStart"/>
      <w:r w:rsidRPr="0029463D">
        <w:rPr>
          <w:rFonts w:eastAsia="Times New Roman"/>
          <w:color w:val="000000"/>
        </w:rPr>
        <w:t>êmese</w:t>
      </w:r>
      <w:proofErr w:type="spellEnd"/>
      <w:r w:rsidRPr="0029463D">
        <w:rPr>
          <w:rFonts w:eastAsia="Times New Roman"/>
          <w:color w:val="000000"/>
        </w:rPr>
        <w:t xml:space="preserve"> e diarreia, além de leucocitose e PCR elevado, </w:t>
      </w:r>
      <w:proofErr w:type="spellStart"/>
      <w:r w:rsidRPr="0029463D">
        <w:rPr>
          <w:rFonts w:eastAsia="Times New Roman"/>
          <w:color w:val="000000"/>
        </w:rPr>
        <w:t>reinternada</w:t>
      </w:r>
      <w:proofErr w:type="spellEnd"/>
      <w:r w:rsidRPr="0029463D">
        <w:rPr>
          <w:rFonts w:eastAsia="Times New Roman"/>
          <w:color w:val="000000"/>
        </w:rPr>
        <w:t xml:space="preserve"> com o diagnóstico de pancreatite aguda complicada. Realizou no 15º DPO tomografia de abdome total com contraste, evidenciando </w:t>
      </w:r>
      <w:proofErr w:type="spellStart"/>
      <w:r w:rsidRPr="0029463D">
        <w:rPr>
          <w:rFonts w:eastAsia="Times New Roman"/>
          <w:color w:val="000000"/>
        </w:rPr>
        <w:t>densificação</w:t>
      </w:r>
      <w:proofErr w:type="spellEnd"/>
      <w:r w:rsidRPr="0029463D">
        <w:rPr>
          <w:rFonts w:eastAsia="Times New Roman"/>
          <w:color w:val="000000"/>
        </w:rPr>
        <w:t xml:space="preserve"> dos planos adiposos e coleções comunicantes </w:t>
      </w:r>
      <w:proofErr w:type="gramStart"/>
      <w:r w:rsidRPr="0029463D">
        <w:rPr>
          <w:rFonts w:eastAsia="Times New Roman"/>
          <w:color w:val="000000"/>
        </w:rPr>
        <w:t>nas 1ª/2ª porção</w:t>
      </w:r>
      <w:proofErr w:type="gramEnd"/>
      <w:r w:rsidRPr="0029463D">
        <w:rPr>
          <w:rFonts w:eastAsia="Times New Roman"/>
          <w:color w:val="000000"/>
        </w:rPr>
        <w:t xml:space="preserve"> do duodeno, cabeça pancreática, goteira </w:t>
      </w:r>
      <w:proofErr w:type="spellStart"/>
      <w:r w:rsidRPr="0029463D">
        <w:rPr>
          <w:rFonts w:eastAsia="Times New Roman"/>
          <w:color w:val="000000"/>
        </w:rPr>
        <w:t>parietocólica</w:t>
      </w:r>
      <w:proofErr w:type="spellEnd"/>
      <w:r w:rsidRPr="0029463D">
        <w:rPr>
          <w:rFonts w:eastAsia="Times New Roman"/>
          <w:color w:val="000000"/>
        </w:rPr>
        <w:t xml:space="preserve"> direita e raiz do mesentério, indicada drenagem percutânea da coleção guiada por tomografia. No 18º DPO, houve saída de conteúdo </w:t>
      </w:r>
      <w:proofErr w:type="spellStart"/>
      <w:r w:rsidRPr="0029463D">
        <w:rPr>
          <w:rFonts w:eastAsia="Times New Roman"/>
          <w:color w:val="000000"/>
        </w:rPr>
        <w:t>fecaloide</w:t>
      </w:r>
      <w:proofErr w:type="spellEnd"/>
      <w:r w:rsidRPr="0029463D">
        <w:rPr>
          <w:rFonts w:eastAsia="Times New Roman"/>
          <w:color w:val="000000"/>
        </w:rPr>
        <w:t xml:space="preserve"> pelo dreno percutâneo. Acionada a equipe de cirurgia geral que indicou </w:t>
      </w:r>
      <w:proofErr w:type="spellStart"/>
      <w:r w:rsidRPr="0029463D">
        <w:rPr>
          <w:rFonts w:eastAsia="Times New Roman"/>
          <w:color w:val="000000"/>
        </w:rPr>
        <w:t>laparotomia</w:t>
      </w:r>
      <w:proofErr w:type="spellEnd"/>
      <w:r w:rsidRPr="0029463D">
        <w:rPr>
          <w:rFonts w:eastAsia="Times New Roman"/>
          <w:color w:val="000000"/>
        </w:rPr>
        <w:t xml:space="preserve"> exploradora. Submetida a </w:t>
      </w:r>
      <w:proofErr w:type="spellStart"/>
      <w:r w:rsidRPr="0029463D">
        <w:rPr>
          <w:rFonts w:eastAsia="Times New Roman"/>
          <w:color w:val="000000"/>
        </w:rPr>
        <w:t>colectomia</w:t>
      </w:r>
      <w:proofErr w:type="spellEnd"/>
      <w:r w:rsidRPr="0029463D">
        <w:rPr>
          <w:rFonts w:eastAsia="Times New Roman"/>
          <w:color w:val="000000"/>
        </w:rPr>
        <w:t xml:space="preserve"> direita e </w:t>
      </w:r>
      <w:proofErr w:type="spellStart"/>
      <w:r w:rsidRPr="0029463D">
        <w:rPr>
          <w:rFonts w:eastAsia="Times New Roman"/>
          <w:color w:val="000000"/>
        </w:rPr>
        <w:t>ileotransverso</w:t>
      </w:r>
      <w:proofErr w:type="spellEnd"/>
      <w:r w:rsidRPr="0029463D">
        <w:rPr>
          <w:rFonts w:eastAsia="Times New Roman"/>
          <w:color w:val="000000"/>
        </w:rPr>
        <w:t xml:space="preserve"> anastomose por necrose em cólon direito, sem identificar o orifício fistuloso. Recebeu alta hospitalar no 7º DPO de </w:t>
      </w:r>
      <w:proofErr w:type="spellStart"/>
      <w:r w:rsidRPr="0029463D">
        <w:rPr>
          <w:rFonts w:eastAsia="Times New Roman"/>
          <w:color w:val="000000"/>
        </w:rPr>
        <w:t>colectomia</w:t>
      </w:r>
      <w:proofErr w:type="spellEnd"/>
      <w:r w:rsidRPr="0029463D">
        <w:rPr>
          <w:rFonts w:eastAsia="Times New Roman"/>
          <w:color w:val="000000"/>
        </w:rPr>
        <w:t xml:space="preserve"> direita com estabilidade clínica mantida no seguimento. Anatomopatológico confirmou fístula do cólon para </w:t>
      </w:r>
      <w:proofErr w:type="spellStart"/>
      <w:r w:rsidRPr="0029463D">
        <w:rPr>
          <w:rFonts w:eastAsia="Times New Roman"/>
          <w:color w:val="000000"/>
        </w:rPr>
        <w:t>retroperitôneo</w:t>
      </w:r>
      <w:proofErr w:type="spellEnd"/>
      <w:r w:rsidRPr="0029463D">
        <w:rPr>
          <w:rFonts w:eastAsia="Times New Roman"/>
          <w:color w:val="000000"/>
        </w:rPr>
        <w:t>.</w:t>
      </w:r>
    </w:p>
    <w:p w14:paraId="1FC11E3C" w14:textId="77777777" w:rsidR="0029463D" w:rsidRPr="0029463D" w:rsidRDefault="0029463D" w:rsidP="0029463D">
      <w:pPr>
        <w:shd w:val="clear" w:color="auto" w:fill="FFFFFF"/>
        <w:spacing w:line="235" w:lineRule="atLeast"/>
        <w:jc w:val="both"/>
        <w:rPr>
          <w:rFonts w:eastAsia="Times New Roman"/>
          <w:color w:val="000000"/>
        </w:rPr>
      </w:pPr>
      <w:r w:rsidRPr="0029463D">
        <w:rPr>
          <w:rFonts w:eastAsia="Times New Roman"/>
          <w:b/>
          <w:bCs/>
          <w:color w:val="000000"/>
        </w:rPr>
        <w:t>DISCUSSÃO:</w:t>
      </w:r>
      <w:r w:rsidRPr="0029463D">
        <w:rPr>
          <w:rFonts w:eastAsia="Times New Roman"/>
          <w:color w:val="000000"/>
        </w:rPr>
        <w:t xml:space="preserve"> A incidência de complicações pós CPRE varia de 1 a 10% na população, sendo as </w:t>
      </w:r>
      <w:proofErr w:type="spellStart"/>
      <w:r w:rsidRPr="0029463D">
        <w:rPr>
          <w:rFonts w:eastAsia="Times New Roman"/>
          <w:color w:val="000000"/>
        </w:rPr>
        <w:t>colônicas</w:t>
      </w:r>
      <w:proofErr w:type="spellEnd"/>
      <w:r w:rsidRPr="0029463D">
        <w:rPr>
          <w:rFonts w:eastAsia="Times New Roman"/>
          <w:color w:val="000000"/>
        </w:rPr>
        <w:t xml:space="preserve"> incomuns. Quando presente, a flexura esplênica é a topografia mais acometida, região próxima a cauda do pâncreas e limítrofe entre mesentéricas superior e inferior. A frequente hipotensão do quadro predispõe a isquemia, além da ação de enzimas pancreáticas resultando em inflamação e necrose </w:t>
      </w:r>
      <w:proofErr w:type="spellStart"/>
      <w:r w:rsidRPr="0029463D">
        <w:rPr>
          <w:rFonts w:eastAsia="Times New Roman"/>
          <w:color w:val="000000"/>
        </w:rPr>
        <w:t>colônicas</w:t>
      </w:r>
      <w:proofErr w:type="spellEnd"/>
      <w:r w:rsidRPr="0029463D">
        <w:rPr>
          <w:rFonts w:eastAsia="Times New Roman"/>
          <w:color w:val="000000"/>
        </w:rPr>
        <w:t xml:space="preserve">, trombose de vasos submucosos e mesentéricos. O caso mostra o envolvimento significativo do cólon direito, o que é inesperado, sendo a maioria diagnosticado no momento da </w:t>
      </w:r>
      <w:proofErr w:type="spellStart"/>
      <w:r w:rsidRPr="0029463D">
        <w:rPr>
          <w:rFonts w:eastAsia="Times New Roman"/>
          <w:color w:val="000000"/>
        </w:rPr>
        <w:t>laparotomia</w:t>
      </w:r>
      <w:proofErr w:type="spellEnd"/>
      <w:r w:rsidRPr="0029463D">
        <w:rPr>
          <w:rFonts w:eastAsia="Times New Roman"/>
          <w:color w:val="000000"/>
        </w:rPr>
        <w:t>. Além disso, teve uma apresentação clínica atípica, sendo relevante para que se possa suspeitar em casos de pancreatite aguda grave que, após o tratamento clínico ou mesmo minimamente invasivo, evoluem com falha ou deterioração significativa. </w:t>
      </w:r>
    </w:p>
    <w:p w14:paraId="4EB19673" w14:textId="77777777" w:rsidR="0029463D" w:rsidRPr="0029463D" w:rsidRDefault="0029463D" w:rsidP="0029463D">
      <w:pPr>
        <w:shd w:val="clear" w:color="auto" w:fill="FFFFFF"/>
        <w:spacing w:line="235" w:lineRule="atLeast"/>
        <w:jc w:val="both"/>
        <w:rPr>
          <w:rFonts w:eastAsia="Times New Roman"/>
          <w:color w:val="000000"/>
        </w:rPr>
      </w:pPr>
      <w:r w:rsidRPr="0029463D">
        <w:rPr>
          <w:rFonts w:eastAsia="Times New Roman"/>
          <w:b/>
          <w:bCs/>
          <w:color w:val="000000"/>
        </w:rPr>
        <w:t>COMENTÁRIOS FINAIS:</w:t>
      </w:r>
      <w:r w:rsidRPr="0029463D">
        <w:rPr>
          <w:rFonts w:eastAsia="Times New Roman"/>
          <w:color w:val="000000"/>
        </w:rPr>
        <w:t> É importante atentar a evolução incomum de uma complicação que mesmo infrequente tenha potencial de alta mortalidade. A boa evolução deu-se em virtude do acompanhamento e conduta assertivos. Embora a conduta conservadora possa ser indicada inicialmente, a piora clínica deve alertar para desfechos desfavoráveis, devendo-se fazer uso de equipe multidisciplinar.</w:t>
      </w:r>
    </w:p>
    <w:p w14:paraId="30FB2457" w14:textId="2DADEF81" w:rsidR="0029463D" w:rsidRDefault="0029463D" w:rsidP="0029463D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/>
        </w:rPr>
      </w:pPr>
    </w:p>
    <w:p w14:paraId="04C9EFCC" w14:textId="77777777" w:rsidR="0029463D" w:rsidRPr="0029463D" w:rsidRDefault="0029463D" w:rsidP="0029463D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/>
        </w:rPr>
      </w:pPr>
    </w:p>
    <w:p w14:paraId="0CE327FF" w14:textId="77777777" w:rsidR="0029463D" w:rsidRPr="0029463D" w:rsidRDefault="0029463D">
      <w:pPr>
        <w:jc w:val="both"/>
        <w:rPr>
          <w:rFonts w:ascii="Arial" w:hAnsi="Arial" w:cs="Arial"/>
          <w:b/>
        </w:rPr>
      </w:pPr>
    </w:p>
    <w:p w14:paraId="00000005" w14:textId="03DE9412" w:rsidR="0079591F" w:rsidRPr="0029463D" w:rsidRDefault="00823DB6">
      <w:pPr>
        <w:jc w:val="both"/>
        <w:rPr>
          <w:rFonts w:ascii="Arial" w:hAnsi="Arial" w:cs="Arial"/>
          <w:b/>
          <w:bCs/>
        </w:rPr>
      </w:pPr>
      <w:r w:rsidRPr="0029463D">
        <w:rPr>
          <w:rFonts w:ascii="Arial" w:hAnsi="Arial" w:cs="Arial"/>
          <w:b/>
          <w:bCs/>
        </w:rPr>
        <w:t>Referências:</w:t>
      </w:r>
    </w:p>
    <w:p w14:paraId="00000006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lang w:val="en-US"/>
        </w:rPr>
      </w:pPr>
      <w:r w:rsidRPr="0029463D">
        <w:rPr>
          <w:rFonts w:ascii="Arial" w:hAnsi="Arial" w:cs="Arial"/>
          <w:color w:val="000000"/>
          <w:lang w:val="en-US"/>
        </w:rPr>
        <w:t>Ribeiro IB et al. Pancreatitis after ERCP. World J Gastroenterol 2021 May 28; 27(20): 2495-2506.</w:t>
      </w:r>
    </w:p>
    <w:p w14:paraId="00000007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color w:val="323130"/>
        </w:rPr>
      </w:pPr>
      <w:r w:rsidRPr="0029463D">
        <w:rPr>
          <w:rFonts w:ascii="Arial" w:eastAsia="Courier New" w:hAnsi="Arial" w:cs="Arial"/>
          <w:color w:val="323130"/>
          <w:lang w:val="en-US"/>
        </w:rPr>
        <w:t>Naidoo VG. Colonic perforation following endoscopic retrograde c</w:t>
      </w:r>
      <w:r w:rsidRPr="0029463D">
        <w:rPr>
          <w:rFonts w:ascii="Arial" w:eastAsia="Courier New" w:hAnsi="Arial" w:cs="Arial"/>
          <w:color w:val="323130"/>
          <w:lang w:val="en-US"/>
        </w:rPr>
        <w:t xml:space="preserve">holangiopancreatography-associated pancreatitis. </w:t>
      </w:r>
      <w:r w:rsidRPr="0029463D">
        <w:rPr>
          <w:rFonts w:ascii="Arial" w:eastAsia="Courier New" w:hAnsi="Arial" w:cs="Arial"/>
          <w:color w:val="323130"/>
        </w:rPr>
        <w:t xml:space="preserve">S </w:t>
      </w:r>
      <w:proofErr w:type="spellStart"/>
      <w:r w:rsidRPr="0029463D">
        <w:rPr>
          <w:rFonts w:ascii="Arial" w:eastAsia="Courier New" w:hAnsi="Arial" w:cs="Arial"/>
          <w:color w:val="323130"/>
        </w:rPr>
        <w:t>Afr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J </w:t>
      </w:r>
      <w:proofErr w:type="spellStart"/>
      <w:r w:rsidRPr="0029463D">
        <w:rPr>
          <w:rFonts w:ascii="Arial" w:eastAsia="Courier New" w:hAnsi="Arial" w:cs="Arial"/>
          <w:color w:val="323130"/>
        </w:rPr>
        <w:t>Surg</w:t>
      </w:r>
      <w:proofErr w:type="spellEnd"/>
      <w:r w:rsidRPr="0029463D">
        <w:rPr>
          <w:rFonts w:ascii="Arial" w:eastAsia="Courier New" w:hAnsi="Arial" w:cs="Arial"/>
          <w:color w:val="323130"/>
        </w:rPr>
        <w:t>. 2014 Feb;52(1):29-31.</w:t>
      </w:r>
    </w:p>
    <w:p w14:paraId="00000008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color w:val="323130"/>
          <w:lang w:val="en-US"/>
        </w:rPr>
      </w:pPr>
      <w:proofErr w:type="spellStart"/>
      <w:r w:rsidRPr="0029463D">
        <w:rPr>
          <w:rFonts w:ascii="Arial" w:eastAsia="Courier New" w:hAnsi="Arial" w:cs="Arial"/>
          <w:color w:val="323130"/>
          <w:lang w:val="en-US"/>
        </w:rPr>
        <w:lastRenderedPageBreak/>
        <w:t>Maatman</w:t>
      </w:r>
      <w:proofErr w:type="spellEnd"/>
      <w:r w:rsidRPr="0029463D">
        <w:rPr>
          <w:rFonts w:ascii="Arial" w:eastAsia="Courier New" w:hAnsi="Arial" w:cs="Arial"/>
          <w:color w:val="323130"/>
          <w:lang w:val="en-US"/>
        </w:rPr>
        <w:t xml:space="preserve"> et al. Colon Involvement in Necrotizing Pancreatitis: Incidence, Risk Factors, and Outcomes. Ann Surg. 2022 Mar 1;275(3):568-575.</w:t>
      </w:r>
    </w:p>
    <w:p w14:paraId="00000009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color w:val="323130"/>
        </w:rPr>
      </w:pPr>
      <w:proofErr w:type="spellStart"/>
      <w:r w:rsidRPr="0029463D">
        <w:rPr>
          <w:rFonts w:ascii="Arial" w:eastAsia="Courier New" w:hAnsi="Arial" w:cs="Arial"/>
          <w:color w:val="323130"/>
          <w:lang w:val="en-US"/>
        </w:rPr>
        <w:t>Timmerhuis</w:t>
      </w:r>
      <w:proofErr w:type="spellEnd"/>
      <w:r w:rsidRPr="0029463D">
        <w:rPr>
          <w:rFonts w:ascii="Arial" w:eastAsia="Courier New" w:hAnsi="Arial" w:cs="Arial"/>
          <w:color w:val="323130"/>
          <w:lang w:val="en-US"/>
        </w:rPr>
        <w:t xml:space="preserve"> et al; Dutch Pancreati</w:t>
      </w:r>
      <w:r w:rsidRPr="0029463D">
        <w:rPr>
          <w:rFonts w:ascii="Arial" w:eastAsia="Courier New" w:hAnsi="Arial" w:cs="Arial"/>
          <w:color w:val="323130"/>
          <w:lang w:val="en-US"/>
        </w:rPr>
        <w:t xml:space="preserve">tis Study Group. Perforation and Fistula of the Gastrointestinal Tract in Patients with Necrotizing Pancreatitis: </w:t>
      </w:r>
      <w:proofErr w:type="gramStart"/>
      <w:r w:rsidRPr="0029463D">
        <w:rPr>
          <w:rFonts w:ascii="Arial" w:eastAsia="Courier New" w:hAnsi="Arial" w:cs="Arial"/>
          <w:color w:val="323130"/>
          <w:lang w:val="en-US"/>
        </w:rPr>
        <w:t>a</w:t>
      </w:r>
      <w:proofErr w:type="gramEnd"/>
      <w:r w:rsidRPr="0029463D">
        <w:rPr>
          <w:rFonts w:ascii="Arial" w:eastAsia="Courier New" w:hAnsi="Arial" w:cs="Arial"/>
          <w:color w:val="323130"/>
          <w:lang w:val="en-US"/>
        </w:rPr>
        <w:t xml:space="preserve"> Nationwide Prospective Cohort. </w:t>
      </w:r>
      <w:r w:rsidRPr="0029463D">
        <w:rPr>
          <w:rFonts w:ascii="Arial" w:eastAsia="Courier New" w:hAnsi="Arial" w:cs="Arial"/>
          <w:color w:val="323130"/>
        </w:rPr>
        <w:t xml:space="preserve">Ann </w:t>
      </w:r>
      <w:proofErr w:type="spellStart"/>
      <w:r w:rsidRPr="0029463D">
        <w:rPr>
          <w:rFonts w:ascii="Arial" w:eastAsia="Courier New" w:hAnsi="Arial" w:cs="Arial"/>
          <w:color w:val="323130"/>
        </w:rPr>
        <w:t>Surg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. 2022 </w:t>
      </w:r>
      <w:proofErr w:type="spellStart"/>
      <w:r w:rsidRPr="0029463D">
        <w:rPr>
          <w:rFonts w:ascii="Arial" w:eastAsia="Courier New" w:hAnsi="Arial" w:cs="Arial"/>
          <w:color w:val="323130"/>
        </w:rPr>
        <w:t>Jul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22. </w:t>
      </w:r>
    </w:p>
    <w:p w14:paraId="0000000A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color w:val="323130"/>
        </w:rPr>
      </w:pPr>
      <w:proofErr w:type="spellStart"/>
      <w:r w:rsidRPr="0029463D">
        <w:rPr>
          <w:rFonts w:ascii="Arial" w:eastAsia="Courier New" w:hAnsi="Arial" w:cs="Arial"/>
          <w:color w:val="323130"/>
          <w:lang w:val="en-US"/>
        </w:rPr>
        <w:t>Dhadlie</w:t>
      </w:r>
      <w:proofErr w:type="spellEnd"/>
      <w:r w:rsidRPr="0029463D">
        <w:rPr>
          <w:rFonts w:ascii="Arial" w:eastAsia="Courier New" w:hAnsi="Arial" w:cs="Arial"/>
          <w:color w:val="323130"/>
          <w:lang w:val="en-US"/>
        </w:rPr>
        <w:t xml:space="preserve"> S, Ratnayake S. A rare case report of ascending colon perforation secondary t</w:t>
      </w:r>
      <w:r w:rsidRPr="0029463D">
        <w:rPr>
          <w:rFonts w:ascii="Arial" w:eastAsia="Courier New" w:hAnsi="Arial" w:cs="Arial"/>
          <w:color w:val="323130"/>
          <w:lang w:val="en-US"/>
        </w:rPr>
        <w:t xml:space="preserve">o acute pancreatitis. </w:t>
      </w:r>
      <w:proofErr w:type="spellStart"/>
      <w:r w:rsidRPr="0029463D">
        <w:rPr>
          <w:rFonts w:ascii="Arial" w:eastAsia="Courier New" w:hAnsi="Arial" w:cs="Arial"/>
          <w:color w:val="323130"/>
        </w:rPr>
        <w:t>Int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J </w:t>
      </w:r>
      <w:proofErr w:type="spellStart"/>
      <w:r w:rsidRPr="0029463D">
        <w:rPr>
          <w:rFonts w:ascii="Arial" w:eastAsia="Courier New" w:hAnsi="Arial" w:cs="Arial"/>
          <w:color w:val="323130"/>
        </w:rPr>
        <w:t>Surg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Case Rep. </w:t>
      </w:r>
      <w:proofErr w:type="gramStart"/>
      <w:r w:rsidRPr="0029463D">
        <w:rPr>
          <w:rFonts w:ascii="Arial" w:eastAsia="Courier New" w:hAnsi="Arial" w:cs="Arial"/>
          <w:color w:val="323130"/>
        </w:rPr>
        <w:t>2019;55:62</w:t>
      </w:r>
      <w:proofErr w:type="gramEnd"/>
      <w:r w:rsidRPr="0029463D">
        <w:rPr>
          <w:rFonts w:ascii="Arial" w:eastAsia="Courier New" w:hAnsi="Arial" w:cs="Arial"/>
          <w:color w:val="323130"/>
        </w:rPr>
        <w:t xml:space="preserve">-65. </w:t>
      </w:r>
    </w:p>
    <w:p w14:paraId="0000000B" w14:textId="77777777" w:rsidR="0079591F" w:rsidRPr="0029463D" w:rsidRDefault="00823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color w:val="323130"/>
        </w:rPr>
      </w:pPr>
      <w:proofErr w:type="spellStart"/>
      <w:r w:rsidRPr="0029463D">
        <w:rPr>
          <w:rFonts w:ascii="Arial" w:eastAsia="Courier New" w:hAnsi="Arial" w:cs="Arial"/>
          <w:color w:val="323130"/>
          <w:lang w:val="en-US"/>
        </w:rPr>
        <w:t>Hozaka</w:t>
      </w:r>
      <w:proofErr w:type="spellEnd"/>
      <w:r w:rsidRPr="0029463D">
        <w:rPr>
          <w:rFonts w:ascii="Arial" w:eastAsia="Courier New" w:hAnsi="Arial" w:cs="Arial"/>
          <w:color w:val="323130"/>
          <w:lang w:val="en-US"/>
        </w:rPr>
        <w:t xml:space="preserve"> Y et al. Successful treatment for severe pancreatitis with colonic perforation using video-assisted retroperitoneal debridement: A case report. </w:t>
      </w:r>
      <w:proofErr w:type="spellStart"/>
      <w:r w:rsidRPr="0029463D">
        <w:rPr>
          <w:rFonts w:ascii="Arial" w:eastAsia="Courier New" w:hAnsi="Arial" w:cs="Arial"/>
          <w:color w:val="323130"/>
        </w:rPr>
        <w:t>Int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J </w:t>
      </w:r>
      <w:proofErr w:type="spellStart"/>
      <w:r w:rsidRPr="0029463D">
        <w:rPr>
          <w:rFonts w:ascii="Arial" w:eastAsia="Courier New" w:hAnsi="Arial" w:cs="Arial"/>
          <w:color w:val="323130"/>
        </w:rPr>
        <w:t>Surg</w:t>
      </w:r>
      <w:proofErr w:type="spellEnd"/>
      <w:r w:rsidRPr="0029463D">
        <w:rPr>
          <w:rFonts w:ascii="Arial" w:eastAsia="Courier New" w:hAnsi="Arial" w:cs="Arial"/>
          <w:color w:val="323130"/>
        </w:rPr>
        <w:t xml:space="preserve"> Case Rep. </w:t>
      </w:r>
      <w:proofErr w:type="gramStart"/>
      <w:r w:rsidRPr="0029463D">
        <w:rPr>
          <w:rFonts w:ascii="Arial" w:eastAsia="Courier New" w:hAnsi="Arial" w:cs="Arial"/>
          <w:color w:val="323130"/>
        </w:rPr>
        <w:t>2018;52:23</w:t>
      </w:r>
      <w:proofErr w:type="gramEnd"/>
      <w:r w:rsidRPr="0029463D">
        <w:rPr>
          <w:rFonts w:ascii="Arial" w:eastAsia="Courier New" w:hAnsi="Arial" w:cs="Arial"/>
          <w:color w:val="323130"/>
        </w:rPr>
        <w:t xml:space="preserve">-27. </w:t>
      </w:r>
    </w:p>
    <w:p w14:paraId="0000000C" w14:textId="77777777" w:rsidR="0079591F" w:rsidRPr="0029463D" w:rsidRDefault="00795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Courier New" w:hAnsi="Arial" w:cs="Arial"/>
          <w:color w:val="323130"/>
        </w:rPr>
      </w:pPr>
    </w:p>
    <w:p w14:paraId="0000000E" w14:textId="77777777" w:rsidR="0079591F" w:rsidRDefault="0079591F">
      <w:pPr>
        <w:jc w:val="both"/>
        <w:rPr>
          <w:sz w:val="24"/>
          <w:szCs w:val="24"/>
        </w:rPr>
      </w:pPr>
    </w:p>
    <w:sectPr w:rsidR="007959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A0EE4"/>
    <w:multiLevelType w:val="multilevel"/>
    <w:tmpl w:val="EB36FFB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1F"/>
    <w:rsid w:val="0029463D"/>
    <w:rsid w:val="003D2604"/>
    <w:rsid w:val="0079591F"/>
    <w:rsid w:val="008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3299"/>
  <w15:docId w15:val="{94467B36-DC07-F545-99B5-36B6061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29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Mendes toledo</cp:lastModifiedBy>
  <cp:revision>4</cp:revision>
  <dcterms:created xsi:type="dcterms:W3CDTF">2023-03-13T23:42:00Z</dcterms:created>
  <dcterms:modified xsi:type="dcterms:W3CDTF">2023-03-14T00:23:00Z</dcterms:modified>
</cp:coreProperties>
</file>