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2AC9A" w14:textId="77777777" w:rsidR="00FE7A0E" w:rsidRPr="0016318E" w:rsidRDefault="00FE7A0E" w:rsidP="00FE7A0E">
      <w:pPr>
        <w:spacing w:after="0"/>
        <w:jc w:val="center"/>
        <w:rPr>
          <w:rFonts w:ascii="Candara" w:eastAsia="Candara" w:hAnsi="Candara" w:cs="Candara"/>
          <w:b/>
          <w:bCs/>
          <w:sz w:val="36"/>
          <w:szCs w:val="36"/>
        </w:rPr>
      </w:pPr>
      <w:r w:rsidRPr="0016318E">
        <w:rPr>
          <w:rFonts w:ascii="Candara" w:eastAsia="Candara" w:hAnsi="Candara" w:cs="Candara"/>
          <w:b/>
          <w:bCs/>
          <w:sz w:val="36"/>
          <w:szCs w:val="36"/>
        </w:rPr>
        <w:t>INDICADOR DE DESENVOLVIMENTO REGIONAL SUSTENTÁVEL DA MESORREGIÃO OESTE DO PARANÁ A PARTIR DA APLICAÇÃO DA ANÁLISE FATORIAL</w:t>
      </w:r>
    </w:p>
    <w:p w14:paraId="19647E51" w14:textId="77777777" w:rsidR="00FE7A0E" w:rsidRPr="0016318E" w:rsidRDefault="00FE7A0E" w:rsidP="00FE7A0E">
      <w:pPr>
        <w:jc w:val="center"/>
        <w:rPr>
          <w:rFonts w:ascii="Candara" w:hAnsi="Candara" w:cs="Times New Roman"/>
          <w:b/>
          <w:bCs/>
          <w:sz w:val="24"/>
          <w:szCs w:val="24"/>
        </w:rPr>
      </w:pPr>
    </w:p>
    <w:p w14:paraId="7D95A8F1" w14:textId="006F584A" w:rsidR="00FE7A0E" w:rsidRPr="0016318E" w:rsidRDefault="00FE7A0E" w:rsidP="00FE7A0E">
      <w:pPr>
        <w:spacing w:after="0" w:line="240" w:lineRule="auto"/>
        <w:ind w:left="175" w:right="37"/>
        <w:jc w:val="right"/>
        <w:rPr>
          <w:rFonts w:ascii="Candara" w:eastAsia="Candara" w:hAnsi="Candara" w:cs="Candara"/>
          <w:b/>
        </w:rPr>
      </w:pPr>
      <w:r w:rsidRPr="0016318E">
        <w:rPr>
          <w:rFonts w:ascii="Candara" w:eastAsia="Candara" w:hAnsi="Candara" w:cs="Candara"/>
          <w:b/>
        </w:rPr>
        <w:t>Tatiani Sobrinho Del Bianco</w:t>
      </w:r>
      <w:r w:rsidRPr="0016318E">
        <w:rPr>
          <w:rFonts w:ascii="Candara" w:eastAsia="Candara" w:hAnsi="Candara" w:cs="Candara"/>
          <w:b/>
          <w:vertAlign w:val="superscript"/>
        </w:rPr>
        <w:footnoteReference w:id="1"/>
      </w:r>
    </w:p>
    <w:p w14:paraId="717F217B" w14:textId="23F21DDF" w:rsidR="00FE7A0E" w:rsidRPr="0016318E" w:rsidRDefault="00FE7A0E" w:rsidP="00FE7A0E">
      <w:pPr>
        <w:spacing w:after="0" w:line="240" w:lineRule="auto"/>
        <w:ind w:left="175" w:right="37"/>
        <w:jc w:val="right"/>
        <w:rPr>
          <w:rFonts w:ascii="Candara" w:eastAsia="Candara" w:hAnsi="Candara" w:cs="Candara"/>
          <w:b/>
        </w:rPr>
      </w:pPr>
      <w:r w:rsidRPr="0016318E">
        <w:rPr>
          <w:rFonts w:ascii="Candara" w:eastAsia="Candara" w:hAnsi="Candara" w:cs="Candara"/>
          <w:b/>
        </w:rPr>
        <w:t>C</w:t>
      </w:r>
      <w:r w:rsidRPr="0016318E">
        <w:rPr>
          <w:rFonts w:ascii="Candara" w:eastAsia="Candara" w:hAnsi="Candara" w:cs="Candara"/>
          <w:b/>
        </w:rPr>
        <w:t xml:space="preserve">amilo Freddy Mendoza </w:t>
      </w:r>
      <w:proofErr w:type="spellStart"/>
      <w:r w:rsidRPr="0016318E">
        <w:rPr>
          <w:rFonts w:ascii="Candara" w:eastAsia="Candara" w:hAnsi="Candara" w:cs="Candara"/>
          <w:b/>
        </w:rPr>
        <w:t>Morejon</w:t>
      </w:r>
      <w:proofErr w:type="spellEnd"/>
      <w:r w:rsidRPr="0016318E">
        <w:rPr>
          <w:rFonts w:ascii="Candara" w:eastAsia="Candara" w:hAnsi="Candara" w:cs="Candara"/>
          <w:b/>
          <w:vertAlign w:val="superscript"/>
        </w:rPr>
        <w:footnoteReference w:id="2"/>
      </w:r>
    </w:p>
    <w:p w14:paraId="48F1018A" w14:textId="6DAF8C2D" w:rsidR="00FE7A0E" w:rsidRPr="0016318E" w:rsidRDefault="00FE7A0E" w:rsidP="00FE7A0E">
      <w:pPr>
        <w:spacing w:after="0" w:line="240" w:lineRule="auto"/>
        <w:ind w:left="175" w:right="37"/>
        <w:jc w:val="right"/>
        <w:rPr>
          <w:rFonts w:ascii="Candara" w:eastAsia="Candara" w:hAnsi="Candara" w:cs="Candara"/>
          <w:b/>
        </w:rPr>
      </w:pPr>
      <w:r w:rsidRPr="0016318E">
        <w:rPr>
          <w:rFonts w:ascii="Candara" w:eastAsia="Candara" w:hAnsi="Candara" w:cs="Candara"/>
          <w:b/>
        </w:rPr>
        <w:t xml:space="preserve">Ricardo </w:t>
      </w:r>
      <w:proofErr w:type="spellStart"/>
      <w:r w:rsidRPr="0016318E">
        <w:rPr>
          <w:rFonts w:ascii="Candara" w:eastAsia="Candara" w:hAnsi="Candara" w:cs="Candara"/>
          <w:b/>
        </w:rPr>
        <w:t>Rippel</w:t>
      </w:r>
      <w:proofErr w:type="spellEnd"/>
      <w:r w:rsidRPr="0016318E">
        <w:rPr>
          <w:rFonts w:ascii="Candara" w:eastAsia="Candara" w:hAnsi="Candara" w:cs="Candara"/>
          <w:b/>
          <w:vertAlign w:val="superscript"/>
        </w:rPr>
        <w:footnoteReference w:id="3"/>
      </w:r>
    </w:p>
    <w:p w14:paraId="3A5F4BDC" w14:textId="77777777" w:rsidR="00FE7A0E" w:rsidRPr="0016318E" w:rsidRDefault="00FE7A0E" w:rsidP="00FE7A0E">
      <w:pPr>
        <w:spacing w:after="120" w:line="240" w:lineRule="auto"/>
        <w:jc w:val="both"/>
        <w:rPr>
          <w:rFonts w:ascii="Candara" w:eastAsia="Candara" w:hAnsi="Candara" w:cs="Candara"/>
          <w:b/>
        </w:rPr>
      </w:pPr>
      <w:r w:rsidRPr="0016318E">
        <w:rPr>
          <w:rFonts w:ascii="Candara" w:eastAsia="Candara" w:hAnsi="Candara" w:cs="Candara"/>
          <w:b/>
        </w:rPr>
        <w:t>Resumo</w:t>
      </w:r>
    </w:p>
    <w:p w14:paraId="52F15E1A" w14:textId="77777777" w:rsidR="00FE7A0E" w:rsidRPr="0016318E" w:rsidRDefault="00FE7A0E" w:rsidP="00FE7A0E">
      <w:pPr>
        <w:spacing w:after="0" w:line="240" w:lineRule="auto"/>
        <w:jc w:val="both"/>
        <w:rPr>
          <w:rFonts w:ascii="Candara" w:eastAsia="Candara" w:hAnsi="Candara" w:cs="Candara"/>
          <w:color w:val="000000"/>
        </w:rPr>
      </w:pPr>
      <w:r w:rsidRPr="0016318E">
        <w:rPr>
          <w:rFonts w:ascii="Candara" w:eastAsia="Candara" w:hAnsi="Candara" w:cs="Candara"/>
          <w:color w:val="000000"/>
        </w:rPr>
        <w:t xml:space="preserve">O desenvolvimento econômico perpassou as questões econômicas e sociais e passou a incorporar a temática ambiental aos efeitos e potencialidades regionais, que podem ser mensurados a partir de indicadores. Dentre as ferramentas disponíveis, destaca-se a Análise Fatorial (AF), que foi utilizada para identificar o nível de desenvolvimento regional sustentável da Mesorregião Oeste do Paraná. Para tanto, realizou-se a construção de indicadores a partir de 39 variáveis selecionadas. A formação dos clusters demonstrou que há, nos municípios do Oeste paranaense, disparidades características da ocupação local, dada intensa modernização da base produtiva e concentração em polos regionais (Cascavel, Foz do Iguaçu e Toledo). Apesar da Região ser considerada de alto desenvolvimento, as disparidades intrarregionais existentes refletem nos municípios polarizados a capacidade e potencial para alavancar o desenvolvimento sustentável na região, sobretudo, na capacidade de desenvolvimento local. </w:t>
      </w:r>
    </w:p>
    <w:p w14:paraId="10B3F3D3" w14:textId="401A0E1D" w:rsidR="00FE7A0E" w:rsidRPr="0016318E" w:rsidRDefault="00FE7A0E" w:rsidP="00FE7A0E">
      <w:pPr>
        <w:spacing w:after="0" w:line="360" w:lineRule="auto"/>
        <w:jc w:val="both"/>
        <w:rPr>
          <w:rFonts w:ascii="Candara" w:hAnsi="Candara" w:cs="Times New Roman"/>
          <w:b/>
          <w:bCs/>
          <w:sz w:val="24"/>
          <w:szCs w:val="24"/>
        </w:rPr>
      </w:pPr>
    </w:p>
    <w:p w14:paraId="69C1CFDA" w14:textId="77777777" w:rsidR="00FE7A0E" w:rsidRPr="0016318E" w:rsidRDefault="00FE7A0E" w:rsidP="00FE7A0E">
      <w:pPr>
        <w:spacing w:after="0" w:line="360" w:lineRule="auto"/>
        <w:jc w:val="both"/>
        <w:rPr>
          <w:rFonts w:ascii="Candara" w:hAnsi="Candara" w:cs="Times New Roman"/>
          <w:b/>
          <w:bCs/>
          <w:sz w:val="24"/>
          <w:szCs w:val="24"/>
        </w:rPr>
      </w:pPr>
      <w:r w:rsidRPr="0016318E">
        <w:rPr>
          <w:rFonts w:ascii="Candara" w:eastAsia="Candara" w:hAnsi="Candara" w:cs="Candara"/>
          <w:b/>
        </w:rPr>
        <w:t>Palavras-chave:</w:t>
      </w:r>
      <w:r w:rsidRPr="0016318E">
        <w:rPr>
          <w:rFonts w:ascii="Candara" w:eastAsia="Candara" w:hAnsi="Candara" w:cs="Candara"/>
        </w:rPr>
        <w:t xml:space="preserve"> </w:t>
      </w:r>
      <w:r w:rsidRPr="0016318E">
        <w:rPr>
          <w:rFonts w:ascii="Candara" w:eastAsia="Candara" w:hAnsi="Candara" w:cs="Candara"/>
        </w:rPr>
        <w:t xml:space="preserve"> </w:t>
      </w:r>
      <w:r w:rsidRPr="0016318E">
        <w:rPr>
          <w:rFonts w:ascii="Candara" w:eastAsia="Candara" w:hAnsi="Candara" w:cs="Candara"/>
        </w:rPr>
        <w:t>Indicador de desenvolvimento; Mesorregião Oeste do Paraná; Análise Fatorial.</w:t>
      </w:r>
    </w:p>
    <w:p w14:paraId="532DB6FA" w14:textId="77777777" w:rsidR="00FE7A0E" w:rsidRPr="0016318E" w:rsidRDefault="00FE7A0E" w:rsidP="00FE7A0E">
      <w:pPr>
        <w:spacing w:line="360" w:lineRule="auto"/>
        <w:jc w:val="both"/>
        <w:rPr>
          <w:rFonts w:ascii="Candara" w:hAnsi="Candara" w:cs="Times New Roman"/>
          <w:b/>
          <w:bCs/>
          <w:sz w:val="24"/>
          <w:szCs w:val="24"/>
        </w:rPr>
      </w:pPr>
    </w:p>
    <w:p w14:paraId="38315822" w14:textId="77777777" w:rsidR="00FE7A0E" w:rsidRPr="0016318E" w:rsidRDefault="00FE7A0E" w:rsidP="00FE7A0E">
      <w:pPr>
        <w:spacing w:after="0"/>
        <w:jc w:val="center"/>
        <w:rPr>
          <w:rFonts w:ascii="Candara" w:eastAsia="Candara" w:hAnsi="Candara" w:cs="Candara"/>
          <w:b/>
          <w:bCs/>
          <w:sz w:val="36"/>
          <w:szCs w:val="36"/>
        </w:rPr>
      </w:pPr>
      <w:r w:rsidRPr="0016318E">
        <w:rPr>
          <w:rFonts w:ascii="Candara" w:eastAsia="Candara" w:hAnsi="Candara" w:cs="Candara"/>
          <w:b/>
          <w:bCs/>
          <w:sz w:val="36"/>
          <w:szCs w:val="36"/>
        </w:rPr>
        <w:lastRenderedPageBreak/>
        <w:t xml:space="preserve">INDICATOR </w:t>
      </w:r>
      <w:proofErr w:type="spellStart"/>
      <w:r w:rsidRPr="0016318E">
        <w:rPr>
          <w:rFonts w:ascii="Candara" w:eastAsia="Candara" w:hAnsi="Candara" w:cs="Candara"/>
          <w:b/>
          <w:bCs/>
          <w:sz w:val="36"/>
          <w:szCs w:val="36"/>
        </w:rPr>
        <w:t>OF</w:t>
      </w:r>
      <w:proofErr w:type="spellEnd"/>
      <w:r w:rsidRPr="0016318E">
        <w:rPr>
          <w:rFonts w:ascii="Candara" w:eastAsia="Candara" w:hAnsi="Candara" w:cs="Candara"/>
          <w:b/>
          <w:bCs/>
          <w:sz w:val="36"/>
          <w:szCs w:val="36"/>
        </w:rPr>
        <w:t xml:space="preserve"> </w:t>
      </w:r>
      <w:proofErr w:type="spellStart"/>
      <w:r w:rsidRPr="0016318E">
        <w:rPr>
          <w:rFonts w:ascii="Candara" w:eastAsia="Candara" w:hAnsi="Candara" w:cs="Candara"/>
          <w:b/>
          <w:bCs/>
          <w:sz w:val="36"/>
          <w:szCs w:val="36"/>
        </w:rPr>
        <w:t>SUSTAINABLE</w:t>
      </w:r>
      <w:proofErr w:type="spellEnd"/>
      <w:r w:rsidRPr="0016318E">
        <w:rPr>
          <w:rFonts w:ascii="Candara" w:eastAsia="Candara" w:hAnsi="Candara" w:cs="Candara"/>
          <w:b/>
          <w:bCs/>
          <w:sz w:val="36"/>
          <w:szCs w:val="36"/>
        </w:rPr>
        <w:t xml:space="preserve"> REGIONAL </w:t>
      </w:r>
      <w:proofErr w:type="spellStart"/>
      <w:r w:rsidRPr="0016318E">
        <w:rPr>
          <w:rFonts w:ascii="Candara" w:eastAsia="Candara" w:hAnsi="Candara" w:cs="Candara"/>
          <w:b/>
          <w:bCs/>
          <w:sz w:val="36"/>
          <w:szCs w:val="36"/>
        </w:rPr>
        <w:t>DEVELOPMENT</w:t>
      </w:r>
      <w:proofErr w:type="spellEnd"/>
      <w:r w:rsidRPr="0016318E">
        <w:rPr>
          <w:rFonts w:ascii="Candara" w:eastAsia="Candara" w:hAnsi="Candara" w:cs="Candara"/>
          <w:b/>
          <w:bCs/>
          <w:sz w:val="36"/>
          <w:szCs w:val="36"/>
        </w:rPr>
        <w:t xml:space="preserve"> </w:t>
      </w:r>
      <w:proofErr w:type="spellStart"/>
      <w:r w:rsidRPr="0016318E">
        <w:rPr>
          <w:rFonts w:ascii="Candara" w:eastAsia="Candara" w:hAnsi="Candara" w:cs="Candara"/>
          <w:b/>
          <w:bCs/>
          <w:sz w:val="36"/>
          <w:szCs w:val="36"/>
        </w:rPr>
        <w:t>OF</w:t>
      </w:r>
      <w:proofErr w:type="spellEnd"/>
      <w:r w:rsidRPr="0016318E">
        <w:rPr>
          <w:rFonts w:ascii="Candara" w:eastAsia="Candara" w:hAnsi="Candara" w:cs="Candara"/>
          <w:b/>
          <w:bCs/>
          <w:sz w:val="36"/>
          <w:szCs w:val="36"/>
        </w:rPr>
        <w:t xml:space="preserve"> THE WEST </w:t>
      </w:r>
      <w:proofErr w:type="spellStart"/>
      <w:r w:rsidRPr="0016318E">
        <w:rPr>
          <w:rFonts w:ascii="Candara" w:eastAsia="Candara" w:hAnsi="Candara" w:cs="Candara"/>
          <w:b/>
          <w:bCs/>
          <w:sz w:val="36"/>
          <w:szCs w:val="36"/>
        </w:rPr>
        <w:t>MESORREGION</w:t>
      </w:r>
      <w:proofErr w:type="spellEnd"/>
      <w:r w:rsidRPr="0016318E">
        <w:rPr>
          <w:rFonts w:ascii="Candara" w:eastAsia="Candara" w:hAnsi="Candara" w:cs="Candara"/>
          <w:b/>
          <w:bCs/>
          <w:sz w:val="36"/>
          <w:szCs w:val="36"/>
        </w:rPr>
        <w:t xml:space="preserve"> </w:t>
      </w:r>
      <w:proofErr w:type="spellStart"/>
      <w:r w:rsidRPr="0016318E">
        <w:rPr>
          <w:rFonts w:ascii="Candara" w:eastAsia="Candara" w:hAnsi="Candara" w:cs="Candara"/>
          <w:b/>
          <w:bCs/>
          <w:sz w:val="36"/>
          <w:szCs w:val="36"/>
        </w:rPr>
        <w:t>OF</w:t>
      </w:r>
      <w:proofErr w:type="spellEnd"/>
      <w:r w:rsidRPr="0016318E">
        <w:rPr>
          <w:rFonts w:ascii="Candara" w:eastAsia="Candara" w:hAnsi="Candara" w:cs="Candara"/>
          <w:b/>
          <w:bCs/>
          <w:sz w:val="36"/>
          <w:szCs w:val="36"/>
        </w:rPr>
        <w:t xml:space="preserve"> PARANÁ </w:t>
      </w:r>
      <w:proofErr w:type="spellStart"/>
      <w:r w:rsidRPr="0016318E">
        <w:rPr>
          <w:rFonts w:ascii="Candara" w:eastAsia="Candara" w:hAnsi="Candara" w:cs="Candara"/>
          <w:b/>
          <w:bCs/>
          <w:sz w:val="36"/>
          <w:szCs w:val="36"/>
        </w:rPr>
        <w:t>FROM</w:t>
      </w:r>
      <w:proofErr w:type="spellEnd"/>
      <w:r w:rsidRPr="0016318E">
        <w:rPr>
          <w:rFonts w:ascii="Candara" w:eastAsia="Candara" w:hAnsi="Candara" w:cs="Candara"/>
          <w:b/>
          <w:bCs/>
          <w:sz w:val="36"/>
          <w:szCs w:val="36"/>
        </w:rPr>
        <w:t xml:space="preserve"> THE </w:t>
      </w:r>
      <w:proofErr w:type="spellStart"/>
      <w:r w:rsidRPr="0016318E">
        <w:rPr>
          <w:rFonts w:ascii="Candara" w:eastAsia="Candara" w:hAnsi="Candara" w:cs="Candara"/>
          <w:b/>
          <w:bCs/>
          <w:sz w:val="36"/>
          <w:szCs w:val="36"/>
        </w:rPr>
        <w:t>APPLICATION</w:t>
      </w:r>
      <w:proofErr w:type="spellEnd"/>
      <w:r w:rsidRPr="0016318E">
        <w:rPr>
          <w:rFonts w:ascii="Candara" w:eastAsia="Candara" w:hAnsi="Candara" w:cs="Candara"/>
          <w:b/>
          <w:bCs/>
          <w:sz w:val="36"/>
          <w:szCs w:val="36"/>
        </w:rPr>
        <w:t xml:space="preserve"> </w:t>
      </w:r>
      <w:proofErr w:type="spellStart"/>
      <w:r w:rsidRPr="0016318E">
        <w:rPr>
          <w:rFonts w:ascii="Candara" w:eastAsia="Candara" w:hAnsi="Candara" w:cs="Candara"/>
          <w:b/>
          <w:bCs/>
          <w:sz w:val="36"/>
          <w:szCs w:val="36"/>
        </w:rPr>
        <w:t>OF</w:t>
      </w:r>
      <w:proofErr w:type="spellEnd"/>
      <w:r w:rsidRPr="0016318E">
        <w:rPr>
          <w:rFonts w:ascii="Candara" w:eastAsia="Candara" w:hAnsi="Candara" w:cs="Candara"/>
          <w:b/>
          <w:bCs/>
          <w:sz w:val="36"/>
          <w:szCs w:val="36"/>
        </w:rPr>
        <w:t xml:space="preserve"> FACTOR </w:t>
      </w:r>
      <w:proofErr w:type="spellStart"/>
      <w:r w:rsidRPr="0016318E">
        <w:rPr>
          <w:rFonts w:ascii="Candara" w:eastAsia="Candara" w:hAnsi="Candara" w:cs="Candara"/>
          <w:b/>
          <w:bCs/>
          <w:sz w:val="36"/>
          <w:szCs w:val="36"/>
        </w:rPr>
        <w:t>ANALYSIS</w:t>
      </w:r>
      <w:proofErr w:type="spellEnd"/>
    </w:p>
    <w:p w14:paraId="4CA0497A" w14:textId="77777777" w:rsidR="00FE7A0E" w:rsidRPr="0016318E" w:rsidRDefault="00FE7A0E" w:rsidP="00FE7A0E">
      <w:pPr>
        <w:spacing w:after="120" w:line="360" w:lineRule="auto"/>
        <w:jc w:val="both"/>
        <w:rPr>
          <w:rFonts w:ascii="Candara" w:hAnsi="Candara" w:cs="Times New Roman"/>
          <w:b/>
          <w:bCs/>
        </w:rPr>
      </w:pPr>
      <w:proofErr w:type="spellStart"/>
      <w:r w:rsidRPr="0016318E">
        <w:rPr>
          <w:rFonts w:ascii="Candara" w:hAnsi="Candara" w:cs="Times New Roman"/>
          <w:b/>
          <w:bCs/>
        </w:rPr>
        <w:t>Summary</w:t>
      </w:r>
      <w:proofErr w:type="spellEnd"/>
    </w:p>
    <w:p w14:paraId="3C2FA3B7" w14:textId="77777777" w:rsidR="00FE7A0E" w:rsidRPr="0016318E" w:rsidRDefault="00FE7A0E" w:rsidP="00FE7A0E">
      <w:pPr>
        <w:spacing w:line="240" w:lineRule="auto"/>
        <w:jc w:val="both"/>
        <w:rPr>
          <w:rFonts w:ascii="Candara" w:hAnsi="Candara" w:cs="Times New Roman"/>
        </w:rPr>
      </w:pPr>
      <w:r w:rsidRPr="0016318E">
        <w:rPr>
          <w:rFonts w:ascii="Candara" w:hAnsi="Candara" w:cs="Times New Roman"/>
        </w:rPr>
        <w:t xml:space="preserve">Economic </w:t>
      </w:r>
      <w:proofErr w:type="spellStart"/>
      <w:r w:rsidRPr="0016318E">
        <w:rPr>
          <w:rFonts w:ascii="Candara" w:hAnsi="Candara" w:cs="Times New Roman"/>
        </w:rPr>
        <w:t>development</w:t>
      </w:r>
      <w:proofErr w:type="spellEnd"/>
      <w:r w:rsidRPr="0016318E">
        <w:rPr>
          <w:rFonts w:ascii="Candara" w:hAnsi="Candara" w:cs="Times New Roman"/>
        </w:rPr>
        <w:t xml:space="preserve"> </w:t>
      </w:r>
      <w:proofErr w:type="spellStart"/>
      <w:r w:rsidRPr="0016318E">
        <w:rPr>
          <w:rFonts w:ascii="Candara" w:hAnsi="Candara" w:cs="Times New Roman"/>
        </w:rPr>
        <w:t>permeated</w:t>
      </w:r>
      <w:proofErr w:type="spellEnd"/>
      <w:r w:rsidRPr="0016318E">
        <w:rPr>
          <w:rFonts w:ascii="Candara" w:hAnsi="Candara" w:cs="Times New Roman"/>
        </w:rPr>
        <w:t xml:space="preserve"> </w:t>
      </w:r>
      <w:proofErr w:type="spellStart"/>
      <w:r w:rsidRPr="0016318E">
        <w:rPr>
          <w:rFonts w:ascii="Candara" w:hAnsi="Candara" w:cs="Times New Roman"/>
        </w:rPr>
        <w:t>economic</w:t>
      </w:r>
      <w:proofErr w:type="spellEnd"/>
      <w:r w:rsidRPr="0016318E">
        <w:rPr>
          <w:rFonts w:ascii="Candara" w:hAnsi="Candara" w:cs="Times New Roman"/>
        </w:rPr>
        <w:t xml:space="preserve"> </w:t>
      </w:r>
      <w:proofErr w:type="spellStart"/>
      <w:r w:rsidRPr="0016318E">
        <w:rPr>
          <w:rFonts w:ascii="Candara" w:hAnsi="Candara" w:cs="Times New Roman"/>
        </w:rPr>
        <w:t>and</w:t>
      </w:r>
      <w:proofErr w:type="spellEnd"/>
      <w:r w:rsidRPr="0016318E">
        <w:rPr>
          <w:rFonts w:ascii="Candara" w:hAnsi="Candara" w:cs="Times New Roman"/>
        </w:rPr>
        <w:t xml:space="preserve"> social </w:t>
      </w:r>
      <w:proofErr w:type="spellStart"/>
      <w:r w:rsidRPr="0016318E">
        <w:rPr>
          <w:rFonts w:ascii="Candara" w:hAnsi="Candara" w:cs="Times New Roman"/>
        </w:rPr>
        <w:t>issues</w:t>
      </w:r>
      <w:proofErr w:type="spellEnd"/>
      <w:r w:rsidRPr="0016318E">
        <w:rPr>
          <w:rFonts w:ascii="Candara" w:hAnsi="Candara" w:cs="Times New Roman"/>
        </w:rPr>
        <w:t xml:space="preserve"> </w:t>
      </w:r>
      <w:proofErr w:type="spellStart"/>
      <w:r w:rsidRPr="0016318E">
        <w:rPr>
          <w:rFonts w:ascii="Candara" w:hAnsi="Candara" w:cs="Times New Roman"/>
        </w:rPr>
        <w:t>and</w:t>
      </w:r>
      <w:proofErr w:type="spellEnd"/>
      <w:r w:rsidRPr="0016318E">
        <w:rPr>
          <w:rFonts w:ascii="Candara" w:hAnsi="Candara" w:cs="Times New Roman"/>
        </w:rPr>
        <w:t xml:space="preserve"> </w:t>
      </w:r>
      <w:proofErr w:type="spellStart"/>
      <w:r w:rsidRPr="0016318E">
        <w:rPr>
          <w:rFonts w:ascii="Candara" w:hAnsi="Candara" w:cs="Times New Roman"/>
        </w:rPr>
        <w:t>began</w:t>
      </w:r>
      <w:proofErr w:type="spellEnd"/>
      <w:r w:rsidRPr="0016318E">
        <w:rPr>
          <w:rFonts w:ascii="Candara" w:hAnsi="Candara" w:cs="Times New Roman"/>
        </w:rPr>
        <w:t xml:space="preserve"> </w:t>
      </w:r>
      <w:proofErr w:type="spellStart"/>
      <w:r w:rsidRPr="0016318E">
        <w:rPr>
          <w:rFonts w:ascii="Candara" w:hAnsi="Candara" w:cs="Times New Roman"/>
        </w:rPr>
        <w:t>to</w:t>
      </w:r>
      <w:proofErr w:type="spellEnd"/>
      <w:r w:rsidRPr="0016318E">
        <w:rPr>
          <w:rFonts w:ascii="Candara" w:hAnsi="Candara" w:cs="Times New Roman"/>
        </w:rPr>
        <w:t xml:space="preserve"> </w:t>
      </w:r>
      <w:proofErr w:type="spellStart"/>
      <w:r w:rsidRPr="0016318E">
        <w:rPr>
          <w:rFonts w:ascii="Candara" w:hAnsi="Candara" w:cs="Times New Roman"/>
        </w:rPr>
        <w:t>incorporate</w:t>
      </w:r>
      <w:proofErr w:type="spellEnd"/>
      <w:r w:rsidRPr="0016318E">
        <w:rPr>
          <w:rFonts w:ascii="Candara" w:hAnsi="Candara" w:cs="Times New Roman"/>
        </w:rPr>
        <w:t xml:space="preserve"> </w:t>
      </w:r>
      <w:proofErr w:type="spellStart"/>
      <w:r w:rsidRPr="0016318E">
        <w:rPr>
          <w:rFonts w:ascii="Candara" w:hAnsi="Candara" w:cs="Times New Roman"/>
        </w:rPr>
        <w:t>environmental</w:t>
      </w:r>
      <w:proofErr w:type="spellEnd"/>
      <w:r w:rsidRPr="0016318E">
        <w:rPr>
          <w:rFonts w:ascii="Candara" w:hAnsi="Candara" w:cs="Times New Roman"/>
        </w:rPr>
        <w:t xml:space="preserve"> </w:t>
      </w:r>
      <w:proofErr w:type="spellStart"/>
      <w:r w:rsidRPr="0016318E">
        <w:rPr>
          <w:rFonts w:ascii="Candara" w:hAnsi="Candara" w:cs="Times New Roman"/>
        </w:rPr>
        <w:t>issues</w:t>
      </w:r>
      <w:proofErr w:type="spellEnd"/>
      <w:r w:rsidRPr="0016318E">
        <w:rPr>
          <w:rFonts w:ascii="Candara" w:hAnsi="Candara" w:cs="Times New Roman"/>
        </w:rPr>
        <w:t xml:space="preserve"> </w:t>
      </w:r>
      <w:proofErr w:type="spellStart"/>
      <w:r w:rsidRPr="0016318E">
        <w:rPr>
          <w:rFonts w:ascii="Candara" w:hAnsi="Candara" w:cs="Times New Roman"/>
        </w:rPr>
        <w:t>into</w:t>
      </w:r>
      <w:proofErr w:type="spellEnd"/>
      <w:r w:rsidRPr="0016318E">
        <w:rPr>
          <w:rFonts w:ascii="Candara" w:hAnsi="Candara" w:cs="Times New Roman"/>
        </w:rPr>
        <w:t xml:space="preserve"> regional </w:t>
      </w:r>
      <w:proofErr w:type="spellStart"/>
      <w:r w:rsidRPr="0016318E">
        <w:rPr>
          <w:rFonts w:ascii="Candara" w:hAnsi="Candara" w:cs="Times New Roman"/>
        </w:rPr>
        <w:t>effects</w:t>
      </w:r>
      <w:proofErr w:type="spellEnd"/>
      <w:r w:rsidRPr="0016318E">
        <w:rPr>
          <w:rFonts w:ascii="Candara" w:hAnsi="Candara" w:cs="Times New Roman"/>
        </w:rPr>
        <w:t xml:space="preserve"> </w:t>
      </w:r>
      <w:proofErr w:type="spellStart"/>
      <w:r w:rsidRPr="0016318E">
        <w:rPr>
          <w:rFonts w:ascii="Candara" w:hAnsi="Candara" w:cs="Times New Roman"/>
        </w:rPr>
        <w:t>and</w:t>
      </w:r>
      <w:proofErr w:type="spellEnd"/>
      <w:r w:rsidRPr="0016318E">
        <w:rPr>
          <w:rFonts w:ascii="Candara" w:hAnsi="Candara" w:cs="Times New Roman"/>
        </w:rPr>
        <w:t xml:space="preserve"> </w:t>
      </w:r>
      <w:proofErr w:type="spellStart"/>
      <w:r w:rsidRPr="0016318E">
        <w:rPr>
          <w:rFonts w:ascii="Candara" w:hAnsi="Candara" w:cs="Times New Roman"/>
        </w:rPr>
        <w:t>potential</w:t>
      </w:r>
      <w:proofErr w:type="spellEnd"/>
      <w:r w:rsidRPr="0016318E">
        <w:rPr>
          <w:rFonts w:ascii="Candara" w:hAnsi="Candara" w:cs="Times New Roman"/>
        </w:rPr>
        <w:t xml:space="preserve">, </w:t>
      </w:r>
      <w:proofErr w:type="spellStart"/>
      <w:r w:rsidRPr="0016318E">
        <w:rPr>
          <w:rFonts w:ascii="Candara" w:hAnsi="Candara" w:cs="Times New Roman"/>
        </w:rPr>
        <w:t>which</w:t>
      </w:r>
      <w:proofErr w:type="spellEnd"/>
      <w:r w:rsidRPr="0016318E">
        <w:rPr>
          <w:rFonts w:ascii="Candara" w:hAnsi="Candara" w:cs="Times New Roman"/>
        </w:rPr>
        <w:t xml:space="preserve"> </w:t>
      </w:r>
      <w:proofErr w:type="spellStart"/>
      <w:r w:rsidRPr="0016318E">
        <w:rPr>
          <w:rFonts w:ascii="Candara" w:hAnsi="Candara" w:cs="Times New Roman"/>
        </w:rPr>
        <w:t>can</w:t>
      </w:r>
      <w:proofErr w:type="spellEnd"/>
      <w:r w:rsidRPr="0016318E">
        <w:rPr>
          <w:rFonts w:ascii="Candara" w:hAnsi="Candara" w:cs="Times New Roman"/>
        </w:rPr>
        <w:t xml:space="preserve"> </w:t>
      </w:r>
      <w:proofErr w:type="spellStart"/>
      <w:r w:rsidRPr="0016318E">
        <w:rPr>
          <w:rFonts w:ascii="Candara" w:hAnsi="Candara" w:cs="Times New Roman"/>
        </w:rPr>
        <w:t>be</w:t>
      </w:r>
      <w:proofErr w:type="spellEnd"/>
      <w:r w:rsidRPr="0016318E">
        <w:rPr>
          <w:rFonts w:ascii="Candara" w:hAnsi="Candara" w:cs="Times New Roman"/>
        </w:rPr>
        <w:t xml:space="preserve"> </w:t>
      </w:r>
      <w:proofErr w:type="spellStart"/>
      <w:r w:rsidRPr="0016318E">
        <w:rPr>
          <w:rFonts w:ascii="Candara" w:hAnsi="Candara" w:cs="Times New Roman"/>
        </w:rPr>
        <w:t>measured</w:t>
      </w:r>
      <w:proofErr w:type="spellEnd"/>
      <w:r w:rsidRPr="0016318E">
        <w:rPr>
          <w:rFonts w:ascii="Candara" w:hAnsi="Candara" w:cs="Times New Roman"/>
        </w:rPr>
        <w:t xml:space="preserve"> </w:t>
      </w:r>
      <w:proofErr w:type="spellStart"/>
      <w:r w:rsidRPr="0016318E">
        <w:rPr>
          <w:rFonts w:ascii="Candara" w:hAnsi="Candara" w:cs="Times New Roman"/>
        </w:rPr>
        <w:t>using</w:t>
      </w:r>
      <w:proofErr w:type="spellEnd"/>
      <w:r w:rsidRPr="0016318E">
        <w:rPr>
          <w:rFonts w:ascii="Candara" w:hAnsi="Candara" w:cs="Times New Roman"/>
        </w:rPr>
        <w:t xml:space="preserve"> </w:t>
      </w:r>
      <w:proofErr w:type="spellStart"/>
      <w:r w:rsidRPr="0016318E">
        <w:rPr>
          <w:rFonts w:ascii="Candara" w:hAnsi="Candara" w:cs="Times New Roman"/>
        </w:rPr>
        <w:t>indicators</w:t>
      </w:r>
      <w:proofErr w:type="spellEnd"/>
      <w:r w:rsidRPr="0016318E">
        <w:rPr>
          <w:rFonts w:ascii="Candara" w:hAnsi="Candara" w:cs="Times New Roman"/>
        </w:rPr>
        <w:t xml:space="preserve">. </w:t>
      </w:r>
      <w:proofErr w:type="spellStart"/>
      <w:r w:rsidRPr="0016318E">
        <w:rPr>
          <w:rFonts w:ascii="Candara" w:hAnsi="Candara" w:cs="Times New Roman"/>
        </w:rPr>
        <w:t>Among</w:t>
      </w:r>
      <w:proofErr w:type="spellEnd"/>
      <w:r w:rsidRPr="0016318E">
        <w:rPr>
          <w:rFonts w:ascii="Candara" w:hAnsi="Candara" w:cs="Times New Roman"/>
        </w:rPr>
        <w:t xml:space="preserve"> </w:t>
      </w:r>
      <w:proofErr w:type="spellStart"/>
      <w:r w:rsidRPr="0016318E">
        <w:rPr>
          <w:rFonts w:ascii="Candara" w:hAnsi="Candara" w:cs="Times New Roman"/>
        </w:rPr>
        <w:t>the</w:t>
      </w:r>
      <w:proofErr w:type="spellEnd"/>
      <w:r w:rsidRPr="0016318E">
        <w:rPr>
          <w:rFonts w:ascii="Candara" w:hAnsi="Candara" w:cs="Times New Roman"/>
        </w:rPr>
        <w:t xml:space="preserve"> </w:t>
      </w:r>
      <w:proofErr w:type="spellStart"/>
      <w:r w:rsidRPr="0016318E">
        <w:rPr>
          <w:rFonts w:ascii="Candara" w:hAnsi="Candara" w:cs="Times New Roman"/>
        </w:rPr>
        <w:t>available</w:t>
      </w:r>
      <w:proofErr w:type="spellEnd"/>
      <w:r w:rsidRPr="0016318E">
        <w:rPr>
          <w:rFonts w:ascii="Candara" w:hAnsi="Candara" w:cs="Times New Roman"/>
        </w:rPr>
        <w:t xml:space="preserve"> tools, Factor </w:t>
      </w:r>
      <w:proofErr w:type="spellStart"/>
      <w:r w:rsidRPr="0016318E">
        <w:rPr>
          <w:rFonts w:ascii="Candara" w:hAnsi="Candara" w:cs="Times New Roman"/>
        </w:rPr>
        <w:t>Analysis</w:t>
      </w:r>
      <w:proofErr w:type="spellEnd"/>
      <w:r w:rsidRPr="0016318E">
        <w:rPr>
          <w:rFonts w:ascii="Candara" w:hAnsi="Candara" w:cs="Times New Roman"/>
        </w:rPr>
        <w:t xml:space="preserve"> (FA) stands out, </w:t>
      </w:r>
      <w:proofErr w:type="spellStart"/>
      <w:r w:rsidRPr="0016318E">
        <w:rPr>
          <w:rFonts w:ascii="Candara" w:hAnsi="Candara" w:cs="Times New Roman"/>
        </w:rPr>
        <w:t>which</w:t>
      </w:r>
      <w:proofErr w:type="spellEnd"/>
      <w:r w:rsidRPr="0016318E">
        <w:rPr>
          <w:rFonts w:ascii="Candara" w:hAnsi="Candara" w:cs="Times New Roman"/>
        </w:rPr>
        <w:t xml:space="preserve"> </w:t>
      </w:r>
      <w:proofErr w:type="spellStart"/>
      <w:r w:rsidRPr="0016318E">
        <w:rPr>
          <w:rFonts w:ascii="Candara" w:hAnsi="Candara" w:cs="Times New Roman"/>
        </w:rPr>
        <w:t>was</w:t>
      </w:r>
      <w:proofErr w:type="spellEnd"/>
      <w:r w:rsidRPr="0016318E">
        <w:rPr>
          <w:rFonts w:ascii="Candara" w:hAnsi="Candara" w:cs="Times New Roman"/>
        </w:rPr>
        <w:t xml:space="preserve"> </w:t>
      </w:r>
      <w:proofErr w:type="spellStart"/>
      <w:r w:rsidRPr="0016318E">
        <w:rPr>
          <w:rFonts w:ascii="Candara" w:hAnsi="Candara" w:cs="Times New Roman"/>
        </w:rPr>
        <w:t>used</w:t>
      </w:r>
      <w:proofErr w:type="spellEnd"/>
      <w:r w:rsidRPr="0016318E">
        <w:rPr>
          <w:rFonts w:ascii="Candara" w:hAnsi="Candara" w:cs="Times New Roman"/>
        </w:rPr>
        <w:t xml:space="preserve"> </w:t>
      </w:r>
      <w:proofErr w:type="spellStart"/>
      <w:r w:rsidRPr="0016318E">
        <w:rPr>
          <w:rFonts w:ascii="Candara" w:hAnsi="Candara" w:cs="Times New Roman"/>
        </w:rPr>
        <w:t>to</w:t>
      </w:r>
      <w:proofErr w:type="spellEnd"/>
      <w:r w:rsidRPr="0016318E">
        <w:rPr>
          <w:rFonts w:ascii="Candara" w:hAnsi="Candara" w:cs="Times New Roman"/>
        </w:rPr>
        <w:t xml:space="preserve"> </w:t>
      </w:r>
      <w:proofErr w:type="spellStart"/>
      <w:r w:rsidRPr="0016318E">
        <w:rPr>
          <w:rFonts w:ascii="Candara" w:hAnsi="Candara" w:cs="Times New Roman"/>
        </w:rPr>
        <w:t>identify</w:t>
      </w:r>
      <w:proofErr w:type="spellEnd"/>
      <w:r w:rsidRPr="0016318E">
        <w:rPr>
          <w:rFonts w:ascii="Candara" w:hAnsi="Candara" w:cs="Times New Roman"/>
        </w:rPr>
        <w:t xml:space="preserve"> </w:t>
      </w:r>
      <w:proofErr w:type="spellStart"/>
      <w:r w:rsidRPr="0016318E">
        <w:rPr>
          <w:rFonts w:ascii="Candara" w:hAnsi="Candara" w:cs="Times New Roman"/>
        </w:rPr>
        <w:t>the</w:t>
      </w:r>
      <w:proofErr w:type="spellEnd"/>
      <w:r w:rsidRPr="0016318E">
        <w:rPr>
          <w:rFonts w:ascii="Candara" w:hAnsi="Candara" w:cs="Times New Roman"/>
        </w:rPr>
        <w:t xml:space="preserve"> </w:t>
      </w:r>
      <w:proofErr w:type="spellStart"/>
      <w:r w:rsidRPr="0016318E">
        <w:rPr>
          <w:rFonts w:ascii="Candara" w:hAnsi="Candara" w:cs="Times New Roman"/>
        </w:rPr>
        <w:t>level</w:t>
      </w:r>
      <w:proofErr w:type="spellEnd"/>
      <w:r w:rsidRPr="0016318E">
        <w:rPr>
          <w:rFonts w:ascii="Candara" w:hAnsi="Candara" w:cs="Times New Roman"/>
        </w:rPr>
        <w:t xml:space="preserve"> </w:t>
      </w:r>
      <w:proofErr w:type="spellStart"/>
      <w:r w:rsidRPr="0016318E">
        <w:rPr>
          <w:rFonts w:ascii="Candara" w:hAnsi="Candara" w:cs="Times New Roman"/>
        </w:rPr>
        <w:t>of</w:t>
      </w:r>
      <w:proofErr w:type="spellEnd"/>
      <w:r w:rsidRPr="0016318E">
        <w:rPr>
          <w:rFonts w:ascii="Candara" w:hAnsi="Candara" w:cs="Times New Roman"/>
        </w:rPr>
        <w:t xml:space="preserve"> </w:t>
      </w:r>
      <w:proofErr w:type="spellStart"/>
      <w:r w:rsidRPr="0016318E">
        <w:rPr>
          <w:rFonts w:ascii="Candara" w:hAnsi="Candara" w:cs="Times New Roman"/>
        </w:rPr>
        <w:t>sustainable</w:t>
      </w:r>
      <w:proofErr w:type="spellEnd"/>
      <w:r w:rsidRPr="0016318E">
        <w:rPr>
          <w:rFonts w:ascii="Candara" w:hAnsi="Candara" w:cs="Times New Roman"/>
        </w:rPr>
        <w:t xml:space="preserve"> regional </w:t>
      </w:r>
      <w:proofErr w:type="spellStart"/>
      <w:r w:rsidRPr="0016318E">
        <w:rPr>
          <w:rFonts w:ascii="Candara" w:hAnsi="Candara" w:cs="Times New Roman"/>
        </w:rPr>
        <w:t>development</w:t>
      </w:r>
      <w:proofErr w:type="spellEnd"/>
      <w:r w:rsidRPr="0016318E">
        <w:rPr>
          <w:rFonts w:ascii="Candara" w:hAnsi="Candara" w:cs="Times New Roman"/>
        </w:rPr>
        <w:t xml:space="preserve"> in </w:t>
      </w:r>
      <w:proofErr w:type="spellStart"/>
      <w:r w:rsidRPr="0016318E">
        <w:rPr>
          <w:rFonts w:ascii="Candara" w:hAnsi="Candara" w:cs="Times New Roman"/>
        </w:rPr>
        <w:t>the</w:t>
      </w:r>
      <w:proofErr w:type="spellEnd"/>
      <w:r w:rsidRPr="0016318E">
        <w:rPr>
          <w:rFonts w:ascii="Candara" w:hAnsi="Candara" w:cs="Times New Roman"/>
        </w:rPr>
        <w:t xml:space="preserve"> Western </w:t>
      </w:r>
      <w:proofErr w:type="spellStart"/>
      <w:r w:rsidRPr="0016318E">
        <w:rPr>
          <w:rFonts w:ascii="Candara" w:hAnsi="Candara" w:cs="Times New Roman"/>
        </w:rPr>
        <w:t>Mesoregion</w:t>
      </w:r>
      <w:proofErr w:type="spellEnd"/>
      <w:r w:rsidRPr="0016318E">
        <w:rPr>
          <w:rFonts w:ascii="Candara" w:hAnsi="Candara" w:cs="Times New Roman"/>
        </w:rPr>
        <w:t xml:space="preserve"> </w:t>
      </w:r>
      <w:proofErr w:type="spellStart"/>
      <w:r w:rsidRPr="0016318E">
        <w:rPr>
          <w:rFonts w:ascii="Candara" w:hAnsi="Candara" w:cs="Times New Roman"/>
        </w:rPr>
        <w:t>of</w:t>
      </w:r>
      <w:proofErr w:type="spellEnd"/>
      <w:r w:rsidRPr="0016318E">
        <w:rPr>
          <w:rFonts w:ascii="Candara" w:hAnsi="Candara" w:cs="Times New Roman"/>
        </w:rPr>
        <w:t xml:space="preserve"> Paraná. </w:t>
      </w:r>
      <w:proofErr w:type="spellStart"/>
      <w:r w:rsidRPr="0016318E">
        <w:rPr>
          <w:rFonts w:ascii="Candara" w:hAnsi="Candara" w:cs="Times New Roman"/>
        </w:rPr>
        <w:t>To</w:t>
      </w:r>
      <w:proofErr w:type="spellEnd"/>
      <w:r w:rsidRPr="0016318E">
        <w:rPr>
          <w:rFonts w:ascii="Candara" w:hAnsi="Candara" w:cs="Times New Roman"/>
        </w:rPr>
        <w:t xml:space="preserve"> </w:t>
      </w:r>
      <w:proofErr w:type="spellStart"/>
      <w:r w:rsidRPr="0016318E">
        <w:rPr>
          <w:rFonts w:ascii="Candara" w:hAnsi="Candara" w:cs="Times New Roman"/>
        </w:rPr>
        <w:t>this</w:t>
      </w:r>
      <w:proofErr w:type="spellEnd"/>
      <w:r w:rsidRPr="0016318E">
        <w:rPr>
          <w:rFonts w:ascii="Candara" w:hAnsi="Candara" w:cs="Times New Roman"/>
        </w:rPr>
        <w:t xml:space="preserve"> </w:t>
      </w:r>
      <w:proofErr w:type="spellStart"/>
      <w:r w:rsidRPr="0016318E">
        <w:rPr>
          <w:rFonts w:ascii="Candara" w:hAnsi="Candara" w:cs="Times New Roman"/>
        </w:rPr>
        <w:t>end</w:t>
      </w:r>
      <w:proofErr w:type="spellEnd"/>
      <w:r w:rsidRPr="0016318E">
        <w:rPr>
          <w:rFonts w:ascii="Candara" w:hAnsi="Candara" w:cs="Times New Roman"/>
        </w:rPr>
        <w:t xml:space="preserve">, </w:t>
      </w:r>
      <w:proofErr w:type="spellStart"/>
      <w:r w:rsidRPr="0016318E">
        <w:rPr>
          <w:rFonts w:ascii="Candara" w:hAnsi="Candara" w:cs="Times New Roman"/>
        </w:rPr>
        <w:t>indicators</w:t>
      </w:r>
      <w:proofErr w:type="spellEnd"/>
      <w:r w:rsidRPr="0016318E">
        <w:rPr>
          <w:rFonts w:ascii="Candara" w:hAnsi="Candara" w:cs="Times New Roman"/>
        </w:rPr>
        <w:t xml:space="preserve"> </w:t>
      </w:r>
      <w:proofErr w:type="spellStart"/>
      <w:r w:rsidRPr="0016318E">
        <w:rPr>
          <w:rFonts w:ascii="Candara" w:hAnsi="Candara" w:cs="Times New Roman"/>
        </w:rPr>
        <w:t>were</w:t>
      </w:r>
      <w:proofErr w:type="spellEnd"/>
      <w:r w:rsidRPr="0016318E">
        <w:rPr>
          <w:rFonts w:ascii="Candara" w:hAnsi="Candara" w:cs="Times New Roman"/>
        </w:rPr>
        <w:t xml:space="preserve"> </w:t>
      </w:r>
      <w:proofErr w:type="spellStart"/>
      <w:r w:rsidRPr="0016318E">
        <w:rPr>
          <w:rFonts w:ascii="Candara" w:hAnsi="Candara" w:cs="Times New Roman"/>
        </w:rPr>
        <w:t>constructed</w:t>
      </w:r>
      <w:proofErr w:type="spellEnd"/>
      <w:r w:rsidRPr="0016318E">
        <w:rPr>
          <w:rFonts w:ascii="Candara" w:hAnsi="Candara" w:cs="Times New Roman"/>
        </w:rPr>
        <w:t xml:space="preserve"> </w:t>
      </w:r>
      <w:proofErr w:type="spellStart"/>
      <w:r w:rsidRPr="0016318E">
        <w:rPr>
          <w:rFonts w:ascii="Candara" w:hAnsi="Candara" w:cs="Times New Roman"/>
        </w:rPr>
        <w:t>from</w:t>
      </w:r>
      <w:proofErr w:type="spellEnd"/>
      <w:r w:rsidRPr="0016318E">
        <w:rPr>
          <w:rFonts w:ascii="Candara" w:hAnsi="Candara" w:cs="Times New Roman"/>
        </w:rPr>
        <w:t xml:space="preserve"> 39 </w:t>
      </w:r>
      <w:proofErr w:type="spellStart"/>
      <w:r w:rsidRPr="0016318E">
        <w:rPr>
          <w:rFonts w:ascii="Candara" w:hAnsi="Candara" w:cs="Times New Roman"/>
        </w:rPr>
        <w:t>selected</w:t>
      </w:r>
      <w:proofErr w:type="spellEnd"/>
      <w:r w:rsidRPr="0016318E">
        <w:rPr>
          <w:rFonts w:ascii="Candara" w:hAnsi="Candara" w:cs="Times New Roman"/>
        </w:rPr>
        <w:t xml:space="preserve"> </w:t>
      </w:r>
      <w:proofErr w:type="spellStart"/>
      <w:r w:rsidRPr="0016318E">
        <w:rPr>
          <w:rFonts w:ascii="Candara" w:hAnsi="Candara" w:cs="Times New Roman"/>
        </w:rPr>
        <w:t>variables</w:t>
      </w:r>
      <w:proofErr w:type="spellEnd"/>
      <w:r w:rsidRPr="0016318E">
        <w:rPr>
          <w:rFonts w:ascii="Candara" w:hAnsi="Candara" w:cs="Times New Roman"/>
        </w:rPr>
        <w:t xml:space="preserve">. The </w:t>
      </w:r>
      <w:proofErr w:type="spellStart"/>
      <w:r w:rsidRPr="0016318E">
        <w:rPr>
          <w:rFonts w:ascii="Candara" w:hAnsi="Candara" w:cs="Times New Roman"/>
        </w:rPr>
        <w:t>formation</w:t>
      </w:r>
      <w:proofErr w:type="spellEnd"/>
      <w:r w:rsidRPr="0016318E">
        <w:rPr>
          <w:rFonts w:ascii="Candara" w:hAnsi="Candara" w:cs="Times New Roman"/>
        </w:rPr>
        <w:t xml:space="preserve"> </w:t>
      </w:r>
      <w:proofErr w:type="spellStart"/>
      <w:r w:rsidRPr="0016318E">
        <w:rPr>
          <w:rFonts w:ascii="Candara" w:hAnsi="Candara" w:cs="Times New Roman"/>
        </w:rPr>
        <w:t>of</w:t>
      </w:r>
      <w:proofErr w:type="spellEnd"/>
      <w:r w:rsidRPr="0016318E">
        <w:rPr>
          <w:rFonts w:ascii="Candara" w:hAnsi="Candara" w:cs="Times New Roman"/>
        </w:rPr>
        <w:t xml:space="preserve"> clusters </w:t>
      </w:r>
      <w:proofErr w:type="spellStart"/>
      <w:r w:rsidRPr="0016318E">
        <w:rPr>
          <w:rFonts w:ascii="Candara" w:hAnsi="Candara" w:cs="Times New Roman"/>
        </w:rPr>
        <w:t>demonstrated</w:t>
      </w:r>
      <w:proofErr w:type="spellEnd"/>
      <w:r w:rsidRPr="0016318E">
        <w:rPr>
          <w:rFonts w:ascii="Candara" w:hAnsi="Candara" w:cs="Times New Roman"/>
        </w:rPr>
        <w:t xml:space="preserve"> </w:t>
      </w:r>
      <w:proofErr w:type="spellStart"/>
      <w:r w:rsidRPr="0016318E">
        <w:rPr>
          <w:rFonts w:ascii="Candara" w:hAnsi="Candara" w:cs="Times New Roman"/>
        </w:rPr>
        <w:t>that</w:t>
      </w:r>
      <w:proofErr w:type="spellEnd"/>
      <w:r w:rsidRPr="0016318E">
        <w:rPr>
          <w:rFonts w:ascii="Candara" w:hAnsi="Candara" w:cs="Times New Roman"/>
        </w:rPr>
        <w:t xml:space="preserve"> </w:t>
      </w:r>
      <w:proofErr w:type="spellStart"/>
      <w:r w:rsidRPr="0016318E">
        <w:rPr>
          <w:rFonts w:ascii="Candara" w:hAnsi="Candara" w:cs="Times New Roman"/>
        </w:rPr>
        <w:t>there</w:t>
      </w:r>
      <w:proofErr w:type="spellEnd"/>
      <w:r w:rsidRPr="0016318E">
        <w:rPr>
          <w:rFonts w:ascii="Candara" w:hAnsi="Candara" w:cs="Times New Roman"/>
        </w:rPr>
        <w:t xml:space="preserve"> are, in </w:t>
      </w:r>
      <w:proofErr w:type="spellStart"/>
      <w:r w:rsidRPr="0016318E">
        <w:rPr>
          <w:rFonts w:ascii="Candara" w:hAnsi="Candara" w:cs="Times New Roman"/>
        </w:rPr>
        <w:t>the</w:t>
      </w:r>
      <w:proofErr w:type="spellEnd"/>
      <w:r w:rsidRPr="0016318E">
        <w:rPr>
          <w:rFonts w:ascii="Candara" w:hAnsi="Candara" w:cs="Times New Roman"/>
        </w:rPr>
        <w:t xml:space="preserve"> </w:t>
      </w:r>
      <w:proofErr w:type="spellStart"/>
      <w:r w:rsidRPr="0016318E">
        <w:rPr>
          <w:rFonts w:ascii="Candara" w:hAnsi="Candara" w:cs="Times New Roman"/>
        </w:rPr>
        <w:t>municipalities</w:t>
      </w:r>
      <w:proofErr w:type="spellEnd"/>
      <w:r w:rsidRPr="0016318E">
        <w:rPr>
          <w:rFonts w:ascii="Candara" w:hAnsi="Candara" w:cs="Times New Roman"/>
        </w:rPr>
        <w:t xml:space="preserve"> </w:t>
      </w:r>
      <w:proofErr w:type="spellStart"/>
      <w:r w:rsidRPr="0016318E">
        <w:rPr>
          <w:rFonts w:ascii="Candara" w:hAnsi="Candara" w:cs="Times New Roman"/>
        </w:rPr>
        <w:t>of</w:t>
      </w:r>
      <w:proofErr w:type="spellEnd"/>
      <w:r w:rsidRPr="0016318E">
        <w:rPr>
          <w:rFonts w:ascii="Candara" w:hAnsi="Candara" w:cs="Times New Roman"/>
        </w:rPr>
        <w:t xml:space="preserve"> Western Paraná, </w:t>
      </w:r>
      <w:proofErr w:type="spellStart"/>
      <w:r w:rsidRPr="0016318E">
        <w:rPr>
          <w:rFonts w:ascii="Candara" w:hAnsi="Candara" w:cs="Times New Roman"/>
        </w:rPr>
        <w:t>characteristic</w:t>
      </w:r>
      <w:proofErr w:type="spellEnd"/>
      <w:r w:rsidRPr="0016318E">
        <w:rPr>
          <w:rFonts w:ascii="Candara" w:hAnsi="Candara" w:cs="Times New Roman"/>
        </w:rPr>
        <w:t xml:space="preserve"> </w:t>
      </w:r>
      <w:proofErr w:type="spellStart"/>
      <w:r w:rsidRPr="0016318E">
        <w:rPr>
          <w:rFonts w:ascii="Candara" w:hAnsi="Candara" w:cs="Times New Roman"/>
        </w:rPr>
        <w:t>disparities</w:t>
      </w:r>
      <w:proofErr w:type="spellEnd"/>
      <w:r w:rsidRPr="0016318E">
        <w:rPr>
          <w:rFonts w:ascii="Candara" w:hAnsi="Candara" w:cs="Times New Roman"/>
        </w:rPr>
        <w:t xml:space="preserve"> in local </w:t>
      </w:r>
      <w:proofErr w:type="spellStart"/>
      <w:r w:rsidRPr="0016318E">
        <w:rPr>
          <w:rFonts w:ascii="Candara" w:hAnsi="Candara" w:cs="Times New Roman"/>
        </w:rPr>
        <w:t>occupation</w:t>
      </w:r>
      <w:proofErr w:type="spellEnd"/>
      <w:r w:rsidRPr="0016318E">
        <w:rPr>
          <w:rFonts w:ascii="Candara" w:hAnsi="Candara" w:cs="Times New Roman"/>
        </w:rPr>
        <w:t xml:space="preserve">, </w:t>
      </w:r>
      <w:proofErr w:type="spellStart"/>
      <w:r w:rsidRPr="0016318E">
        <w:rPr>
          <w:rFonts w:ascii="Candara" w:hAnsi="Candara" w:cs="Times New Roman"/>
        </w:rPr>
        <w:t>given</w:t>
      </w:r>
      <w:proofErr w:type="spellEnd"/>
      <w:r w:rsidRPr="0016318E">
        <w:rPr>
          <w:rFonts w:ascii="Candara" w:hAnsi="Candara" w:cs="Times New Roman"/>
        </w:rPr>
        <w:t xml:space="preserve"> </w:t>
      </w:r>
      <w:proofErr w:type="spellStart"/>
      <w:r w:rsidRPr="0016318E">
        <w:rPr>
          <w:rFonts w:ascii="Candara" w:hAnsi="Candara" w:cs="Times New Roman"/>
        </w:rPr>
        <w:t>the</w:t>
      </w:r>
      <w:proofErr w:type="spellEnd"/>
      <w:r w:rsidRPr="0016318E">
        <w:rPr>
          <w:rFonts w:ascii="Candara" w:hAnsi="Candara" w:cs="Times New Roman"/>
        </w:rPr>
        <w:t xml:space="preserve"> intense </w:t>
      </w:r>
      <w:proofErr w:type="spellStart"/>
      <w:r w:rsidRPr="0016318E">
        <w:rPr>
          <w:rFonts w:ascii="Candara" w:hAnsi="Candara" w:cs="Times New Roman"/>
        </w:rPr>
        <w:t>modernization</w:t>
      </w:r>
      <w:proofErr w:type="spellEnd"/>
      <w:r w:rsidRPr="0016318E">
        <w:rPr>
          <w:rFonts w:ascii="Candara" w:hAnsi="Candara" w:cs="Times New Roman"/>
        </w:rPr>
        <w:t xml:space="preserve"> </w:t>
      </w:r>
      <w:proofErr w:type="spellStart"/>
      <w:r w:rsidRPr="0016318E">
        <w:rPr>
          <w:rFonts w:ascii="Candara" w:hAnsi="Candara" w:cs="Times New Roman"/>
        </w:rPr>
        <w:t>of</w:t>
      </w:r>
      <w:proofErr w:type="spellEnd"/>
      <w:r w:rsidRPr="0016318E">
        <w:rPr>
          <w:rFonts w:ascii="Candara" w:hAnsi="Candara" w:cs="Times New Roman"/>
        </w:rPr>
        <w:t xml:space="preserve"> </w:t>
      </w:r>
      <w:proofErr w:type="spellStart"/>
      <w:r w:rsidRPr="0016318E">
        <w:rPr>
          <w:rFonts w:ascii="Candara" w:hAnsi="Candara" w:cs="Times New Roman"/>
        </w:rPr>
        <w:t>the</w:t>
      </w:r>
      <w:proofErr w:type="spellEnd"/>
      <w:r w:rsidRPr="0016318E">
        <w:rPr>
          <w:rFonts w:ascii="Candara" w:hAnsi="Candara" w:cs="Times New Roman"/>
        </w:rPr>
        <w:t xml:space="preserve"> </w:t>
      </w:r>
      <w:proofErr w:type="spellStart"/>
      <w:r w:rsidRPr="0016318E">
        <w:rPr>
          <w:rFonts w:ascii="Candara" w:hAnsi="Candara" w:cs="Times New Roman"/>
        </w:rPr>
        <w:t>production</w:t>
      </w:r>
      <w:proofErr w:type="spellEnd"/>
      <w:r w:rsidRPr="0016318E">
        <w:rPr>
          <w:rFonts w:ascii="Candara" w:hAnsi="Candara" w:cs="Times New Roman"/>
        </w:rPr>
        <w:t xml:space="preserve"> base </w:t>
      </w:r>
      <w:proofErr w:type="spellStart"/>
      <w:r w:rsidRPr="0016318E">
        <w:rPr>
          <w:rFonts w:ascii="Candara" w:hAnsi="Candara" w:cs="Times New Roman"/>
        </w:rPr>
        <w:t>and</w:t>
      </w:r>
      <w:proofErr w:type="spellEnd"/>
      <w:r w:rsidRPr="0016318E">
        <w:rPr>
          <w:rFonts w:ascii="Candara" w:hAnsi="Candara" w:cs="Times New Roman"/>
        </w:rPr>
        <w:t xml:space="preserve"> </w:t>
      </w:r>
      <w:proofErr w:type="spellStart"/>
      <w:r w:rsidRPr="0016318E">
        <w:rPr>
          <w:rFonts w:ascii="Candara" w:hAnsi="Candara" w:cs="Times New Roman"/>
        </w:rPr>
        <w:t>concentration</w:t>
      </w:r>
      <w:proofErr w:type="spellEnd"/>
      <w:r w:rsidRPr="0016318E">
        <w:rPr>
          <w:rFonts w:ascii="Candara" w:hAnsi="Candara" w:cs="Times New Roman"/>
        </w:rPr>
        <w:t xml:space="preserve"> in regional hubs (Cascavel, Foz do Iguaçu </w:t>
      </w:r>
      <w:proofErr w:type="spellStart"/>
      <w:r w:rsidRPr="0016318E">
        <w:rPr>
          <w:rFonts w:ascii="Candara" w:hAnsi="Candara" w:cs="Times New Roman"/>
        </w:rPr>
        <w:t>and</w:t>
      </w:r>
      <w:proofErr w:type="spellEnd"/>
      <w:r w:rsidRPr="0016318E">
        <w:rPr>
          <w:rFonts w:ascii="Candara" w:hAnsi="Candara" w:cs="Times New Roman"/>
        </w:rPr>
        <w:t xml:space="preserve"> Toledo). </w:t>
      </w:r>
      <w:proofErr w:type="spellStart"/>
      <w:r w:rsidRPr="0016318E">
        <w:rPr>
          <w:rFonts w:ascii="Candara" w:hAnsi="Candara" w:cs="Times New Roman"/>
        </w:rPr>
        <w:t>Although</w:t>
      </w:r>
      <w:proofErr w:type="spellEnd"/>
      <w:r w:rsidRPr="0016318E">
        <w:rPr>
          <w:rFonts w:ascii="Candara" w:hAnsi="Candara" w:cs="Times New Roman"/>
        </w:rPr>
        <w:t xml:space="preserve"> </w:t>
      </w:r>
      <w:proofErr w:type="spellStart"/>
      <w:r w:rsidRPr="0016318E">
        <w:rPr>
          <w:rFonts w:ascii="Candara" w:hAnsi="Candara" w:cs="Times New Roman"/>
        </w:rPr>
        <w:t>the</w:t>
      </w:r>
      <w:proofErr w:type="spellEnd"/>
      <w:r w:rsidRPr="0016318E">
        <w:rPr>
          <w:rFonts w:ascii="Candara" w:hAnsi="Candara" w:cs="Times New Roman"/>
        </w:rPr>
        <w:t xml:space="preserve"> </w:t>
      </w:r>
      <w:proofErr w:type="spellStart"/>
      <w:r w:rsidRPr="0016318E">
        <w:rPr>
          <w:rFonts w:ascii="Candara" w:hAnsi="Candara" w:cs="Times New Roman"/>
        </w:rPr>
        <w:t>Region</w:t>
      </w:r>
      <w:proofErr w:type="spellEnd"/>
      <w:r w:rsidRPr="0016318E">
        <w:rPr>
          <w:rFonts w:ascii="Candara" w:hAnsi="Candara" w:cs="Times New Roman"/>
        </w:rPr>
        <w:t xml:space="preserve"> </w:t>
      </w:r>
      <w:proofErr w:type="spellStart"/>
      <w:r w:rsidRPr="0016318E">
        <w:rPr>
          <w:rFonts w:ascii="Candara" w:hAnsi="Candara" w:cs="Times New Roman"/>
        </w:rPr>
        <w:t>is</w:t>
      </w:r>
      <w:proofErr w:type="spellEnd"/>
      <w:r w:rsidRPr="0016318E">
        <w:rPr>
          <w:rFonts w:ascii="Candara" w:hAnsi="Candara" w:cs="Times New Roman"/>
        </w:rPr>
        <w:t xml:space="preserve"> </w:t>
      </w:r>
      <w:proofErr w:type="spellStart"/>
      <w:r w:rsidRPr="0016318E">
        <w:rPr>
          <w:rFonts w:ascii="Candara" w:hAnsi="Candara" w:cs="Times New Roman"/>
        </w:rPr>
        <w:t>considered</w:t>
      </w:r>
      <w:proofErr w:type="spellEnd"/>
      <w:r w:rsidRPr="0016318E">
        <w:rPr>
          <w:rFonts w:ascii="Candara" w:hAnsi="Candara" w:cs="Times New Roman"/>
        </w:rPr>
        <w:t xml:space="preserve"> </w:t>
      </w:r>
      <w:proofErr w:type="spellStart"/>
      <w:r w:rsidRPr="0016318E">
        <w:rPr>
          <w:rFonts w:ascii="Candara" w:hAnsi="Candara" w:cs="Times New Roman"/>
        </w:rPr>
        <w:t>highly</w:t>
      </w:r>
      <w:proofErr w:type="spellEnd"/>
      <w:r w:rsidRPr="0016318E">
        <w:rPr>
          <w:rFonts w:ascii="Candara" w:hAnsi="Candara" w:cs="Times New Roman"/>
        </w:rPr>
        <w:t xml:space="preserve"> </w:t>
      </w:r>
      <w:proofErr w:type="spellStart"/>
      <w:r w:rsidRPr="0016318E">
        <w:rPr>
          <w:rFonts w:ascii="Candara" w:hAnsi="Candara" w:cs="Times New Roman"/>
        </w:rPr>
        <w:t>developed</w:t>
      </w:r>
      <w:proofErr w:type="spellEnd"/>
      <w:r w:rsidRPr="0016318E">
        <w:rPr>
          <w:rFonts w:ascii="Candara" w:hAnsi="Candara" w:cs="Times New Roman"/>
        </w:rPr>
        <w:t xml:space="preserve">, </w:t>
      </w:r>
      <w:proofErr w:type="spellStart"/>
      <w:r w:rsidRPr="0016318E">
        <w:rPr>
          <w:rFonts w:ascii="Candara" w:hAnsi="Candara" w:cs="Times New Roman"/>
        </w:rPr>
        <w:t>the</w:t>
      </w:r>
      <w:proofErr w:type="spellEnd"/>
      <w:r w:rsidRPr="0016318E">
        <w:rPr>
          <w:rFonts w:ascii="Candara" w:hAnsi="Candara" w:cs="Times New Roman"/>
        </w:rPr>
        <w:t xml:space="preserve"> </w:t>
      </w:r>
      <w:proofErr w:type="spellStart"/>
      <w:r w:rsidRPr="0016318E">
        <w:rPr>
          <w:rFonts w:ascii="Candara" w:hAnsi="Candara" w:cs="Times New Roman"/>
        </w:rPr>
        <w:t>existing</w:t>
      </w:r>
      <w:proofErr w:type="spellEnd"/>
      <w:r w:rsidRPr="0016318E">
        <w:rPr>
          <w:rFonts w:ascii="Candara" w:hAnsi="Candara" w:cs="Times New Roman"/>
        </w:rPr>
        <w:t xml:space="preserve"> </w:t>
      </w:r>
      <w:proofErr w:type="spellStart"/>
      <w:r w:rsidRPr="0016318E">
        <w:rPr>
          <w:rFonts w:ascii="Candara" w:hAnsi="Candara" w:cs="Times New Roman"/>
        </w:rPr>
        <w:t>intra-regional</w:t>
      </w:r>
      <w:proofErr w:type="spellEnd"/>
      <w:r w:rsidRPr="0016318E">
        <w:rPr>
          <w:rFonts w:ascii="Candara" w:hAnsi="Candara" w:cs="Times New Roman"/>
        </w:rPr>
        <w:t xml:space="preserve"> </w:t>
      </w:r>
      <w:proofErr w:type="spellStart"/>
      <w:r w:rsidRPr="0016318E">
        <w:rPr>
          <w:rFonts w:ascii="Candara" w:hAnsi="Candara" w:cs="Times New Roman"/>
        </w:rPr>
        <w:t>disparities</w:t>
      </w:r>
      <w:proofErr w:type="spellEnd"/>
      <w:r w:rsidRPr="0016318E">
        <w:rPr>
          <w:rFonts w:ascii="Candara" w:hAnsi="Candara" w:cs="Times New Roman"/>
        </w:rPr>
        <w:t xml:space="preserve"> </w:t>
      </w:r>
      <w:proofErr w:type="spellStart"/>
      <w:r w:rsidRPr="0016318E">
        <w:rPr>
          <w:rFonts w:ascii="Candara" w:hAnsi="Candara" w:cs="Times New Roman"/>
        </w:rPr>
        <w:t>reflect</w:t>
      </w:r>
      <w:proofErr w:type="spellEnd"/>
      <w:r w:rsidRPr="0016318E">
        <w:rPr>
          <w:rFonts w:ascii="Candara" w:hAnsi="Candara" w:cs="Times New Roman"/>
        </w:rPr>
        <w:t xml:space="preserve"> in </w:t>
      </w:r>
      <w:proofErr w:type="spellStart"/>
      <w:r w:rsidRPr="0016318E">
        <w:rPr>
          <w:rFonts w:ascii="Candara" w:hAnsi="Candara" w:cs="Times New Roman"/>
        </w:rPr>
        <w:t>the</w:t>
      </w:r>
      <w:proofErr w:type="spellEnd"/>
      <w:r w:rsidRPr="0016318E">
        <w:rPr>
          <w:rFonts w:ascii="Candara" w:hAnsi="Candara" w:cs="Times New Roman"/>
        </w:rPr>
        <w:t xml:space="preserve"> </w:t>
      </w:r>
      <w:proofErr w:type="spellStart"/>
      <w:r w:rsidRPr="0016318E">
        <w:rPr>
          <w:rFonts w:ascii="Candara" w:hAnsi="Candara" w:cs="Times New Roman"/>
        </w:rPr>
        <w:t>polarized</w:t>
      </w:r>
      <w:proofErr w:type="spellEnd"/>
      <w:r w:rsidRPr="0016318E">
        <w:rPr>
          <w:rFonts w:ascii="Candara" w:hAnsi="Candara" w:cs="Times New Roman"/>
        </w:rPr>
        <w:t xml:space="preserve"> </w:t>
      </w:r>
      <w:proofErr w:type="spellStart"/>
      <w:r w:rsidRPr="0016318E">
        <w:rPr>
          <w:rFonts w:ascii="Candara" w:hAnsi="Candara" w:cs="Times New Roman"/>
        </w:rPr>
        <w:t>municipalities</w:t>
      </w:r>
      <w:proofErr w:type="spellEnd"/>
      <w:r w:rsidRPr="0016318E">
        <w:rPr>
          <w:rFonts w:ascii="Candara" w:hAnsi="Candara" w:cs="Times New Roman"/>
        </w:rPr>
        <w:t xml:space="preserve"> </w:t>
      </w:r>
      <w:proofErr w:type="spellStart"/>
      <w:r w:rsidRPr="0016318E">
        <w:rPr>
          <w:rFonts w:ascii="Candara" w:hAnsi="Candara" w:cs="Times New Roman"/>
        </w:rPr>
        <w:t>the</w:t>
      </w:r>
      <w:proofErr w:type="spellEnd"/>
      <w:r w:rsidRPr="0016318E">
        <w:rPr>
          <w:rFonts w:ascii="Candara" w:hAnsi="Candara" w:cs="Times New Roman"/>
        </w:rPr>
        <w:t xml:space="preserve"> </w:t>
      </w:r>
      <w:proofErr w:type="spellStart"/>
      <w:r w:rsidRPr="0016318E">
        <w:rPr>
          <w:rFonts w:ascii="Candara" w:hAnsi="Candara" w:cs="Times New Roman"/>
        </w:rPr>
        <w:t>capacity</w:t>
      </w:r>
      <w:proofErr w:type="spellEnd"/>
      <w:r w:rsidRPr="0016318E">
        <w:rPr>
          <w:rFonts w:ascii="Candara" w:hAnsi="Candara" w:cs="Times New Roman"/>
        </w:rPr>
        <w:t xml:space="preserve"> </w:t>
      </w:r>
      <w:proofErr w:type="spellStart"/>
      <w:r w:rsidRPr="0016318E">
        <w:rPr>
          <w:rFonts w:ascii="Candara" w:hAnsi="Candara" w:cs="Times New Roman"/>
        </w:rPr>
        <w:t>and</w:t>
      </w:r>
      <w:proofErr w:type="spellEnd"/>
      <w:r w:rsidRPr="0016318E">
        <w:rPr>
          <w:rFonts w:ascii="Candara" w:hAnsi="Candara" w:cs="Times New Roman"/>
        </w:rPr>
        <w:t xml:space="preserve"> </w:t>
      </w:r>
      <w:proofErr w:type="spellStart"/>
      <w:r w:rsidRPr="0016318E">
        <w:rPr>
          <w:rFonts w:ascii="Candara" w:hAnsi="Candara" w:cs="Times New Roman"/>
        </w:rPr>
        <w:t>potential</w:t>
      </w:r>
      <w:proofErr w:type="spellEnd"/>
      <w:r w:rsidRPr="0016318E">
        <w:rPr>
          <w:rFonts w:ascii="Candara" w:hAnsi="Candara" w:cs="Times New Roman"/>
        </w:rPr>
        <w:t xml:space="preserve"> </w:t>
      </w:r>
      <w:proofErr w:type="spellStart"/>
      <w:r w:rsidRPr="0016318E">
        <w:rPr>
          <w:rFonts w:ascii="Candara" w:hAnsi="Candara" w:cs="Times New Roman"/>
        </w:rPr>
        <w:t>to</w:t>
      </w:r>
      <w:proofErr w:type="spellEnd"/>
      <w:r w:rsidRPr="0016318E">
        <w:rPr>
          <w:rFonts w:ascii="Candara" w:hAnsi="Candara" w:cs="Times New Roman"/>
        </w:rPr>
        <w:t xml:space="preserve"> </w:t>
      </w:r>
      <w:proofErr w:type="spellStart"/>
      <w:r w:rsidRPr="0016318E">
        <w:rPr>
          <w:rFonts w:ascii="Candara" w:hAnsi="Candara" w:cs="Times New Roman"/>
        </w:rPr>
        <w:t>leverage</w:t>
      </w:r>
      <w:proofErr w:type="spellEnd"/>
      <w:r w:rsidRPr="0016318E">
        <w:rPr>
          <w:rFonts w:ascii="Candara" w:hAnsi="Candara" w:cs="Times New Roman"/>
        </w:rPr>
        <w:t xml:space="preserve"> </w:t>
      </w:r>
      <w:proofErr w:type="spellStart"/>
      <w:r w:rsidRPr="0016318E">
        <w:rPr>
          <w:rFonts w:ascii="Candara" w:hAnsi="Candara" w:cs="Times New Roman"/>
        </w:rPr>
        <w:t>sustainable</w:t>
      </w:r>
      <w:proofErr w:type="spellEnd"/>
      <w:r w:rsidRPr="0016318E">
        <w:rPr>
          <w:rFonts w:ascii="Candara" w:hAnsi="Candara" w:cs="Times New Roman"/>
        </w:rPr>
        <w:t xml:space="preserve"> </w:t>
      </w:r>
      <w:proofErr w:type="spellStart"/>
      <w:r w:rsidRPr="0016318E">
        <w:rPr>
          <w:rFonts w:ascii="Candara" w:hAnsi="Candara" w:cs="Times New Roman"/>
        </w:rPr>
        <w:t>development</w:t>
      </w:r>
      <w:proofErr w:type="spellEnd"/>
      <w:r w:rsidRPr="0016318E">
        <w:rPr>
          <w:rFonts w:ascii="Candara" w:hAnsi="Candara" w:cs="Times New Roman"/>
        </w:rPr>
        <w:t xml:space="preserve"> in </w:t>
      </w:r>
      <w:proofErr w:type="spellStart"/>
      <w:r w:rsidRPr="0016318E">
        <w:rPr>
          <w:rFonts w:ascii="Candara" w:hAnsi="Candara" w:cs="Times New Roman"/>
        </w:rPr>
        <w:t>the</w:t>
      </w:r>
      <w:proofErr w:type="spellEnd"/>
      <w:r w:rsidRPr="0016318E">
        <w:rPr>
          <w:rFonts w:ascii="Candara" w:hAnsi="Candara" w:cs="Times New Roman"/>
        </w:rPr>
        <w:t xml:space="preserve"> </w:t>
      </w:r>
      <w:proofErr w:type="spellStart"/>
      <w:r w:rsidRPr="0016318E">
        <w:rPr>
          <w:rFonts w:ascii="Candara" w:hAnsi="Candara" w:cs="Times New Roman"/>
        </w:rPr>
        <w:t>region</w:t>
      </w:r>
      <w:proofErr w:type="spellEnd"/>
      <w:r w:rsidRPr="0016318E">
        <w:rPr>
          <w:rFonts w:ascii="Candara" w:hAnsi="Candara" w:cs="Times New Roman"/>
        </w:rPr>
        <w:t xml:space="preserve">, </w:t>
      </w:r>
      <w:proofErr w:type="spellStart"/>
      <w:r w:rsidRPr="0016318E">
        <w:rPr>
          <w:rFonts w:ascii="Candara" w:hAnsi="Candara" w:cs="Times New Roman"/>
        </w:rPr>
        <w:t>above</w:t>
      </w:r>
      <w:proofErr w:type="spellEnd"/>
      <w:r w:rsidRPr="0016318E">
        <w:rPr>
          <w:rFonts w:ascii="Candara" w:hAnsi="Candara" w:cs="Times New Roman"/>
        </w:rPr>
        <w:t xml:space="preserve"> </w:t>
      </w:r>
      <w:proofErr w:type="spellStart"/>
      <w:r w:rsidRPr="0016318E">
        <w:rPr>
          <w:rFonts w:ascii="Candara" w:hAnsi="Candara" w:cs="Times New Roman"/>
        </w:rPr>
        <w:t>all</w:t>
      </w:r>
      <w:proofErr w:type="spellEnd"/>
      <w:r w:rsidRPr="0016318E">
        <w:rPr>
          <w:rFonts w:ascii="Candara" w:hAnsi="Candara" w:cs="Times New Roman"/>
        </w:rPr>
        <w:t xml:space="preserve">, in </w:t>
      </w:r>
      <w:proofErr w:type="spellStart"/>
      <w:r w:rsidRPr="0016318E">
        <w:rPr>
          <w:rFonts w:ascii="Candara" w:hAnsi="Candara" w:cs="Times New Roman"/>
        </w:rPr>
        <w:t>the</w:t>
      </w:r>
      <w:proofErr w:type="spellEnd"/>
      <w:r w:rsidRPr="0016318E">
        <w:rPr>
          <w:rFonts w:ascii="Candara" w:hAnsi="Candara" w:cs="Times New Roman"/>
        </w:rPr>
        <w:t xml:space="preserve"> </w:t>
      </w:r>
      <w:proofErr w:type="spellStart"/>
      <w:r w:rsidRPr="0016318E">
        <w:rPr>
          <w:rFonts w:ascii="Candara" w:hAnsi="Candara" w:cs="Times New Roman"/>
        </w:rPr>
        <w:t>capacity</w:t>
      </w:r>
      <w:proofErr w:type="spellEnd"/>
      <w:r w:rsidRPr="0016318E">
        <w:rPr>
          <w:rFonts w:ascii="Candara" w:hAnsi="Candara" w:cs="Times New Roman"/>
        </w:rPr>
        <w:t xml:space="preserve"> for local </w:t>
      </w:r>
      <w:proofErr w:type="spellStart"/>
      <w:r w:rsidRPr="0016318E">
        <w:rPr>
          <w:rFonts w:ascii="Candara" w:hAnsi="Candara" w:cs="Times New Roman"/>
        </w:rPr>
        <w:t>development</w:t>
      </w:r>
      <w:proofErr w:type="spellEnd"/>
      <w:r w:rsidRPr="0016318E">
        <w:rPr>
          <w:rFonts w:ascii="Candara" w:hAnsi="Candara" w:cs="Times New Roman"/>
        </w:rPr>
        <w:t xml:space="preserve">. </w:t>
      </w:r>
    </w:p>
    <w:p w14:paraId="27220E64" w14:textId="79980A17" w:rsidR="00FE7A0E" w:rsidRPr="0016318E" w:rsidRDefault="00FE7A0E" w:rsidP="00FE7A0E">
      <w:pPr>
        <w:spacing w:line="360" w:lineRule="auto"/>
        <w:jc w:val="both"/>
        <w:rPr>
          <w:rFonts w:ascii="Candara" w:hAnsi="Candara" w:cs="Times New Roman"/>
        </w:rPr>
      </w:pPr>
      <w:r w:rsidRPr="0016318E">
        <w:rPr>
          <w:rFonts w:ascii="Candara" w:hAnsi="Candara" w:cs="Times New Roman"/>
          <w:b/>
          <w:bCs/>
        </w:rPr>
        <w:t>Keywords:</w:t>
      </w:r>
      <w:r w:rsidRPr="0016318E">
        <w:rPr>
          <w:rFonts w:ascii="Candara" w:hAnsi="Candara" w:cs="Times New Roman"/>
        </w:rPr>
        <w:t xml:space="preserve"> </w:t>
      </w:r>
      <w:proofErr w:type="spellStart"/>
      <w:r w:rsidRPr="0016318E">
        <w:rPr>
          <w:rFonts w:ascii="Candara" w:hAnsi="Candara" w:cs="Times New Roman"/>
        </w:rPr>
        <w:t>Development</w:t>
      </w:r>
      <w:proofErr w:type="spellEnd"/>
      <w:r w:rsidRPr="0016318E">
        <w:rPr>
          <w:rFonts w:ascii="Candara" w:hAnsi="Candara" w:cs="Times New Roman"/>
        </w:rPr>
        <w:t xml:space="preserve"> </w:t>
      </w:r>
      <w:proofErr w:type="spellStart"/>
      <w:r w:rsidRPr="0016318E">
        <w:rPr>
          <w:rFonts w:ascii="Candara" w:hAnsi="Candara" w:cs="Times New Roman"/>
        </w:rPr>
        <w:t>indicator</w:t>
      </w:r>
      <w:proofErr w:type="spellEnd"/>
      <w:r w:rsidRPr="0016318E">
        <w:rPr>
          <w:rFonts w:ascii="Candara" w:hAnsi="Candara" w:cs="Times New Roman"/>
        </w:rPr>
        <w:t xml:space="preserve">; Western </w:t>
      </w:r>
      <w:proofErr w:type="spellStart"/>
      <w:r w:rsidRPr="0016318E">
        <w:rPr>
          <w:rFonts w:ascii="Candara" w:hAnsi="Candara" w:cs="Times New Roman"/>
        </w:rPr>
        <w:t>Mesoregion</w:t>
      </w:r>
      <w:proofErr w:type="spellEnd"/>
      <w:r w:rsidRPr="0016318E">
        <w:rPr>
          <w:rFonts w:ascii="Candara" w:hAnsi="Candara" w:cs="Times New Roman"/>
        </w:rPr>
        <w:t xml:space="preserve"> </w:t>
      </w:r>
      <w:proofErr w:type="spellStart"/>
      <w:r w:rsidRPr="0016318E">
        <w:rPr>
          <w:rFonts w:ascii="Candara" w:hAnsi="Candara" w:cs="Times New Roman"/>
        </w:rPr>
        <w:t>of</w:t>
      </w:r>
      <w:proofErr w:type="spellEnd"/>
      <w:r w:rsidRPr="0016318E">
        <w:rPr>
          <w:rFonts w:ascii="Candara" w:hAnsi="Candara" w:cs="Times New Roman"/>
        </w:rPr>
        <w:t xml:space="preserve"> Paraná; Factor </w:t>
      </w:r>
      <w:proofErr w:type="spellStart"/>
      <w:r w:rsidRPr="0016318E">
        <w:rPr>
          <w:rFonts w:ascii="Candara" w:hAnsi="Candara" w:cs="Times New Roman"/>
        </w:rPr>
        <w:t>Analysis</w:t>
      </w:r>
      <w:proofErr w:type="spellEnd"/>
      <w:r w:rsidRPr="0016318E">
        <w:rPr>
          <w:rFonts w:ascii="Candara" w:hAnsi="Candara" w:cs="Times New Roman"/>
        </w:rPr>
        <w:t>.</w:t>
      </w:r>
    </w:p>
    <w:p w14:paraId="1DA58F36" w14:textId="576F85EA" w:rsidR="00290CB6" w:rsidRPr="0016318E" w:rsidRDefault="00290CB6" w:rsidP="00290CB6">
      <w:pPr>
        <w:pStyle w:val="PargrafodaLista"/>
        <w:numPr>
          <w:ilvl w:val="0"/>
          <w:numId w:val="5"/>
        </w:numPr>
        <w:pBdr>
          <w:top w:val="nil"/>
          <w:left w:val="nil"/>
          <w:bottom w:val="nil"/>
          <w:right w:val="nil"/>
          <w:between w:val="nil"/>
        </w:pBdr>
        <w:spacing w:after="0" w:line="360" w:lineRule="auto"/>
        <w:jc w:val="both"/>
        <w:rPr>
          <w:rFonts w:ascii="Candara" w:eastAsia="Candara" w:hAnsi="Candara" w:cs="Candara"/>
          <w:color w:val="000000"/>
          <w:sz w:val="28"/>
          <w:szCs w:val="28"/>
        </w:rPr>
      </w:pPr>
      <w:r w:rsidRPr="0016318E">
        <w:rPr>
          <w:rFonts w:ascii="Candara" w:eastAsia="Candara" w:hAnsi="Candara" w:cs="Candara"/>
          <w:color w:val="000000"/>
          <w:sz w:val="28"/>
          <w:szCs w:val="28"/>
        </w:rPr>
        <w:t>Introdução</w:t>
      </w:r>
    </w:p>
    <w:p w14:paraId="5DF217FC" w14:textId="77777777" w:rsidR="0039186A" w:rsidRPr="0016318E" w:rsidRDefault="00290CB6" w:rsidP="0039186A">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16318E">
        <w:rPr>
          <w:rFonts w:ascii="Candara" w:eastAsia="Candara" w:hAnsi="Candara" w:cs="Candara"/>
          <w:color w:val="000000"/>
          <w:sz w:val="24"/>
          <w:szCs w:val="24"/>
        </w:rPr>
        <w:t>A forma de medir e mensurar as esferas local, regional e nacional perpassam pelo conhecimento e aplicação de métodos de mensuração. Neste interim, o</w:t>
      </w:r>
      <w:r w:rsidRPr="0016318E">
        <w:rPr>
          <w:rFonts w:ascii="Candara" w:eastAsia="Candara" w:hAnsi="Candara" w:cs="Candara"/>
          <w:color w:val="000000"/>
          <w:sz w:val="24"/>
          <w:szCs w:val="24"/>
        </w:rPr>
        <w:t>s indicadores de sustentabilidade fornecem elementos que auxiliam na avaliação do processo de desenvolvimento das regiões e também do cumprimento dos objetivos e metas para produzir simultaneamente bem-estar humano em sintonia com um ecossistema sustentável.</w:t>
      </w:r>
      <w:r w:rsidR="0039186A" w:rsidRPr="0016318E">
        <w:rPr>
          <w:rFonts w:ascii="Candara" w:eastAsia="Candara" w:hAnsi="Candara" w:cs="Candara"/>
          <w:color w:val="000000"/>
          <w:sz w:val="24"/>
          <w:szCs w:val="24"/>
        </w:rPr>
        <w:t xml:space="preserve"> </w:t>
      </w:r>
    </w:p>
    <w:p w14:paraId="4A83F5C1" w14:textId="26D69606" w:rsidR="0039186A" w:rsidRPr="0039186A" w:rsidRDefault="008D427C" w:rsidP="0039186A">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t xml:space="preserve">Neste interim, a </w:t>
      </w:r>
      <w:r w:rsidR="00D23E8D" w:rsidRPr="0016318E">
        <w:rPr>
          <w:rFonts w:ascii="Candara" w:eastAsia="Candara" w:hAnsi="Candara" w:cs="Candara"/>
          <w:color w:val="000000"/>
          <w:sz w:val="24"/>
          <w:szCs w:val="24"/>
        </w:rPr>
        <w:t xml:space="preserve">relação de trocas que existe </w:t>
      </w:r>
      <w:r w:rsidR="0039186A" w:rsidRPr="0039186A">
        <w:rPr>
          <w:rFonts w:ascii="Candara" w:eastAsia="Candara" w:hAnsi="Candara" w:cs="Candara"/>
          <w:color w:val="000000"/>
          <w:sz w:val="24"/>
          <w:szCs w:val="24"/>
        </w:rPr>
        <w:t xml:space="preserve">entre os diferentes organismos, movimentos e entidades que compõem a região Oeste do Paraná tem todas as condições para discutir e fomentar ações visando um novo perfil de desenvolvimento </w:t>
      </w:r>
      <w:r w:rsidR="0039186A" w:rsidRPr="0039186A">
        <w:rPr>
          <w:rFonts w:ascii="Candara" w:eastAsia="Candara" w:hAnsi="Candara" w:cs="Candara"/>
          <w:color w:val="000000"/>
          <w:sz w:val="24"/>
          <w:szCs w:val="24"/>
        </w:rPr>
        <w:lastRenderedPageBreak/>
        <w:t>regional, menos focado em recursos primários, predador de recursos naturais, concentrador e mais voltado à economia do conhecimento, sustentável e valorizador dos recursos humanos (</w:t>
      </w:r>
      <w:bookmarkStart w:id="0" w:name="_Hlk176716418"/>
      <w:r w:rsidR="0039186A" w:rsidRPr="0039186A">
        <w:rPr>
          <w:rFonts w:ascii="Candara" w:eastAsia="Candara" w:hAnsi="Candara" w:cs="Candara"/>
          <w:color w:val="000000"/>
          <w:sz w:val="24"/>
          <w:szCs w:val="24"/>
        </w:rPr>
        <w:t>LIMA, 2014</w:t>
      </w:r>
      <w:bookmarkEnd w:id="0"/>
      <w:r w:rsidR="0039186A" w:rsidRPr="0039186A">
        <w:rPr>
          <w:rFonts w:ascii="Candara" w:eastAsia="Candara" w:hAnsi="Candara" w:cs="Candara"/>
          <w:color w:val="000000"/>
          <w:sz w:val="24"/>
          <w:szCs w:val="24"/>
        </w:rPr>
        <w:t xml:space="preserve">). Assim, dadas as características empreendedoras da região, dos movimentos sociais e o interesse e preocupação dos seus organismos e instituições com o futuro da região, é possível construir um modelo de desenvolvimento socioeconômico mais inclusivo e sustentável. </w:t>
      </w:r>
    </w:p>
    <w:p w14:paraId="623F5C1C" w14:textId="392085D4" w:rsidR="0039186A" w:rsidRPr="0016318E" w:rsidRDefault="0039186A" w:rsidP="0039186A">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16318E">
        <w:rPr>
          <w:rFonts w:ascii="Candara" w:eastAsia="Candara" w:hAnsi="Candara" w:cs="Candara"/>
          <w:color w:val="000000"/>
          <w:sz w:val="24"/>
          <w:szCs w:val="24"/>
        </w:rPr>
        <w:t xml:space="preserve">No entanto, apesar de ser uma região considerada próspera, estudos tem demonstrado que a mesma dedicação não é vista com as questões ambientais. Segundo </w:t>
      </w:r>
      <w:bookmarkStart w:id="1" w:name="_Hlk176716426"/>
      <w:proofErr w:type="spellStart"/>
      <w:r w:rsidRPr="0016318E">
        <w:rPr>
          <w:rFonts w:ascii="Candara" w:eastAsia="Candara" w:hAnsi="Candara" w:cs="Candara"/>
          <w:color w:val="000000"/>
          <w:sz w:val="24"/>
          <w:szCs w:val="24"/>
        </w:rPr>
        <w:t>Hachmann</w:t>
      </w:r>
      <w:proofErr w:type="spellEnd"/>
      <w:r w:rsidRPr="0016318E">
        <w:rPr>
          <w:rFonts w:ascii="Candara" w:eastAsia="Candara" w:hAnsi="Candara" w:cs="Candara"/>
          <w:color w:val="000000"/>
          <w:sz w:val="24"/>
          <w:szCs w:val="24"/>
        </w:rPr>
        <w:t xml:space="preserve"> (2015), </w:t>
      </w:r>
      <w:bookmarkEnd w:id="1"/>
      <w:r w:rsidRPr="0016318E">
        <w:rPr>
          <w:rFonts w:ascii="Candara" w:eastAsia="Candara" w:hAnsi="Candara" w:cs="Candara"/>
          <w:color w:val="000000"/>
          <w:sz w:val="24"/>
          <w:szCs w:val="24"/>
        </w:rPr>
        <w:t xml:space="preserve">ao avaliar o bem-estar do sistema humano e o bem-estar do sistema ambiental da região utilizando o Barômetro da Sustentabilidade, em 2010, cerca de 78% dos municípios da mesorregião Oeste do Paraná estão classificados como insustentáveis ambientalmente, resultados estes que evidenciam um retrocesso na mesorregião, pois apesar de melhorar os indicadores humanos (econômicos e sociais), estes avanços foram </w:t>
      </w:r>
      <w:proofErr w:type="gramStart"/>
      <w:r w:rsidR="00973533" w:rsidRPr="0016318E">
        <w:rPr>
          <w:rFonts w:ascii="Candara" w:eastAsia="Candara" w:hAnsi="Candara" w:cs="Candara"/>
          <w:color w:val="000000"/>
          <w:sz w:val="24"/>
          <w:szCs w:val="24"/>
        </w:rPr>
        <w:t>à</w:t>
      </w:r>
      <w:proofErr w:type="gramEnd"/>
      <w:r w:rsidRPr="0016318E">
        <w:rPr>
          <w:rFonts w:ascii="Candara" w:eastAsia="Candara" w:hAnsi="Candara" w:cs="Candara"/>
          <w:color w:val="000000"/>
          <w:sz w:val="24"/>
          <w:szCs w:val="24"/>
        </w:rPr>
        <w:t xml:space="preserve"> custas da piora dos indicadores ambientais.</w:t>
      </w:r>
    </w:p>
    <w:p w14:paraId="58A93EA5" w14:textId="5756D97B" w:rsidR="0039186A" w:rsidRPr="0016318E" w:rsidRDefault="0039186A" w:rsidP="0039186A">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16318E">
        <w:rPr>
          <w:rFonts w:ascii="Candara" w:eastAsia="Candara" w:hAnsi="Candara" w:cs="Candara"/>
          <w:color w:val="000000"/>
          <w:sz w:val="24"/>
          <w:szCs w:val="24"/>
        </w:rPr>
        <w:t>Para tanto, o presente estudo</w:t>
      </w:r>
      <w:r w:rsidRPr="0016318E">
        <w:rPr>
          <w:rFonts w:ascii="Candara" w:eastAsia="Candara" w:hAnsi="Candara" w:cs="Candara"/>
          <w:color w:val="000000"/>
          <w:sz w:val="24"/>
          <w:szCs w:val="24"/>
        </w:rPr>
        <w:footnoteReference w:id="4"/>
      </w:r>
      <w:r w:rsidRPr="0016318E">
        <w:rPr>
          <w:rFonts w:ascii="Candara" w:eastAsia="Candara" w:hAnsi="Candara" w:cs="Candara"/>
          <w:color w:val="000000"/>
          <w:sz w:val="24"/>
          <w:szCs w:val="24"/>
        </w:rPr>
        <w:t xml:space="preserve"> buscou apresentar o </w:t>
      </w:r>
      <w:r w:rsidRPr="0016318E">
        <w:rPr>
          <w:rFonts w:ascii="Candara" w:eastAsia="Candara" w:hAnsi="Candara" w:cs="Candara"/>
          <w:color w:val="000000"/>
          <w:sz w:val="24"/>
          <w:szCs w:val="24"/>
        </w:rPr>
        <w:t>Indicador de Desenvolvimento Regional Sustentável (</w:t>
      </w:r>
      <w:proofErr w:type="spellStart"/>
      <w:r w:rsidRPr="0016318E">
        <w:rPr>
          <w:rFonts w:ascii="Candara" w:eastAsia="Candara" w:hAnsi="Candara" w:cs="Candara"/>
          <w:color w:val="000000"/>
          <w:sz w:val="24"/>
          <w:szCs w:val="24"/>
        </w:rPr>
        <w:t>IDRS</w:t>
      </w:r>
      <w:proofErr w:type="spellEnd"/>
      <w:r w:rsidRPr="0016318E">
        <w:rPr>
          <w:rFonts w:ascii="Candara" w:eastAsia="Candara" w:hAnsi="Candara" w:cs="Candara"/>
          <w:color w:val="000000"/>
          <w:sz w:val="24"/>
          <w:szCs w:val="24"/>
        </w:rPr>
        <w:t>)</w:t>
      </w:r>
      <w:r w:rsidRPr="0016318E">
        <w:rPr>
          <w:rFonts w:ascii="Candara" w:eastAsia="Candara" w:hAnsi="Candara" w:cs="Candara"/>
          <w:color w:val="000000"/>
          <w:sz w:val="24"/>
          <w:szCs w:val="24"/>
        </w:rPr>
        <w:t xml:space="preserve"> a partir da aplicação das técnicas da Análise Fatorial, na Mesorregião Oeste do Paraná. Para tanto, o presente estudo foi a</w:t>
      </w:r>
      <w:r w:rsidRPr="0016318E">
        <w:rPr>
          <w:rFonts w:ascii="Candara" w:eastAsia="Candara" w:hAnsi="Candara" w:cs="Candara"/>
          <w:color w:val="000000"/>
          <w:sz w:val="24"/>
          <w:szCs w:val="24"/>
        </w:rPr>
        <w:t>daptad</w:t>
      </w:r>
      <w:r w:rsidRPr="0016318E">
        <w:rPr>
          <w:rFonts w:ascii="Candara" w:eastAsia="Candara" w:hAnsi="Candara" w:cs="Candara"/>
          <w:color w:val="000000"/>
          <w:sz w:val="24"/>
          <w:szCs w:val="24"/>
        </w:rPr>
        <w:t xml:space="preserve">o </w:t>
      </w:r>
      <w:r w:rsidRPr="0016318E">
        <w:rPr>
          <w:rFonts w:ascii="Candara" w:eastAsia="Candara" w:hAnsi="Candara" w:cs="Candara"/>
          <w:color w:val="000000"/>
          <w:sz w:val="24"/>
          <w:szCs w:val="24"/>
        </w:rPr>
        <w:t xml:space="preserve">das propostas </w:t>
      </w:r>
      <w:proofErr w:type="gramStart"/>
      <w:r w:rsidRPr="0016318E">
        <w:rPr>
          <w:rFonts w:ascii="Candara" w:eastAsia="Candara" w:hAnsi="Candara" w:cs="Candara"/>
          <w:color w:val="000000"/>
          <w:sz w:val="24"/>
          <w:szCs w:val="24"/>
        </w:rPr>
        <w:t>de</w:t>
      </w:r>
      <w:bookmarkStart w:id="2" w:name="_Hlk176716439"/>
      <w:r w:rsidR="008D427C">
        <w:rPr>
          <w:rFonts w:ascii="Candara" w:eastAsia="Candara" w:hAnsi="Candara" w:cs="Candara"/>
          <w:color w:val="000000"/>
          <w:sz w:val="24"/>
          <w:szCs w:val="24"/>
        </w:rPr>
        <w:t xml:space="preserve"> </w:t>
      </w:r>
      <w:r w:rsidRPr="0016318E">
        <w:rPr>
          <w:rFonts w:ascii="Candara" w:eastAsia="Candara" w:hAnsi="Candara" w:cs="Candara"/>
          <w:color w:val="000000"/>
          <w:sz w:val="24"/>
          <w:szCs w:val="24"/>
        </w:rPr>
        <w:t>Gualda</w:t>
      </w:r>
      <w:proofErr w:type="gramEnd"/>
      <w:r w:rsidRPr="0016318E">
        <w:rPr>
          <w:rFonts w:ascii="Candara" w:eastAsia="Candara" w:hAnsi="Candara" w:cs="Candara"/>
          <w:color w:val="000000"/>
          <w:sz w:val="24"/>
          <w:szCs w:val="24"/>
        </w:rPr>
        <w:t xml:space="preserve"> (1995; 2003), </w:t>
      </w:r>
      <w:proofErr w:type="spellStart"/>
      <w:r w:rsidRPr="0016318E">
        <w:rPr>
          <w:rFonts w:ascii="Candara" w:eastAsia="Candara" w:hAnsi="Candara" w:cs="Candara"/>
          <w:color w:val="000000"/>
          <w:sz w:val="24"/>
          <w:szCs w:val="24"/>
        </w:rPr>
        <w:t>Ferrera</w:t>
      </w:r>
      <w:proofErr w:type="spellEnd"/>
      <w:r w:rsidRPr="0016318E">
        <w:rPr>
          <w:rFonts w:ascii="Candara" w:eastAsia="Candara" w:hAnsi="Candara" w:cs="Candara"/>
          <w:color w:val="000000"/>
          <w:sz w:val="24"/>
          <w:szCs w:val="24"/>
        </w:rPr>
        <w:t xml:space="preserve"> de Lima et al. (2011), Rodrigues e </w:t>
      </w:r>
      <w:proofErr w:type="spellStart"/>
      <w:r w:rsidRPr="0016318E">
        <w:rPr>
          <w:rFonts w:ascii="Candara" w:eastAsia="Candara" w:hAnsi="Candara" w:cs="Candara"/>
          <w:color w:val="000000"/>
          <w:sz w:val="24"/>
          <w:szCs w:val="24"/>
        </w:rPr>
        <w:t>Ferrera</w:t>
      </w:r>
      <w:proofErr w:type="spellEnd"/>
      <w:r w:rsidRPr="0016318E">
        <w:rPr>
          <w:rFonts w:ascii="Candara" w:eastAsia="Candara" w:hAnsi="Candara" w:cs="Candara"/>
          <w:color w:val="000000"/>
          <w:sz w:val="24"/>
          <w:szCs w:val="24"/>
        </w:rPr>
        <w:t xml:space="preserve"> de Lima (2013) e Bianco, </w:t>
      </w:r>
      <w:proofErr w:type="spellStart"/>
      <w:r w:rsidRPr="0016318E">
        <w:rPr>
          <w:rFonts w:ascii="Candara" w:eastAsia="Candara" w:hAnsi="Candara" w:cs="Candara"/>
          <w:color w:val="000000"/>
          <w:sz w:val="24"/>
          <w:szCs w:val="24"/>
        </w:rPr>
        <w:t>Ferrera</w:t>
      </w:r>
      <w:proofErr w:type="spellEnd"/>
      <w:r w:rsidRPr="0016318E">
        <w:rPr>
          <w:rFonts w:ascii="Candara" w:eastAsia="Candara" w:hAnsi="Candara" w:cs="Candara"/>
          <w:color w:val="000000"/>
          <w:sz w:val="24"/>
          <w:szCs w:val="24"/>
        </w:rPr>
        <w:t xml:space="preserve"> de Lima e </w:t>
      </w:r>
      <w:proofErr w:type="spellStart"/>
      <w:r w:rsidRPr="0016318E">
        <w:rPr>
          <w:rFonts w:ascii="Candara" w:eastAsia="Candara" w:hAnsi="Candara" w:cs="Candara"/>
          <w:color w:val="000000"/>
          <w:sz w:val="24"/>
          <w:szCs w:val="24"/>
        </w:rPr>
        <w:t>Morejon</w:t>
      </w:r>
      <w:proofErr w:type="spellEnd"/>
      <w:r w:rsidRPr="0016318E">
        <w:rPr>
          <w:rFonts w:ascii="Candara" w:eastAsia="Candara" w:hAnsi="Candara" w:cs="Candara"/>
          <w:color w:val="000000"/>
          <w:sz w:val="24"/>
          <w:szCs w:val="24"/>
        </w:rPr>
        <w:t xml:space="preserve"> (2016). </w:t>
      </w:r>
      <w:bookmarkEnd w:id="2"/>
      <w:r w:rsidRPr="0016318E">
        <w:rPr>
          <w:rFonts w:ascii="Candara" w:eastAsia="Candara" w:hAnsi="Candara" w:cs="Candara"/>
          <w:color w:val="000000"/>
          <w:sz w:val="24"/>
          <w:szCs w:val="24"/>
        </w:rPr>
        <w:t xml:space="preserve">Os autores citados utilizaram dados sociais e econômicos e seu impacto sobre a dinâmica regional para estimar o perfil do desenvolvimento regional. Corroborando </w:t>
      </w:r>
      <w:r w:rsidRPr="0016318E">
        <w:rPr>
          <w:rFonts w:ascii="Candara" w:eastAsia="Candara" w:hAnsi="Candara" w:cs="Candara"/>
          <w:color w:val="000000"/>
          <w:sz w:val="24"/>
          <w:szCs w:val="24"/>
        </w:rPr>
        <w:lastRenderedPageBreak/>
        <w:t xml:space="preserve">com o estudo, também foi utilizado o trabalho de Oliveira (2005), como base metodológica. </w:t>
      </w:r>
    </w:p>
    <w:p w14:paraId="14ED723A" w14:textId="77777777" w:rsidR="008D427C" w:rsidRDefault="0039186A" w:rsidP="008D427C">
      <w:pPr>
        <w:pBdr>
          <w:top w:val="nil"/>
          <w:left w:val="nil"/>
          <w:bottom w:val="nil"/>
          <w:right w:val="nil"/>
          <w:between w:val="nil"/>
        </w:pBdr>
        <w:spacing w:after="120" w:line="360" w:lineRule="auto"/>
        <w:ind w:firstLine="851"/>
        <w:jc w:val="both"/>
        <w:rPr>
          <w:rFonts w:ascii="Candara" w:eastAsia="Candara" w:hAnsi="Candara" w:cs="Candara"/>
          <w:color w:val="000000"/>
          <w:sz w:val="24"/>
          <w:szCs w:val="24"/>
        </w:rPr>
      </w:pPr>
      <w:r w:rsidRPr="0016318E">
        <w:rPr>
          <w:rFonts w:ascii="Candara" w:eastAsia="Candara" w:hAnsi="Candara" w:cs="Candara"/>
          <w:color w:val="000000"/>
          <w:sz w:val="24"/>
          <w:szCs w:val="24"/>
        </w:rPr>
        <w:t>A partir dos métodos utilizados, pretende</w:t>
      </w:r>
      <w:r w:rsidR="00D23E8D" w:rsidRPr="0016318E">
        <w:rPr>
          <w:rFonts w:ascii="Candara" w:eastAsia="Candara" w:hAnsi="Candara" w:cs="Candara"/>
          <w:color w:val="000000"/>
          <w:sz w:val="24"/>
          <w:szCs w:val="24"/>
        </w:rPr>
        <w:t>u</w:t>
      </w:r>
      <w:r w:rsidRPr="0016318E">
        <w:rPr>
          <w:rFonts w:ascii="Candara" w:eastAsia="Candara" w:hAnsi="Candara" w:cs="Candara"/>
          <w:color w:val="000000"/>
          <w:sz w:val="24"/>
          <w:szCs w:val="24"/>
        </w:rPr>
        <w:t>-se chegar a resultados que permitam estabelecer uma hierarquia entre os municípios da região, ou seja, definir os com maiores ou menores potenciais de desenvolvimento econômico, social e ambiental fornecendo indicadores que podem facilitar o processo de tomada de decisão na área de promoção e alocação de investimentos regionais. Para tanto, foi inicialmente exemplificado os passos e procedimentos utilizados para a aplicação das técnicas da Analise Fatorial.</w:t>
      </w:r>
    </w:p>
    <w:p w14:paraId="20895AD9" w14:textId="5F2C9016" w:rsidR="00290CB6" w:rsidRPr="008D427C" w:rsidRDefault="00290CB6" w:rsidP="008D427C">
      <w:pPr>
        <w:pBdr>
          <w:top w:val="nil"/>
          <w:left w:val="nil"/>
          <w:bottom w:val="nil"/>
          <w:right w:val="nil"/>
          <w:between w:val="nil"/>
        </w:pBdr>
        <w:spacing w:after="120" w:line="360" w:lineRule="auto"/>
        <w:jc w:val="both"/>
        <w:rPr>
          <w:rFonts w:ascii="Candara" w:eastAsia="Candara" w:hAnsi="Candara" w:cs="Candara"/>
          <w:color w:val="000000"/>
          <w:sz w:val="24"/>
          <w:szCs w:val="24"/>
        </w:rPr>
      </w:pPr>
      <w:r w:rsidRPr="0016318E">
        <w:rPr>
          <w:rFonts w:ascii="Candara" w:hAnsi="Candara" w:cs="Times New Roman"/>
          <w:sz w:val="28"/>
          <w:szCs w:val="28"/>
        </w:rPr>
        <w:t xml:space="preserve">2 </w:t>
      </w:r>
      <w:r w:rsidRPr="0016318E">
        <w:rPr>
          <w:rFonts w:ascii="Candara" w:hAnsi="Candara" w:cs="Times New Roman"/>
          <w:sz w:val="28"/>
          <w:szCs w:val="28"/>
        </w:rPr>
        <w:t xml:space="preserve">Análise Fatorial - AF </w:t>
      </w:r>
    </w:p>
    <w:p w14:paraId="506F00C9" w14:textId="77777777" w:rsidR="00290CB6" w:rsidRPr="00290CB6" w:rsidRDefault="00290CB6" w:rsidP="00290CB6">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290CB6">
        <w:rPr>
          <w:rFonts w:ascii="Candara" w:eastAsia="Candara" w:hAnsi="Candara" w:cs="Candara"/>
          <w:color w:val="000000"/>
          <w:sz w:val="24"/>
          <w:szCs w:val="24"/>
        </w:rPr>
        <w:t xml:space="preserve">Segundo </w:t>
      </w:r>
      <w:bookmarkStart w:id="3" w:name="_Hlk176716468"/>
      <w:proofErr w:type="spellStart"/>
      <w:r w:rsidRPr="00290CB6">
        <w:rPr>
          <w:rFonts w:ascii="Candara" w:eastAsia="Candara" w:hAnsi="Candara" w:cs="Candara"/>
          <w:color w:val="000000"/>
          <w:sz w:val="24"/>
          <w:szCs w:val="24"/>
        </w:rPr>
        <w:t>Piacenti</w:t>
      </w:r>
      <w:proofErr w:type="spellEnd"/>
      <w:r w:rsidRPr="00290CB6">
        <w:rPr>
          <w:rFonts w:ascii="Candara" w:eastAsia="Candara" w:hAnsi="Candara" w:cs="Candara"/>
          <w:color w:val="000000"/>
          <w:sz w:val="24"/>
          <w:szCs w:val="24"/>
        </w:rPr>
        <w:t xml:space="preserve"> (2012) e </w:t>
      </w:r>
      <w:proofErr w:type="spellStart"/>
      <w:r w:rsidRPr="00290CB6">
        <w:rPr>
          <w:rFonts w:ascii="Candara" w:eastAsia="Candara" w:hAnsi="Candara" w:cs="Candara"/>
          <w:color w:val="000000"/>
          <w:sz w:val="24"/>
          <w:szCs w:val="24"/>
        </w:rPr>
        <w:t>Hair</w:t>
      </w:r>
      <w:proofErr w:type="spellEnd"/>
      <w:r w:rsidRPr="00290CB6">
        <w:rPr>
          <w:rFonts w:ascii="Candara" w:eastAsia="Candara" w:hAnsi="Candara" w:cs="Candara"/>
          <w:color w:val="000000"/>
          <w:sz w:val="24"/>
          <w:szCs w:val="24"/>
        </w:rPr>
        <w:t xml:space="preserve"> et.al., (2005)</w:t>
      </w:r>
      <w:bookmarkEnd w:id="3"/>
      <w:r w:rsidRPr="00290CB6">
        <w:rPr>
          <w:rFonts w:ascii="Candara" w:eastAsia="Candara" w:hAnsi="Candara" w:cs="Candara"/>
          <w:color w:val="000000"/>
          <w:sz w:val="24"/>
          <w:szCs w:val="24"/>
        </w:rPr>
        <w:t xml:space="preserve">, a Análise Fatorial (AF) é um conjunto de métodos estatísticos que, em certas situações, permite explicar o comportamento de um número relativamente grande de variáveis observadas em termos de um número relativamente pequeno de variáveis latentes ou fatores. Essa técnica de analise pode ser entendida como uma técnica estatística exploratória, destinada a resumir as informações contidas em um conjunto de variáveis em um conjunto de fatores, com o número de fatores sendo geralmente menos que o número de variáveis observadas. </w:t>
      </w:r>
    </w:p>
    <w:p w14:paraId="4D7E0393" w14:textId="77777777" w:rsidR="00290CB6" w:rsidRPr="00290CB6" w:rsidRDefault="00290CB6" w:rsidP="00290CB6">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bookmarkStart w:id="4" w:name="_Hlk176716484"/>
      <w:r w:rsidRPr="00290CB6">
        <w:rPr>
          <w:rFonts w:ascii="Candara" w:eastAsia="Candara" w:hAnsi="Candara" w:cs="Candara"/>
          <w:color w:val="000000"/>
          <w:sz w:val="24"/>
          <w:szCs w:val="24"/>
        </w:rPr>
        <w:t xml:space="preserve">Simões (2005) </w:t>
      </w:r>
      <w:bookmarkEnd w:id="4"/>
      <w:r w:rsidRPr="00290CB6">
        <w:rPr>
          <w:rFonts w:ascii="Candara" w:eastAsia="Candara" w:hAnsi="Candara" w:cs="Candara"/>
          <w:color w:val="000000"/>
          <w:sz w:val="24"/>
          <w:szCs w:val="24"/>
        </w:rPr>
        <w:t xml:space="preserve">afirma que dentro da literatura clássica de economia regional e urbana no Brasil os métodos multivariados sempre foram muito utilizados, particularmente em economia urbana. Dentre estes, o autor destaca os estudos de </w:t>
      </w:r>
      <w:proofErr w:type="spellStart"/>
      <w:r w:rsidRPr="00290CB6">
        <w:rPr>
          <w:rFonts w:ascii="Candara" w:eastAsia="Candara" w:hAnsi="Candara" w:cs="Candara"/>
          <w:color w:val="000000"/>
          <w:sz w:val="24"/>
          <w:szCs w:val="24"/>
        </w:rPr>
        <w:t>Faissol</w:t>
      </w:r>
      <w:proofErr w:type="spellEnd"/>
      <w:r w:rsidRPr="00290CB6">
        <w:rPr>
          <w:rFonts w:ascii="Candara" w:eastAsia="Candara" w:hAnsi="Candara" w:cs="Candara"/>
          <w:color w:val="000000"/>
          <w:sz w:val="24"/>
          <w:szCs w:val="24"/>
        </w:rPr>
        <w:t xml:space="preserve"> (1978), que, utilizou análise fatorial para caracterizar grupos de cidades em relação a seu potencial de crescimento; Costa (1972) avaliou condições de </w:t>
      </w:r>
      <w:r w:rsidRPr="00290CB6">
        <w:rPr>
          <w:rFonts w:ascii="Candara" w:eastAsia="Candara" w:hAnsi="Candara" w:cs="Candara"/>
          <w:color w:val="000000"/>
          <w:sz w:val="24"/>
          <w:szCs w:val="24"/>
        </w:rPr>
        <w:lastRenderedPageBreak/>
        <w:t xml:space="preserve">saneamento urbano; Tolosa (1977) realizou pioneira avaliação das condições de pobreza urbana no Brasil; Andrade &amp; </w:t>
      </w:r>
      <w:proofErr w:type="spellStart"/>
      <w:r w:rsidRPr="00290CB6">
        <w:rPr>
          <w:rFonts w:ascii="Candara" w:eastAsia="Candara" w:hAnsi="Candara" w:cs="Candara"/>
          <w:color w:val="000000"/>
          <w:sz w:val="24"/>
          <w:szCs w:val="24"/>
        </w:rPr>
        <w:t>Lodder</w:t>
      </w:r>
      <w:proofErr w:type="spellEnd"/>
      <w:r w:rsidRPr="00290CB6">
        <w:rPr>
          <w:rFonts w:ascii="Candara" w:eastAsia="Candara" w:hAnsi="Candara" w:cs="Candara"/>
          <w:color w:val="000000"/>
          <w:sz w:val="24"/>
          <w:szCs w:val="24"/>
        </w:rPr>
        <w:t xml:space="preserve"> (1978) analisaram sistemas urbanos e cidades médias num livro já clássico; e mesmo em economia regional, como identificação de setores-chave (Haddad, 1995); planejamento regional no Centro-Oeste (</w:t>
      </w:r>
      <w:proofErr w:type="spellStart"/>
      <w:r w:rsidRPr="00290CB6">
        <w:rPr>
          <w:rFonts w:ascii="Candara" w:eastAsia="Candara" w:hAnsi="Candara" w:cs="Candara"/>
          <w:color w:val="000000"/>
          <w:sz w:val="24"/>
          <w:szCs w:val="24"/>
        </w:rPr>
        <w:t>Ordonez</w:t>
      </w:r>
      <w:proofErr w:type="spellEnd"/>
      <w:r w:rsidRPr="00290CB6">
        <w:rPr>
          <w:rFonts w:ascii="Candara" w:eastAsia="Candara" w:hAnsi="Candara" w:cs="Candara"/>
          <w:color w:val="000000"/>
          <w:sz w:val="24"/>
          <w:szCs w:val="24"/>
        </w:rPr>
        <w:t xml:space="preserve">, 1981), regionalização (Haddad et al., 1989). </w:t>
      </w:r>
    </w:p>
    <w:p w14:paraId="765BEF19" w14:textId="3E065F9E" w:rsidR="00290CB6" w:rsidRPr="00290CB6" w:rsidRDefault="00290CB6" w:rsidP="00290CB6">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290CB6">
        <w:rPr>
          <w:rFonts w:ascii="Candara" w:eastAsia="Candara" w:hAnsi="Candara" w:cs="Candara"/>
          <w:color w:val="000000"/>
          <w:sz w:val="24"/>
          <w:szCs w:val="24"/>
        </w:rPr>
        <w:t>Para a realização do presente trabalho, a escolha do</w:t>
      </w:r>
      <w:r w:rsidR="00973533">
        <w:rPr>
          <w:rFonts w:ascii="Candara" w:eastAsia="Candara" w:hAnsi="Candara" w:cs="Candara"/>
          <w:color w:val="000000"/>
          <w:sz w:val="24"/>
          <w:szCs w:val="24"/>
        </w:rPr>
        <w:t xml:space="preserve"> </w:t>
      </w:r>
      <w:r w:rsidRPr="00290CB6">
        <w:rPr>
          <w:rFonts w:ascii="Candara" w:eastAsia="Candara" w:hAnsi="Candara" w:cs="Candara"/>
          <w:color w:val="000000"/>
          <w:sz w:val="24"/>
          <w:szCs w:val="24"/>
        </w:rPr>
        <w:t xml:space="preserve">conjunto de variáveis e do método aplicado teve como base teórica o já sugerido por alguns trabalhos anteriormente publicados e que fizeram uso dessa metodologia. Entre eles, </w:t>
      </w:r>
      <w:bookmarkStart w:id="5" w:name="_Hlk176716530"/>
      <w:proofErr w:type="spellStart"/>
      <w:r w:rsidRPr="00290CB6">
        <w:rPr>
          <w:rFonts w:ascii="Candara" w:eastAsia="Candara" w:hAnsi="Candara" w:cs="Candara"/>
          <w:color w:val="000000"/>
          <w:sz w:val="24"/>
          <w:szCs w:val="24"/>
        </w:rPr>
        <w:t>Perobelli</w:t>
      </w:r>
      <w:proofErr w:type="spellEnd"/>
      <w:r w:rsidRPr="00290CB6">
        <w:rPr>
          <w:rFonts w:ascii="Candara" w:eastAsia="Candara" w:hAnsi="Candara" w:cs="Candara"/>
          <w:color w:val="000000"/>
          <w:sz w:val="24"/>
          <w:szCs w:val="24"/>
        </w:rPr>
        <w:t xml:space="preserve"> et al. (1999), Rezende, Fernandes e Silva (2007) e </w:t>
      </w:r>
      <w:proofErr w:type="spellStart"/>
      <w:r w:rsidRPr="00290CB6">
        <w:rPr>
          <w:rFonts w:ascii="Candara" w:eastAsia="Candara" w:hAnsi="Candara" w:cs="Candara"/>
          <w:color w:val="000000"/>
          <w:sz w:val="24"/>
          <w:szCs w:val="24"/>
        </w:rPr>
        <w:t>Piacenti</w:t>
      </w:r>
      <w:proofErr w:type="spellEnd"/>
      <w:r w:rsidRPr="00290CB6">
        <w:rPr>
          <w:rFonts w:ascii="Candara" w:eastAsia="Candara" w:hAnsi="Candara" w:cs="Candara"/>
          <w:color w:val="000000"/>
          <w:sz w:val="24"/>
          <w:szCs w:val="24"/>
        </w:rPr>
        <w:t xml:space="preserve"> (2012)</w:t>
      </w:r>
      <w:bookmarkEnd w:id="5"/>
      <w:r w:rsidRPr="00290CB6">
        <w:rPr>
          <w:rFonts w:ascii="Candara" w:eastAsia="Candara" w:hAnsi="Candara" w:cs="Candara"/>
          <w:color w:val="000000"/>
          <w:sz w:val="24"/>
          <w:szCs w:val="24"/>
        </w:rPr>
        <w:t>, bem como as informações expressas por órgãos governamentais de desenvolvimento nacional e internacional, como as metas e indicadores dos Objetivos do Desenvolvimento Sustentável - elaborados pela Agenda 2030 do Programa das Nações Unidas para o Desenvolvimento (</w:t>
      </w:r>
      <w:bookmarkStart w:id="6" w:name="_Hlk176716549"/>
      <w:r w:rsidRPr="00290CB6">
        <w:rPr>
          <w:rFonts w:ascii="Candara" w:eastAsia="Candara" w:hAnsi="Candara" w:cs="Candara"/>
          <w:color w:val="000000"/>
          <w:sz w:val="24"/>
          <w:szCs w:val="24"/>
        </w:rPr>
        <w:t>PNUD, 20</w:t>
      </w:r>
      <w:bookmarkEnd w:id="6"/>
      <w:r w:rsidR="00973533">
        <w:rPr>
          <w:rFonts w:ascii="Candara" w:eastAsia="Candara" w:hAnsi="Candara" w:cs="Candara"/>
          <w:color w:val="000000"/>
          <w:sz w:val="24"/>
          <w:szCs w:val="24"/>
        </w:rPr>
        <w:t>24</w:t>
      </w:r>
      <w:r w:rsidRPr="00290CB6">
        <w:rPr>
          <w:rFonts w:ascii="Candara" w:eastAsia="Candara" w:hAnsi="Candara" w:cs="Candara"/>
          <w:color w:val="000000"/>
          <w:sz w:val="24"/>
          <w:szCs w:val="24"/>
        </w:rPr>
        <w:t>) e pelo Indicador de Desenvolvimento Sustentável (</w:t>
      </w:r>
      <w:bookmarkStart w:id="7" w:name="_Hlk176716587"/>
      <w:r w:rsidRPr="00290CB6">
        <w:rPr>
          <w:rFonts w:ascii="Candara" w:eastAsia="Candara" w:hAnsi="Candara" w:cs="Candara"/>
          <w:color w:val="000000"/>
          <w:sz w:val="24"/>
          <w:szCs w:val="24"/>
        </w:rPr>
        <w:t>IDS, 20</w:t>
      </w:r>
      <w:r w:rsidR="001D0EA7">
        <w:rPr>
          <w:rFonts w:ascii="Candara" w:eastAsia="Candara" w:hAnsi="Candara" w:cs="Candara"/>
          <w:color w:val="000000"/>
          <w:sz w:val="24"/>
          <w:szCs w:val="24"/>
        </w:rPr>
        <w:t>15</w:t>
      </w:r>
      <w:bookmarkEnd w:id="7"/>
      <w:r w:rsidRPr="00290CB6">
        <w:rPr>
          <w:rFonts w:ascii="Candara" w:eastAsia="Candara" w:hAnsi="Candara" w:cs="Candara"/>
          <w:color w:val="000000"/>
          <w:sz w:val="24"/>
          <w:szCs w:val="24"/>
        </w:rPr>
        <w:t xml:space="preserve">) elaborado pelo Instituto Brasileiro de Geografia e Estatística, desde 2002. </w:t>
      </w:r>
    </w:p>
    <w:p w14:paraId="3FF083F9" w14:textId="550086E7" w:rsidR="00290CB6" w:rsidRPr="00290CB6" w:rsidRDefault="00290CB6" w:rsidP="00290CB6">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290CB6">
        <w:rPr>
          <w:rFonts w:ascii="Candara" w:eastAsia="Candara" w:hAnsi="Candara" w:cs="Candara"/>
          <w:color w:val="000000"/>
          <w:sz w:val="24"/>
          <w:szCs w:val="24"/>
        </w:rPr>
        <w:t>Dada a diversidade de variáveis e o número de municípios analisados, nem sempre foi possível utilizar um único ano como período de referência. A utilização de variáveis com datas diferentes não traz problemas para as conclusões retiradas da análise fatorial, pois os fatores foram calculados por um critério de ponderação das variáveis normalizadas pelos valores estimados na matriz de escores fatoriais (</w:t>
      </w:r>
      <w:proofErr w:type="spellStart"/>
      <w:r w:rsidR="00973533" w:rsidRPr="00290CB6">
        <w:rPr>
          <w:rFonts w:ascii="Candara" w:eastAsia="Candara" w:hAnsi="Candara" w:cs="Candara"/>
          <w:color w:val="000000"/>
          <w:sz w:val="24"/>
          <w:szCs w:val="24"/>
        </w:rPr>
        <w:t>Piacenti</w:t>
      </w:r>
      <w:proofErr w:type="spellEnd"/>
      <w:r w:rsidR="00973533" w:rsidRPr="00290CB6">
        <w:rPr>
          <w:rFonts w:ascii="Candara" w:eastAsia="Candara" w:hAnsi="Candara" w:cs="Candara"/>
          <w:color w:val="000000"/>
          <w:sz w:val="24"/>
          <w:szCs w:val="24"/>
        </w:rPr>
        <w:t xml:space="preserve">, 2012; </w:t>
      </w:r>
      <w:proofErr w:type="spellStart"/>
      <w:r w:rsidR="00973533" w:rsidRPr="00290CB6">
        <w:rPr>
          <w:rFonts w:ascii="Candara" w:eastAsia="Candara" w:hAnsi="Candara" w:cs="Candara"/>
          <w:color w:val="000000"/>
          <w:sz w:val="24"/>
          <w:szCs w:val="24"/>
        </w:rPr>
        <w:t>Perobelli</w:t>
      </w:r>
      <w:proofErr w:type="spellEnd"/>
      <w:r w:rsidR="00973533" w:rsidRPr="00290CB6">
        <w:rPr>
          <w:rFonts w:ascii="Candara" w:eastAsia="Candara" w:hAnsi="Candara" w:cs="Candara"/>
          <w:color w:val="000000"/>
          <w:sz w:val="24"/>
          <w:szCs w:val="24"/>
        </w:rPr>
        <w:t xml:space="preserve"> </w:t>
      </w:r>
      <w:r w:rsidR="00973533">
        <w:rPr>
          <w:rFonts w:ascii="Candara" w:eastAsia="Candara" w:hAnsi="Candara" w:cs="Candara"/>
          <w:color w:val="000000"/>
          <w:sz w:val="24"/>
          <w:szCs w:val="24"/>
        </w:rPr>
        <w:t>e</w:t>
      </w:r>
      <w:r w:rsidR="00973533" w:rsidRPr="00290CB6">
        <w:rPr>
          <w:rFonts w:ascii="Candara" w:eastAsia="Candara" w:hAnsi="Candara" w:cs="Candara"/>
          <w:color w:val="000000"/>
          <w:sz w:val="24"/>
          <w:szCs w:val="24"/>
        </w:rPr>
        <w:t xml:space="preserve">t </w:t>
      </w:r>
      <w:r w:rsidR="00973533">
        <w:rPr>
          <w:rFonts w:ascii="Candara" w:eastAsia="Candara" w:hAnsi="Candara" w:cs="Candara"/>
          <w:color w:val="000000"/>
          <w:sz w:val="24"/>
          <w:szCs w:val="24"/>
        </w:rPr>
        <w:t>a</w:t>
      </w:r>
      <w:r w:rsidR="00973533" w:rsidRPr="00290CB6">
        <w:rPr>
          <w:rFonts w:ascii="Candara" w:eastAsia="Candara" w:hAnsi="Candara" w:cs="Candara"/>
          <w:color w:val="000000"/>
          <w:sz w:val="24"/>
          <w:szCs w:val="24"/>
        </w:rPr>
        <w:t>l</w:t>
      </w:r>
      <w:r w:rsidRPr="00290CB6">
        <w:rPr>
          <w:rFonts w:ascii="Candara" w:eastAsia="Candara" w:hAnsi="Candara" w:cs="Candara"/>
          <w:color w:val="000000"/>
          <w:sz w:val="24"/>
          <w:szCs w:val="24"/>
        </w:rPr>
        <w:t xml:space="preserve">., 1999). </w:t>
      </w:r>
    </w:p>
    <w:p w14:paraId="1064484D" w14:textId="78702961" w:rsidR="00290CB6" w:rsidRPr="00290CB6" w:rsidRDefault="00290CB6" w:rsidP="00290CB6">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290CB6">
        <w:rPr>
          <w:rFonts w:ascii="Candara" w:eastAsia="Candara" w:hAnsi="Candara" w:cs="Candara"/>
          <w:color w:val="000000"/>
          <w:sz w:val="24"/>
          <w:szCs w:val="24"/>
        </w:rPr>
        <w:t xml:space="preserve">Com relação ao método de análise fatorial, segundo </w:t>
      </w:r>
      <w:bookmarkStart w:id="8" w:name="_Hlk176716641"/>
      <w:r w:rsidRPr="00290CB6">
        <w:rPr>
          <w:rFonts w:ascii="Candara" w:eastAsia="Candara" w:hAnsi="Candara" w:cs="Candara"/>
          <w:color w:val="000000"/>
          <w:sz w:val="24"/>
          <w:szCs w:val="24"/>
        </w:rPr>
        <w:t>Fávero</w:t>
      </w:r>
      <w:r w:rsidR="008D427C">
        <w:rPr>
          <w:rFonts w:ascii="Candara" w:eastAsia="Candara" w:hAnsi="Candara" w:cs="Candara"/>
          <w:color w:val="000000"/>
          <w:sz w:val="24"/>
          <w:szCs w:val="24"/>
        </w:rPr>
        <w:t xml:space="preserve"> </w:t>
      </w:r>
      <w:r w:rsidRPr="00290CB6">
        <w:rPr>
          <w:rFonts w:ascii="Candara" w:eastAsia="Candara" w:hAnsi="Candara" w:cs="Candara"/>
          <w:color w:val="000000"/>
          <w:sz w:val="24"/>
          <w:szCs w:val="24"/>
        </w:rPr>
        <w:t xml:space="preserve">et al., (2009), </w:t>
      </w:r>
      <w:proofErr w:type="spellStart"/>
      <w:r w:rsidRPr="00290CB6">
        <w:rPr>
          <w:rFonts w:ascii="Candara" w:eastAsia="Candara" w:hAnsi="Candara" w:cs="Candara"/>
          <w:color w:val="000000"/>
          <w:sz w:val="24"/>
          <w:szCs w:val="24"/>
        </w:rPr>
        <w:t>Mingoti</w:t>
      </w:r>
      <w:proofErr w:type="spellEnd"/>
      <w:r w:rsidRPr="00290CB6">
        <w:rPr>
          <w:rFonts w:ascii="Candara" w:eastAsia="Candara" w:hAnsi="Candara" w:cs="Candara"/>
          <w:color w:val="000000"/>
          <w:sz w:val="24"/>
          <w:szCs w:val="24"/>
        </w:rPr>
        <w:t xml:space="preserve"> (2005) e </w:t>
      </w:r>
      <w:proofErr w:type="spellStart"/>
      <w:r w:rsidRPr="00290CB6">
        <w:rPr>
          <w:rFonts w:ascii="Candara" w:eastAsia="Candara" w:hAnsi="Candara" w:cs="Candara"/>
          <w:color w:val="000000"/>
          <w:sz w:val="24"/>
          <w:szCs w:val="24"/>
        </w:rPr>
        <w:t>Hair</w:t>
      </w:r>
      <w:proofErr w:type="spellEnd"/>
      <w:r w:rsidRPr="00290CB6">
        <w:rPr>
          <w:rFonts w:ascii="Candara" w:eastAsia="Candara" w:hAnsi="Candara" w:cs="Candara"/>
          <w:color w:val="000000"/>
          <w:sz w:val="24"/>
          <w:szCs w:val="24"/>
        </w:rPr>
        <w:t xml:space="preserve"> et.al., (2005)</w:t>
      </w:r>
      <w:bookmarkEnd w:id="8"/>
      <w:r w:rsidRPr="00290CB6">
        <w:rPr>
          <w:rFonts w:ascii="Candara" w:eastAsia="Candara" w:hAnsi="Candara" w:cs="Candara"/>
          <w:color w:val="000000"/>
          <w:sz w:val="24"/>
          <w:szCs w:val="24"/>
        </w:rPr>
        <w:t xml:space="preserve">, a partir da utilização da AF pode -se identificar um número menor de novas variáveis alternativas, não correlacionadas e que de algum </w:t>
      </w:r>
      <w:r w:rsidRPr="00290CB6">
        <w:rPr>
          <w:rFonts w:ascii="Candara" w:eastAsia="Candara" w:hAnsi="Candara" w:cs="Candara"/>
          <w:color w:val="000000"/>
          <w:sz w:val="24"/>
          <w:szCs w:val="24"/>
        </w:rPr>
        <w:lastRenderedPageBreak/>
        <w:t xml:space="preserve">modo sumarizam as informações principais das variáveis originais, as quais passam a ser chamadas de fatores ou variáveis latentes. </w:t>
      </w:r>
    </w:p>
    <w:p w14:paraId="72366BE4" w14:textId="77777777" w:rsidR="00290CB6" w:rsidRPr="00290CB6" w:rsidRDefault="00290CB6" w:rsidP="00290CB6">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290CB6">
        <w:rPr>
          <w:rFonts w:ascii="Candara" w:eastAsia="Candara" w:hAnsi="Candara" w:cs="Candara"/>
          <w:color w:val="000000"/>
          <w:sz w:val="24"/>
          <w:szCs w:val="24"/>
        </w:rPr>
        <w:t xml:space="preserve">Para </w:t>
      </w:r>
      <w:proofErr w:type="spellStart"/>
      <w:r w:rsidRPr="00290CB6">
        <w:rPr>
          <w:rFonts w:ascii="Candara" w:eastAsia="Candara" w:hAnsi="Candara" w:cs="Candara"/>
          <w:color w:val="000000"/>
          <w:sz w:val="24"/>
          <w:szCs w:val="24"/>
        </w:rPr>
        <w:t>Hair</w:t>
      </w:r>
      <w:proofErr w:type="spellEnd"/>
      <w:r w:rsidRPr="00290CB6">
        <w:rPr>
          <w:rFonts w:ascii="Candara" w:eastAsia="Candara" w:hAnsi="Candara" w:cs="Candara"/>
          <w:color w:val="000000"/>
          <w:sz w:val="24"/>
          <w:szCs w:val="24"/>
        </w:rPr>
        <w:t xml:space="preserve"> et.al., (2005), o pesquisador pode primeiro identificar as dimensões separadas da estrutura e então determinar o grau em que cada variável é explicada em cada dimensão. Uma vez definidas essas dimensões e a capacidade de explicação de cada variável, os dois principais usos da AF são: resumo e redução de dados podem ser alcançados. </w:t>
      </w:r>
    </w:p>
    <w:p w14:paraId="2CD5F354" w14:textId="4AAA2623" w:rsidR="00290CB6" w:rsidRPr="00290CB6" w:rsidRDefault="00290CB6" w:rsidP="00290CB6">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290CB6">
        <w:rPr>
          <w:rFonts w:ascii="Candara" w:eastAsia="Candara" w:hAnsi="Candara" w:cs="Candara"/>
          <w:color w:val="000000"/>
          <w:sz w:val="24"/>
          <w:szCs w:val="24"/>
        </w:rPr>
        <w:t xml:space="preserve">Com base nos estudos de </w:t>
      </w:r>
      <w:proofErr w:type="spellStart"/>
      <w:r w:rsidRPr="00290CB6">
        <w:rPr>
          <w:rFonts w:ascii="Candara" w:eastAsia="Candara" w:hAnsi="Candara" w:cs="Candara"/>
          <w:color w:val="000000"/>
          <w:sz w:val="24"/>
          <w:szCs w:val="24"/>
        </w:rPr>
        <w:t>Piacenti</w:t>
      </w:r>
      <w:proofErr w:type="spellEnd"/>
      <w:r w:rsidRPr="00290CB6">
        <w:rPr>
          <w:rFonts w:ascii="Candara" w:eastAsia="Candara" w:hAnsi="Candara" w:cs="Candara"/>
          <w:color w:val="000000"/>
          <w:sz w:val="24"/>
          <w:szCs w:val="24"/>
        </w:rPr>
        <w:t xml:space="preserve"> (2012), pode-se utilizar os municípios como unidade de avaliação, </w:t>
      </w:r>
      <w:r w:rsidR="00D23E8D" w:rsidRPr="0016318E">
        <w:rPr>
          <w:rFonts w:ascii="Candara" w:eastAsia="Candara" w:hAnsi="Candara" w:cs="Candara"/>
          <w:color w:val="000000"/>
          <w:sz w:val="24"/>
          <w:szCs w:val="24"/>
        </w:rPr>
        <w:t xml:space="preserve">pois </w:t>
      </w:r>
      <w:r w:rsidRPr="00290CB6">
        <w:rPr>
          <w:rFonts w:ascii="Candara" w:eastAsia="Candara" w:hAnsi="Candara" w:cs="Candara"/>
          <w:color w:val="000000"/>
          <w:sz w:val="24"/>
          <w:szCs w:val="24"/>
        </w:rPr>
        <w:t xml:space="preserve">a AF pode ser aplicada com, basicamente, duas finalidades: a) agrupar os municípios segundo a similaridade dos seus perfis; b) agrupar as variáveis, servindo para delinear padrões de variação nas características. </w:t>
      </w:r>
    </w:p>
    <w:p w14:paraId="26E4ADC4" w14:textId="77777777" w:rsidR="00290CB6" w:rsidRPr="00290CB6" w:rsidRDefault="00290CB6" w:rsidP="00290CB6">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290CB6">
        <w:rPr>
          <w:rFonts w:ascii="Candara" w:eastAsia="Candara" w:hAnsi="Candara" w:cs="Candara"/>
          <w:color w:val="000000"/>
          <w:sz w:val="24"/>
          <w:szCs w:val="24"/>
        </w:rPr>
        <w:t xml:space="preserve">De acordo com </w:t>
      </w:r>
      <w:proofErr w:type="spellStart"/>
      <w:r w:rsidRPr="00290CB6">
        <w:rPr>
          <w:rFonts w:ascii="Candara" w:eastAsia="Candara" w:hAnsi="Candara" w:cs="Candara"/>
          <w:color w:val="000000"/>
          <w:sz w:val="24"/>
          <w:szCs w:val="24"/>
        </w:rPr>
        <w:t>Mingoti</w:t>
      </w:r>
      <w:proofErr w:type="spellEnd"/>
      <w:r w:rsidRPr="00290CB6">
        <w:rPr>
          <w:rFonts w:ascii="Candara" w:eastAsia="Candara" w:hAnsi="Candara" w:cs="Candara"/>
          <w:color w:val="000000"/>
          <w:sz w:val="24"/>
          <w:szCs w:val="24"/>
        </w:rPr>
        <w:t xml:space="preserve"> (2005), existem dois tipos de análise fatorial: a exploratória e a confirmatória. A primeira busca encontrar os fatores subjacentes </w:t>
      </w:r>
      <w:proofErr w:type="gramStart"/>
      <w:r w:rsidRPr="00290CB6">
        <w:rPr>
          <w:rFonts w:ascii="Candara" w:eastAsia="Candara" w:hAnsi="Candara" w:cs="Candara"/>
          <w:color w:val="000000"/>
          <w:sz w:val="24"/>
          <w:szCs w:val="24"/>
        </w:rPr>
        <w:t>ás</w:t>
      </w:r>
      <w:proofErr w:type="gramEnd"/>
      <w:r w:rsidRPr="00290CB6">
        <w:rPr>
          <w:rFonts w:ascii="Candara" w:eastAsia="Candara" w:hAnsi="Candara" w:cs="Candara"/>
          <w:color w:val="000000"/>
          <w:sz w:val="24"/>
          <w:szCs w:val="24"/>
        </w:rPr>
        <w:t xml:space="preserve"> variáveis originais amostradas, significando que, nesse caso, o pesquisador não tem noção clara de quantos fatores fazem parte do modelo e nem o que eles representam. Na análise fatorial confirmatória, o usuário tem em suas mãos um modelo fatorial </w:t>
      </w:r>
      <w:proofErr w:type="spellStart"/>
      <w:r w:rsidRPr="00290CB6">
        <w:rPr>
          <w:rFonts w:ascii="Candara" w:eastAsia="Candara" w:hAnsi="Candara" w:cs="Candara"/>
          <w:color w:val="000000"/>
          <w:sz w:val="24"/>
          <w:szCs w:val="24"/>
        </w:rPr>
        <w:t>pré</w:t>
      </w:r>
      <w:proofErr w:type="spellEnd"/>
      <w:r w:rsidRPr="00290CB6">
        <w:rPr>
          <w:rFonts w:ascii="Candara" w:eastAsia="Candara" w:hAnsi="Candara" w:cs="Candara"/>
          <w:color w:val="000000"/>
          <w:sz w:val="24"/>
          <w:szCs w:val="24"/>
        </w:rPr>
        <w:t xml:space="preserve">-especificado, que deseja verificar se é aplicável ou consistente com os dados amostrais de que dispõe. Contudo, nesse estudo será utilizada a Análise Fatorial Exploratória. </w:t>
      </w:r>
    </w:p>
    <w:p w14:paraId="49DE7CCB" w14:textId="487B5427" w:rsidR="00FE7A0E" w:rsidRPr="0016318E" w:rsidRDefault="00290CB6" w:rsidP="00290CB6">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16318E">
        <w:rPr>
          <w:rFonts w:ascii="Candara" w:eastAsia="Candara" w:hAnsi="Candara" w:cs="Candara"/>
          <w:color w:val="000000"/>
          <w:sz w:val="24"/>
          <w:szCs w:val="24"/>
        </w:rPr>
        <w:t xml:space="preserve">Conforme exposto por </w:t>
      </w:r>
      <w:proofErr w:type="spellStart"/>
      <w:r w:rsidRPr="0016318E">
        <w:rPr>
          <w:rFonts w:ascii="Candara" w:eastAsia="Candara" w:hAnsi="Candara" w:cs="Candara"/>
          <w:color w:val="000000"/>
          <w:sz w:val="24"/>
          <w:szCs w:val="24"/>
        </w:rPr>
        <w:t>Piacenti</w:t>
      </w:r>
      <w:proofErr w:type="spellEnd"/>
      <w:r w:rsidRPr="0016318E">
        <w:rPr>
          <w:rFonts w:ascii="Candara" w:eastAsia="Candara" w:hAnsi="Candara" w:cs="Candara"/>
          <w:color w:val="000000"/>
          <w:sz w:val="24"/>
          <w:szCs w:val="24"/>
        </w:rPr>
        <w:t xml:space="preserve"> (2012), Fávero</w:t>
      </w:r>
      <w:r w:rsidR="008D427C">
        <w:rPr>
          <w:rFonts w:ascii="Candara" w:eastAsia="Candara" w:hAnsi="Candara" w:cs="Candara"/>
          <w:color w:val="000000"/>
          <w:sz w:val="24"/>
          <w:szCs w:val="24"/>
        </w:rPr>
        <w:t xml:space="preserve"> </w:t>
      </w:r>
      <w:r w:rsidRPr="0016318E">
        <w:rPr>
          <w:rFonts w:ascii="Candara" w:eastAsia="Candara" w:hAnsi="Candara" w:cs="Candara"/>
          <w:color w:val="000000"/>
          <w:sz w:val="24"/>
          <w:szCs w:val="24"/>
        </w:rPr>
        <w:t xml:space="preserve">et al., (2009) e </w:t>
      </w:r>
      <w:proofErr w:type="spellStart"/>
      <w:r w:rsidRPr="0016318E">
        <w:rPr>
          <w:rFonts w:ascii="Candara" w:eastAsia="Candara" w:hAnsi="Candara" w:cs="Candara"/>
          <w:color w:val="000000"/>
          <w:sz w:val="24"/>
          <w:szCs w:val="24"/>
        </w:rPr>
        <w:t>Hair</w:t>
      </w:r>
      <w:proofErr w:type="spellEnd"/>
      <w:r w:rsidRPr="0016318E">
        <w:rPr>
          <w:rFonts w:ascii="Candara" w:eastAsia="Candara" w:hAnsi="Candara" w:cs="Candara"/>
          <w:color w:val="000000"/>
          <w:sz w:val="24"/>
          <w:szCs w:val="24"/>
        </w:rPr>
        <w:t xml:space="preserve"> et.al., (2005), na análise fatorial exploratória desenvolvem-se basicamente quatro etapas: i) análise da matriz de correlações e adequação da utilização da AF; </w:t>
      </w:r>
      <w:proofErr w:type="spellStart"/>
      <w:r w:rsidRPr="0016318E">
        <w:rPr>
          <w:rFonts w:ascii="Candara" w:eastAsia="Candara" w:hAnsi="Candara" w:cs="Candara"/>
          <w:color w:val="000000"/>
          <w:sz w:val="24"/>
          <w:szCs w:val="24"/>
        </w:rPr>
        <w:t>ii</w:t>
      </w:r>
      <w:proofErr w:type="spellEnd"/>
      <w:r w:rsidRPr="0016318E">
        <w:rPr>
          <w:rFonts w:ascii="Candara" w:eastAsia="Candara" w:hAnsi="Candara" w:cs="Candara"/>
          <w:color w:val="000000"/>
          <w:sz w:val="24"/>
          <w:szCs w:val="24"/>
        </w:rPr>
        <w:t xml:space="preserve">) extração dos fatores iniciais e determinação do número de fatores; </w:t>
      </w:r>
      <w:proofErr w:type="spellStart"/>
      <w:r w:rsidRPr="0016318E">
        <w:rPr>
          <w:rFonts w:ascii="Candara" w:eastAsia="Candara" w:hAnsi="Candara" w:cs="Candara"/>
          <w:color w:val="000000"/>
          <w:sz w:val="24"/>
          <w:szCs w:val="24"/>
        </w:rPr>
        <w:t>iii</w:t>
      </w:r>
      <w:proofErr w:type="spellEnd"/>
      <w:r w:rsidRPr="0016318E">
        <w:rPr>
          <w:rFonts w:ascii="Candara" w:eastAsia="Candara" w:hAnsi="Candara" w:cs="Candara"/>
          <w:color w:val="000000"/>
          <w:sz w:val="24"/>
          <w:szCs w:val="24"/>
        </w:rPr>
        <w:t xml:space="preserve">) rotação dos fatores, transformando-os com a finalidade de facilitar a sua interpretação; e </w:t>
      </w:r>
      <w:proofErr w:type="spellStart"/>
      <w:r w:rsidRPr="0016318E">
        <w:rPr>
          <w:rFonts w:ascii="Candara" w:eastAsia="Candara" w:hAnsi="Candara" w:cs="Candara"/>
          <w:color w:val="000000"/>
          <w:sz w:val="24"/>
          <w:szCs w:val="24"/>
        </w:rPr>
        <w:t>iv</w:t>
      </w:r>
      <w:proofErr w:type="spellEnd"/>
      <w:r w:rsidRPr="0016318E">
        <w:rPr>
          <w:rFonts w:ascii="Candara" w:eastAsia="Candara" w:hAnsi="Candara" w:cs="Candara"/>
          <w:color w:val="000000"/>
          <w:sz w:val="24"/>
          <w:szCs w:val="24"/>
        </w:rPr>
        <w:t xml:space="preserve">) cálculo dos </w:t>
      </w:r>
      <w:r w:rsidRPr="0016318E">
        <w:rPr>
          <w:rFonts w:ascii="Candara" w:eastAsia="Candara" w:hAnsi="Candara" w:cs="Candara"/>
          <w:color w:val="000000"/>
          <w:sz w:val="24"/>
          <w:szCs w:val="24"/>
        </w:rPr>
        <w:lastRenderedPageBreak/>
        <w:t>escores fatoriais. Esses escores são utilizados, então, em outras análises, como a formação de grupos homogêneos de observações (clusters), permitindo a classificação dos indivíduos.</w:t>
      </w:r>
    </w:p>
    <w:p w14:paraId="337AE1CA" w14:textId="1ECFF9DC" w:rsidR="00290CB6" w:rsidRDefault="00290CB6" w:rsidP="00290CB6">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1BD1855D" w14:textId="63DCFDC6" w:rsidR="00FE7A0E" w:rsidRPr="0016318E" w:rsidRDefault="00290CB6" w:rsidP="00FE7A0E">
      <w:pPr>
        <w:spacing w:line="360" w:lineRule="auto"/>
        <w:jc w:val="both"/>
        <w:rPr>
          <w:rFonts w:ascii="Candara" w:eastAsia="Times New Roman" w:hAnsi="Candara" w:cs="Times New Roman"/>
          <w:color w:val="000000"/>
          <w:sz w:val="28"/>
          <w:szCs w:val="28"/>
        </w:rPr>
      </w:pPr>
      <w:r w:rsidRPr="0016318E">
        <w:rPr>
          <w:rFonts w:ascii="Candara" w:hAnsi="Candara" w:cs="Times New Roman"/>
          <w:sz w:val="28"/>
          <w:szCs w:val="28"/>
        </w:rPr>
        <w:t xml:space="preserve">3 </w:t>
      </w:r>
      <w:r w:rsidR="00FE7A0E" w:rsidRPr="0016318E">
        <w:rPr>
          <w:rFonts w:ascii="Candara" w:hAnsi="Candara" w:cs="Times New Roman"/>
          <w:sz w:val="28"/>
          <w:szCs w:val="28"/>
        </w:rPr>
        <w:t>ASPECTOS METODOLÓGICOS</w:t>
      </w:r>
      <w:r w:rsidR="00FE7A0E" w:rsidRPr="0016318E">
        <w:rPr>
          <w:rFonts w:ascii="Candara" w:eastAsia="Times New Roman" w:hAnsi="Candara" w:cs="Times New Roman"/>
          <w:color w:val="000000"/>
          <w:sz w:val="28"/>
          <w:szCs w:val="28"/>
        </w:rPr>
        <w:t xml:space="preserve"> </w:t>
      </w:r>
    </w:p>
    <w:p w14:paraId="4FF613E1" w14:textId="130399B2" w:rsidR="00FE7A0E" w:rsidRPr="0016318E" w:rsidRDefault="00FE7A0E" w:rsidP="0016318E">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16318E">
        <w:rPr>
          <w:rFonts w:ascii="Candara" w:eastAsia="Candara" w:hAnsi="Candara" w:cs="Candara"/>
          <w:color w:val="000000"/>
          <w:sz w:val="24"/>
          <w:szCs w:val="24"/>
        </w:rPr>
        <w:t xml:space="preserve">A elaboração do Indicador de Desenvolvimento Regional Sustentável da Mesorregião Oeste do Paraná foi obtida a partir da aplicação dos métodos de </w:t>
      </w:r>
      <w:r w:rsidR="00290CB6" w:rsidRPr="0016318E">
        <w:rPr>
          <w:rFonts w:ascii="Candara" w:eastAsia="Candara" w:hAnsi="Candara" w:cs="Candara"/>
          <w:color w:val="000000"/>
          <w:sz w:val="24"/>
          <w:szCs w:val="24"/>
        </w:rPr>
        <w:t xml:space="preserve">Análise </w:t>
      </w:r>
      <w:r w:rsidRPr="0016318E">
        <w:rPr>
          <w:rFonts w:ascii="Candara" w:eastAsia="Candara" w:hAnsi="Candara" w:cs="Candara"/>
          <w:color w:val="000000"/>
          <w:sz w:val="24"/>
          <w:szCs w:val="24"/>
        </w:rPr>
        <w:t>F</w:t>
      </w:r>
      <w:r w:rsidR="00290CB6" w:rsidRPr="0016318E">
        <w:rPr>
          <w:rFonts w:ascii="Candara" w:eastAsia="Candara" w:hAnsi="Candara" w:cs="Candara"/>
          <w:color w:val="000000"/>
          <w:sz w:val="24"/>
          <w:szCs w:val="24"/>
        </w:rPr>
        <w:t xml:space="preserve">atorial (AF) </w:t>
      </w:r>
      <w:r w:rsidRPr="0016318E">
        <w:rPr>
          <w:rFonts w:ascii="Candara" w:eastAsia="Candara" w:hAnsi="Candara" w:cs="Candara"/>
          <w:color w:val="000000"/>
          <w:sz w:val="24"/>
          <w:szCs w:val="24"/>
        </w:rPr>
        <w:t xml:space="preserve">e com base nos estudos de </w:t>
      </w:r>
      <w:bookmarkStart w:id="9" w:name="_Hlk176716681"/>
      <w:r w:rsidRPr="0016318E">
        <w:rPr>
          <w:rFonts w:ascii="Candara" w:eastAsia="Candara" w:hAnsi="Candara" w:cs="Candara"/>
          <w:color w:val="000000"/>
          <w:sz w:val="24"/>
          <w:szCs w:val="24"/>
        </w:rPr>
        <w:t>Rezende et al., (2007</w:t>
      </w:r>
      <w:bookmarkEnd w:id="9"/>
      <w:r w:rsidRPr="0016318E">
        <w:rPr>
          <w:rFonts w:ascii="Candara" w:eastAsia="Candara" w:hAnsi="Candara" w:cs="Candara"/>
          <w:color w:val="000000"/>
          <w:sz w:val="24"/>
          <w:szCs w:val="24"/>
        </w:rPr>
        <w:t>)</w:t>
      </w:r>
      <w:r w:rsidR="00973533">
        <w:rPr>
          <w:rFonts w:ascii="Candara" w:eastAsia="Candara" w:hAnsi="Candara" w:cs="Candara"/>
          <w:color w:val="000000"/>
          <w:sz w:val="24"/>
          <w:szCs w:val="24"/>
        </w:rPr>
        <w:t xml:space="preserve">. Tal análise permitiu, após cálculos, utilizar </w:t>
      </w:r>
      <w:r w:rsidRPr="0016318E">
        <w:rPr>
          <w:rFonts w:ascii="Candara" w:eastAsia="Candara" w:hAnsi="Candara" w:cs="Candara"/>
          <w:color w:val="000000"/>
          <w:sz w:val="24"/>
          <w:szCs w:val="24"/>
        </w:rPr>
        <w:t>os escores fatoriais gerados para ordenar os municípios da Mesorregião Oeste Paranaense, de acordo com seus potenciais de desenvolvimento e a construção de indicadores se deu por meio da aplicação da Análise dos Componentes Principais (</w:t>
      </w:r>
      <w:proofErr w:type="spellStart"/>
      <w:r w:rsidRPr="0016318E">
        <w:rPr>
          <w:rFonts w:ascii="Candara" w:eastAsia="Candara" w:hAnsi="Candara" w:cs="Candara"/>
          <w:color w:val="000000"/>
          <w:sz w:val="24"/>
          <w:szCs w:val="24"/>
        </w:rPr>
        <w:t>ACP</w:t>
      </w:r>
      <w:proofErr w:type="spellEnd"/>
      <w:r w:rsidRPr="0016318E">
        <w:rPr>
          <w:rFonts w:ascii="Candara" w:eastAsia="Candara" w:hAnsi="Candara" w:cs="Candara"/>
          <w:color w:val="000000"/>
          <w:sz w:val="24"/>
          <w:szCs w:val="24"/>
        </w:rPr>
        <w:t xml:space="preserve">). </w:t>
      </w:r>
      <w:r w:rsidR="00D23E8D" w:rsidRPr="0016318E">
        <w:rPr>
          <w:rFonts w:ascii="Candara" w:eastAsia="Candara" w:hAnsi="Candara" w:cs="Candara"/>
          <w:color w:val="000000"/>
          <w:sz w:val="24"/>
          <w:szCs w:val="24"/>
        </w:rPr>
        <w:t xml:space="preserve"> Para tanto, realizou-se a adaptação dos métodos </w:t>
      </w:r>
      <w:r w:rsidR="00D23E8D" w:rsidRPr="0016318E">
        <w:rPr>
          <w:rFonts w:ascii="Candara" w:eastAsia="Candara" w:hAnsi="Candara" w:cs="Candara"/>
          <w:color w:val="000000"/>
          <w:sz w:val="24"/>
          <w:szCs w:val="24"/>
        </w:rPr>
        <w:t xml:space="preserve">das propostas </w:t>
      </w:r>
      <w:proofErr w:type="gramStart"/>
      <w:r w:rsidR="00D23E8D" w:rsidRPr="0016318E">
        <w:rPr>
          <w:rFonts w:ascii="Candara" w:eastAsia="Candara" w:hAnsi="Candara" w:cs="Candara"/>
          <w:color w:val="000000"/>
          <w:sz w:val="24"/>
          <w:szCs w:val="24"/>
        </w:rPr>
        <w:t xml:space="preserve">de </w:t>
      </w:r>
      <w:bookmarkStart w:id="10" w:name="_Hlk176716698"/>
      <w:r w:rsidR="00D23E8D" w:rsidRPr="0016318E">
        <w:rPr>
          <w:rFonts w:ascii="Candara" w:eastAsia="Candara" w:hAnsi="Candara" w:cs="Candara"/>
          <w:color w:val="000000"/>
          <w:sz w:val="24"/>
          <w:szCs w:val="24"/>
        </w:rPr>
        <w:t>Gualda</w:t>
      </w:r>
      <w:proofErr w:type="gramEnd"/>
      <w:r w:rsidR="00D23E8D" w:rsidRPr="0016318E">
        <w:rPr>
          <w:rFonts w:ascii="Candara" w:eastAsia="Candara" w:hAnsi="Candara" w:cs="Candara"/>
          <w:color w:val="000000"/>
          <w:sz w:val="24"/>
          <w:szCs w:val="24"/>
        </w:rPr>
        <w:t xml:space="preserve"> (1995; 2003), </w:t>
      </w:r>
      <w:proofErr w:type="spellStart"/>
      <w:r w:rsidR="00D23E8D" w:rsidRPr="0016318E">
        <w:rPr>
          <w:rFonts w:ascii="Candara" w:eastAsia="Candara" w:hAnsi="Candara" w:cs="Candara"/>
          <w:color w:val="000000"/>
          <w:sz w:val="24"/>
          <w:szCs w:val="24"/>
        </w:rPr>
        <w:t>Ferrera</w:t>
      </w:r>
      <w:proofErr w:type="spellEnd"/>
      <w:r w:rsidR="00D23E8D" w:rsidRPr="0016318E">
        <w:rPr>
          <w:rFonts w:ascii="Candara" w:eastAsia="Candara" w:hAnsi="Candara" w:cs="Candara"/>
          <w:color w:val="000000"/>
          <w:sz w:val="24"/>
          <w:szCs w:val="24"/>
        </w:rPr>
        <w:t xml:space="preserve"> de Lima et al. (2011), Rodrigues e </w:t>
      </w:r>
      <w:proofErr w:type="spellStart"/>
      <w:r w:rsidR="00D23E8D" w:rsidRPr="0016318E">
        <w:rPr>
          <w:rFonts w:ascii="Candara" w:eastAsia="Candara" w:hAnsi="Candara" w:cs="Candara"/>
          <w:color w:val="000000"/>
          <w:sz w:val="24"/>
          <w:szCs w:val="24"/>
        </w:rPr>
        <w:t>Ferrera</w:t>
      </w:r>
      <w:proofErr w:type="spellEnd"/>
      <w:r w:rsidR="00D23E8D" w:rsidRPr="0016318E">
        <w:rPr>
          <w:rFonts w:ascii="Candara" w:eastAsia="Candara" w:hAnsi="Candara" w:cs="Candara"/>
          <w:color w:val="000000"/>
          <w:sz w:val="24"/>
          <w:szCs w:val="24"/>
        </w:rPr>
        <w:t xml:space="preserve"> de Lima (2013) e Bianco, </w:t>
      </w:r>
      <w:proofErr w:type="spellStart"/>
      <w:r w:rsidR="00D23E8D" w:rsidRPr="0016318E">
        <w:rPr>
          <w:rFonts w:ascii="Candara" w:eastAsia="Candara" w:hAnsi="Candara" w:cs="Candara"/>
          <w:color w:val="000000"/>
          <w:sz w:val="24"/>
          <w:szCs w:val="24"/>
        </w:rPr>
        <w:t>Ferrera</w:t>
      </w:r>
      <w:proofErr w:type="spellEnd"/>
      <w:r w:rsidR="00D23E8D" w:rsidRPr="0016318E">
        <w:rPr>
          <w:rFonts w:ascii="Candara" w:eastAsia="Candara" w:hAnsi="Candara" w:cs="Candara"/>
          <w:color w:val="000000"/>
          <w:sz w:val="24"/>
          <w:szCs w:val="24"/>
        </w:rPr>
        <w:t xml:space="preserve"> de Lima e </w:t>
      </w:r>
      <w:proofErr w:type="spellStart"/>
      <w:r w:rsidR="00D23E8D" w:rsidRPr="0016318E">
        <w:rPr>
          <w:rFonts w:ascii="Candara" w:eastAsia="Candara" w:hAnsi="Candara" w:cs="Candara"/>
          <w:color w:val="000000"/>
          <w:sz w:val="24"/>
          <w:szCs w:val="24"/>
        </w:rPr>
        <w:t>Morejon</w:t>
      </w:r>
      <w:proofErr w:type="spellEnd"/>
      <w:r w:rsidR="00D23E8D" w:rsidRPr="0016318E">
        <w:rPr>
          <w:rFonts w:ascii="Candara" w:eastAsia="Candara" w:hAnsi="Candara" w:cs="Candara"/>
          <w:color w:val="000000"/>
          <w:sz w:val="24"/>
          <w:szCs w:val="24"/>
        </w:rPr>
        <w:t xml:space="preserve"> (2016).</w:t>
      </w:r>
    </w:p>
    <w:bookmarkEnd w:id="10"/>
    <w:p w14:paraId="0A055B7B" w14:textId="6023150C" w:rsidR="00D23E8D" w:rsidRPr="0016318E" w:rsidRDefault="00D23E8D" w:rsidP="0016318E">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16318E">
        <w:rPr>
          <w:rFonts w:ascii="Candara" w:eastAsia="Candara" w:hAnsi="Candara" w:cs="Candara"/>
          <w:color w:val="000000"/>
          <w:sz w:val="24"/>
          <w:szCs w:val="24"/>
        </w:rPr>
        <w:t>Nessa etapa, foram relacionadas 39 variáveis inicialmente</w:t>
      </w:r>
      <w:r w:rsidRPr="0016318E">
        <w:rPr>
          <w:rFonts w:ascii="Candara" w:eastAsia="Candara" w:hAnsi="Candara" w:cs="Candara"/>
          <w:color w:val="000000"/>
          <w:sz w:val="24"/>
          <w:szCs w:val="24"/>
        </w:rPr>
        <w:t xml:space="preserve">. </w:t>
      </w:r>
      <w:r w:rsidRPr="0016318E">
        <w:rPr>
          <w:rFonts w:ascii="Candara" w:eastAsia="Candara" w:hAnsi="Candara" w:cs="Candara"/>
          <w:color w:val="000000"/>
          <w:sz w:val="24"/>
          <w:szCs w:val="24"/>
        </w:rPr>
        <w:t>Dada a diversidade de variáveis e o número de municípios analisados, nem sempre foi possível utilizar um único ano como período de referência. A utilização de variáveis com datas diferentes não traz problemas para as conclusões retiradas da análise fatorial, pois os fatores foram calculados por um critério de ponderação das variáveis normalizadas pelos valores estimados na matriz de escores fatoriais (</w:t>
      </w:r>
      <w:proofErr w:type="spellStart"/>
      <w:r w:rsidR="00973533" w:rsidRPr="0016318E">
        <w:rPr>
          <w:rFonts w:ascii="Candara" w:eastAsia="Candara" w:hAnsi="Candara" w:cs="Candara"/>
          <w:color w:val="000000"/>
          <w:sz w:val="24"/>
          <w:szCs w:val="24"/>
        </w:rPr>
        <w:t>Piacenti</w:t>
      </w:r>
      <w:proofErr w:type="spellEnd"/>
      <w:r w:rsidR="00973533" w:rsidRPr="0016318E">
        <w:rPr>
          <w:rFonts w:ascii="Candara" w:eastAsia="Candara" w:hAnsi="Candara" w:cs="Candara"/>
          <w:color w:val="000000"/>
          <w:sz w:val="24"/>
          <w:szCs w:val="24"/>
        </w:rPr>
        <w:t xml:space="preserve">, 2012; </w:t>
      </w:r>
      <w:proofErr w:type="spellStart"/>
      <w:r w:rsidR="00973533" w:rsidRPr="0016318E">
        <w:rPr>
          <w:rFonts w:ascii="Candara" w:eastAsia="Candara" w:hAnsi="Candara" w:cs="Candara"/>
          <w:color w:val="000000"/>
          <w:sz w:val="24"/>
          <w:szCs w:val="24"/>
        </w:rPr>
        <w:t>Perobelli</w:t>
      </w:r>
      <w:proofErr w:type="spellEnd"/>
      <w:r w:rsidR="00973533" w:rsidRPr="0016318E">
        <w:rPr>
          <w:rFonts w:ascii="Candara" w:eastAsia="Candara" w:hAnsi="Candara" w:cs="Candara"/>
          <w:color w:val="000000"/>
          <w:sz w:val="24"/>
          <w:szCs w:val="24"/>
        </w:rPr>
        <w:t xml:space="preserve"> </w:t>
      </w:r>
      <w:r w:rsidR="001D0EA7">
        <w:rPr>
          <w:rFonts w:ascii="Candara" w:eastAsia="Candara" w:hAnsi="Candara" w:cs="Candara"/>
          <w:color w:val="000000"/>
          <w:sz w:val="24"/>
          <w:szCs w:val="24"/>
        </w:rPr>
        <w:t>e</w:t>
      </w:r>
      <w:r w:rsidR="00973533" w:rsidRPr="0016318E">
        <w:rPr>
          <w:rFonts w:ascii="Candara" w:eastAsia="Candara" w:hAnsi="Candara" w:cs="Candara"/>
          <w:color w:val="000000"/>
          <w:sz w:val="24"/>
          <w:szCs w:val="24"/>
        </w:rPr>
        <w:t xml:space="preserve">t </w:t>
      </w:r>
      <w:r w:rsidR="001D0EA7">
        <w:rPr>
          <w:rFonts w:ascii="Candara" w:eastAsia="Candara" w:hAnsi="Candara" w:cs="Candara"/>
          <w:color w:val="000000"/>
          <w:sz w:val="24"/>
          <w:szCs w:val="24"/>
        </w:rPr>
        <w:t>a</w:t>
      </w:r>
      <w:r w:rsidR="00973533" w:rsidRPr="0016318E">
        <w:rPr>
          <w:rFonts w:ascii="Candara" w:eastAsia="Candara" w:hAnsi="Candara" w:cs="Candara"/>
          <w:color w:val="000000"/>
          <w:sz w:val="24"/>
          <w:szCs w:val="24"/>
        </w:rPr>
        <w:t>l</w:t>
      </w:r>
      <w:r w:rsidRPr="0016318E">
        <w:rPr>
          <w:rFonts w:ascii="Candara" w:eastAsia="Candara" w:hAnsi="Candara" w:cs="Candara"/>
          <w:color w:val="000000"/>
          <w:sz w:val="24"/>
          <w:szCs w:val="24"/>
        </w:rPr>
        <w:t xml:space="preserve">., 1999). </w:t>
      </w:r>
    </w:p>
    <w:p w14:paraId="03DD6276" w14:textId="005C1176" w:rsidR="00D23E8D" w:rsidRPr="0016318E" w:rsidRDefault="00D23E8D" w:rsidP="0016318E">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16318E">
        <w:rPr>
          <w:rFonts w:ascii="Candara" w:eastAsia="Candara" w:hAnsi="Candara" w:cs="Candara"/>
          <w:color w:val="000000"/>
          <w:sz w:val="24"/>
          <w:szCs w:val="24"/>
        </w:rPr>
        <w:t xml:space="preserve">A partir da aplicação das técnicas de AF selecionou-se um número de fatores que explicam a realidade econômica, social, ambiental e cultural dos municípios da Mesorregião Oeste do Paraná. Para tanto, a AF permitiu identificar o potencial de </w:t>
      </w:r>
      <w:r w:rsidRPr="0016318E">
        <w:rPr>
          <w:rFonts w:ascii="Candara" w:eastAsia="Candara" w:hAnsi="Candara" w:cs="Candara"/>
          <w:color w:val="000000"/>
          <w:sz w:val="24"/>
          <w:szCs w:val="24"/>
        </w:rPr>
        <w:lastRenderedPageBreak/>
        <w:t>desenvolvimento a partir da construção de Indicador de Desenvolvimento Sustentável do Oeste do Paraná.</w:t>
      </w:r>
    </w:p>
    <w:p w14:paraId="67169017" w14:textId="2873067B" w:rsidR="00D23E8D" w:rsidRPr="0016318E" w:rsidRDefault="00D23E8D" w:rsidP="0016318E">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16318E">
        <w:rPr>
          <w:rFonts w:ascii="Candara" w:eastAsia="Candara" w:hAnsi="Candara" w:cs="Candara"/>
          <w:color w:val="000000"/>
          <w:sz w:val="24"/>
          <w:szCs w:val="24"/>
        </w:rPr>
        <w:t>Assim, c</w:t>
      </w:r>
      <w:r w:rsidRPr="0016318E">
        <w:rPr>
          <w:rFonts w:ascii="Candara" w:eastAsia="Candara" w:hAnsi="Candara" w:cs="Candara"/>
          <w:color w:val="000000"/>
          <w:sz w:val="24"/>
          <w:szCs w:val="24"/>
        </w:rPr>
        <w:t xml:space="preserve">om base nos estudos de </w:t>
      </w:r>
      <w:proofErr w:type="spellStart"/>
      <w:r w:rsidRPr="0016318E">
        <w:rPr>
          <w:rFonts w:ascii="Candara" w:eastAsia="Candara" w:hAnsi="Candara" w:cs="Candara"/>
          <w:color w:val="000000"/>
          <w:sz w:val="24"/>
          <w:szCs w:val="24"/>
        </w:rPr>
        <w:t>Piacenti</w:t>
      </w:r>
      <w:proofErr w:type="spellEnd"/>
      <w:r w:rsidRPr="0016318E">
        <w:rPr>
          <w:rFonts w:ascii="Candara" w:eastAsia="Candara" w:hAnsi="Candara" w:cs="Candara"/>
          <w:color w:val="000000"/>
          <w:sz w:val="24"/>
          <w:szCs w:val="24"/>
        </w:rPr>
        <w:t xml:space="preserve"> (2012), pode-se utilizar os municípios como unidade de avaliação, </w:t>
      </w:r>
      <w:r w:rsidRPr="0016318E">
        <w:rPr>
          <w:rFonts w:ascii="Candara" w:eastAsia="Candara" w:hAnsi="Candara" w:cs="Candara"/>
          <w:color w:val="000000"/>
          <w:sz w:val="24"/>
          <w:szCs w:val="24"/>
        </w:rPr>
        <w:t xml:space="preserve">uma vez que a </w:t>
      </w:r>
      <w:r w:rsidRPr="0016318E">
        <w:rPr>
          <w:rFonts w:ascii="Candara" w:eastAsia="Candara" w:hAnsi="Candara" w:cs="Candara"/>
          <w:color w:val="000000"/>
          <w:sz w:val="24"/>
          <w:szCs w:val="24"/>
        </w:rPr>
        <w:t>AF pode ser aplicada com, basicamente, duas finalidades: a) agrupar os municípios segundo a similaridade dos seus perfis; b) agrupar as variáveis, servindo para delinear padrões de variação nas características.</w:t>
      </w:r>
    </w:p>
    <w:p w14:paraId="0D3D6103" w14:textId="1D9CE77D" w:rsidR="00D23E8D" w:rsidRPr="0016318E" w:rsidRDefault="00D23E8D" w:rsidP="0016318E">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16318E">
        <w:rPr>
          <w:rFonts w:ascii="Candara" w:eastAsia="Candara" w:hAnsi="Candara" w:cs="Candara"/>
          <w:color w:val="000000"/>
          <w:sz w:val="24"/>
          <w:szCs w:val="24"/>
        </w:rPr>
        <w:t>Além das etapas descritas para o desenvolvimento da AF, deve-se observar a necessidade de utilização de medidas, visando analisar a adequabilidade do uso dessa técnica multivariada frente a determinados conjuntos de variáveis e observações. Dentre eles podem ser destacados: o critério de Kaiser-Meyer-</w:t>
      </w:r>
      <w:proofErr w:type="spellStart"/>
      <w:r w:rsidRPr="0016318E">
        <w:rPr>
          <w:rFonts w:ascii="Candara" w:eastAsia="Candara" w:hAnsi="Candara" w:cs="Candara"/>
          <w:color w:val="000000"/>
          <w:sz w:val="24"/>
          <w:szCs w:val="24"/>
        </w:rPr>
        <w:t>Olkin</w:t>
      </w:r>
      <w:proofErr w:type="spellEnd"/>
      <w:r w:rsidRPr="0016318E">
        <w:rPr>
          <w:rFonts w:ascii="Candara" w:eastAsia="Candara" w:hAnsi="Candara" w:cs="Candara"/>
          <w:color w:val="000000"/>
          <w:sz w:val="24"/>
          <w:szCs w:val="24"/>
        </w:rPr>
        <w:t xml:space="preserve"> (</w:t>
      </w:r>
      <w:proofErr w:type="spellStart"/>
      <w:r w:rsidRPr="0016318E">
        <w:rPr>
          <w:rFonts w:ascii="Candara" w:eastAsia="Candara" w:hAnsi="Candara" w:cs="Candara"/>
          <w:color w:val="000000"/>
          <w:sz w:val="24"/>
          <w:szCs w:val="24"/>
        </w:rPr>
        <w:t>KMO</w:t>
      </w:r>
      <w:proofErr w:type="spellEnd"/>
      <w:r w:rsidRPr="0016318E">
        <w:rPr>
          <w:rFonts w:ascii="Candara" w:eastAsia="Candara" w:hAnsi="Candara" w:cs="Candara"/>
          <w:color w:val="000000"/>
          <w:sz w:val="24"/>
          <w:szCs w:val="24"/>
        </w:rPr>
        <w:t>), a medida de adequabilidade amostral (</w:t>
      </w:r>
      <w:proofErr w:type="spellStart"/>
      <w:r w:rsidRPr="0016318E">
        <w:rPr>
          <w:rFonts w:ascii="Candara" w:eastAsia="Candara" w:hAnsi="Candara" w:cs="Candara"/>
          <w:color w:val="000000"/>
          <w:sz w:val="24"/>
          <w:szCs w:val="24"/>
        </w:rPr>
        <w:t>MSA</w:t>
      </w:r>
      <w:proofErr w:type="spellEnd"/>
      <w:r w:rsidRPr="0016318E">
        <w:rPr>
          <w:rFonts w:ascii="Candara" w:eastAsia="Candara" w:hAnsi="Candara" w:cs="Candara"/>
          <w:color w:val="000000"/>
          <w:sz w:val="24"/>
          <w:szCs w:val="24"/>
        </w:rPr>
        <w:t xml:space="preserve">) e o teste de esfericidade de </w:t>
      </w:r>
      <w:proofErr w:type="spellStart"/>
      <w:r w:rsidRPr="0016318E">
        <w:rPr>
          <w:rFonts w:ascii="Candara" w:eastAsia="Candara" w:hAnsi="Candara" w:cs="Candara"/>
          <w:color w:val="000000"/>
          <w:sz w:val="24"/>
          <w:szCs w:val="24"/>
        </w:rPr>
        <w:t>Bartlett</w:t>
      </w:r>
      <w:proofErr w:type="spellEnd"/>
      <w:r w:rsidRPr="0016318E">
        <w:rPr>
          <w:rFonts w:ascii="Candara" w:eastAsia="Candara" w:hAnsi="Candara" w:cs="Candara"/>
          <w:color w:val="000000"/>
          <w:sz w:val="24"/>
          <w:szCs w:val="24"/>
        </w:rPr>
        <w:t>.</w:t>
      </w:r>
      <w:r w:rsidR="000677CC" w:rsidRPr="0016318E">
        <w:rPr>
          <w:rFonts w:ascii="Candara" w:eastAsia="Candara" w:hAnsi="Candara" w:cs="Candara"/>
          <w:color w:val="000000"/>
          <w:sz w:val="24"/>
          <w:szCs w:val="24"/>
        </w:rPr>
        <w:t xml:space="preserve"> </w:t>
      </w:r>
      <w:r w:rsidR="000677CC" w:rsidRPr="0016318E">
        <w:rPr>
          <w:rFonts w:ascii="Candara" w:eastAsia="Candara" w:hAnsi="Candara" w:cs="Candara"/>
          <w:color w:val="000000"/>
          <w:sz w:val="24"/>
          <w:szCs w:val="24"/>
        </w:rPr>
        <w:t xml:space="preserve">Segundo Fávero et al., (2009), a estatística </w:t>
      </w:r>
      <w:proofErr w:type="spellStart"/>
      <w:r w:rsidR="000677CC" w:rsidRPr="0016318E">
        <w:rPr>
          <w:rFonts w:ascii="Candara" w:eastAsia="Candara" w:hAnsi="Candara" w:cs="Candara"/>
          <w:color w:val="000000"/>
          <w:sz w:val="24"/>
          <w:szCs w:val="24"/>
        </w:rPr>
        <w:t>KMO</w:t>
      </w:r>
      <w:proofErr w:type="spellEnd"/>
      <w:r w:rsidR="000677CC" w:rsidRPr="0016318E">
        <w:rPr>
          <w:rFonts w:ascii="Candara" w:eastAsia="Candara" w:hAnsi="Candara" w:cs="Candara"/>
          <w:color w:val="000000"/>
          <w:sz w:val="24"/>
          <w:szCs w:val="24"/>
        </w:rPr>
        <w:t>, cujos valores variam entre 0 e 1, avalia a adequação da amostra quanto ao grau de correlação parcial entre as variáveis, que deve ser pequeno.</w:t>
      </w:r>
    </w:p>
    <w:p w14:paraId="27695FF5" w14:textId="728D383F" w:rsidR="000677CC" w:rsidRPr="0016318E" w:rsidRDefault="000677CC" w:rsidP="0016318E">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16318E">
        <w:rPr>
          <w:rFonts w:ascii="Candara" w:eastAsia="Candara" w:hAnsi="Candara" w:cs="Candara"/>
          <w:color w:val="000000"/>
          <w:sz w:val="24"/>
          <w:szCs w:val="24"/>
        </w:rPr>
        <w:t>A partir da aplicação dos métodos de análise da AF e com base nos estudos de Rezende et al., (2005), foram utilizados os escores fatoriais gerados para ordenar os municípios da mesorregião Oeste do Paraná, de acordo com seus potenciais de desenvolvimento. Para tanto, optou-se por construir a classificação do Indicador de Desenvolvimento Regional Sustentável (</w:t>
      </w:r>
      <w:proofErr w:type="spellStart"/>
      <w:r w:rsidRPr="0016318E">
        <w:rPr>
          <w:rFonts w:ascii="Candara" w:eastAsia="Candara" w:hAnsi="Candara" w:cs="Candara"/>
          <w:color w:val="000000"/>
          <w:sz w:val="24"/>
          <w:szCs w:val="24"/>
        </w:rPr>
        <w:t>IDRS</w:t>
      </w:r>
      <w:proofErr w:type="spellEnd"/>
      <w:r w:rsidRPr="0016318E">
        <w:rPr>
          <w:rFonts w:ascii="Candara" w:eastAsia="Candara" w:hAnsi="Candara" w:cs="Candara"/>
          <w:color w:val="000000"/>
          <w:sz w:val="24"/>
          <w:szCs w:val="24"/>
        </w:rPr>
        <w:t>), utilizando como índices parciais os seis escores fatoriais obtidos a partir das técnicas da análise fatorial (</w:t>
      </w:r>
      <w:proofErr w:type="spellStart"/>
      <w:r w:rsidRPr="0016318E">
        <w:rPr>
          <w:rFonts w:ascii="Candara" w:eastAsia="Candara" w:hAnsi="Candara" w:cs="Candara"/>
          <w:color w:val="000000"/>
          <w:sz w:val="24"/>
          <w:szCs w:val="24"/>
        </w:rPr>
        <w:t>F1</w:t>
      </w:r>
      <w:proofErr w:type="spellEnd"/>
      <w:r w:rsidRPr="0016318E">
        <w:rPr>
          <w:rFonts w:ascii="Candara" w:eastAsia="Candara" w:hAnsi="Candara" w:cs="Candara"/>
          <w:color w:val="000000"/>
          <w:sz w:val="24"/>
          <w:szCs w:val="24"/>
        </w:rPr>
        <w:t xml:space="preserve">, </w:t>
      </w:r>
      <w:proofErr w:type="spellStart"/>
      <w:r w:rsidRPr="0016318E">
        <w:rPr>
          <w:rFonts w:ascii="Candara" w:eastAsia="Candara" w:hAnsi="Candara" w:cs="Candara"/>
          <w:color w:val="000000"/>
          <w:sz w:val="24"/>
          <w:szCs w:val="24"/>
        </w:rPr>
        <w:t>F2</w:t>
      </w:r>
      <w:proofErr w:type="spellEnd"/>
      <w:r w:rsidRPr="0016318E">
        <w:rPr>
          <w:rFonts w:ascii="Candara" w:eastAsia="Candara" w:hAnsi="Candara" w:cs="Candara"/>
          <w:color w:val="000000"/>
          <w:sz w:val="24"/>
          <w:szCs w:val="24"/>
        </w:rPr>
        <w:t xml:space="preserve"> ... </w:t>
      </w:r>
      <w:proofErr w:type="spellStart"/>
      <w:r w:rsidRPr="0016318E">
        <w:rPr>
          <w:rFonts w:ascii="Candara" w:eastAsia="Candara" w:hAnsi="Candara" w:cs="Candara"/>
          <w:color w:val="000000"/>
          <w:sz w:val="24"/>
          <w:szCs w:val="24"/>
        </w:rPr>
        <w:t>Fn</w:t>
      </w:r>
      <w:proofErr w:type="spellEnd"/>
      <w:r w:rsidRPr="0016318E">
        <w:rPr>
          <w:rFonts w:ascii="Candara" w:eastAsia="Candara" w:hAnsi="Candara" w:cs="Candara"/>
          <w:color w:val="000000"/>
          <w:sz w:val="24"/>
          <w:szCs w:val="24"/>
        </w:rPr>
        <w:t>).</w:t>
      </w:r>
    </w:p>
    <w:p w14:paraId="2E658970" w14:textId="4D0AFA4C" w:rsidR="00FE7A0E" w:rsidRDefault="00FE7A0E" w:rsidP="0016318E">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16318E">
        <w:rPr>
          <w:rFonts w:ascii="Candara" w:eastAsia="Candara" w:hAnsi="Candara" w:cs="Candara"/>
          <w:color w:val="000000"/>
          <w:sz w:val="24"/>
          <w:szCs w:val="24"/>
        </w:rPr>
        <w:t>Após as estimativas, o Índice de Desenvolvimento Regional Sustentável (</w:t>
      </w:r>
      <w:proofErr w:type="spellStart"/>
      <w:r w:rsidRPr="0016318E">
        <w:rPr>
          <w:rFonts w:ascii="Candara" w:eastAsia="Candara" w:hAnsi="Candara" w:cs="Candara"/>
          <w:color w:val="000000"/>
          <w:sz w:val="24"/>
          <w:szCs w:val="24"/>
        </w:rPr>
        <w:t>IDRS</w:t>
      </w:r>
      <w:proofErr w:type="spellEnd"/>
      <w:r w:rsidRPr="0016318E">
        <w:rPr>
          <w:rFonts w:ascii="Candara" w:eastAsia="Candara" w:hAnsi="Candara" w:cs="Candara"/>
          <w:color w:val="000000"/>
          <w:sz w:val="24"/>
          <w:szCs w:val="24"/>
        </w:rPr>
        <w:t xml:space="preserve">) foi calculado e classificado em três categorias: </w:t>
      </w:r>
      <w:proofErr w:type="spellStart"/>
      <w:r w:rsidRPr="0016318E">
        <w:rPr>
          <w:rFonts w:ascii="Candara" w:eastAsia="Candara" w:hAnsi="Candara" w:cs="Candara"/>
          <w:color w:val="000000"/>
          <w:sz w:val="24"/>
          <w:szCs w:val="24"/>
        </w:rPr>
        <w:t>IDRS</w:t>
      </w:r>
      <w:proofErr w:type="spellEnd"/>
      <w:r w:rsidRPr="0016318E">
        <w:rPr>
          <w:rFonts w:ascii="Candara" w:eastAsia="Candara" w:hAnsi="Candara" w:cs="Candara"/>
          <w:color w:val="000000"/>
          <w:sz w:val="24"/>
          <w:szCs w:val="24"/>
        </w:rPr>
        <w:t xml:space="preserve"> superior a 0.181, considerados em estágio avançado, ou seja, apresentam uma dinâmica suficiente da </w:t>
      </w:r>
      <w:r w:rsidRPr="0016318E">
        <w:rPr>
          <w:rFonts w:ascii="Candara" w:eastAsia="Candara" w:hAnsi="Candara" w:cs="Candara"/>
          <w:color w:val="000000"/>
          <w:sz w:val="24"/>
          <w:szCs w:val="24"/>
        </w:rPr>
        <w:lastRenderedPageBreak/>
        <w:t xml:space="preserve">sua base produtiva com avanços econômicos, sociais e ambientais; </w:t>
      </w:r>
      <w:proofErr w:type="spellStart"/>
      <w:r w:rsidRPr="0016318E">
        <w:rPr>
          <w:rFonts w:ascii="Candara" w:eastAsia="Candara" w:hAnsi="Candara" w:cs="Candara"/>
          <w:color w:val="000000"/>
          <w:sz w:val="24"/>
          <w:szCs w:val="24"/>
        </w:rPr>
        <w:t>IDRS</w:t>
      </w:r>
      <w:proofErr w:type="spellEnd"/>
      <w:r w:rsidRPr="0016318E">
        <w:rPr>
          <w:rFonts w:ascii="Candara" w:eastAsia="Candara" w:hAnsi="Candara" w:cs="Candara"/>
          <w:color w:val="000000"/>
          <w:sz w:val="24"/>
          <w:szCs w:val="24"/>
        </w:rPr>
        <w:t xml:space="preserve"> entre 0.10 e 0.18, foram classificados como em transição, ou seja, apresentam uma estrutura econômica, social e ambiental em evolução que faz com que sua dinâmica de sustentabilidade seja menor que os municípios avançados; e, </w:t>
      </w:r>
      <w:proofErr w:type="spellStart"/>
      <w:r w:rsidRPr="0016318E">
        <w:rPr>
          <w:rFonts w:ascii="Candara" w:eastAsia="Candara" w:hAnsi="Candara" w:cs="Candara"/>
          <w:color w:val="000000"/>
          <w:sz w:val="24"/>
          <w:szCs w:val="24"/>
        </w:rPr>
        <w:t>IDRS</w:t>
      </w:r>
      <w:proofErr w:type="spellEnd"/>
      <w:r w:rsidRPr="0016318E">
        <w:rPr>
          <w:rFonts w:ascii="Candara" w:eastAsia="Candara" w:hAnsi="Candara" w:cs="Candara"/>
          <w:color w:val="000000"/>
          <w:sz w:val="24"/>
          <w:szCs w:val="24"/>
        </w:rPr>
        <w:t xml:space="preserve"> abaixo de 0.099, considerados como em estágio retardatário, pois encontram dificuldades em atrair e reter recursos para seu desenvolvimento socioeconômico e sustentável.</w:t>
      </w:r>
      <w:r w:rsidRPr="0016318E">
        <w:rPr>
          <w:rFonts w:ascii="Candara" w:eastAsia="Candara" w:hAnsi="Candara" w:cs="Candara"/>
          <w:color w:val="000000"/>
          <w:sz w:val="24"/>
          <w:szCs w:val="24"/>
        </w:rPr>
        <w:tab/>
      </w:r>
    </w:p>
    <w:p w14:paraId="393119F0" w14:textId="77777777" w:rsidR="0016318E" w:rsidRPr="0016318E" w:rsidRDefault="0016318E" w:rsidP="0016318E">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08565A58" w14:textId="6E8D74DD" w:rsidR="00FE7A0E" w:rsidRPr="0016318E" w:rsidRDefault="003818C9" w:rsidP="00FE7A0E">
      <w:pPr>
        <w:jc w:val="both"/>
        <w:rPr>
          <w:rFonts w:ascii="Candara" w:hAnsi="Candara" w:cs="Times New Roman"/>
          <w:sz w:val="28"/>
          <w:szCs w:val="28"/>
        </w:rPr>
      </w:pPr>
      <w:r w:rsidRPr="0016318E">
        <w:rPr>
          <w:rFonts w:ascii="Candara" w:hAnsi="Candara" w:cs="Times New Roman"/>
          <w:sz w:val="28"/>
          <w:szCs w:val="28"/>
        </w:rPr>
        <w:t xml:space="preserve">4 </w:t>
      </w:r>
      <w:r w:rsidR="00FE7A0E" w:rsidRPr="0016318E">
        <w:rPr>
          <w:rFonts w:ascii="Candara" w:hAnsi="Candara" w:cs="Times New Roman"/>
          <w:sz w:val="28"/>
          <w:szCs w:val="28"/>
        </w:rPr>
        <w:t>RESULTADOS E DISCUSSÕES</w:t>
      </w:r>
    </w:p>
    <w:p w14:paraId="5E7C70B0" w14:textId="77777777" w:rsidR="00F64104" w:rsidRDefault="00FE7A0E" w:rsidP="00F64104">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16318E">
        <w:rPr>
          <w:rFonts w:ascii="Candara" w:eastAsia="Candara" w:hAnsi="Candara" w:cs="Candara"/>
          <w:color w:val="000000"/>
          <w:sz w:val="24"/>
          <w:szCs w:val="24"/>
        </w:rPr>
        <w:t>A partir dos testes estatísticos e evidenciação da adequação da ferramenta de Análise Fatorial aos dados estudados, identificou-se a formação de seis fatores, que congregam 36 variáveis das quais, 14 corresponde as características econômicas; 12 as informações sociais e 10 relacionadas as características ambientais locais da Mesorregião Oeste Paranaense. Conforme exposto, dos 50 municípios analisados, seis ficaram classificados como em estágio avançado, ou seja, 12% do total. A saber, os municípios nessa classificação são: Cascavel (0,376), Toledo e Foz do Iguaçu (0,247), Marechal Cândido Rondon (0,197), Itaipulândia (0,195) e Santa Helena (0,182)</w:t>
      </w:r>
      <w:r w:rsidR="003818C9" w:rsidRPr="0016318E">
        <w:rPr>
          <w:rFonts w:ascii="Candara" w:eastAsia="Candara" w:hAnsi="Candara" w:cs="Candara"/>
          <w:color w:val="000000"/>
          <w:sz w:val="24"/>
          <w:szCs w:val="24"/>
        </w:rPr>
        <w:t>, conforme exposto na Figura 01.</w:t>
      </w:r>
      <w:r w:rsidR="00F64104" w:rsidRPr="00F64104">
        <w:rPr>
          <w:rFonts w:ascii="Candara" w:eastAsia="Candara" w:hAnsi="Candara" w:cs="Candara"/>
          <w:color w:val="000000"/>
          <w:sz w:val="24"/>
          <w:szCs w:val="24"/>
        </w:rPr>
        <w:t xml:space="preserve"> </w:t>
      </w:r>
    </w:p>
    <w:p w14:paraId="73D48E79" w14:textId="66FBF996" w:rsidR="00FE7A0E" w:rsidRPr="0016318E" w:rsidRDefault="00F64104" w:rsidP="0016318E">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16318E">
        <w:rPr>
          <w:rFonts w:ascii="Candara" w:eastAsia="Candara" w:hAnsi="Candara" w:cs="Candara"/>
          <w:color w:val="000000"/>
          <w:sz w:val="24"/>
          <w:szCs w:val="24"/>
        </w:rPr>
        <w:t>Quanto a classificação de em transição, no Oeste do Paraná verificou-se a existência de 18 municípios nessa condição, ou seja, 36% do total analisado, dentre os quais, destacam-se São Miguel do Iguaçu (0,153), Medianeira (0,151), Palotina (0,15), Guaíra (0,13), Corbélia (0,12), Matelândia (0,124), Assis Chateaubriand (0,116), Céu Azul (0,115), Serranópolis do Iguaçu (0,113), Vera Cruz do Oeste (0,112), Quatro Pontes (0,111), Nova Aurora (0,109), Cafelândia (0,108), Entre Rios do Oeste (0,107) e Iguatu (0,10).</w:t>
      </w:r>
    </w:p>
    <w:p w14:paraId="62EE862B" w14:textId="77777777" w:rsidR="003818C9" w:rsidRPr="0016318E" w:rsidRDefault="003818C9" w:rsidP="003818C9">
      <w:pPr>
        <w:spacing w:after="0" w:line="360" w:lineRule="auto"/>
        <w:jc w:val="both"/>
        <w:rPr>
          <w:rFonts w:ascii="Candara" w:eastAsia="Times New Roman" w:hAnsi="Candara" w:cs="Times New Roman"/>
          <w:color w:val="000000"/>
        </w:rPr>
      </w:pPr>
    </w:p>
    <w:p w14:paraId="4DEE1A52" w14:textId="2A3B412E" w:rsidR="003818C9" w:rsidRPr="00973533" w:rsidRDefault="003818C9" w:rsidP="003818C9">
      <w:pPr>
        <w:spacing w:after="0" w:line="240" w:lineRule="auto"/>
        <w:jc w:val="both"/>
        <w:rPr>
          <w:rFonts w:ascii="Candara" w:eastAsia="Times New Roman" w:hAnsi="Candara" w:cs="Times New Roman"/>
          <w:color w:val="000000"/>
          <w:sz w:val="24"/>
          <w:szCs w:val="24"/>
        </w:rPr>
      </w:pPr>
      <w:r w:rsidRPr="00973533">
        <w:rPr>
          <w:rFonts w:ascii="Candara" w:eastAsia="Times New Roman" w:hAnsi="Candara" w:cs="Times New Roman"/>
          <w:color w:val="000000"/>
          <w:sz w:val="24"/>
          <w:szCs w:val="24"/>
        </w:rPr>
        <w:t xml:space="preserve">Figura 01: </w:t>
      </w:r>
      <w:r w:rsidRPr="00973533">
        <w:rPr>
          <w:rFonts w:ascii="Candara" w:hAnsi="Candara"/>
          <w:sz w:val="24"/>
          <w:szCs w:val="24"/>
        </w:rPr>
        <w:t>Indicador de Desenvolvimento Regional Sustentável da Mesorregião Oeste do Paraná</w:t>
      </w:r>
      <w:r w:rsidRPr="00973533">
        <w:rPr>
          <w:rFonts w:ascii="Candara" w:hAnsi="Candara"/>
          <w:sz w:val="24"/>
          <w:szCs w:val="24"/>
        </w:rPr>
        <w:t>.</w:t>
      </w:r>
    </w:p>
    <w:p w14:paraId="112C4A2B" w14:textId="092071E8" w:rsidR="003818C9" w:rsidRPr="0016318E" w:rsidRDefault="003818C9" w:rsidP="003818C9">
      <w:pPr>
        <w:pBdr>
          <w:top w:val="single" w:sz="4" w:space="1" w:color="auto"/>
          <w:bottom w:val="single" w:sz="4" w:space="1" w:color="auto"/>
        </w:pBdr>
        <w:spacing w:after="0" w:line="360" w:lineRule="auto"/>
        <w:jc w:val="both"/>
        <w:rPr>
          <w:rFonts w:ascii="Candara" w:eastAsia="Times New Roman" w:hAnsi="Candara" w:cs="Times New Roman"/>
          <w:color w:val="000000"/>
        </w:rPr>
      </w:pPr>
      <w:r w:rsidRPr="0016318E">
        <w:rPr>
          <w:rFonts w:ascii="Candara" w:eastAsia="Times New Roman" w:hAnsi="Candara" w:cs="Times New Roman"/>
          <w:color w:val="000000"/>
        </w:rPr>
        <w:drawing>
          <wp:inline distT="0" distB="0" distL="0" distR="0" wp14:anchorId="3CBE73F9" wp14:editId="3666468E">
            <wp:extent cx="4613195" cy="276987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17968" cy="2772736"/>
                    </a:xfrm>
                    <a:prstGeom prst="rect">
                      <a:avLst/>
                    </a:prstGeom>
                  </pic:spPr>
                </pic:pic>
              </a:graphicData>
            </a:graphic>
          </wp:inline>
        </w:drawing>
      </w:r>
    </w:p>
    <w:p w14:paraId="75ED0287" w14:textId="7494A178" w:rsidR="003818C9" w:rsidRPr="0016318E" w:rsidRDefault="003818C9" w:rsidP="003818C9">
      <w:pPr>
        <w:spacing w:after="0" w:line="360" w:lineRule="auto"/>
        <w:jc w:val="both"/>
        <w:rPr>
          <w:rFonts w:ascii="Candara" w:eastAsia="Times New Roman" w:hAnsi="Candara" w:cs="Times New Roman"/>
          <w:color w:val="000000"/>
        </w:rPr>
      </w:pPr>
      <w:r w:rsidRPr="0016318E">
        <w:rPr>
          <w:rFonts w:ascii="Candara" w:eastAsia="Times New Roman" w:hAnsi="Candara" w:cs="Times New Roman"/>
          <w:color w:val="000000"/>
        </w:rPr>
        <w:t>Fonte: Resultados da Pesquisa, 2024.</w:t>
      </w:r>
    </w:p>
    <w:p w14:paraId="73DA4ADF" w14:textId="77777777" w:rsidR="003818C9" w:rsidRPr="0016318E" w:rsidRDefault="003818C9" w:rsidP="00FE7A0E">
      <w:pPr>
        <w:spacing w:after="0" w:line="360" w:lineRule="auto"/>
        <w:ind w:firstLine="851"/>
        <w:jc w:val="both"/>
        <w:rPr>
          <w:rFonts w:ascii="Candara" w:eastAsia="Times New Roman" w:hAnsi="Candara" w:cs="Times New Roman"/>
          <w:color w:val="000000"/>
        </w:rPr>
      </w:pPr>
    </w:p>
    <w:p w14:paraId="648C959F" w14:textId="77777777" w:rsidR="00FE7A0E" w:rsidRPr="0016318E" w:rsidRDefault="00FE7A0E" w:rsidP="0016318E">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16318E">
        <w:rPr>
          <w:rFonts w:ascii="Candara" w:eastAsia="Candara" w:hAnsi="Candara" w:cs="Candara"/>
          <w:color w:val="000000"/>
          <w:sz w:val="24"/>
          <w:szCs w:val="24"/>
        </w:rPr>
        <w:t xml:space="preserve">A análise demonstrou um grau de disparidade em relação as características econômicas, sociais e ambientais nos municípios da mesorregião Oeste do Paraná, pois há na região, 26 municípios classificados como em estágio retardatário, ou seja, 52% do total de municípios analisados, apresentaram </w:t>
      </w:r>
      <w:proofErr w:type="spellStart"/>
      <w:r w:rsidRPr="0016318E">
        <w:rPr>
          <w:rFonts w:ascii="Candara" w:eastAsia="Candara" w:hAnsi="Candara" w:cs="Candara"/>
          <w:color w:val="000000"/>
          <w:sz w:val="24"/>
          <w:szCs w:val="24"/>
        </w:rPr>
        <w:t>IDRS</w:t>
      </w:r>
      <w:proofErr w:type="spellEnd"/>
      <w:r w:rsidRPr="0016318E">
        <w:rPr>
          <w:rFonts w:ascii="Candara" w:eastAsia="Candara" w:hAnsi="Candara" w:cs="Candara"/>
          <w:color w:val="000000"/>
          <w:sz w:val="24"/>
          <w:szCs w:val="24"/>
        </w:rPr>
        <w:t xml:space="preserve"> abaixo de 0.099, apresentando dificuldades em atrair e reter recursos e em seu processo de desenvolvimento socioeconômico e sustentável. Nesta classificação, os municípios que apresentaram menores indicadores foram: Iracema do Oeste (-0,006), São José das Palmeiras (0,018), Formosa do Oeste e </w:t>
      </w:r>
      <w:proofErr w:type="spellStart"/>
      <w:r w:rsidRPr="0016318E">
        <w:rPr>
          <w:rFonts w:ascii="Candara" w:eastAsia="Candara" w:hAnsi="Candara" w:cs="Candara"/>
          <w:color w:val="000000"/>
          <w:sz w:val="24"/>
          <w:szCs w:val="24"/>
        </w:rPr>
        <w:t>Anahy</w:t>
      </w:r>
      <w:proofErr w:type="spellEnd"/>
      <w:r w:rsidRPr="0016318E">
        <w:rPr>
          <w:rFonts w:ascii="Candara" w:eastAsia="Candara" w:hAnsi="Candara" w:cs="Candara"/>
          <w:color w:val="000000"/>
          <w:sz w:val="24"/>
          <w:szCs w:val="24"/>
        </w:rPr>
        <w:t xml:space="preserve"> (0,019), São Pedro do Iguaçu (0,022), Santa Lúcia (0,032), Ouro Verde do Oeste (0,033), Santa Tereza do Oeste e </w:t>
      </w:r>
      <w:proofErr w:type="spellStart"/>
      <w:r w:rsidRPr="0016318E">
        <w:rPr>
          <w:rFonts w:ascii="Candara" w:eastAsia="Candara" w:hAnsi="Candara" w:cs="Candara"/>
          <w:color w:val="000000"/>
          <w:sz w:val="24"/>
          <w:szCs w:val="24"/>
        </w:rPr>
        <w:t>Ibema</w:t>
      </w:r>
      <w:proofErr w:type="spellEnd"/>
      <w:r w:rsidRPr="0016318E">
        <w:rPr>
          <w:rFonts w:ascii="Candara" w:eastAsia="Candara" w:hAnsi="Candara" w:cs="Candara"/>
          <w:color w:val="000000"/>
          <w:sz w:val="24"/>
          <w:szCs w:val="24"/>
        </w:rPr>
        <w:t xml:space="preserve"> (0,042) e Nova Santa Rosa (0,045). </w:t>
      </w:r>
    </w:p>
    <w:p w14:paraId="0054F3D8" w14:textId="2BE02121" w:rsidR="00FE7A0E" w:rsidRPr="0016318E" w:rsidRDefault="00FE7A0E" w:rsidP="0016318E">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16318E">
        <w:rPr>
          <w:rFonts w:ascii="Candara" w:eastAsia="Candara" w:hAnsi="Candara" w:cs="Candara"/>
          <w:color w:val="000000"/>
          <w:sz w:val="24"/>
          <w:szCs w:val="24"/>
        </w:rPr>
        <w:lastRenderedPageBreak/>
        <w:t>Apesar da mesorregião Oeste destacar-se com expressiva dinâmica, também sofreu os efeitos de uma dinâmica concentradora, apresentando comportamento oscilante, porém mantendo-se em situação de destaque no conjunto das demais mesorregiões (</w:t>
      </w:r>
      <w:proofErr w:type="spellStart"/>
      <w:r w:rsidRPr="0016318E">
        <w:rPr>
          <w:rFonts w:ascii="Candara" w:eastAsia="Candara" w:hAnsi="Candara" w:cs="Candara"/>
          <w:color w:val="000000"/>
          <w:sz w:val="24"/>
          <w:szCs w:val="24"/>
        </w:rPr>
        <w:t>Ipardes</w:t>
      </w:r>
      <w:proofErr w:type="spellEnd"/>
      <w:r w:rsidRPr="0016318E">
        <w:rPr>
          <w:rFonts w:ascii="Candara" w:eastAsia="Candara" w:hAnsi="Candara" w:cs="Candara"/>
          <w:color w:val="000000"/>
          <w:sz w:val="24"/>
          <w:szCs w:val="24"/>
        </w:rPr>
        <w:t>,</w:t>
      </w:r>
      <w:r w:rsidR="001D0EA7">
        <w:rPr>
          <w:rFonts w:ascii="Candara" w:eastAsia="Candara" w:hAnsi="Candara" w:cs="Candara"/>
          <w:color w:val="000000"/>
          <w:sz w:val="24"/>
          <w:szCs w:val="24"/>
        </w:rPr>
        <w:t xml:space="preserve"> </w:t>
      </w:r>
      <w:r w:rsidRPr="0016318E">
        <w:rPr>
          <w:rFonts w:ascii="Candara" w:eastAsia="Candara" w:hAnsi="Candara" w:cs="Candara"/>
          <w:color w:val="000000"/>
          <w:sz w:val="24"/>
          <w:szCs w:val="24"/>
        </w:rPr>
        <w:t>2003). Além disso, evidencia-se uma disparidade intrarregional, sobretudo na capacidade de crescimento econômico e populacional dos municípios fora do eixo de concentração, Cascavel, Foz do Iguaçu e Toledo (</w:t>
      </w:r>
      <w:proofErr w:type="spellStart"/>
      <w:r w:rsidRPr="0016318E">
        <w:rPr>
          <w:rFonts w:ascii="Candara" w:eastAsia="Candara" w:hAnsi="Candara" w:cs="Candara"/>
          <w:color w:val="000000"/>
          <w:sz w:val="24"/>
          <w:szCs w:val="24"/>
        </w:rPr>
        <w:t>Ipardes</w:t>
      </w:r>
      <w:proofErr w:type="spellEnd"/>
      <w:r w:rsidRPr="0016318E">
        <w:rPr>
          <w:rFonts w:ascii="Candara" w:eastAsia="Candara" w:hAnsi="Candara" w:cs="Candara"/>
          <w:color w:val="000000"/>
          <w:sz w:val="24"/>
          <w:szCs w:val="24"/>
        </w:rPr>
        <w:t>, 2004). Assim, os municípios que agregaram maior número de cargas fatoriais positivas e de alto valor foram os que, em suma, apresentaram os melhores indicadores em cada fator e consequentemente, classificados como municípios em estágio avançado ou em transição para o desenvolvimento regional sustentável.</w:t>
      </w:r>
    </w:p>
    <w:p w14:paraId="728C0972" w14:textId="348A1863" w:rsidR="00FE7A0E" w:rsidRPr="0016318E" w:rsidRDefault="00FE7A0E" w:rsidP="0016318E">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16318E">
        <w:rPr>
          <w:rFonts w:ascii="Candara" w:eastAsia="Candara" w:hAnsi="Candara" w:cs="Candara"/>
          <w:color w:val="000000"/>
          <w:sz w:val="24"/>
          <w:szCs w:val="24"/>
        </w:rPr>
        <w:t>As mudanças de aspecto territorial acabam ocasionando resultados/alterações nas condições e na capacidade de desenvolvimento das regiões. É, pois, evidente como a construção dos territórios foi muito influenciada, não somente pelas atividades agrícolas, mas também pelas políticas, pelas transformações das cidades e pelas mudanças dos hábitos de consumo (</w:t>
      </w:r>
      <w:proofErr w:type="spellStart"/>
      <w:r w:rsidRPr="0016318E">
        <w:rPr>
          <w:rFonts w:ascii="Candara" w:eastAsia="Candara" w:hAnsi="Candara" w:cs="Candara"/>
          <w:color w:val="000000"/>
          <w:sz w:val="24"/>
          <w:szCs w:val="24"/>
        </w:rPr>
        <w:t>Raffestin</w:t>
      </w:r>
      <w:proofErr w:type="spellEnd"/>
      <w:r w:rsidRPr="0016318E">
        <w:rPr>
          <w:rFonts w:ascii="Candara" w:eastAsia="Candara" w:hAnsi="Candara" w:cs="Candara"/>
          <w:color w:val="000000"/>
          <w:sz w:val="24"/>
          <w:szCs w:val="24"/>
        </w:rPr>
        <w:t xml:space="preserve">, 2008).  Assim, saber e obter resultados </w:t>
      </w:r>
      <w:proofErr w:type="spellStart"/>
      <w:r w:rsidRPr="0016318E">
        <w:rPr>
          <w:rFonts w:ascii="Candara" w:eastAsia="Candara" w:hAnsi="Candara" w:cs="Candara"/>
          <w:color w:val="000000"/>
          <w:sz w:val="24"/>
          <w:szCs w:val="24"/>
        </w:rPr>
        <w:t>quali</w:t>
      </w:r>
      <w:proofErr w:type="spellEnd"/>
      <w:r w:rsidRPr="0016318E">
        <w:rPr>
          <w:rFonts w:ascii="Candara" w:eastAsia="Candara" w:hAnsi="Candara" w:cs="Candara"/>
          <w:color w:val="000000"/>
          <w:sz w:val="24"/>
          <w:szCs w:val="24"/>
        </w:rPr>
        <w:t>/quantitativos desse diagnóstico permite identificar quais foram os fatores determinantes para o resultado obtido quanto a classificação desses municípios, o que  servirá como subsídio à tomada de decisão acerca dos modelos de gestão a serem implantados, bem como, o fato de que deve-se levar em conta o potencial econômico, social, ambiental e institucional dos municípios analisados, para que seja possível a otimização dos recursos financeiros, de mão-de-obra, infraestrutura e locacionais destinados a mesorregião e assim gerar políticas públicas de incentivo ao desenvolvimento econômico e sustentável adequado as especificidades regionais.</w:t>
      </w:r>
    </w:p>
    <w:p w14:paraId="30D64D5B" w14:textId="189B551C" w:rsidR="0016318E" w:rsidRPr="0016318E" w:rsidRDefault="0016318E" w:rsidP="0016318E">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16318E">
        <w:rPr>
          <w:rFonts w:ascii="Candara" w:eastAsia="Candara" w:hAnsi="Candara" w:cs="Candara"/>
          <w:color w:val="000000"/>
          <w:sz w:val="24"/>
          <w:szCs w:val="24"/>
        </w:rPr>
        <w:lastRenderedPageBreak/>
        <w:t xml:space="preserve">Apesar da Mesorregião Oeste paranaense estar classificada como de alto desenvolvimento, as disparidades intrarregionais existentes refletem no número de municípios como capacidade e potencial para alavancar o desenvolvimento sustentável na região. Destaca-se ainda, que os resultados obtidos, como a obtenção do número de fatores e as variáveis que foram selecionadas nessa etapa são corroborados </w:t>
      </w:r>
      <w:r w:rsidRPr="0016318E">
        <w:rPr>
          <w:rFonts w:ascii="Candara" w:eastAsia="Candara" w:hAnsi="Candara" w:cs="Candara"/>
          <w:color w:val="000000"/>
          <w:sz w:val="24"/>
          <w:szCs w:val="24"/>
        </w:rPr>
        <w:t xml:space="preserve">por estudos supracitados. Assim, </w:t>
      </w:r>
      <w:r w:rsidRPr="0016318E">
        <w:rPr>
          <w:rFonts w:ascii="Candara" w:eastAsia="Candara" w:hAnsi="Candara" w:cs="Candara"/>
          <w:color w:val="000000"/>
          <w:sz w:val="24"/>
          <w:szCs w:val="24"/>
        </w:rPr>
        <w:t>os resultados apresentados</w:t>
      </w:r>
      <w:r w:rsidRPr="0016318E">
        <w:rPr>
          <w:rFonts w:ascii="Candara" w:eastAsia="Candara" w:hAnsi="Candara" w:cs="Candara"/>
          <w:color w:val="000000"/>
          <w:sz w:val="24"/>
          <w:szCs w:val="24"/>
        </w:rPr>
        <w:t xml:space="preserve">, as </w:t>
      </w:r>
      <w:r w:rsidRPr="0016318E">
        <w:rPr>
          <w:rFonts w:ascii="Candara" w:eastAsia="Candara" w:hAnsi="Candara" w:cs="Candara"/>
          <w:color w:val="000000"/>
          <w:sz w:val="24"/>
          <w:szCs w:val="24"/>
        </w:rPr>
        <w:t xml:space="preserve">variáveis utilizadas para análise </w:t>
      </w:r>
      <w:r w:rsidRPr="0016318E">
        <w:rPr>
          <w:rFonts w:ascii="Candara" w:eastAsia="Candara" w:hAnsi="Candara" w:cs="Candara"/>
          <w:color w:val="000000"/>
          <w:sz w:val="24"/>
          <w:szCs w:val="24"/>
        </w:rPr>
        <w:t xml:space="preserve">corroboram </w:t>
      </w:r>
      <w:r w:rsidRPr="0016318E">
        <w:rPr>
          <w:rFonts w:ascii="Candara" w:eastAsia="Candara" w:hAnsi="Candara" w:cs="Candara"/>
          <w:color w:val="000000"/>
          <w:sz w:val="24"/>
          <w:szCs w:val="24"/>
        </w:rPr>
        <w:t xml:space="preserve">com a formação dos fatores de maneira similar. Ressalta-se assim, que embora, guardadas as </w:t>
      </w:r>
      <w:r w:rsidRPr="0016318E">
        <w:rPr>
          <w:rFonts w:ascii="Candara" w:eastAsia="Candara" w:hAnsi="Candara" w:cs="Candara"/>
          <w:color w:val="000000"/>
          <w:sz w:val="24"/>
          <w:szCs w:val="24"/>
        </w:rPr>
        <w:t xml:space="preserve">devidas </w:t>
      </w:r>
      <w:r w:rsidRPr="0016318E">
        <w:rPr>
          <w:rFonts w:ascii="Candara" w:eastAsia="Candara" w:hAnsi="Candara" w:cs="Candara"/>
          <w:color w:val="000000"/>
          <w:sz w:val="24"/>
          <w:szCs w:val="24"/>
        </w:rPr>
        <w:t>proporções realizadas por cada estudo, a estrutura econômica, social e ambiental dos municípios paranaenses e do Oeste do Paraná, aqui analisados, não apresentaram grandes modificações ao longo dos anos.</w:t>
      </w:r>
    </w:p>
    <w:p w14:paraId="6141EED5" w14:textId="397441AA" w:rsidR="0016318E" w:rsidRPr="0016318E" w:rsidRDefault="0016318E" w:rsidP="00ED5BDD">
      <w:pPr>
        <w:spacing w:after="120" w:line="240" w:lineRule="auto"/>
        <w:ind w:firstLine="851"/>
        <w:jc w:val="both"/>
        <w:rPr>
          <w:rFonts w:ascii="Candara" w:eastAsia="Times New Roman" w:hAnsi="Candara" w:cs="Times New Roman"/>
          <w:color w:val="000000"/>
          <w:sz w:val="24"/>
          <w:szCs w:val="24"/>
        </w:rPr>
      </w:pPr>
    </w:p>
    <w:p w14:paraId="3C07D9E5" w14:textId="69B72F71" w:rsidR="0016318E" w:rsidRPr="0016318E" w:rsidRDefault="0016318E" w:rsidP="0016318E">
      <w:pPr>
        <w:spacing w:after="0" w:line="360" w:lineRule="auto"/>
        <w:jc w:val="both"/>
        <w:rPr>
          <w:rFonts w:ascii="Candara" w:eastAsia="Times New Roman" w:hAnsi="Candara" w:cs="Times New Roman"/>
          <w:color w:val="000000"/>
          <w:sz w:val="28"/>
          <w:szCs w:val="28"/>
        </w:rPr>
      </w:pPr>
      <w:r w:rsidRPr="0016318E">
        <w:rPr>
          <w:rFonts w:ascii="Candara" w:eastAsia="Times New Roman" w:hAnsi="Candara" w:cs="Times New Roman"/>
          <w:color w:val="000000"/>
          <w:sz w:val="28"/>
          <w:szCs w:val="28"/>
        </w:rPr>
        <w:t>4 CONCLUSÃO</w:t>
      </w:r>
    </w:p>
    <w:p w14:paraId="7F015324" w14:textId="70DF8D67" w:rsidR="0016318E" w:rsidRPr="0016318E" w:rsidRDefault="0016318E" w:rsidP="00FE7A0E">
      <w:pPr>
        <w:spacing w:after="0" w:line="360" w:lineRule="auto"/>
        <w:ind w:firstLine="851"/>
        <w:jc w:val="both"/>
        <w:rPr>
          <w:rFonts w:ascii="Candara" w:eastAsia="Times New Roman" w:hAnsi="Candara" w:cs="Times New Roman"/>
          <w:color w:val="000000"/>
        </w:rPr>
      </w:pPr>
    </w:p>
    <w:p w14:paraId="38A83D73" w14:textId="3029197B" w:rsidR="0016318E" w:rsidRPr="0016318E" w:rsidRDefault="0016318E" w:rsidP="0016318E">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16318E">
        <w:rPr>
          <w:rFonts w:ascii="Candara" w:eastAsia="Candara" w:hAnsi="Candara" w:cs="Candara"/>
          <w:color w:val="000000"/>
          <w:sz w:val="24"/>
          <w:szCs w:val="24"/>
        </w:rPr>
        <w:t xml:space="preserve">A partir da elaboração e análise do </w:t>
      </w:r>
      <w:r w:rsidRPr="0016318E">
        <w:rPr>
          <w:rFonts w:ascii="Candara" w:eastAsia="Candara" w:hAnsi="Candara" w:cs="Candara"/>
          <w:color w:val="000000"/>
          <w:sz w:val="24"/>
          <w:szCs w:val="24"/>
        </w:rPr>
        <w:t>Indicador de Desenvolvimento Regional Sustentável (</w:t>
      </w:r>
      <w:proofErr w:type="spellStart"/>
      <w:r w:rsidRPr="0016318E">
        <w:rPr>
          <w:rFonts w:ascii="Candara" w:eastAsia="Candara" w:hAnsi="Candara" w:cs="Candara"/>
          <w:color w:val="000000"/>
          <w:sz w:val="24"/>
          <w:szCs w:val="24"/>
        </w:rPr>
        <w:t>IDRS</w:t>
      </w:r>
      <w:proofErr w:type="spellEnd"/>
      <w:r w:rsidRPr="0016318E">
        <w:rPr>
          <w:rFonts w:ascii="Candara" w:eastAsia="Candara" w:hAnsi="Candara" w:cs="Candara"/>
          <w:color w:val="000000"/>
          <w:sz w:val="24"/>
          <w:szCs w:val="24"/>
        </w:rPr>
        <w:t>) a partir da aplicação das técnicas da Análise Fatorial, na Mesorregião Oeste do Paraná</w:t>
      </w:r>
      <w:r>
        <w:rPr>
          <w:rFonts w:ascii="Candara" w:eastAsia="Candara" w:hAnsi="Candara" w:cs="Candara"/>
          <w:color w:val="000000"/>
          <w:sz w:val="24"/>
          <w:szCs w:val="24"/>
        </w:rPr>
        <w:t xml:space="preserve">, </w:t>
      </w:r>
      <w:r w:rsidRPr="0016318E">
        <w:rPr>
          <w:rFonts w:ascii="Candara" w:eastAsia="Candara" w:hAnsi="Candara" w:cs="Candara"/>
          <w:color w:val="000000"/>
          <w:sz w:val="24"/>
          <w:szCs w:val="24"/>
        </w:rPr>
        <w:t xml:space="preserve">identificou-se que nos municípios da Mesorregião Oeste do Paraná há uma disparidade característica da forma de ocupação local, dado o desenvolvimento recente do Estado, baseado na intensa modernização da base produtiva e da sua concentração em alguns </w:t>
      </w:r>
      <w:proofErr w:type="spellStart"/>
      <w:r w:rsidRPr="0016318E">
        <w:rPr>
          <w:rFonts w:ascii="Candara" w:eastAsia="Candara" w:hAnsi="Candara" w:cs="Candara"/>
          <w:color w:val="000000"/>
          <w:sz w:val="24"/>
          <w:szCs w:val="24"/>
        </w:rPr>
        <w:t>pólos</w:t>
      </w:r>
      <w:proofErr w:type="spellEnd"/>
      <w:r w:rsidRPr="0016318E">
        <w:rPr>
          <w:rFonts w:ascii="Candara" w:eastAsia="Candara" w:hAnsi="Candara" w:cs="Candara"/>
          <w:color w:val="000000"/>
          <w:sz w:val="24"/>
          <w:szCs w:val="24"/>
        </w:rPr>
        <w:t xml:space="preserve"> regionais, que evidenciaram as disparidades tanto entre regiões como internamente as mesmas. </w:t>
      </w:r>
    </w:p>
    <w:p w14:paraId="1E00DFB7" w14:textId="666B48BA" w:rsidR="0016318E" w:rsidRPr="0016318E" w:rsidRDefault="0016318E" w:rsidP="0016318E">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16318E">
        <w:rPr>
          <w:rFonts w:ascii="Candara" w:eastAsia="Candara" w:hAnsi="Candara" w:cs="Candara"/>
          <w:color w:val="000000"/>
          <w:sz w:val="24"/>
          <w:szCs w:val="24"/>
        </w:rPr>
        <w:t xml:space="preserve">Apesar da mesorregião Oeste destacar-se com uma expressiva dinâmica econômica, que demonstra ser capaz de contrabalancear as fortes tendências de concentração de renda e população do Estado do Paraná, viu-se que tais condições </w:t>
      </w:r>
      <w:r w:rsidRPr="0016318E">
        <w:rPr>
          <w:rFonts w:ascii="Candara" w:eastAsia="Candara" w:hAnsi="Candara" w:cs="Candara"/>
          <w:color w:val="000000"/>
          <w:sz w:val="24"/>
          <w:szCs w:val="24"/>
        </w:rPr>
        <w:lastRenderedPageBreak/>
        <w:t>são visíveis, sobretudo, na capacidade de crescimento econômico e de atração populacional, que, embora concentrado nos municípios de Cascavel, Foz do Iguaçu e Toledo, conta com o suporte de uma expressiva rede de cidades, fortalecida pela tendência de conformação de dois eixos mais dinâmicos e de importante aglomeração urbana em área de fronteira internacional.</w:t>
      </w:r>
    </w:p>
    <w:p w14:paraId="4B40960A" w14:textId="4ECB0C9E" w:rsidR="0016318E" w:rsidRPr="0016318E" w:rsidRDefault="0016318E" w:rsidP="0016318E">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16318E">
        <w:rPr>
          <w:rFonts w:ascii="Candara" w:eastAsia="Candara" w:hAnsi="Candara" w:cs="Candara"/>
          <w:color w:val="000000"/>
          <w:sz w:val="24"/>
          <w:szCs w:val="24"/>
        </w:rPr>
        <w:t xml:space="preserve">Assim, a </w:t>
      </w:r>
      <w:r w:rsidRPr="0016318E">
        <w:rPr>
          <w:rFonts w:ascii="Candara" w:eastAsia="Candara" w:hAnsi="Candara" w:cs="Candara"/>
          <w:color w:val="000000"/>
          <w:sz w:val="24"/>
          <w:szCs w:val="24"/>
        </w:rPr>
        <w:t xml:space="preserve">análise </w:t>
      </w:r>
      <w:r w:rsidRPr="0016318E">
        <w:rPr>
          <w:rFonts w:ascii="Candara" w:eastAsia="Candara" w:hAnsi="Candara" w:cs="Candara"/>
          <w:color w:val="000000"/>
          <w:sz w:val="24"/>
          <w:szCs w:val="24"/>
        </w:rPr>
        <w:t xml:space="preserve">fatorial utilizada </w:t>
      </w:r>
      <w:r w:rsidRPr="0016318E">
        <w:rPr>
          <w:rFonts w:ascii="Candara" w:eastAsia="Candara" w:hAnsi="Candara" w:cs="Candara"/>
          <w:color w:val="000000"/>
          <w:sz w:val="24"/>
          <w:szCs w:val="24"/>
        </w:rPr>
        <w:t xml:space="preserve">para identificar quais foram os fatores determinantes para o resultado obtido quanto a classificação no </w:t>
      </w:r>
      <w:proofErr w:type="spellStart"/>
      <w:r w:rsidRPr="0016318E">
        <w:rPr>
          <w:rFonts w:ascii="Candara" w:eastAsia="Candara" w:hAnsi="Candara" w:cs="Candara"/>
          <w:color w:val="000000"/>
          <w:sz w:val="24"/>
          <w:szCs w:val="24"/>
        </w:rPr>
        <w:t>IDRS</w:t>
      </w:r>
      <w:proofErr w:type="spellEnd"/>
      <w:r w:rsidRPr="0016318E">
        <w:rPr>
          <w:rFonts w:ascii="Candara" w:eastAsia="Candara" w:hAnsi="Candara" w:cs="Candara"/>
          <w:color w:val="000000"/>
          <w:sz w:val="24"/>
          <w:szCs w:val="24"/>
        </w:rPr>
        <w:t xml:space="preserve"> nos municípios do Oeste servirá como subsídio à tomada de decisão acerca dos modelos de gestão a serem implantados na Mesorregião Oeste paranaense, bem como, a localização de tais empreendimentos, uma vez que deve-se levar em conta, para o sucesso das práticas e viabilidade técnica e econômica dos mesmos, o potencial econômico, social, ambiental e institucional dos municípios analisados, para que seja possível a otimização dos recursos financeiros, de mão-de-obra, </w:t>
      </w:r>
      <w:proofErr w:type="spellStart"/>
      <w:r w:rsidRPr="0016318E">
        <w:rPr>
          <w:rFonts w:ascii="Candara" w:eastAsia="Candara" w:hAnsi="Candara" w:cs="Candara"/>
          <w:color w:val="000000"/>
          <w:sz w:val="24"/>
          <w:szCs w:val="24"/>
        </w:rPr>
        <w:t>infraestruturais</w:t>
      </w:r>
      <w:proofErr w:type="spellEnd"/>
      <w:r w:rsidRPr="0016318E">
        <w:rPr>
          <w:rFonts w:ascii="Candara" w:eastAsia="Candara" w:hAnsi="Candara" w:cs="Candara"/>
          <w:color w:val="000000"/>
          <w:sz w:val="24"/>
          <w:szCs w:val="24"/>
        </w:rPr>
        <w:t xml:space="preserve"> e locacionais destinados a mesorregião.</w:t>
      </w:r>
      <w:r w:rsidRPr="0016318E">
        <w:rPr>
          <w:rFonts w:ascii="Candara" w:eastAsia="Candara" w:hAnsi="Candara" w:cs="Candara"/>
          <w:color w:val="000000"/>
          <w:sz w:val="24"/>
          <w:szCs w:val="24"/>
        </w:rPr>
        <w:t xml:space="preserve"> </w:t>
      </w:r>
    </w:p>
    <w:p w14:paraId="755AF60F" w14:textId="77777777" w:rsidR="00FE7A0E" w:rsidRPr="0016318E" w:rsidRDefault="00FE7A0E" w:rsidP="0016318E">
      <w:pPr>
        <w:pBdr>
          <w:top w:val="nil"/>
          <w:left w:val="nil"/>
          <w:bottom w:val="nil"/>
          <w:right w:val="nil"/>
          <w:between w:val="nil"/>
        </w:pBdr>
        <w:spacing w:before="360" w:after="200" w:line="360" w:lineRule="auto"/>
        <w:jc w:val="both"/>
        <w:rPr>
          <w:rFonts w:ascii="Candara" w:eastAsia="Candara" w:hAnsi="Candara" w:cs="Candara"/>
          <w:b/>
          <w:color w:val="000000"/>
          <w:sz w:val="24"/>
          <w:szCs w:val="24"/>
        </w:rPr>
      </w:pPr>
      <w:proofErr w:type="spellStart"/>
      <w:r w:rsidRPr="0016318E">
        <w:rPr>
          <w:rFonts w:ascii="Candara" w:eastAsia="Candara" w:hAnsi="Candara" w:cs="Candara"/>
          <w:b/>
          <w:color w:val="000000"/>
          <w:sz w:val="24"/>
          <w:szCs w:val="24"/>
        </w:rPr>
        <w:t>REFÊRENCIAS</w:t>
      </w:r>
      <w:proofErr w:type="spellEnd"/>
    </w:p>
    <w:p w14:paraId="6C8C3451" w14:textId="77777777" w:rsidR="0010199D" w:rsidRPr="00F64104" w:rsidRDefault="0010199D" w:rsidP="00F64104">
      <w:pPr>
        <w:pBdr>
          <w:top w:val="nil"/>
          <w:left w:val="nil"/>
          <w:bottom w:val="nil"/>
          <w:right w:val="nil"/>
          <w:between w:val="nil"/>
        </w:pBdr>
        <w:spacing w:after="200" w:line="240" w:lineRule="auto"/>
        <w:jc w:val="both"/>
        <w:rPr>
          <w:rFonts w:ascii="Candara" w:hAnsi="Candara"/>
          <w:sz w:val="24"/>
          <w:szCs w:val="24"/>
        </w:rPr>
      </w:pPr>
      <w:r w:rsidRPr="00F64104">
        <w:rPr>
          <w:rFonts w:ascii="Candara" w:hAnsi="Candara"/>
          <w:sz w:val="24"/>
          <w:szCs w:val="24"/>
        </w:rPr>
        <w:t xml:space="preserve">BIANCO, T. S. D.; LIMA, J. F. D.; </w:t>
      </w:r>
      <w:proofErr w:type="spellStart"/>
      <w:r w:rsidRPr="00F64104">
        <w:rPr>
          <w:rFonts w:ascii="Candara" w:hAnsi="Candara"/>
          <w:sz w:val="24"/>
          <w:szCs w:val="24"/>
        </w:rPr>
        <w:t>MOREJON</w:t>
      </w:r>
      <w:proofErr w:type="spellEnd"/>
      <w:r w:rsidRPr="00F64104">
        <w:rPr>
          <w:rFonts w:ascii="Candara" w:hAnsi="Candara"/>
          <w:sz w:val="24"/>
          <w:szCs w:val="24"/>
        </w:rPr>
        <w:t xml:space="preserve">, C. F. M. O Indicador de Desenvolvimento Regional Sustentável na Região Sul do Brasil. </w:t>
      </w:r>
      <w:r w:rsidRPr="00F64104">
        <w:rPr>
          <w:rFonts w:ascii="Candara" w:hAnsi="Candara"/>
          <w:b/>
          <w:bCs/>
          <w:sz w:val="24"/>
          <w:szCs w:val="24"/>
        </w:rPr>
        <w:t xml:space="preserve">REDES - Revista de Desenvolvimento Regional </w:t>
      </w:r>
      <w:proofErr w:type="spellStart"/>
      <w:r w:rsidRPr="00F64104">
        <w:rPr>
          <w:rFonts w:ascii="Candara" w:hAnsi="Candara"/>
          <w:b/>
          <w:bCs/>
          <w:sz w:val="24"/>
          <w:szCs w:val="24"/>
        </w:rPr>
        <w:t>OnLine</w:t>
      </w:r>
      <w:proofErr w:type="spellEnd"/>
      <w:r w:rsidRPr="00F64104">
        <w:rPr>
          <w:rFonts w:ascii="Candara" w:hAnsi="Candara"/>
          <w:sz w:val="24"/>
          <w:szCs w:val="24"/>
        </w:rPr>
        <w:t>, Santa Cruz do Sul - RS, V. 21, n. 2, maio/</w:t>
      </w:r>
      <w:proofErr w:type="spellStart"/>
      <w:r w:rsidRPr="00F64104">
        <w:rPr>
          <w:rFonts w:ascii="Candara" w:hAnsi="Candara"/>
          <w:sz w:val="24"/>
          <w:szCs w:val="24"/>
        </w:rPr>
        <w:t>ago</w:t>
      </w:r>
      <w:proofErr w:type="spellEnd"/>
      <w:r w:rsidRPr="00F64104">
        <w:rPr>
          <w:rFonts w:ascii="Candara" w:hAnsi="Candara"/>
          <w:sz w:val="24"/>
          <w:szCs w:val="24"/>
        </w:rPr>
        <w:t xml:space="preserve"> 2016. 8-28.</w:t>
      </w:r>
    </w:p>
    <w:p w14:paraId="35F1A8D2" w14:textId="77777777" w:rsidR="0010199D" w:rsidRPr="00F64104" w:rsidRDefault="0010199D" w:rsidP="00F64104">
      <w:pPr>
        <w:spacing w:after="200" w:line="240" w:lineRule="auto"/>
        <w:jc w:val="both"/>
        <w:rPr>
          <w:rFonts w:ascii="Candara" w:hAnsi="Candara"/>
          <w:sz w:val="24"/>
          <w:szCs w:val="24"/>
        </w:rPr>
      </w:pPr>
      <w:r w:rsidRPr="00F64104">
        <w:rPr>
          <w:rFonts w:ascii="Candara" w:hAnsi="Candara"/>
          <w:sz w:val="24"/>
          <w:szCs w:val="24"/>
        </w:rPr>
        <w:t xml:space="preserve">FÁVERO, L. P. </w:t>
      </w:r>
      <w:proofErr w:type="spellStart"/>
      <w:r w:rsidRPr="00F64104">
        <w:rPr>
          <w:rFonts w:ascii="Candara" w:hAnsi="Candara"/>
          <w:sz w:val="24"/>
          <w:szCs w:val="24"/>
        </w:rPr>
        <w:t>Belfiore</w:t>
      </w:r>
      <w:proofErr w:type="spellEnd"/>
      <w:r w:rsidRPr="00F64104">
        <w:rPr>
          <w:rFonts w:ascii="Candara" w:hAnsi="Candara"/>
          <w:sz w:val="24"/>
          <w:szCs w:val="24"/>
        </w:rPr>
        <w:t xml:space="preserve">, P. Silva, F. L. Chan, B. L. </w:t>
      </w:r>
      <w:r w:rsidRPr="00F64104">
        <w:rPr>
          <w:rFonts w:ascii="Candara" w:hAnsi="Candara"/>
          <w:b/>
          <w:bCs/>
          <w:sz w:val="24"/>
          <w:szCs w:val="24"/>
        </w:rPr>
        <w:t xml:space="preserve">Análise de dados: </w:t>
      </w:r>
      <w:r w:rsidRPr="00F64104">
        <w:rPr>
          <w:rFonts w:ascii="Candara" w:hAnsi="Candara"/>
          <w:sz w:val="24"/>
          <w:szCs w:val="24"/>
        </w:rPr>
        <w:t>modelagem multivariada para tomada de decisões. Rio de Janeiro - RJ: Elsevier-CAMPUS, 2009.</w:t>
      </w:r>
    </w:p>
    <w:p w14:paraId="299B1B7B" w14:textId="77777777" w:rsidR="0010199D" w:rsidRPr="00F64104" w:rsidRDefault="0010199D" w:rsidP="00F64104">
      <w:pPr>
        <w:spacing w:after="200" w:line="240" w:lineRule="auto"/>
        <w:jc w:val="both"/>
        <w:rPr>
          <w:rFonts w:ascii="Candara" w:hAnsi="Candara"/>
          <w:sz w:val="24"/>
          <w:szCs w:val="24"/>
        </w:rPr>
      </w:pPr>
      <w:proofErr w:type="spellStart"/>
      <w:r w:rsidRPr="00F64104">
        <w:rPr>
          <w:rFonts w:ascii="Candara" w:hAnsi="Candara"/>
          <w:sz w:val="24"/>
          <w:szCs w:val="24"/>
        </w:rPr>
        <w:t>FERRERA</w:t>
      </w:r>
      <w:proofErr w:type="spellEnd"/>
      <w:r w:rsidRPr="00F64104">
        <w:rPr>
          <w:rFonts w:ascii="Candara" w:hAnsi="Candara"/>
          <w:sz w:val="24"/>
          <w:szCs w:val="24"/>
        </w:rPr>
        <w:t xml:space="preserve"> DE LIMA, J.; ALVES, L. R.; </w:t>
      </w:r>
      <w:proofErr w:type="spellStart"/>
      <w:r w:rsidRPr="00F64104">
        <w:rPr>
          <w:rFonts w:ascii="Candara" w:hAnsi="Candara"/>
          <w:sz w:val="24"/>
          <w:szCs w:val="24"/>
        </w:rPr>
        <w:t>EBERHARDT</w:t>
      </w:r>
      <w:proofErr w:type="spellEnd"/>
      <w:r w:rsidRPr="00F64104">
        <w:rPr>
          <w:rFonts w:ascii="Candara" w:hAnsi="Candara"/>
          <w:sz w:val="24"/>
          <w:szCs w:val="24"/>
        </w:rPr>
        <w:t xml:space="preserve">, P. H. C.; DEL BIANCO, T. S. Mensurar as Desigualdades Regionais no Brasil: Proposta Metodológica. In: V Seminário Internacional de Desenvolvimento Regional, 2011, Santa Cruz do Sul. Anais...V Seminário Internacional de Desenvolvimento Regional, </w:t>
      </w:r>
      <w:proofErr w:type="spellStart"/>
      <w:r w:rsidRPr="00F64104">
        <w:rPr>
          <w:rFonts w:ascii="Candara" w:hAnsi="Candara"/>
          <w:sz w:val="24"/>
          <w:szCs w:val="24"/>
        </w:rPr>
        <w:t>SIDR</w:t>
      </w:r>
      <w:proofErr w:type="spellEnd"/>
      <w:r w:rsidRPr="00F64104">
        <w:rPr>
          <w:rFonts w:ascii="Candara" w:hAnsi="Candara"/>
          <w:sz w:val="24"/>
          <w:szCs w:val="24"/>
        </w:rPr>
        <w:t xml:space="preserve">. Santa Cruz do Sul: </w:t>
      </w:r>
      <w:proofErr w:type="spellStart"/>
      <w:r w:rsidRPr="00F64104">
        <w:rPr>
          <w:rFonts w:ascii="Candara" w:hAnsi="Candara"/>
          <w:sz w:val="24"/>
          <w:szCs w:val="24"/>
        </w:rPr>
        <w:t>UNISC</w:t>
      </w:r>
      <w:proofErr w:type="spellEnd"/>
      <w:r w:rsidRPr="00F64104">
        <w:rPr>
          <w:rFonts w:ascii="Candara" w:hAnsi="Candara"/>
          <w:sz w:val="24"/>
          <w:szCs w:val="24"/>
        </w:rPr>
        <w:t>, vol. 01, p. 180-195, 2011.</w:t>
      </w:r>
    </w:p>
    <w:p w14:paraId="6BDFAD1E" w14:textId="77777777" w:rsidR="0010199D" w:rsidRPr="00F64104" w:rsidRDefault="0010199D" w:rsidP="00F64104">
      <w:pPr>
        <w:pStyle w:val="Default"/>
        <w:spacing w:after="200"/>
        <w:jc w:val="both"/>
        <w:rPr>
          <w:rFonts w:ascii="Candara" w:hAnsi="Candara"/>
          <w:color w:val="auto"/>
        </w:rPr>
      </w:pPr>
      <w:r w:rsidRPr="00F64104">
        <w:rPr>
          <w:rFonts w:ascii="Candara" w:hAnsi="Candara"/>
          <w:color w:val="auto"/>
        </w:rPr>
        <w:lastRenderedPageBreak/>
        <w:t xml:space="preserve">GUALDA, N. L. O Índice de Desenvolvimento Regional como fator de identificação de polos de crescimento regionais; uma tentativa de identificação para a economia paranaense. In: Anais ... II Encontro de Economia Paranaense, 2003. Maringá: TAC - Multimídia, p. 566-583, 2003. </w:t>
      </w:r>
    </w:p>
    <w:p w14:paraId="7F014F08" w14:textId="77777777" w:rsidR="0010199D" w:rsidRPr="00F64104" w:rsidRDefault="0010199D" w:rsidP="00F64104">
      <w:pPr>
        <w:pBdr>
          <w:top w:val="nil"/>
          <w:left w:val="nil"/>
          <w:bottom w:val="nil"/>
          <w:right w:val="nil"/>
          <w:between w:val="nil"/>
        </w:pBdr>
        <w:spacing w:after="200" w:line="240" w:lineRule="auto"/>
        <w:jc w:val="both"/>
        <w:rPr>
          <w:rFonts w:ascii="Candara" w:eastAsia="Candara" w:hAnsi="Candara" w:cs="Candara"/>
          <w:sz w:val="24"/>
          <w:szCs w:val="24"/>
        </w:rPr>
      </w:pPr>
      <w:r w:rsidRPr="00F64104">
        <w:rPr>
          <w:rFonts w:ascii="Candara" w:hAnsi="Candara"/>
          <w:sz w:val="24"/>
          <w:szCs w:val="24"/>
        </w:rPr>
        <w:t xml:space="preserve">GUALDA, N. L. </w:t>
      </w:r>
      <w:proofErr w:type="gramStart"/>
      <w:r w:rsidRPr="00F64104">
        <w:rPr>
          <w:rFonts w:ascii="Candara" w:hAnsi="Candara"/>
          <w:sz w:val="24"/>
          <w:szCs w:val="24"/>
        </w:rPr>
        <w:t>P..</w:t>
      </w:r>
      <w:proofErr w:type="gramEnd"/>
      <w:r w:rsidRPr="00F64104">
        <w:rPr>
          <w:rFonts w:ascii="Candara" w:hAnsi="Candara"/>
          <w:sz w:val="24"/>
          <w:szCs w:val="24"/>
        </w:rPr>
        <w:t xml:space="preserve"> </w:t>
      </w:r>
      <w:proofErr w:type="spellStart"/>
      <w:r w:rsidRPr="00F64104">
        <w:rPr>
          <w:rFonts w:ascii="Candara" w:hAnsi="Candara"/>
          <w:sz w:val="24"/>
          <w:szCs w:val="24"/>
        </w:rPr>
        <w:t>IDR</w:t>
      </w:r>
      <w:proofErr w:type="spellEnd"/>
      <w:r w:rsidRPr="00F64104">
        <w:rPr>
          <w:rFonts w:ascii="Candara" w:hAnsi="Candara"/>
          <w:sz w:val="24"/>
          <w:szCs w:val="24"/>
        </w:rPr>
        <w:t xml:space="preserve"> – Proposta Metodológica. Texto para Discussão. Programa de Mestrado em Economia - PME. Universidade Estadual de Maringá, 1995.</w:t>
      </w:r>
    </w:p>
    <w:p w14:paraId="2A119E56" w14:textId="77777777" w:rsidR="0010199D" w:rsidRPr="00F64104" w:rsidRDefault="0010199D" w:rsidP="00F64104">
      <w:pPr>
        <w:spacing w:after="200" w:line="240" w:lineRule="auto"/>
        <w:jc w:val="both"/>
        <w:rPr>
          <w:rFonts w:ascii="Candara" w:hAnsi="Candara"/>
          <w:sz w:val="24"/>
          <w:szCs w:val="24"/>
        </w:rPr>
      </w:pPr>
      <w:proofErr w:type="spellStart"/>
      <w:r w:rsidRPr="00F64104">
        <w:rPr>
          <w:rFonts w:ascii="Candara" w:hAnsi="Candara"/>
          <w:sz w:val="24"/>
          <w:szCs w:val="24"/>
        </w:rPr>
        <w:t>HACHMANN</w:t>
      </w:r>
      <w:proofErr w:type="spellEnd"/>
      <w:r w:rsidRPr="00F64104">
        <w:rPr>
          <w:rFonts w:ascii="Candara" w:hAnsi="Candara"/>
          <w:sz w:val="24"/>
          <w:szCs w:val="24"/>
        </w:rPr>
        <w:t xml:space="preserve">, F. </w:t>
      </w:r>
      <w:r w:rsidRPr="00F64104">
        <w:rPr>
          <w:rFonts w:ascii="Candara" w:hAnsi="Candara"/>
          <w:b/>
          <w:bCs/>
          <w:sz w:val="24"/>
          <w:szCs w:val="24"/>
        </w:rPr>
        <w:t>Análise do Desenvolvimento Sustentável na Mesorregião Oeste do Paraná: uma aplicação do barômetro da sustentabilidade</w:t>
      </w:r>
      <w:r w:rsidRPr="00F64104">
        <w:rPr>
          <w:rFonts w:ascii="Candara" w:hAnsi="Candara"/>
          <w:sz w:val="24"/>
          <w:szCs w:val="24"/>
        </w:rPr>
        <w:t xml:space="preserve">. 116 f. Dissertação (Mestrado em Desenvolvimento Regional e Agronegócio) - Centro de Ciências Sociais Aplicadas, Universidade Estadual do Oeste do Paraná. </w:t>
      </w:r>
      <w:proofErr w:type="spellStart"/>
      <w:proofErr w:type="gramStart"/>
      <w:r w:rsidRPr="00F64104">
        <w:rPr>
          <w:rFonts w:ascii="Candara" w:hAnsi="Candara"/>
          <w:sz w:val="24"/>
          <w:szCs w:val="24"/>
        </w:rPr>
        <w:t>Toledo,PR</w:t>
      </w:r>
      <w:proofErr w:type="spellEnd"/>
      <w:r w:rsidRPr="00F64104">
        <w:rPr>
          <w:rFonts w:ascii="Candara" w:hAnsi="Candara"/>
          <w:sz w:val="24"/>
          <w:szCs w:val="24"/>
        </w:rPr>
        <w:t>.</w:t>
      </w:r>
      <w:proofErr w:type="gramEnd"/>
      <w:r w:rsidRPr="00F64104">
        <w:rPr>
          <w:rFonts w:ascii="Candara" w:hAnsi="Candara"/>
          <w:sz w:val="24"/>
          <w:szCs w:val="24"/>
        </w:rPr>
        <w:t xml:space="preserve"> 2015.</w:t>
      </w:r>
    </w:p>
    <w:p w14:paraId="2DFBD072" w14:textId="77777777" w:rsidR="0010199D" w:rsidRPr="00F64104" w:rsidRDefault="0010199D" w:rsidP="00F64104">
      <w:pPr>
        <w:spacing w:after="200" w:line="240" w:lineRule="auto"/>
        <w:jc w:val="both"/>
        <w:rPr>
          <w:rFonts w:ascii="Candara" w:hAnsi="Candara"/>
          <w:sz w:val="24"/>
          <w:szCs w:val="24"/>
        </w:rPr>
      </w:pPr>
      <w:proofErr w:type="spellStart"/>
      <w:r w:rsidRPr="00F64104">
        <w:rPr>
          <w:rFonts w:ascii="Candara" w:hAnsi="Candara"/>
          <w:sz w:val="24"/>
          <w:szCs w:val="24"/>
        </w:rPr>
        <w:t>Hair</w:t>
      </w:r>
      <w:proofErr w:type="spellEnd"/>
      <w:r w:rsidRPr="00F64104">
        <w:rPr>
          <w:rFonts w:ascii="Candara" w:hAnsi="Candara"/>
          <w:sz w:val="24"/>
          <w:szCs w:val="24"/>
        </w:rPr>
        <w:t xml:space="preserve"> Jr., Anderson, </w:t>
      </w:r>
      <w:proofErr w:type="spellStart"/>
      <w:r w:rsidRPr="00F64104">
        <w:rPr>
          <w:rFonts w:ascii="Candara" w:hAnsi="Candara"/>
          <w:sz w:val="24"/>
          <w:szCs w:val="24"/>
        </w:rPr>
        <w:t>R.E</w:t>
      </w:r>
      <w:proofErr w:type="spellEnd"/>
      <w:r w:rsidRPr="00F64104">
        <w:rPr>
          <w:rFonts w:ascii="Candara" w:hAnsi="Candara"/>
          <w:sz w:val="24"/>
          <w:szCs w:val="24"/>
        </w:rPr>
        <w:t xml:space="preserve">.; </w:t>
      </w:r>
      <w:proofErr w:type="spellStart"/>
      <w:r w:rsidRPr="00F64104">
        <w:rPr>
          <w:rFonts w:ascii="Candara" w:hAnsi="Candara"/>
          <w:sz w:val="24"/>
          <w:szCs w:val="24"/>
        </w:rPr>
        <w:t>Tatham</w:t>
      </w:r>
      <w:proofErr w:type="spellEnd"/>
      <w:r w:rsidRPr="00F64104">
        <w:rPr>
          <w:rFonts w:ascii="Candara" w:hAnsi="Candara"/>
          <w:sz w:val="24"/>
          <w:szCs w:val="24"/>
        </w:rPr>
        <w:t xml:space="preserve">, R. L.; Black. </w:t>
      </w:r>
      <w:proofErr w:type="spellStart"/>
      <w:r w:rsidRPr="00F64104">
        <w:rPr>
          <w:rFonts w:ascii="Candara" w:hAnsi="Candara"/>
          <w:sz w:val="24"/>
          <w:szCs w:val="24"/>
        </w:rPr>
        <w:t>W.C</w:t>
      </w:r>
      <w:proofErr w:type="spellEnd"/>
      <w:r w:rsidRPr="00F64104">
        <w:rPr>
          <w:rFonts w:ascii="Candara" w:hAnsi="Candara"/>
          <w:sz w:val="24"/>
          <w:szCs w:val="24"/>
        </w:rPr>
        <w:t xml:space="preserve">. </w:t>
      </w:r>
      <w:r w:rsidRPr="00F64104">
        <w:rPr>
          <w:rFonts w:ascii="Candara" w:hAnsi="Candara"/>
          <w:i/>
          <w:iCs/>
          <w:sz w:val="24"/>
          <w:szCs w:val="24"/>
        </w:rPr>
        <w:t>Análise multivariada de dados</w:t>
      </w:r>
      <w:r w:rsidRPr="00F64104">
        <w:rPr>
          <w:rFonts w:ascii="Candara" w:hAnsi="Candara"/>
          <w:b/>
          <w:bCs/>
          <w:sz w:val="24"/>
          <w:szCs w:val="24"/>
        </w:rPr>
        <w:t xml:space="preserve">. </w:t>
      </w:r>
      <w:r w:rsidRPr="00F64104">
        <w:rPr>
          <w:rFonts w:ascii="Candara" w:hAnsi="Candara"/>
          <w:sz w:val="24"/>
          <w:szCs w:val="24"/>
        </w:rPr>
        <w:t>Porto Alegre: Bookman, 2005. 600 p.</w:t>
      </w:r>
    </w:p>
    <w:p w14:paraId="15F6A8FC" w14:textId="77777777" w:rsidR="0010199D" w:rsidRPr="00F64104" w:rsidRDefault="0010199D" w:rsidP="00F64104">
      <w:pPr>
        <w:spacing w:after="200" w:line="240" w:lineRule="auto"/>
        <w:jc w:val="both"/>
        <w:rPr>
          <w:rFonts w:ascii="Candara" w:eastAsia="Candara" w:hAnsi="Candara" w:cs="Candara"/>
          <w:sz w:val="24"/>
          <w:szCs w:val="24"/>
        </w:rPr>
      </w:pPr>
      <w:r w:rsidRPr="00F64104">
        <w:rPr>
          <w:rFonts w:ascii="Candara" w:eastAsia="Candara" w:hAnsi="Candara" w:cs="Candara"/>
          <w:sz w:val="24"/>
          <w:szCs w:val="24"/>
        </w:rPr>
        <w:t xml:space="preserve">IDS. Indicadores de desenvolvimento sustentável: Brasil. Disponível em: </w:t>
      </w:r>
      <w:hyperlink r:id="rId9" w:history="1">
        <w:r w:rsidRPr="00F64104">
          <w:rPr>
            <w:rStyle w:val="Hyperlink"/>
            <w:rFonts w:ascii="Candara" w:eastAsia="Candara" w:hAnsi="Candara" w:cs="Candara"/>
            <w:color w:val="auto"/>
            <w:sz w:val="24"/>
            <w:szCs w:val="24"/>
            <w:u w:val="none"/>
          </w:rPr>
          <w:t>https://www.ibge.gov.br/geociencias/informacoes-ambientais/estatisticas-e-indicadores-ambientais/15838-indicadores-de-desenvolvimento-sustentavel.html</w:t>
        </w:r>
      </w:hyperlink>
      <w:r w:rsidRPr="00F64104">
        <w:rPr>
          <w:rFonts w:ascii="Candara" w:eastAsia="Candara" w:hAnsi="Candara" w:cs="Candara"/>
          <w:sz w:val="24"/>
          <w:szCs w:val="24"/>
        </w:rPr>
        <w:t xml:space="preserve">. Acesso em </w:t>
      </w:r>
      <w:proofErr w:type="gramStart"/>
      <w:r w:rsidRPr="00F64104">
        <w:rPr>
          <w:rFonts w:ascii="Candara" w:eastAsia="Candara" w:hAnsi="Candara" w:cs="Candara"/>
          <w:sz w:val="24"/>
          <w:szCs w:val="24"/>
        </w:rPr>
        <w:t>Março</w:t>
      </w:r>
      <w:proofErr w:type="gramEnd"/>
      <w:r w:rsidRPr="00F64104">
        <w:rPr>
          <w:rFonts w:ascii="Candara" w:eastAsia="Candara" w:hAnsi="Candara" w:cs="Candara"/>
          <w:sz w:val="24"/>
          <w:szCs w:val="24"/>
        </w:rPr>
        <w:t xml:space="preserve"> de 2024. </w:t>
      </w:r>
    </w:p>
    <w:p w14:paraId="32BD8894" w14:textId="77777777" w:rsidR="0010199D" w:rsidRPr="00F64104" w:rsidRDefault="0010199D" w:rsidP="00F64104">
      <w:pPr>
        <w:pStyle w:val="msobibliography0"/>
        <w:spacing w:before="240" w:after="200" w:line="240" w:lineRule="auto"/>
        <w:jc w:val="both"/>
        <w:rPr>
          <w:rFonts w:ascii="Candara" w:hAnsi="Candara"/>
          <w:noProof/>
          <w:sz w:val="24"/>
          <w:szCs w:val="24"/>
        </w:rPr>
      </w:pPr>
      <w:r w:rsidRPr="00F64104">
        <w:rPr>
          <w:rFonts w:ascii="Candara" w:hAnsi="Candara"/>
          <w:sz w:val="24"/>
          <w:szCs w:val="24"/>
          <w:shd w:val="clear" w:color="auto" w:fill="FFFFFF"/>
        </w:rPr>
        <w:t xml:space="preserve">INSTITUTO PARANAENSE DE DESENVOLVIMENTO ECONÔMICO E SOCIAL - </w:t>
      </w:r>
      <w:r w:rsidRPr="00F64104">
        <w:rPr>
          <w:rFonts w:ascii="Candara" w:hAnsi="Candara"/>
          <w:noProof/>
          <w:sz w:val="24"/>
          <w:szCs w:val="24"/>
        </w:rPr>
        <w:t xml:space="preserve">IPARDES. Leituras regionais: Mesorregião Geográfica Oeste Paranaense. </w:t>
      </w:r>
      <w:r w:rsidRPr="00F64104">
        <w:rPr>
          <w:rFonts w:ascii="Candara" w:hAnsi="Candara"/>
          <w:b/>
          <w:bCs/>
          <w:noProof/>
          <w:sz w:val="24"/>
          <w:szCs w:val="24"/>
        </w:rPr>
        <w:t>Instituto Paranaense de Desenvolvimento Econômico e Social</w:t>
      </w:r>
      <w:r w:rsidRPr="00F64104">
        <w:rPr>
          <w:rFonts w:ascii="Candara" w:hAnsi="Candara"/>
          <w:noProof/>
          <w:sz w:val="24"/>
          <w:szCs w:val="24"/>
        </w:rPr>
        <w:t>, Curitiba, 2003. Disponivel em: &lt;http://www.ipardes.gov.br/biblioteca/docs/leituras_reg_meso_oeste.pdf&gt;. Acesso em: Março de 2024.</w:t>
      </w:r>
    </w:p>
    <w:p w14:paraId="62F073A4" w14:textId="77777777" w:rsidR="0010199D" w:rsidRPr="00F64104" w:rsidRDefault="0010199D" w:rsidP="00F64104">
      <w:pPr>
        <w:pStyle w:val="msobibliography0"/>
        <w:spacing w:before="240" w:after="200" w:line="240" w:lineRule="auto"/>
        <w:jc w:val="both"/>
        <w:rPr>
          <w:rFonts w:ascii="Candara" w:hAnsi="Candara"/>
          <w:noProof/>
          <w:sz w:val="24"/>
          <w:szCs w:val="24"/>
        </w:rPr>
      </w:pPr>
      <w:r w:rsidRPr="00F64104">
        <w:rPr>
          <w:rFonts w:ascii="Candara" w:hAnsi="Candara"/>
          <w:sz w:val="24"/>
          <w:szCs w:val="24"/>
          <w:shd w:val="clear" w:color="auto" w:fill="FFFFFF"/>
        </w:rPr>
        <w:t xml:space="preserve">_________. </w:t>
      </w:r>
      <w:r w:rsidRPr="00F64104">
        <w:rPr>
          <w:rFonts w:ascii="Candara" w:hAnsi="Candara"/>
          <w:b/>
          <w:bCs/>
          <w:noProof/>
          <w:sz w:val="24"/>
          <w:szCs w:val="24"/>
        </w:rPr>
        <w:t>Leituras Regionais: Mesorregião Geográfica Centro-Sul Paranaense</w:t>
      </w:r>
      <w:r w:rsidRPr="00F64104">
        <w:rPr>
          <w:rFonts w:ascii="Candara" w:hAnsi="Candara"/>
          <w:noProof/>
          <w:sz w:val="24"/>
          <w:szCs w:val="24"/>
        </w:rPr>
        <w:t>. Curitiba, 2004. Disponivel em: &lt;http://www.ipardes.gov.br/biblioteca/docs/leituras_reg_meso_centro_sul.pdf&gt;. Acesso em: Março de 2024.</w:t>
      </w:r>
    </w:p>
    <w:p w14:paraId="6B13D831" w14:textId="77777777" w:rsidR="0010199D" w:rsidRPr="00F64104" w:rsidRDefault="0010199D" w:rsidP="00F64104">
      <w:pPr>
        <w:spacing w:after="200" w:line="240" w:lineRule="auto"/>
        <w:jc w:val="both"/>
        <w:rPr>
          <w:rFonts w:ascii="Candara" w:eastAsia="Candara" w:hAnsi="Candara" w:cs="Candara"/>
          <w:sz w:val="24"/>
          <w:szCs w:val="24"/>
        </w:rPr>
      </w:pPr>
      <w:r w:rsidRPr="00F64104">
        <w:rPr>
          <w:rFonts w:ascii="Candara" w:hAnsi="Candara"/>
          <w:sz w:val="24"/>
          <w:szCs w:val="24"/>
        </w:rPr>
        <w:t xml:space="preserve">LIMA, J. F. D. Região Oeste do Paraná: Para onde vais? In: PROGRAMA OESTE EM DESENVOLVIMENTO (Org.) </w:t>
      </w:r>
      <w:r w:rsidRPr="00F64104">
        <w:rPr>
          <w:rFonts w:ascii="Candara" w:hAnsi="Candara"/>
          <w:b/>
          <w:bCs/>
          <w:sz w:val="24"/>
          <w:szCs w:val="24"/>
        </w:rPr>
        <w:t>Boletim de Conjuntura Econômica Regional do Oeste do Paraná</w:t>
      </w:r>
      <w:r w:rsidRPr="00F64104">
        <w:rPr>
          <w:rFonts w:ascii="Candara" w:hAnsi="Candara"/>
          <w:sz w:val="24"/>
          <w:szCs w:val="24"/>
        </w:rPr>
        <w:t>. Foz do Iguaçu-PR: Parque Itaipu, v. 01, 2014. p. 55.</w:t>
      </w:r>
    </w:p>
    <w:p w14:paraId="5756EA7E" w14:textId="69BF3719" w:rsidR="0010199D" w:rsidRDefault="0010199D" w:rsidP="00F64104">
      <w:pPr>
        <w:spacing w:after="200" w:line="240" w:lineRule="auto"/>
        <w:jc w:val="both"/>
        <w:rPr>
          <w:rFonts w:ascii="Candara" w:hAnsi="Candara"/>
          <w:sz w:val="24"/>
          <w:szCs w:val="24"/>
        </w:rPr>
      </w:pPr>
      <w:proofErr w:type="spellStart"/>
      <w:r w:rsidRPr="00F64104">
        <w:rPr>
          <w:rFonts w:ascii="Candara" w:hAnsi="Candara"/>
          <w:sz w:val="24"/>
          <w:szCs w:val="24"/>
        </w:rPr>
        <w:t>MINGOTI</w:t>
      </w:r>
      <w:proofErr w:type="spellEnd"/>
      <w:r w:rsidRPr="00F64104">
        <w:rPr>
          <w:rFonts w:ascii="Candara" w:hAnsi="Candara"/>
          <w:sz w:val="24"/>
          <w:szCs w:val="24"/>
        </w:rPr>
        <w:t xml:space="preserve">, S. A. </w:t>
      </w:r>
      <w:r w:rsidRPr="00F64104">
        <w:rPr>
          <w:rFonts w:ascii="Candara" w:hAnsi="Candara"/>
          <w:i/>
          <w:iCs/>
          <w:sz w:val="24"/>
          <w:szCs w:val="24"/>
        </w:rPr>
        <w:t xml:space="preserve">Análise de dados através de métodos de estatística multivariada. </w:t>
      </w:r>
      <w:r w:rsidRPr="00F64104">
        <w:rPr>
          <w:rFonts w:ascii="Candara" w:hAnsi="Candara"/>
          <w:sz w:val="24"/>
          <w:szCs w:val="24"/>
        </w:rPr>
        <w:t>Belo Horizonte - MG: UFMG, 2005.</w:t>
      </w:r>
    </w:p>
    <w:p w14:paraId="67B1B317" w14:textId="05F6FFB1" w:rsidR="008D427C" w:rsidRPr="008D427C" w:rsidRDefault="008D427C" w:rsidP="00F64104">
      <w:pPr>
        <w:spacing w:after="200" w:line="240" w:lineRule="auto"/>
        <w:jc w:val="both"/>
        <w:rPr>
          <w:rFonts w:ascii="Candara" w:eastAsia="Candara" w:hAnsi="Candara" w:cs="Candara"/>
          <w:sz w:val="24"/>
          <w:szCs w:val="24"/>
        </w:rPr>
      </w:pPr>
      <w:r w:rsidRPr="008D427C">
        <w:rPr>
          <w:rFonts w:ascii="Candara" w:hAnsi="Candara"/>
          <w:sz w:val="24"/>
          <w:szCs w:val="24"/>
        </w:rPr>
        <w:lastRenderedPageBreak/>
        <w:t xml:space="preserve">OLIVEIRA, C. Desigualdades regionais no Rio Grande do Sul: um enfoque da nova geografia econômica. </w:t>
      </w:r>
      <w:r w:rsidRPr="008D427C">
        <w:rPr>
          <w:rFonts w:ascii="Candara" w:hAnsi="Candara"/>
          <w:b/>
          <w:bCs/>
          <w:sz w:val="24"/>
          <w:szCs w:val="24"/>
        </w:rPr>
        <w:t>Revista Redes</w:t>
      </w:r>
      <w:r w:rsidRPr="008D427C">
        <w:rPr>
          <w:rFonts w:ascii="Candara" w:hAnsi="Candara"/>
          <w:sz w:val="24"/>
          <w:szCs w:val="24"/>
        </w:rPr>
        <w:t>, Santa Cruz do Sul (RS), vol. 10, nº 2, p. 93-116, 2005.</w:t>
      </w:r>
    </w:p>
    <w:p w14:paraId="3C6EBED0" w14:textId="77777777" w:rsidR="0010199D" w:rsidRPr="00F64104" w:rsidRDefault="0010199D" w:rsidP="00F64104">
      <w:pPr>
        <w:pStyle w:val="Default"/>
        <w:spacing w:after="200"/>
        <w:jc w:val="both"/>
        <w:rPr>
          <w:rFonts w:ascii="Candara" w:hAnsi="Candara"/>
          <w:color w:val="auto"/>
        </w:rPr>
      </w:pPr>
      <w:proofErr w:type="spellStart"/>
      <w:r w:rsidRPr="00F64104">
        <w:rPr>
          <w:rFonts w:ascii="Candara" w:hAnsi="Candara"/>
          <w:color w:val="auto"/>
        </w:rPr>
        <w:t>PEROBELLI</w:t>
      </w:r>
      <w:proofErr w:type="spellEnd"/>
      <w:r w:rsidRPr="00F64104">
        <w:rPr>
          <w:rFonts w:ascii="Candara" w:hAnsi="Candara"/>
          <w:color w:val="auto"/>
        </w:rPr>
        <w:t xml:space="preserve">, F. S.; </w:t>
      </w:r>
      <w:proofErr w:type="spellStart"/>
      <w:r w:rsidRPr="00F64104">
        <w:rPr>
          <w:rFonts w:ascii="Candara" w:hAnsi="Candara"/>
          <w:color w:val="auto"/>
        </w:rPr>
        <w:t>NOVY</w:t>
      </w:r>
      <w:proofErr w:type="spellEnd"/>
      <w:r w:rsidRPr="00F64104">
        <w:rPr>
          <w:rFonts w:ascii="Candara" w:hAnsi="Candara"/>
          <w:color w:val="auto"/>
        </w:rPr>
        <w:t xml:space="preserve">, L. G. G.; OLIVEIRA, A. F.; FERREIRA, M. V. Planejamento regional e potenciais de desenvolvimento dos municípios de Minas Gerais na região em torno de Juiz de Fora: uma aplicação de análise fatorial. </w:t>
      </w:r>
      <w:r w:rsidRPr="00F64104">
        <w:rPr>
          <w:rFonts w:ascii="Candara" w:hAnsi="Candara"/>
          <w:b/>
          <w:bCs/>
          <w:color w:val="auto"/>
        </w:rPr>
        <w:t>Nova Economia</w:t>
      </w:r>
      <w:r w:rsidRPr="00F64104">
        <w:rPr>
          <w:rFonts w:ascii="Candara" w:hAnsi="Candara"/>
          <w:color w:val="auto"/>
        </w:rPr>
        <w:t xml:space="preserve">, Belo Horizonte - MG, v. 9, p. 121-150, </w:t>
      </w:r>
      <w:proofErr w:type="gramStart"/>
      <w:r w:rsidRPr="00F64104">
        <w:rPr>
          <w:rFonts w:ascii="Candara" w:hAnsi="Candara"/>
          <w:color w:val="auto"/>
        </w:rPr>
        <w:t>Julho</w:t>
      </w:r>
      <w:proofErr w:type="gramEnd"/>
      <w:r w:rsidRPr="00F64104">
        <w:rPr>
          <w:rFonts w:ascii="Candara" w:hAnsi="Candara"/>
          <w:color w:val="auto"/>
        </w:rPr>
        <w:t xml:space="preserve"> 1999.</w:t>
      </w:r>
    </w:p>
    <w:p w14:paraId="784DF464" w14:textId="77777777" w:rsidR="0010199D" w:rsidRPr="00F64104" w:rsidRDefault="0010199D" w:rsidP="00F64104">
      <w:pPr>
        <w:spacing w:after="200" w:line="240" w:lineRule="auto"/>
        <w:jc w:val="both"/>
        <w:rPr>
          <w:rFonts w:ascii="Candara" w:hAnsi="Candara"/>
          <w:sz w:val="24"/>
          <w:szCs w:val="24"/>
        </w:rPr>
      </w:pPr>
      <w:proofErr w:type="spellStart"/>
      <w:r w:rsidRPr="00F64104">
        <w:rPr>
          <w:rFonts w:ascii="Candara" w:hAnsi="Candara"/>
          <w:sz w:val="24"/>
          <w:szCs w:val="24"/>
        </w:rPr>
        <w:t>PIACENTI</w:t>
      </w:r>
      <w:proofErr w:type="spellEnd"/>
      <w:r w:rsidRPr="00F64104">
        <w:rPr>
          <w:rFonts w:ascii="Candara" w:hAnsi="Candara"/>
          <w:sz w:val="24"/>
          <w:szCs w:val="24"/>
        </w:rPr>
        <w:t xml:space="preserve">, C. A. </w:t>
      </w:r>
      <w:r w:rsidRPr="00F64104">
        <w:rPr>
          <w:rFonts w:ascii="Candara" w:hAnsi="Candara"/>
          <w:i/>
          <w:iCs/>
          <w:sz w:val="24"/>
          <w:szCs w:val="24"/>
        </w:rPr>
        <w:t>O potencial de desenvolvimento endógeno dos municípios paranaense</w:t>
      </w:r>
      <w:r w:rsidRPr="00F64104">
        <w:rPr>
          <w:rFonts w:ascii="Candara" w:hAnsi="Candara"/>
          <w:sz w:val="24"/>
          <w:szCs w:val="24"/>
        </w:rPr>
        <w:t xml:space="preserve">. Curitiba-PR: </w:t>
      </w:r>
      <w:proofErr w:type="gramStart"/>
      <w:r w:rsidRPr="00F64104">
        <w:rPr>
          <w:rFonts w:ascii="Candara" w:hAnsi="Candara"/>
          <w:sz w:val="24"/>
          <w:szCs w:val="24"/>
        </w:rPr>
        <w:t>Camões ,</w:t>
      </w:r>
      <w:proofErr w:type="gramEnd"/>
      <w:r w:rsidRPr="00F64104">
        <w:rPr>
          <w:rFonts w:ascii="Candara" w:hAnsi="Candara"/>
          <w:sz w:val="24"/>
          <w:szCs w:val="24"/>
        </w:rPr>
        <w:t xml:space="preserve"> 2012.</w:t>
      </w:r>
    </w:p>
    <w:p w14:paraId="29379CBA" w14:textId="77777777" w:rsidR="0010199D" w:rsidRPr="00F64104" w:rsidRDefault="0010199D" w:rsidP="00F64104">
      <w:pPr>
        <w:spacing w:after="200" w:line="240" w:lineRule="auto"/>
        <w:jc w:val="both"/>
        <w:rPr>
          <w:rFonts w:ascii="Candara" w:hAnsi="Candara"/>
          <w:sz w:val="24"/>
          <w:szCs w:val="24"/>
        </w:rPr>
      </w:pPr>
      <w:r w:rsidRPr="00F64104">
        <w:rPr>
          <w:rFonts w:ascii="Candara" w:hAnsi="Candara"/>
          <w:sz w:val="24"/>
          <w:szCs w:val="24"/>
        </w:rPr>
        <w:t xml:space="preserve">PNUD. Programa das Nações Unidas para o Desenvolvimento. </w:t>
      </w:r>
      <w:r w:rsidRPr="00F64104">
        <w:rPr>
          <w:rFonts w:ascii="Candara" w:hAnsi="Candara"/>
          <w:b/>
          <w:bCs/>
          <w:sz w:val="24"/>
          <w:szCs w:val="24"/>
        </w:rPr>
        <w:t>Atlas do Desenvolvimento Humano no Brasil</w:t>
      </w:r>
      <w:r w:rsidRPr="00F64104">
        <w:rPr>
          <w:rFonts w:ascii="Candara" w:hAnsi="Candara"/>
          <w:sz w:val="24"/>
          <w:szCs w:val="24"/>
        </w:rPr>
        <w:t xml:space="preserve">, 2013. </w:t>
      </w:r>
      <w:proofErr w:type="spellStart"/>
      <w:r w:rsidRPr="00F64104">
        <w:rPr>
          <w:rFonts w:ascii="Candara" w:hAnsi="Candara"/>
          <w:sz w:val="24"/>
          <w:szCs w:val="24"/>
        </w:rPr>
        <w:t>Disponivel</w:t>
      </w:r>
      <w:proofErr w:type="spellEnd"/>
      <w:r w:rsidRPr="00F64104">
        <w:rPr>
          <w:rFonts w:ascii="Candara" w:hAnsi="Candara"/>
          <w:sz w:val="24"/>
          <w:szCs w:val="24"/>
        </w:rPr>
        <w:t xml:space="preserve"> em: &lt; http://www.atlasbrasil.org.br/&gt;. Acesso em: </w:t>
      </w:r>
      <w:proofErr w:type="gramStart"/>
      <w:r w:rsidRPr="00F64104">
        <w:rPr>
          <w:rFonts w:ascii="Candara" w:hAnsi="Candara"/>
          <w:sz w:val="24"/>
          <w:szCs w:val="24"/>
        </w:rPr>
        <w:t>Março</w:t>
      </w:r>
      <w:proofErr w:type="gramEnd"/>
      <w:r w:rsidRPr="00F64104">
        <w:rPr>
          <w:rFonts w:ascii="Candara" w:hAnsi="Candara"/>
          <w:sz w:val="24"/>
          <w:szCs w:val="24"/>
        </w:rPr>
        <w:t xml:space="preserve"> de 2024.</w:t>
      </w:r>
    </w:p>
    <w:p w14:paraId="4E22D924" w14:textId="591802DB" w:rsidR="0010199D" w:rsidRPr="00F64104" w:rsidRDefault="0010199D" w:rsidP="00F64104">
      <w:pPr>
        <w:spacing w:after="200" w:line="240" w:lineRule="auto"/>
        <w:jc w:val="both"/>
        <w:rPr>
          <w:rFonts w:ascii="Candara" w:hAnsi="Candara" w:cs="Times New Roman"/>
          <w:noProof/>
          <w:sz w:val="24"/>
          <w:szCs w:val="24"/>
        </w:rPr>
      </w:pPr>
      <w:r w:rsidRPr="00F64104">
        <w:rPr>
          <w:rFonts w:ascii="Candara" w:hAnsi="Candara" w:cs="Times New Roman"/>
          <w:noProof/>
          <w:sz w:val="24"/>
          <w:szCs w:val="24"/>
        </w:rPr>
        <w:t xml:space="preserve">RAFFESTIN, C. </w:t>
      </w:r>
      <w:r w:rsidRPr="00F64104">
        <w:rPr>
          <w:rFonts w:ascii="Candara" w:hAnsi="Candara" w:cs="Times New Roman"/>
          <w:b/>
          <w:bCs/>
          <w:noProof/>
          <w:sz w:val="24"/>
          <w:szCs w:val="24"/>
        </w:rPr>
        <w:t>A produção das estruturas territoriais e sua representação</w:t>
      </w:r>
      <w:r w:rsidRPr="00F64104">
        <w:rPr>
          <w:rFonts w:ascii="Candara" w:hAnsi="Candara" w:cs="Times New Roman"/>
          <w:noProof/>
          <w:sz w:val="24"/>
          <w:szCs w:val="24"/>
        </w:rPr>
        <w:t>. In.: Territórios e territorialidades: teorias, processos e conflitos / T327 Marcos Aurelio Saquet, Eliseu Savério Sposito (organizadores) --1.ed.-- São Paulo : Expressão Popular: UNESP. Programa de Pós-Graduação em Geografia, 2008. 368 p.</w:t>
      </w:r>
    </w:p>
    <w:p w14:paraId="2316F335" w14:textId="77777777" w:rsidR="0010199D" w:rsidRPr="00F64104" w:rsidRDefault="0010199D" w:rsidP="00F64104">
      <w:pPr>
        <w:pStyle w:val="msobibliography0"/>
        <w:spacing w:before="240" w:after="200" w:line="240" w:lineRule="auto"/>
        <w:jc w:val="both"/>
        <w:rPr>
          <w:rFonts w:ascii="Candara" w:hAnsi="Candara"/>
          <w:sz w:val="24"/>
          <w:szCs w:val="24"/>
        </w:rPr>
      </w:pPr>
      <w:r w:rsidRPr="00F64104">
        <w:rPr>
          <w:rFonts w:ascii="Candara" w:hAnsi="Candara"/>
          <w:noProof/>
          <w:sz w:val="24"/>
          <w:szCs w:val="24"/>
        </w:rPr>
        <w:t xml:space="preserve">REZENDE, M. L.; FERNANDES, L. P. D. S.; SILVA, A. M. R. E. Utilização da análise fatorial para determinar o potencial de crescimento econonômico em uma região do sudeste do brasil. </w:t>
      </w:r>
      <w:r w:rsidRPr="00F64104">
        <w:rPr>
          <w:rFonts w:ascii="Candara" w:hAnsi="Candara"/>
          <w:b/>
          <w:bCs/>
          <w:noProof/>
          <w:sz w:val="24"/>
          <w:szCs w:val="24"/>
        </w:rPr>
        <w:t>Revista Economia e Desenvolvimento</w:t>
      </w:r>
      <w:r w:rsidRPr="00F64104">
        <w:rPr>
          <w:rFonts w:ascii="Candara" w:hAnsi="Candara"/>
          <w:noProof/>
          <w:sz w:val="24"/>
          <w:szCs w:val="24"/>
        </w:rPr>
        <w:t>, Santa Maria - RS, v. 19, p. 92-109, 2007. Disponivel em: &lt;http://w3.ufsm.br/depcie/arquivos/artigo/5artigomarcelo.pdf&gt;. Acesso em: Março de 2024.</w:t>
      </w:r>
    </w:p>
    <w:p w14:paraId="01FA41B4" w14:textId="77777777" w:rsidR="0010199D" w:rsidRPr="00F64104" w:rsidRDefault="0010199D" w:rsidP="00F64104">
      <w:pPr>
        <w:spacing w:after="200" w:line="240" w:lineRule="auto"/>
        <w:jc w:val="both"/>
        <w:rPr>
          <w:rFonts w:ascii="Candara" w:hAnsi="Candara"/>
          <w:sz w:val="24"/>
          <w:szCs w:val="24"/>
        </w:rPr>
      </w:pPr>
      <w:r w:rsidRPr="00F64104">
        <w:rPr>
          <w:rFonts w:ascii="Candara" w:hAnsi="Candara"/>
          <w:sz w:val="24"/>
          <w:szCs w:val="24"/>
        </w:rPr>
        <w:t xml:space="preserve">RODRIGUES, K. F., </w:t>
      </w:r>
      <w:proofErr w:type="spellStart"/>
      <w:r w:rsidRPr="00F64104">
        <w:rPr>
          <w:rFonts w:ascii="Candara" w:hAnsi="Candara"/>
          <w:sz w:val="24"/>
          <w:szCs w:val="24"/>
        </w:rPr>
        <w:t>FERRERA</w:t>
      </w:r>
      <w:proofErr w:type="spellEnd"/>
      <w:r w:rsidRPr="00F64104">
        <w:rPr>
          <w:rFonts w:ascii="Candara" w:hAnsi="Candara"/>
          <w:sz w:val="24"/>
          <w:szCs w:val="24"/>
        </w:rPr>
        <w:t xml:space="preserve"> DE LIMA, J. Índice de desenvolvimento regional sustentável: uma análise das mesorregiões do Estado do Paraná no período de 2002 a 2008. </w:t>
      </w:r>
      <w:r w:rsidRPr="00F64104">
        <w:rPr>
          <w:rFonts w:ascii="Candara" w:hAnsi="Candara"/>
          <w:b/>
          <w:bCs/>
          <w:i/>
          <w:iCs/>
          <w:sz w:val="24"/>
          <w:szCs w:val="24"/>
        </w:rPr>
        <w:t>Revista Geografar</w:t>
      </w:r>
      <w:r w:rsidRPr="00F64104">
        <w:rPr>
          <w:rFonts w:ascii="Candara" w:hAnsi="Candara"/>
          <w:sz w:val="24"/>
          <w:szCs w:val="24"/>
        </w:rPr>
        <w:t xml:space="preserve">, Curitiba (PR), </w:t>
      </w:r>
      <w:proofErr w:type="spellStart"/>
      <w:r w:rsidRPr="00F64104">
        <w:rPr>
          <w:rFonts w:ascii="Candara" w:hAnsi="Candara"/>
          <w:sz w:val="24"/>
          <w:szCs w:val="24"/>
        </w:rPr>
        <w:t>vol.8</w:t>
      </w:r>
      <w:proofErr w:type="spellEnd"/>
      <w:r w:rsidRPr="00F64104">
        <w:rPr>
          <w:rFonts w:ascii="Candara" w:hAnsi="Candara"/>
          <w:sz w:val="24"/>
          <w:szCs w:val="24"/>
        </w:rPr>
        <w:t xml:space="preserve">, </w:t>
      </w:r>
      <w:proofErr w:type="spellStart"/>
      <w:r w:rsidRPr="00F64104">
        <w:rPr>
          <w:rFonts w:ascii="Candara" w:hAnsi="Candara"/>
          <w:sz w:val="24"/>
          <w:szCs w:val="24"/>
        </w:rPr>
        <w:t>nº1</w:t>
      </w:r>
      <w:proofErr w:type="spellEnd"/>
      <w:r w:rsidRPr="00F64104">
        <w:rPr>
          <w:rFonts w:ascii="Candara" w:hAnsi="Candara"/>
          <w:sz w:val="24"/>
          <w:szCs w:val="24"/>
        </w:rPr>
        <w:t xml:space="preserve">, </w:t>
      </w:r>
      <w:proofErr w:type="spellStart"/>
      <w:r w:rsidRPr="00F64104">
        <w:rPr>
          <w:rFonts w:ascii="Candara" w:hAnsi="Candara"/>
          <w:sz w:val="24"/>
          <w:szCs w:val="24"/>
        </w:rPr>
        <w:t>p.175</w:t>
      </w:r>
      <w:proofErr w:type="spellEnd"/>
      <w:r w:rsidRPr="00F64104">
        <w:rPr>
          <w:rFonts w:ascii="Candara" w:hAnsi="Candara"/>
          <w:sz w:val="24"/>
          <w:szCs w:val="24"/>
        </w:rPr>
        <w:t>-202, 2013.</w:t>
      </w:r>
    </w:p>
    <w:p w14:paraId="025331E7" w14:textId="3E584944" w:rsidR="005B483D" w:rsidRDefault="0010199D" w:rsidP="00F64104">
      <w:pPr>
        <w:spacing w:after="200" w:line="240" w:lineRule="auto"/>
        <w:jc w:val="both"/>
        <w:rPr>
          <w:rFonts w:ascii="Candara" w:hAnsi="Candara"/>
          <w:sz w:val="24"/>
          <w:szCs w:val="24"/>
        </w:rPr>
      </w:pPr>
      <w:r w:rsidRPr="00F64104">
        <w:rPr>
          <w:rFonts w:ascii="Candara" w:hAnsi="Candara"/>
          <w:sz w:val="24"/>
          <w:szCs w:val="24"/>
        </w:rPr>
        <w:t xml:space="preserve">SIMÕES, C. C. D. S.; OLIVEIRA, L. A. P. D. O processo demográfico brasileiro. In: </w:t>
      </w:r>
      <w:proofErr w:type="spellStart"/>
      <w:r w:rsidRPr="00F64104">
        <w:rPr>
          <w:rFonts w:ascii="Candara" w:hAnsi="Candara"/>
          <w:sz w:val="24"/>
          <w:szCs w:val="24"/>
        </w:rPr>
        <w:t>ESTATISTICA</w:t>
      </w:r>
      <w:proofErr w:type="spellEnd"/>
      <w:r w:rsidRPr="00F64104">
        <w:rPr>
          <w:rFonts w:ascii="Candara" w:hAnsi="Candara"/>
          <w:sz w:val="24"/>
          <w:szCs w:val="24"/>
        </w:rPr>
        <w:t xml:space="preserve">, I. B. D. G. E. (Org.) </w:t>
      </w:r>
      <w:r w:rsidRPr="00F64104">
        <w:rPr>
          <w:rFonts w:ascii="Candara" w:hAnsi="Candara"/>
          <w:b/>
          <w:bCs/>
          <w:sz w:val="24"/>
          <w:szCs w:val="24"/>
        </w:rPr>
        <w:t>Atlas Nacional Digital do Brasil</w:t>
      </w:r>
      <w:r w:rsidRPr="00F64104">
        <w:rPr>
          <w:rFonts w:ascii="Candara" w:hAnsi="Candara"/>
          <w:sz w:val="24"/>
          <w:szCs w:val="24"/>
        </w:rPr>
        <w:t xml:space="preserve">. </w:t>
      </w:r>
      <w:proofErr w:type="spellStart"/>
      <w:r w:rsidRPr="00F64104">
        <w:rPr>
          <w:rFonts w:ascii="Candara" w:hAnsi="Candara"/>
          <w:sz w:val="24"/>
          <w:szCs w:val="24"/>
        </w:rPr>
        <w:t>Brasilia</w:t>
      </w:r>
      <w:proofErr w:type="spellEnd"/>
      <w:r w:rsidRPr="00F64104">
        <w:rPr>
          <w:rFonts w:ascii="Candara" w:hAnsi="Candara"/>
          <w:sz w:val="24"/>
          <w:szCs w:val="24"/>
        </w:rPr>
        <w:t>-DF: [s.n.], 2010. p. 113-122.</w:t>
      </w:r>
    </w:p>
    <w:p w14:paraId="5BFF7B29" w14:textId="7324BC57" w:rsidR="008D427C" w:rsidRDefault="008D427C" w:rsidP="00F64104">
      <w:pPr>
        <w:spacing w:after="200" w:line="240" w:lineRule="auto"/>
        <w:jc w:val="both"/>
        <w:rPr>
          <w:rFonts w:ascii="Candara" w:hAnsi="Candara"/>
          <w:sz w:val="24"/>
          <w:szCs w:val="24"/>
        </w:rPr>
      </w:pPr>
    </w:p>
    <w:p w14:paraId="635A5DC0" w14:textId="77777777" w:rsidR="008D427C" w:rsidRPr="00F64104" w:rsidRDefault="008D427C" w:rsidP="00F64104">
      <w:pPr>
        <w:spacing w:after="200" w:line="240" w:lineRule="auto"/>
        <w:jc w:val="both"/>
        <w:rPr>
          <w:rFonts w:ascii="Candara" w:hAnsi="Candara"/>
          <w:sz w:val="24"/>
          <w:szCs w:val="24"/>
        </w:rPr>
      </w:pPr>
    </w:p>
    <w:sectPr w:rsidR="008D427C" w:rsidRPr="00F64104">
      <w:headerReference w:type="default" r:id="rId10"/>
      <w:footerReference w:type="default" r:id="rId11"/>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468A41" w14:textId="77777777" w:rsidR="006E03B4" w:rsidRDefault="006E03B4">
      <w:pPr>
        <w:spacing w:after="0" w:line="240" w:lineRule="auto"/>
      </w:pPr>
      <w:r>
        <w:separator/>
      </w:r>
    </w:p>
  </w:endnote>
  <w:endnote w:type="continuationSeparator" w:id="0">
    <w:p w14:paraId="02316D25" w14:textId="77777777" w:rsidR="006E03B4" w:rsidRDefault="006E03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9DED2" w14:textId="7087DA3F"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3360" behindDoc="0" locked="0" layoutInCell="1" hidden="0" allowOverlap="1" wp14:anchorId="4F25E0BF" wp14:editId="037CC979">
          <wp:simplePos x="0" y="0"/>
          <wp:positionH relativeFrom="column">
            <wp:posOffset>4947920</wp:posOffset>
          </wp:positionH>
          <wp:positionV relativeFrom="paragraph">
            <wp:posOffset>15875</wp:posOffset>
          </wp:positionV>
          <wp:extent cx="758757" cy="758757"/>
          <wp:effectExtent l="0" t="0" r="0" b="0"/>
          <wp:wrapNone/>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58757" cy="758757"/>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66EFFEE1" wp14:editId="4D959D2C">
          <wp:simplePos x="0" y="0"/>
          <wp:positionH relativeFrom="column">
            <wp:posOffset>3374390</wp:posOffset>
          </wp:positionH>
          <wp:positionV relativeFrom="paragraph">
            <wp:posOffset>170815</wp:posOffset>
          </wp:positionV>
          <wp:extent cx="1270000" cy="497205"/>
          <wp:effectExtent l="0" t="0" r="0" b="0"/>
          <wp:wrapNone/>
          <wp:docPr id="3" name="image3.png" descr="Desenho com traços pretos em fundo branc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3.png" descr="Desenho com traços pretos em fundo branco&#10;&#10;Descrição gerada automaticamente com confiança baixa"/>
                  <pic:cNvPicPr preferRelativeResize="0"/>
                </pic:nvPicPr>
                <pic:blipFill>
                  <a:blip r:embed="rId2"/>
                  <a:srcRect/>
                  <a:stretch>
                    <a:fillRect/>
                  </a:stretch>
                </pic:blipFill>
                <pic:spPr>
                  <a:xfrm>
                    <a:off x="0" y="0"/>
                    <a:ext cx="1270000" cy="497205"/>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5B114510" wp14:editId="3DFBED6A">
          <wp:simplePos x="0" y="0"/>
          <wp:positionH relativeFrom="margin">
            <wp:align>center</wp:align>
          </wp:positionH>
          <wp:positionV relativeFrom="paragraph">
            <wp:posOffset>3175</wp:posOffset>
          </wp:positionV>
          <wp:extent cx="739775" cy="737870"/>
          <wp:effectExtent l="0" t="0" r="3175" b="5080"/>
          <wp:wrapNone/>
          <wp:docPr id="6" name="image6.png" descr="Logotipo, Ícone,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6.png" descr="Logotipo, Ícone, nome da empresa&#10;&#10;Descrição gerada automaticamente"/>
                  <pic:cNvPicPr preferRelativeResize="0"/>
                </pic:nvPicPr>
                <pic:blipFill>
                  <a:blip r:embed="rId3"/>
                  <a:srcRect/>
                  <a:stretch>
                    <a:fillRect/>
                  </a:stretch>
                </pic:blipFill>
                <pic:spPr>
                  <a:xfrm>
                    <a:off x="0" y="0"/>
                    <a:ext cx="739775" cy="73787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7F77037B" wp14:editId="10083779">
          <wp:simplePos x="0" y="0"/>
          <wp:positionH relativeFrom="column">
            <wp:posOffset>-900430</wp:posOffset>
          </wp:positionH>
          <wp:positionV relativeFrom="paragraph">
            <wp:posOffset>122555</wp:posOffset>
          </wp:positionV>
          <wp:extent cx="2032000" cy="565785"/>
          <wp:effectExtent l="0" t="0" r="0" b="0"/>
          <wp:wrapNone/>
          <wp:docPr id="4" name="image4.png" descr="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png" descr="Texto&#10;&#10;Descrição gerada automaticamente"/>
                  <pic:cNvPicPr preferRelativeResize="0"/>
                </pic:nvPicPr>
                <pic:blipFill>
                  <a:blip r:embed="rId4"/>
                  <a:srcRect/>
                  <a:stretch>
                    <a:fillRect/>
                  </a:stretch>
                </pic:blipFill>
                <pic:spPr>
                  <a:xfrm>
                    <a:off x="0" y="0"/>
                    <a:ext cx="2032000" cy="565785"/>
                  </a:xfrm>
                  <a:prstGeom prst="rect">
                    <a:avLst/>
                  </a:prstGeom>
                  <a:ln/>
                </pic:spPr>
              </pic:pic>
            </a:graphicData>
          </a:graphic>
        </wp:anchor>
      </w:drawing>
    </w:r>
  </w:p>
  <w:p w14:paraId="3565F80E" w14:textId="7F3ACD0E"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9264" behindDoc="0" locked="0" layoutInCell="1" hidden="0" allowOverlap="1" wp14:anchorId="67475A3B" wp14:editId="71071905">
          <wp:simplePos x="0" y="0"/>
          <wp:positionH relativeFrom="column">
            <wp:posOffset>1283970</wp:posOffset>
          </wp:positionH>
          <wp:positionV relativeFrom="paragraph">
            <wp:posOffset>3810</wp:posOffset>
          </wp:positionV>
          <wp:extent cx="834692" cy="485366"/>
          <wp:effectExtent l="0" t="0" r="0" b="0"/>
          <wp:wrapNone/>
          <wp:docPr id="10" name="image10.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0.png" descr="Logotipo, nome da empresa&#10;&#10;Descrição gerada automaticamente"/>
                  <pic:cNvPicPr preferRelativeResize="0"/>
                </pic:nvPicPr>
                <pic:blipFill>
                  <a:blip r:embed="rId5"/>
                  <a:srcRect/>
                  <a:stretch>
                    <a:fillRect/>
                  </a:stretch>
                </pic:blipFill>
                <pic:spPr>
                  <a:xfrm>
                    <a:off x="0" y="0"/>
                    <a:ext cx="834692" cy="485366"/>
                  </a:xfrm>
                  <a:prstGeom prst="rect">
                    <a:avLst/>
                  </a:prstGeom>
                  <a:ln/>
                </pic:spPr>
              </pic:pic>
            </a:graphicData>
          </a:graphic>
        </wp:anchor>
      </w:drawing>
    </w:r>
  </w:p>
  <w:p w14:paraId="23E9FBCB" w14:textId="23C91CAB" w:rsidR="005B483D" w:rsidRDefault="005B483D">
    <w:pPr>
      <w:pBdr>
        <w:top w:val="nil"/>
        <w:left w:val="nil"/>
        <w:bottom w:val="nil"/>
        <w:right w:val="nil"/>
        <w:between w:val="nil"/>
      </w:pBdr>
      <w:tabs>
        <w:tab w:val="center" w:pos="4252"/>
        <w:tab w:val="right" w:pos="8504"/>
      </w:tabs>
      <w:spacing w:after="0" w:line="240" w:lineRule="auto"/>
      <w:rPr>
        <w:color w:val="000000"/>
      </w:rPr>
    </w:pPr>
  </w:p>
  <w:p w14:paraId="626D51E4" w14:textId="2811571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16EB8C0B" w14:textId="68090A10"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5408" behindDoc="0" locked="0" layoutInCell="1" hidden="0" allowOverlap="1" wp14:anchorId="6EDA64B7" wp14:editId="7AD69B68">
          <wp:simplePos x="0" y="0"/>
          <wp:positionH relativeFrom="margin">
            <wp:posOffset>2115185</wp:posOffset>
          </wp:positionH>
          <wp:positionV relativeFrom="paragraph">
            <wp:posOffset>137160</wp:posOffset>
          </wp:positionV>
          <wp:extent cx="1638300" cy="587375"/>
          <wp:effectExtent l="0" t="0" r="0" b="3175"/>
          <wp:wrapNone/>
          <wp:docPr id="2" name="image2.png" descr="Uma imagem contendo Word&#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Uma imagem contendo Word&#10;&#10;Descrição gerada automaticamente"/>
                  <pic:cNvPicPr preferRelativeResize="0"/>
                </pic:nvPicPr>
                <pic:blipFill>
                  <a:blip r:embed="rId6"/>
                  <a:srcRect/>
                  <a:stretch>
                    <a:fillRect/>
                  </a:stretch>
                </pic:blipFill>
                <pic:spPr>
                  <a:xfrm>
                    <a:off x="0" y="0"/>
                    <a:ext cx="1638300" cy="58737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19C6ABC7" wp14:editId="2F268DE1">
          <wp:simplePos x="0" y="0"/>
          <wp:positionH relativeFrom="column">
            <wp:posOffset>3895725</wp:posOffset>
          </wp:positionH>
          <wp:positionV relativeFrom="paragraph">
            <wp:posOffset>11430</wp:posOffset>
          </wp:positionV>
          <wp:extent cx="1163320" cy="760095"/>
          <wp:effectExtent l="0" t="0" r="0" b="0"/>
          <wp:wrapNone/>
          <wp:docPr id="9" name="image9.png" descr="Desenho de alface&#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9.png" descr="Desenho de alface&#10;&#10;Descrição gerada automaticamente com confiança média"/>
                  <pic:cNvPicPr preferRelativeResize="0"/>
                </pic:nvPicPr>
                <pic:blipFill>
                  <a:blip r:embed="rId7"/>
                  <a:srcRect/>
                  <a:stretch>
                    <a:fillRect/>
                  </a:stretch>
                </pic:blipFill>
                <pic:spPr>
                  <a:xfrm>
                    <a:off x="0" y="0"/>
                    <a:ext cx="1163320" cy="760095"/>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5A0E0C9D" wp14:editId="37B42E56">
          <wp:simplePos x="0" y="0"/>
          <wp:positionH relativeFrom="column">
            <wp:posOffset>1043940</wp:posOffset>
          </wp:positionH>
          <wp:positionV relativeFrom="paragraph">
            <wp:posOffset>30481</wp:posOffset>
          </wp:positionV>
          <wp:extent cx="742950" cy="742950"/>
          <wp:effectExtent l="0" t="0" r="0" b="0"/>
          <wp:wrapNone/>
          <wp:docPr id="1" name="image1.png" descr="Imagem de desenho animad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1.png" descr="Imagem de desenho animado&#10;&#10;Descrição gerada automaticamente com confiança baixa"/>
                  <pic:cNvPicPr preferRelativeResize="0"/>
                </pic:nvPicPr>
                <pic:blipFill>
                  <a:blip r:embed="rId8"/>
                  <a:srcRect/>
                  <a:stretch>
                    <a:fillRect/>
                  </a:stretch>
                </pic:blipFill>
                <pic:spPr>
                  <a:xfrm>
                    <a:off x="0" y="0"/>
                    <a:ext cx="742950" cy="7429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hidden="0" allowOverlap="1" wp14:anchorId="4AB2276A" wp14:editId="798062E7">
          <wp:simplePos x="0" y="0"/>
          <wp:positionH relativeFrom="column">
            <wp:posOffset>41910</wp:posOffset>
          </wp:positionH>
          <wp:positionV relativeFrom="paragraph">
            <wp:posOffset>90170</wp:posOffset>
          </wp:positionV>
          <wp:extent cx="876300" cy="745490"/>
          <wp:effectExtent l="0" t="0" r="0" b="0"/>
          <wp:wrapNone/>
          <wp:docPr id="5" name="image5.png" descr="Forma&#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5.png" descr="Forma&#10;&#10;Descrição gerada automaticamente com confiança baixa"/>
                  <pic:cNvPicPr preferRelativeResize="0"/>
                </pic:nvPicPr>
                <pic:blipFill>
                  <a:blip r:embed="rId9"/>
                  <a:srcRect/>
                  <a:stretch>
                    <a:fillRect/>
                  </a:stretch>
                </pic:blipFill>
                <pic:spPr>
                  <a:xfrm>
                    <a:off x="0" y="0"/>
                    <a:ext cx="876300" cy="745490"/>
                  </a:xfrm>
                  <a:prstGeom prst="rect">
                    <a:avLst/>
                  </a:prstGeom>
                  <a:ln/>
                </pic:spPr>
              </pic:pic>
            </a:graphicData>
          </a:graphic>
        </wp:anchor>
      </w:drawing>
    </w:r>
  </w:p>
  <w:p w14:paraId="65685145" w14:textId="05A9FD00"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6E02A4A6" w14:textId="10CE6460" w:rsidR="005B483D" w:rsidRDefault="005B483D">
    <w:pPr>
      <w:pBdr>
        <w:top w:val="nil"/>
        <w:left w:val="nil"/>
        <w:bottom w:val="nil"/>
        <w:right w:val="nil"/>
        <w:between w:val="nil"/>
      </w:pBdr>
      <w:tabs>
        <w:tab w:val="center" w:pos="4252"/>
        <w:tab w:val="right" w:pos="8504"/>
      </w:tabs>
      <w:spacing w:after="0" w:line="240" w:lineRule="auto"/>
      <w:rPr>
        <w:color w:val="000000"/>
      </w:rPr>
    </w:pPr>
  </w:p>
  <w:p w14:paraId="76735350" w14:textId="7D328D28" w:rsidR="005B483D" w:rsidRDefault="005B483D">
    <w:pPr>
      <w:pBdr>
        <w:top w:val="nil"/>
        <w:left w:val="nil"/>
        <w:bottom w:val="nil"/>
        <w:right w:val="nil"/>
        <w:between w:val="nil"/>
      </w:pBdr>
      <w:tabs>
        <w:tab w:val="center" w:pos="4252"/>
        <w:tab w:val="right" w:pos="8504"/>
      </w:tabs>
      <w:spacing w:after="0" w:line="240" w:lineRule="auto"/>
      <w:rPr>
        <w:color w:val="000000"/>
      </w:rPr>
    </w:pPr>
  </w:p>
  <w:p w14:paraId="41500A31" w14:textId="7777777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A70547" w14:textId="77777777" w:rsidR="006E03B4" w:rsidRDefault="006E03B4">
      <w:pPr>
        <w:spacing w:after="0" w:line="240" w:lineRule="auto"/>
      </w:pPr>
      <w:r>
        <w:separator/>
      </w:r>
    </w:p>
  </w:footnote>
  <w:footnote w:type="continuationSeparator" w:id="0">
    <w:p w14:paraId="4F4020D0" w14:textId="77777777" w:rsidR="006E03B4" w:rsidRDefault="006E03B4">
      <w:pPr>
        <w:spacing w:after="0" w:line="240" w:lineRule="auto"/>
      </w:pPr>
      <w:r>
        <w:continuationSeparator/>
      </w:r>
    </w:p>
  </w:footnote>
  <w:footnote w:id="1">
    <w:p w14:paraId="33DFDA75" w14:textId="471885A6" w:rsidR="00FE7A0E" w:rsidRPr="00FE7A0E" w:rsidRDefault="00FE7A0E" w:rsidP="00FE7A0E">
      <w:pPr>
        <w:pBdr>
          <w:top w:val="nil"/>
          <w:left w:val="nil"/>
          <w:bottom w:val="nil"/>
          <w:right w:val="nil"/>
          <w:between w:val="nil"/>
        </w:pBdr>
        <w:spacing w:after="120" w:line="240" w:lineRule="auto"/>
        <w:jc w:val="both"/>
        <w:rPr>
          <w:rFonts w:ascii="Candara" w:eastAsia="Candara" w:hAnsi="Candara" w:cs="Candara"/>
          <w:color w:val="000000"/>
          <w:sz w:val="20"/>
          <w:szCs w:val="20"/>
        </w:rPr>
      </w:pPr>
      <w:r w:rsidRPr="00FE7A0E">
        <w:rPr>
          <w:rFonts w:ascii="Candara" w:hAnsi="Candara"/>
          <w:sz w:val="20"/>
          <w:szCs w:val="20"/>
          <w:vertAlign w:val="superscript"/>
        </w:rPr>
        <w:footnoteRef/>
      </w:r>
      <w:r w:rsidRPr="00FE7A0E">
        <w:rPr>
          <w:rFonts w:ascii="Candara" w:eastAsia="Candara" w:hAnsi="Candara" w:cs="Candara"/>
          <w:sz w:val="20"/>
          <w:szCs w:val="20"/>
        </w:rPr>
        <w:t xml:space="preserve"> </w:t>
      </w:r>
      <w:r w:rsidRPr="00FE7A0E">
        <w:rPr>
          <w:rFonts w:ascii="Candara" w:eastAsia="Candara" w:hAnsi="Candara" w:cs="Candara"/>
          <w:color w:val="000000"/>
          <w:sz w:val="20"/>
          <w:szCs w:val="20"/>
        </w:rPr>
        <w:t xml:space="preserve"> </w:t>
      </w:r>
      <w:r w:rsidRPr="00FE7A0E">
        <w:rPr>
          <w:rFonts w:ascii="Candara" w:eastAsia="Candara" w:hAnsi="Candara" w:cs="Candara"/>
          <w:color w:val="000000"/>
          <w:sz w:val="20"/>
          <w:szCs w:val="20"/>
        </w:rPr>
        <w:t>Universidade Estadual do Oeste do Paraná (</w:t>
      </w:r>
      <w:proofErr w:type="spellStart"/>
      <w:r w:rsidRPr="00FE7A0E">
        <w:rPr>
          <w:rFonts w:ascii="Candara" w:eastAsia="Candara" w:hAnsi="Candara" w:cs="Candara"/>
          <w:color w:val="000000"/>
          <w:sz w:val="20"/>
          <w:szCs w:val="20"/>
        </w:rPr>
        <w:t>UNIOESTE</w:t>
      </w:r>
      <w:proofErr w:type="spellEnd"/>
      <w:r w:rsidRPr="00FE7A0E">
        <w:rPr>
          <w:rFonts w:ascii="Candara" w:eastAsia="Candara" w:hAnsi="Candara" w:cs="Candara"/>
          <w:color w:val="000000"/>
          <w:sz w:val="20"/>
          <w:szCs w:val="20"/>
        </w:rPr>
        <w:t xml:space="preserve">), Campus de Toledo-PR, Brasil. </w:t>
      </w:r>
      <w:r w:rsidRPr="00FE7A0E">
        <w:rPr>
          <w:rFonts w:ascii="Candara" w:eastAsia="Candara" w:hAnsi="Candara" w:cs="Candara"/>
          <w:color w:val="000000"/>
          <w:sz w:val="20"/>
          <w:szCs w:val="20"/>
        </w:rPr>
        <w:t>E-mail</w:t>
      </w:r>
      <w:r w:rsidRPr="00FE7A0E">
        <w:rPr>
          <w:rFonts w:ascii="Candara" w:eastAsia="Candara" w:hAnsi="Candara" w:cs="Candara"/>
          <w:color w:val="000000"/>
          <w:sz w:val="20"/>
          <w:szCs w:val="20"/>
        </w:rPr>
        <w:t xml:space="preserve">: </w:t>
      </w:r>
      <w:hyperlink r:id="rId1" w:history="1">
        <w:r w:rsidRPr="00FE7A0E">
          <w:rPr>
            <w:rStyle w:val="Hyperlink"/>
            <w:rFonts w:ascii="Candara" w:eastAsia="Candara" w:hAnsi="Candara" w:cs="Candara"/>
            <w:sz w:val="20"/>
            <w:szCs w:val="20"/>
          </w:rPr>
          <w:t>tatiani.sdelbianco@gmail.com</w:t>
        </w:r>
      </w:hyperlink>
      <w:r w:rsidRPr="00FE7A0E">
        <w:rPr>
          <w:rFonts w:ascii="Candara" w:eastAsia="Candara" w:hAnsi="Candara" w:cs="Candara"/>
          <w:color w:val="000000"/>
          <w:sz w:val="20"/>
          <w:szCs w:val="20"/>
        </w:rPr>
        <w:t xml:space="preserve">. Sem financiamento. </w:t>
      </w:r>
    </w:p>
  </w:footnote>
  <w:footnote w:id="2">
    <w:p w14:paraId="1D01DE88" w14:textId="22657369" w:rsidR="00FE7A0E" w:rsidRPr="00FE7A0E" w:rsidRDefault="00FE7A0E" w:rsidP="00FE7A0E">
      <w:pPr>
        <w:pBdr>
          <w:top w:val="nil"/>
          <w:left w:val="nil"/>
          <w:bottom w:val="nil"/>
          <w:right w:val="nil"/>
          <w:between w:val="nil"/>
        </w:pBdr>
        <w:spacing w:after="120" w:line="240" w:lineRule="auto"/>
        <w:jc w:val="both"/>
        <w:rPr>
          <w:rFonts w:ascii="Candara" w:hAnsi="Candara"/>
          <w:color w:val="000000"/>
          <w:sz w:val="20"/>
          <w:szCs w:val="20"/>
        </w:rPr>
      </w:pPr>
      <w:r w:rsidRPr="00FE7A0E">
        <w:rPr>
          <w:rFonts w:ascii="Candara" w:hAnsi="Candara"/>
          <w:sz w:val="20"/>
          <w:szCs w:val="20"/>
          <w:vertAlign w:val="superscript"/>
        </w:rPr>
        <w:footnoteRef/>
      </w:r>
      <w:r w:rsidRPr="00FE7A0E">
        <w:rPr>
          <w:rFonts w:ascii="Candara" w:eastAsia="Candara" w:hAnsi="Candara" w:cs="Candara"/>
          <w:color w:val="000000"/>
          <w:sz w:val="20"/>
          <w:szCs w:val="20"/>
        </w:rPr>
        <w:t xml:space="preserve"> </w:t>
      </w:r>
      <w:r>
        <w:rPr>
          <w:rFonts w:ascii="Candara" w:eastAsia="Candara" w:hAnsi="Candara" w:cs="Candara"/>
          <w:color w:val="000000"/>
          <w:sz w:val="20"/>
          <w:szCs w:val="20"/>
        </w:rPr>
        <w:t>U</w:t>
      </w:r>
      <w:r w:rsidRPr="00FE7A0E">
        <w:rPr>
          <w:rFonts w:ascii="Candara" w:eastAsia="Candara" w:hAnsi="Candara" w:cs="Candara"/>
          <w:color w:val="000000"/>
          <w:sz w:val="20"/>
          <w:szCs w:val="20"/>
        </w:rPr>
        <w:t>niversidade Estadual do Oeste do Paraná (</w:t>
      </w:r>
      <w:proofErr w:type="spellStart"/>
      <w:r w:rsidRPr="00FE7A0E">
        <w:rPr>
          <w:rFonts w:ascii="Candara" w:eastAsia="Candara" w:hAnsi="Candara" w:cs="Candara"/>
          <w:color w:val="000000"/>
          <w:sz w:val="20"/>
          <w:szCs w:val="20"/>
        </w:rPr>
        <w:t>UNIOESTE</w:t>
      </w:r>
      <w:proofErr w:type="spellEnd"/>
      <w:r w:rsidRPr="00FE7A0E">
        <w:rPr>
          <w:rFonts w:ascii="Candara" w:eastAsia="Candara" w:hAnsi="Candara" w:cs="Candara"/>
          <w:color w:val="000000"/>
          <w:sz w:val="20"/>
          <w:szCs w:val="20"/>
        </w:rPr>
        <w:t>), Campus de Toledo-PR, Brasil. E-mail:</w:t>
      </w:r>
      <w:r w:rsidRPr="00FE7A0E">
        <w:rPr>
          <w:rFonts w:ascii="Candara" w:eastAsia="Candara" w:hAnsi="Candara" w:cs="Candara"/>
          <w:color w:val="000000"/>
          <w:sz w:val="20"/>
          <w:szCs w:val="20"/>
        </w:rPr>
        <w:t xml:space="preserve"> </w:t>
      </w:r>
      <w:hyperlink r:id="rId2" w:history="1">
        <w:r w:rsidR="00973533" w:rsidRPr="00D37E93">
          <w:rPr>
            <w:rStyle w:val="Hyperlink"/>
            <w:rFonts w:ascii="Candara" w:eastAsia="Candara" w:hAnsi="Candara" w:cs="Candara"/>
            <w:sz w:val="20"/>
            <w:szCs w:val="20"/>
          </w:rPr>
          <w:t>camilo_freddy@hotmail.com</w:t>
        </w:r>
      </w:hyperlink>
      <w:r w:rsidRPr="00FE7A0E">
        <w:rPr>
          <w:rFonts w:ascii="Candara" w:eastAsia="Candara" w:hAnsi="Candara" w:cs="Candara"/>
          <w:color w:val="000000"/>
          <w:sz w:val="20"/>
          <w:szCs w:val="20"/>
        </w:rPr>
        <w:t xml:space="preserve">. </w:t>
      </w:r>
      <w:r w:rsidRPr="00FE7A0E">
        <w:rPr>
          <w:rFonts w:ascii="Candara" w:eastAsia="Candara" w:hAnsi="Candara" w:cs="Candara"/>
          <w:color w:val="000000"/>
          <w:sz w:val="20"/>
          <w:szCs w:val="20"/>
        </w:rPr>
        <w:t xml:space="preserve">Sem financiamento. </w:t>
      </w:r>
    </w:p>
  </w:footnote>
  <w:footnote w:id="3">
    <w:p w14:paraId="647D5DD0" w14:textId="1CD3C784" w:rsidR="00FE7A0E" w:rsidRPr="00FE7A0E" w:rsidRDefault="00FE7A0E" w:rsidP="00FE7A0E">
      <w:pPr>
        <w:pBdr>
          <w:top w:val="nil"/>
          <w:left w:val="nil"/>
          <w:bottom w:val="nil"/>
          <w:right w:val="nil"/>
          <w:between w:val="nil"/>
        </w:pBdr>
        <w:spacing w:after="120" w:line="240" w:lineRule="auto"/>
        <w:jc w:val="both"/>
        <w:rPr>
          <w:rFonts w:ascii="Candara" w:eastAsia="Candara" w:hAnsi="Candara" w:cs="Candara"/>
          <w:color w:val="000000"/>
          <w:sz w:val="20"/>
          <w:szCs w:val="20"/>
        </w:rPr>
      </w:pPr>
      <w:r w:rsidRPr="00FE7A0E">
        <w:rPr>
          <w:rFonts w:ascii="Candara" w:hAnsi="Candara"/>
          <w:sz w:val="20"/>
          <w:szCs w:val="20"/>
          <w:vertAlign w:val="superscript"/>
        </w:rPr>
        <w:footnoteRef/>
      </w:r>
      <w:r w:rsidRPr="00FE7A0E">
        <w:rPr>
          <w:rFonts w:ascii="Candara" w:eastAsia="Candara" w:hAnsi="Candara" w:cs="Candara"/>
          <w:color w:val="000000"/>
          <w:sz w:val="20"/>
          <w:szCs w:val="20"/>
        </w:rPr>
        <w:t xml:space="preserve"> </w:t>
      </w:r>
      <w:r w:rsidRPr="00FE7A0E">
        <w:rPr>
          <w:rFonts w:ascii="Candara" w:eastAsia="Candara" w:hAnsi="Candara" w:cs="Candara"/>
          <w:color w:val="000000"/>
          <w:sz w:val="20"/>
          <w:szCs w:val="20"/>
        </w:rPr>
        <w:t>U</w:t>
      </w:r>
      <w:r w:rsidRPr="00FE7A0E">
        <w:rPr>
          <w:rFonts w:ascii="Candara" w:eastAsia="Candara" w:hAnsi="Candara" w:cs="Candara"/>
          <w:color w:val="000000"/>
          <w:sz w:val="20"/>
          <w:szCs w:val="20"/>
        </w:rPr>
        <w:t>niversidade Estadual do Oeste do Paraná (</w:t>
      </w:r>
      <w:proofErr w:type="spellStart"/>
      <w:r w:rsidRPr="00FE7A0E">
        <w:rPr>
          <w:rFonts w:ascii="Candara" w:eastAsia="Candara" w:hAnsi="Candara" w:cs="Candara"/>
          <w:color w:val="000000"/>
          <w:sz w:val="20"/>
          <w:szCs w:val="20"/>
        </w:rPr>
        <w:t>UNIOESTE</w:t>
      </w:r>
      <w:proofErr w:type="spellEnd"/>
      <w:r w:rsidRPr="00FE7A0E">
        <w:rPr>
          <w:rFonts w:ascii="Candara" w:eastAsia="Candara" w:hAnsi="Candara" w:cs="Candara"/>
          <w:color w:val="000000"/>
          <w:sz w:val="20"/>
          <w:szCs w:val="20"/>
        </w:rPr>
        <w:t xml:space="preserve">), Campus de Toledo-PR, Brasil. E-mail: </w:t>
      </w:r>
      <w:hyperlink r:id="rId3" w:history="1">
        <w:r w:rsidRPr="00FE7A0E">
          <w:rPr>
            <w:rStyle w:val="Hyperlink"/>
            <w:rFonts w:ascii="Candara" w:eastAsia="Candara" w:hAnsi="Candara" w:cs="Candara"/>
            <w:sz w:val="20"/>
            <w:szCs w:val="20"/>
          </w:rPr>
          <w:t>ricardorippel@yahoo.com.br</w:t>
        </w:r>
      </w:hyperlink>
      <w:r w:rsidRPr="00FE7A0E">
        <w:rPr>
          <w:rFonts w:ascii="Candara" w:eastAsia="Candara" w:hAnsi="Candara" w:cs="Candara"/>
          <w:color w:val="000000"/>
          <w:sz w:val="20"/>
          <w:szCs w:val="20"/>
        </w:rPr>
        <w:t xml:space="preserve">. </w:t>
      </w:r>
      <w:r w:rsidRPr="00FE7A0E">
        <w:rPr>
          <w:rFonts w:ascii="Candara" w:eastAsia="Candara" w:hAnsi="Candara" w:cs="Candara"/>
          <w:color w:val="000000"/>
          <w:sz w:val="20"/>
          <w:szCs w:val="20"/>
        </w:rPr>
        <w:t>Sem financiamento.</w:t>
      </w:r>
    </w:p>
  </w:footnote>
  <w:footnote w:id="4">
    <w:p w14:paraId="68010A9E" w14:textId="3FCB0A27" w:rsidR="0039186A" w:rsidRDefault="0039186A">
      <w:pPr>
        <w:pStyle w:val="Textodenotaderodap"/>
      </w:pPr>
      <w:r>
        <w:rPr>
          <w:rStyle w:val="Refdenotaderodap"/>
        </w:rPr>
        <w:footnoteRef/>
      </w:r>
      <w:r>
        <w:t xml:space="preserve">  O presente estudo contempla a atualização de dados e resultados da tese de doutorado da autora, disponível na Biblioteca Digital de Teses e Dissertações da </w:t>
      </w:r>
      <w:proofErr w:type="spellStart"/>
      <w:r>
        <w:t>Unioeste</w:t>
      </w:r>
      <w:proofErr w:type="spellEnd"/>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688AB" w14:textId="77777777" w:rsidR="005B483D" w:rsidRDefault="00CE7EE5">
    <w:pPr>
      <w:ind w:left="1701"/>
      <w:jc w:val="center"/>
      <w:rPr>
        <w:rFonts w:ascii="Candara" w:eastAsia="Candara" w:hAnsi="Candara" w:cs="Candara"/>
        <w:sz w:val="32"/>
        <w:szCs w:val="32"/>
      </w:rPr>
    </w:pPr>
    <w:r>
      <w:rPr>
        <w:rFonts w:ascii="Candara" w:eastAsia="Candara" w:hAnsi="Candara" w:cs="Candara"/>
        <w:sz w:val="32"/>
        <w:szCs w:val="32"/>
      </w:rPr>
      <w:t>Os desafios do desenvolvimento socioambiental e as horizontalidades: Pontes entre região, o Estado e o cotidiano</w:t>
    </w:r>
    <w:r>
      <w:rPr>
        <w:noProof/>
      </w:rPr>
      <w:drawing>
        <wp:anchor distT="0" distB="0" distL="114300" distR="114300" simplePos="0" relativeHeight="251658240" behindDoc="0" locked="0" layoutInCell="1" hidden="0" allowOverlap="1" wp14:anchorId="6879D1E5" wp14:editId="2BE48751">
          <wp:simplePos x="0" y="0"/>
          <wp:positionH relativeFrom="column">
            <wp:posOffset>-140605</wp:posOffset>
          </wp:positionH>
          <wp:positionV relativeFrom="paragraph">
            <wp:posOffset>-77741</wp:posOffset>
          </wp:positionV>
          <wp:extent cx="898216" cy="898216"/>
          <wp:effectExtent l="0" t="0" r="0" b="0"/>
          <wp:wrapNone/>
          <wp:docPr id="8" name="image8.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8.png" descr="Logotipo, nome da empresa&#10;&#10;Descrição gerada automaticamente"/>
                  <pic:cNvPicPr preferRelativeResize="0"/>
                </pic:nvPicPr>
                <pic:blipFill>
                  <a:blip r:embed="rId1"/>
                  <a:srcRect/>
                  <a:stretch>
                    <a:fillRect/>
                  </a:stretch>
                </pic:blipFill>
                <pic:spPr>
                  <a:xfrm>
                    <a:off x="0" y="0"/>
                    <a:ext cx="898216" cy="898216"/>
                  </a:xfrm>
                  <a:prstGeom prst="rect">
                    <a:avLst/>
                  </a:prstGeom>
                  <a:ln/>
                </pic:spPr>
              </pic:pic>
            </a:graphicData>
          </a:graphic>
          <wp14:sizeRelH relativeFrom="margin">
            <wp14:pctWidth>0</wp14:pctWidth>
          </wp14:sizeRelH>
          <wp14:sizeRelV relativeFrom="margin">
            <wp14:pctHeight>0</wp14:pctHeight>
          </wp14:sizeRelV>
        </wp:anchor>
      </w:drawing>
    </w:r>
  </w:p>
  <w:p w14:paraId="15C5E51C" w14:textId="77777777" w:rsidR="005B483D" w:rsidRDefault="00CE7EE5">
    <w:pPr>
      <w:ind w:left="993" w:firstLine="708"/>
      <w:jc w:val="center"/>
      <w:rPr>
        <w:rFonts w:ascii="Candara" w:eastAsia="Candara" w:hAnsi="Candara" w:cs="Candara"/>
        <w:sz w:val="24"/>
        <w:szCs w:val="24"/>
      </w:rPr>
    </w:pPr>
    <w:r>
      <w:rPr>
        <w:rFonts w:ascii="Candara" w:eastAsia="Candara" w:hAnsi="Candara" w:cs="Candara"/>
        <w:sz w:val="24"/>
        <w:szCs w:val="24"/>
      </w:rPr>
      <w:t>Florianópolis (SC) – 2024</w:t>
    </w:r>
  </w:p>
  <w:p w14:paraId="63F3269B" w14:textId="77777777" w:rsidR="005B483D" w:rsidRDefault="005B483D">
    <w:pPr>
      <w:ind w:left="993" w:firstLine="708"/>
      <w:jc w:val="center"/>
      <w:rPr>
        <w:rFonts w:ascii="Times New Roman" w:eastAsia="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5C0406"/>
    <w:multiLevelType w:val="multilevel"/>
    <w:tmpl w:val="1CE85928"/>
    <w:lvl w:ilvl="0">
      <w:start w:val="1"/>
      <w:numFmt w:val="bullet"/>
      <w:lvlText w:val="●"/>
      <w:lvlJc w:val="left"/>
      <w:pPr>
        <w:ind w:left="720" w:hanging="360"/>
      </w:pPr>
      <w:rPr>
        <w:strike w:val="0"/>
        <w:color w:val="212529"/>
        <w:sz w:val="24"/>
        <w:szCs w:val="24"/>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 w15:restartNumberingAfterBreak="0">
    <w:nsid w:val="320F234D"/>
    <w:multiLevelType w:val="hybridMultilevel"/>
    <w:tmpl w:val="DFCAD4C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652F03BC"/>
    <w:multiLevelType w:val="multilevel"/>
    <w:tmpl w:val="007CDC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C705269"/>
    <w:multiLevelType w:val="hybridMultilevel"/>
    <w:tmpl w:val="1ACC7CE0"/>
    <w:lvl w:ilvl="0" w:tplc="5D68EF54">
      <w:start w:val="1"/>
      <w:numFmt w:val="decimal"/>
      <w:lvlText w:val="%1"/>
      <w:lvlJc w:val="left"/>
      <w:pPr>
        <w:ind w:left="720" w:hanging="360"/>
      </w:pPr>
      <w:rPr>
        <w:rFonts w:eastAsia="Calibri" w:cs="Times New Roman" w:hint="default"/>
        <w:b/>
        <w:color w:val="auto"/>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7AF842BB"/>
    <w:multiLevelType w:val="hybridMultilevel"/>
    <w:tmpl w:val="71DA4D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83D"/>
    <w:rsid w:val="000677CC"/>
    <w:rsid w:val="000A5E2C"/>
    <w:rsid w:val="000F408A"/>
    <w:rsid w:val="0010199D"/>
    <w:rsid w:val="0016318E"/>
    <w:rsid w:val="001D0EA7"/>
    <w:rsid w:val="002652C1"/>
    <w:rsid w:val="002723DD"/>
    <w:rsid w:val="00290CB6"/>
    <w:rsid w:val="002A7B4A"/>
    <w:rsid w:val="00304A1F"/>
    <w:rsid w:val="003818C9"/>
    <w:rsid w:val="0039186A"/>
    <w:rsid w:val="00477A9D"/>
    <w:rsid w:val="005420A8"/>
    <w:rsid w:val="005B483D"/>
    <w:rsid w:val="006E03B4"/>
    <w:rsid w:val="008D427C"/>
    <w:rsid w:val="00973533"/>
    <w:rsid w:val="009B718B"/>
    <w:rsid w:val="009E7AB8"/>
    <w:rsid w:val="00A44839"/>
    <w:rsid w:val="00CE7EE5"/>
    <w:rsid w:val="00D23E8D"/>
    <w:rsid w:val="00DE3291"/>
    <w:rsid w:val="00E015D5"/>
    <w:rsid w:val="00ED5BDD"/>
    <w:rsid w:val="00EF7761"/>
    <w:rsid w:val="00F64104"/>
    <w:rsid w:val="00FE7A0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06FB4E"/>
  <w15:docId w15:val="{F68C4E0A-65B4-4B40-B4B8-7E13EF53A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2A7B4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A7B4A"/>
    <w:rPr>
      <w:rFonts w:ascii="Segoe UI" w:hAnsi="Segoe UI" w:cs="Segoe UI"/>
      <w:sz w:val="18"/>
      <w:szCs w:val="18"/>
    </w:rPr>
  </w:style>
  <w:style w:type="paragraph" w:styleId="PargrafodaLista">
    <w:name w:val="List Paragraph"/>
    <w:basedOn w:val="Normal"/>
    <w:uiPriority w:val="34"/>
    <w:qFormat/>
    <w:rsid w:val="002A7B4A"/>
    <w:pPr>
      <w:ind w:left="720"/>
      <w:contextualSpacing/>
    </w:pPr>
  </w:style>
  <w:style w:type="paragraph" w:styleId="Cabealho">
    <w:name w:val="header"/>
    <w:basedOn w:val="Normal"/>
    <w:link w:val="CabealhoChar"/>
    <w:uiPriority w:val="99"/>
    <w:unhideWhenUsed/>
    <w:rsid w:val="009E7AB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7AB8"/>
  </w:style>
  <w:style w:type="paragraph" w:styleId="Rodap">
    <w:name w:val="footer"/>
    <w:basedOn w:val="Normal"/>
    <w:link w:val="RodapChar"/>
    <w:uiPriority w:val="99"/>
    <w:unhideWhenUsed/>
    <w:rsid w:val="009E7AB8"/>
    <w:pPr>
      <w:tabs>
        <w:tab w:val="center" w:pos="4252"/>
        <w:tab w:val="right" w:pos="8504"/>
      </w:tabs>
      <w:spacing w:after="0" w:line="240" w:lineRule="auto"/>
    </w:pPr>
  </w:style>
  <w:style w:type="character" w:customStyle="1" w:styleId="RodapChar">
    <w:name w:val="Rodapé Char"/>
    <w:basedOn w:val="Fontepargpadro"/>
    <w:link w:val="Rodap"/>
    <w:uiPriority w:val="99"/>
    <w:rsid w:val="009E7AB8"/>
  </w:style>
  <w:style w:type="paragraph" w:customStyle="1" w:styleId="msobibliography0">
    <w:name w:val="msobibliography"/>
    <w:basedOn w:val="Normal"/>
    <w:next w:val="Normal"/>
    <w:semiHidden/>
    <w:rsid w:val="00FE7A0E"/>
    <w:pPr>
      <w:spacing w:line="254" w:lineRule="auto"/>
    </w:pPr>
    <w:rPr>
      <w:rFonts w:cs="Times New Roman"/>
      <w:lang w:eastAsia="en-US"/>
    </w:rPr>
  </w:style>
  <w:style w:type="character" w:styleId="Hyperlink">
    <w:name w:val="Hyperlink"/>
    <w:basedOn w:val="Fontepargpadro"/>
    <w:uiPriority w:val="99"/>
    <w:unhideWhenUsed/>
    <w:rsid w:val="00FE7A0E"/>
    <w:rPr>
      <w:color w:val="0000FF" w:themeColor="hyperlink"/>
      <w:u w:val="single"/>
    </w:rPr>
  </w:style>
  <w:style w:type="character" w:styleId="MenoPendente">
    <w:name w:val="Unresolved Mention"/>
    <w:basedOn w:val="Fontepargpadro"/>
    <w:uiPriority w:val="99"/>
    <w:semiHidden/>
    <w:unhideWhenUsed/>
    <w:rsid w:val="00FE7A0E"/>
    <w:rPr>
      <w:color w:val="605E5C"/>
      <w:shd w:val="clear" w:color="auto" w:fill="E1DFDD"/>
    </w:rPr>
  </w:style>
  <w:style w:type="paragraph" w:customStyle="1" w:styleId="Default">
    <w:name w:val="Default"/>
    <w:rsid w:val="00290CB6"/>
    <w:pPr>
      <w:autoSpaceDE w:val="0"/>
      <w:autoSpaceDN w:val="0"/>
      <w:adjustRightInd w:val="0"/>
      <w:spacing w:after="0" w:line="240" w:lineRule="auto"/>
    </w:pPr>
    <w:rPr>
      <w:rFonts w:ascii="Lucida Sans Unicode" w:hAnsi="Lucida Sans Unicode" w:cs="Lucida Sans Unicode"/>
      <w:color w:val="000000"/>
      <w:sz w:val="24"/>
      <w:szCs w:val="24"/>
    </w:rPr>
  </w:style>
  <w:style w:type="paragraph" w:styleId="Textodenotaderodap">
    <w:name w:val="footnote text"/>
    <w:basedOn w:val="Normal"/>
    <w:link w:val="TextodenotaderodapChar"/>
    <w:uiPriority w:val="99"/>
    <w:semiHidden/>
    <w:unhideWhenUsed/>
    <w:rsid w:val="0039186A"/>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39186A"/>
    <w:rPr>
      <w:sz w:val="20"/>
      <w:szCs w:val="20"/>
    </w:rPr>
  </w:style>
  <w:style w:type="character" w:styleId="Refdenotaderodap">
    <w:name w:val="footnote reference"/>
    <w:basedOn w:val="Fontepargpadro"/>
    <w:uiPriority w:val="99"/>
    <w:semiHidden/>
    <w:unhideWhenUsed/>
    <w:rsid w:val="0039186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2753546">
      <w:bodyDiv w:val="1"/>
      <w:marLeft w:val="0"/>
      <w:marRight w:val="0"/>
      <w:marTop w:val="0"/>
      <w:marBottom w:val="0"/>
      <w:divBdr>
        <w:top w:val="none" w:sz="0" w:space="0" w:color="auto"/>
        <w:left w:val="none" w:sz="0" w:space="0" w:color="auto"/>
        <w:bottom w:val="none" w:sz="0" w:space="0" w:color="auto"/>
        <w:right w:val="none" w:sz="0" w:space="0" w:color="auto"/>
      </w:divBdr>
      <w:divsChild>
        <w:div w:id="1582325907">
          <w:marLeft w:val="0"/>
          <w:marRight w:val="0"/>
          <w:marTop w:val="0"/>
          <w:marBottom w:val="120"/>
          <w:divBdr>
            <w:top w:val="none" w:sz="0" w:space="0" w:color="auto"/>
            <w:left w:val="none" w:sz="0" w:space="0" w:color="auto"/>
            <w:bottom w:val="none" w:sz="0" w:space="0" w:color="auto"/>
            <w:right w:val="none" w:sz="0" w:space="0" w:color="auto"/>
          </w:divBdr>
          <w:divsChild>
            <w:div w:id="1350911927">
              <w:marLeft w:val="0"/>
              <w:marRight w:val="120"/>
              <w:marTop w:val="0"/>
              <w:marBottom w:val="0"/>
              <w:divBdr>
                <w:top w:val="none" w:sz="0" w:space="0" w:color="auto"/>
                <w:left w:val="none" w:sz="0" w:space="0" w:color="auto"/>
                <w:bottom w:val="none" w:sz="0" w:space="0" w:color="auto"/>
                <w:right w:val="none" w:sz="0" w:space="0" w:color="auto"/>
              </w:divBdr>
              <w:divsChild>
                <w:div w:id="134840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ibge.gov.br/geociencias/informacoes-ambientais/estatisticas-e-indicadores-ambientais/15838-indicadores-de-desenvolvimento-sustentavel.html"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_rels/footnotes.xml.rels><?xml version="1.0" encoding="UTF-8" standalone="yes"?>
<Relationships xmlns="http://schemas.openxmlformats.org/package/2006/relationships"><Relationship Id="rId3" Type="http://schemas.openxmlformats.org/officeDocument/2006/relationships/hyperlink" Target="mailto:ricardorippel@yahoo.com.br" TargetMode="External"/><Relationship Id="rId2" Type="http://schemas.openxmlformats.org/officeDocument/2006/relationships/hyperlink" Target="mailto:camilo_freddy@hotmail.com" TargetMode="External"/><Relationship Id="rId1" Type="http://schemas.openxmlformats.org/officeDocument/2006/relationships/hyperlink" Target="mailto:tatiani.sdelbianco@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A9D0B1-3F07-491D-BA58-EA5AE5B93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3916</Words>
  <Characters>21151</Characters>
  <Application>Microsoft Office Word</Application>
  <DocSecurity>0</DocSecurity>
  <Lines>176</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faed</dc:creator>
  <cp:lastModifiedBy>Usuario</cp:lastModifiedBy>
  <cp:revision>2</cp:revision>
  <dcterms:created xsi:type="dcterms:W3CDTF">2024-09-08T23:08:00Z</dcterms:created>
  <dcterms:modified xsi:type="dcterms:W3CDTF">2024-09-08T23:08:00Z</dcterms:modified>
</cp:coreProperties>
</file>