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9AD1" w14:textId="77777777" w:rsidR="00872606" w:rsidRDefault="00872606">
      <w:pPr>
        <w:jc w:val="right"/>
        <w:rPr>
          <w:rFonts w:ascii="Times New Roman" w:eastAsia="Times New Roman" w:hAnsi="Times New Roman" w:cs="Times New Roman"/>
        </w:rPr>
      </w:pPr>
    </w:p>
    <w:p w14:paraId="06859AD2" w14:textId="451226E0" w:rsidR="00872606" w:rsidRDefault="00856B8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PROCESSO FORMATIVO </w:t>
      </w:r>
      <w:r w:rsidR="002E0C60">
        <w:rPr>
          <w:rFonts w:ascii="Times New Roman" w:eastAsia="Times New Roman" w:hAnsi="Times New Roman" w:cs="Times New Roman"/>
          <w:b/>
        </w:rPr>
        <w:t xml:space="preserve">EM </w:t>
      </w:r>
      <w:r w:rsidR="00790E73">
        <w:rPr>
          <w:rFonts w:ascii="Times New Roman" w:eastAsia="Times New Roman" w:hAnsi="Times New Roman" w:cs="Times New Roman"/>
          <w:b/>
        </w:rPr>
        <w:t>UMA CIDADE DO</w:t>
      </w:r>
      <w:r>
        <w:rPr>
          <w:rFonts w:ascii="Times New Roman" w:eastAsia="Times New Roman" w:hAnsi="Times New Roman" w:cs="Times New Roman"/>
          <w:b/>
        </w:rPr>
        <w:t xml:space="preserve"> INTERIOR DO AMAZONAS: </w:t>
      </w:r>
      <w:r w:rsidRPr="00856B80">
        <w:rPr>
          <w:rFonts w:ascii="Times New Roman" w:eastAsia="Times New Roman" w:hAnsi="Times New Roman" w:cs="Times New Roman"/>
          <w:b/>
        </w:rPr>
        <w:t>RELAÇÃO TRABALHO-ESTUDO</w:t>
      </w:r>
      <w:r>
        <w:rPr>
          <w:rFonts w:ascii="Times New Roman" w:eastAsia="Times New Roman" w:hAnsi="Times New Roman" w:cs="Times New Roman"/>
          <w:b/>
        </w:rPr>
        <w:t xml:space="preserve"> PARA</w:t>
      </w:r>
      <w:r w:rsidR="002E0C60">
        <w:rPr>
          <w:rFonts w:ascii="Times New Roman" w:eastAsia="Times New Roman" w:hAnsi="Times New Roman" w:cs="Times New Roman"/>
          <w:b/>
        </w:rPr>
        <w:t xml:space="preserve"> A</w:t>
      </w:r>
      <w:r>
        <w:rPr>
          <w:rFonts w:ascii="Times New Roman" w:eastAsia="Times New Roman" w:hAnsi="Times New Roman" w:cs="Times New Roman"/>
          <w:b/>
        </w:rPr>
        <w:t xml:space="preserve"> CLASSE </w:t>
      </w:r>
      <w:r w:rsidR="00D144CC">
        <w:rPr>
          <w:rFonts w:ascii="Times New Roman" w:eastAsia="Times New Roman" w:hAnsi="Times New Roman" w:cs="Times New Roman"/>
          <w:b/>
        </w:rPr>
        <w:t>TRABALHADORA</w:t>
      </w:r>
    </w:p>
    <w:p w14:paraId="06859AD3" w14:textId="77777777" w:rsidR="00872606" w:rsidRDefault="00872606">
      <w:pPr>
        <w:jc w:val="center"/>
        <w:rPr>
          <w:rFonts w:ascii="Times New Roman" w:eastAsia="Times New Roman" w:hAnsi="Times New Roman" w:cs="Times New Roman"/>
          <w:b/>
        </w:rPr>
      </w:pPr>
    </w:p>
    <w:p w14:paraId="06859AD4" w14:textId="50FAC0DD" w:rsidR="00872606" w:rsidRDefault="001002A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Leonardo </w:t>
      </w:r>
      <w:r w:rsidR="001C01A7">
        <w:rPr>
          <w:rFonts w:ascii="Times New Roman" w:eastAsia="Times New Roman" w:hAnsi="Times New Roman" w:cs="Times New Roman"/>
        </w:rPr>
        <w:t>Dias</w:t>
      </w:r>
      <w:r>
        <w:rPr>
          <w:rFonts w:ascii="Times New Roman" w:eastAsia="Times New Roman" w:hAnsi="Times New Roman" w:cs="Times New Roman"/>
        </w:rPr>
        <w:t xml:space="preserve"> da Fonseca, Doutor em Educação</w:t>
      </w:r>
      <w:r w:rsidR="001C01A7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1C01A7">
        <w:rPr>
          <w:rFonts w:ascii="Times New Roman" w:eastAsia="Times New Roman" w:hAnsi="Times New Roman" w:cs="Times New Roman"/>
        </w:rPr>
        <w:t>ProPEd</w:t>
      </w:r>
      <w:proofErr w:type="spellEnd"/>
      <w:r w:rsidR="001C01A7">
        <w:rPr>
          <w:rFonts w:ascii="Times New Roman" w:eastAsia="Times New Roman" w:hAnsi="Times New Roman" w:cs="Times New Roman"/>
        </w:rPr>
        <w:t>-UERJ)</w:t>
      </w:r>
      <w:r w:rsidR="00B862C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1C01A7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rofessor </w:t>
      </w:r>
      <w:r w:rsidR="001C01A7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djunto do Centro de Estudos Superiores de Tefé</w:t>
      </w:r>
      <w:r w:rsidR="001C01A7">
        <w:rPr>
          <w:rFonts w:ascii="Times New Roman" w:eastAsia="Times New Roman" w:hAnsi="Times New Roman" w:cs="Times New Roman"/>
        </w:rPr>
        <w:t xml:space="preserve"> (CEST)</w:t>
      </w:r>
      <w:r>
        <w:rPr>
          <w:rFonts w:ascii="Times New Roman" w:eastAsia="Times New Roman" w:hAnsi="Times New Roman" w:cs="Times New Roman"/>
        </w:rPr>
        <w:t xml:space="preserve"> da Universidade </w:t>
      </w:r>
      <w:r w:rsidR="001C01A7">
        <w:rPr>
          <w:rFonts w:ascii="Times New Roman" w:eastAsia="Times New Roman" w:hAnsi="Times New Roman" w:cs="Times New Roman"/>
        </w:rPr>
        <w:t>do Estado</w:t>
      </w:r>
      <w:r>
        <w:rPr>
          <w:rFonts w:ascii="Times New Roman" w:eastAsia="Times New Roman" w:hAnsi="Times New Roman" w:cs="Times New Roman"/>
        </w:rPr>
        <w:t xml:space="preserve"> do Amazonas</w:t>
      </w:r>
      <w:r w:rsidR="001C01A7">
        <w:rPr>
          <w:rFonts w:ascii="Times New Roman" w:eastAsia="Times New Roman" w:hAnsi="Times New Roman" w:cs="Times New Roman"/>
        </w:rPr>
        <w:t xml:space="preserve"> (UEA)</w:t>
      </w:r>
      <w:r w:rsidR="00B862CF">
        <w:rPr>
          <w:rFonts w:ascii="Times New Roman" w:eastAsia="Times New Roman" w:hAnsi="Times New Roman" w:cs="Times New Roman"/>
        </w:rPr>
        <w:t xml:space="preserve"> e Líder do Núcleo de Pesquisa em História da Educação e Políticas Educacionais (NUHEPE-UEA)</w:t>
      </w:r>
      <w:r>
        <w:rPr>
          <w:rFonts w:ascii="Times New Roman" w:eastAsia="Times New Roman" w:hAnsi="Times New Roman" w:cs="Times New Roman"/>
        </w:rPr>
        <w:t>.</w:t>
      </w:r>
      <w:r w:rsidR="001C01A7">
        <w:rPr>
          <w:rFonts w:ascii="Times New Roman" w:eastAsia="Times New Roman" w:hAnsi="Times New Roman" w:cs="Times New Roman"/>
        </w:rPr>
        <w:t xml:space="preserve"> </w:t>
      </w:r>
    </w:p>
    <w:p w14:paraId="06859AD5" w14:textId="42C52AAF" w:rsidR="00872606" w:rsidRDefault="001002A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Lucas Leal da Silva, Gradua</w:t>
      </w:r>
      <w:r w:rsidR="001D3BFC"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</w:rPr>
        <w:t xml:space="preserve"> em Pedagogia </w:t>
      </w:r>
      <w:r w:rsidR="00EB4D58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UEA</w:t>
      </w:r>
      <w:r w:rsidR="00EB4D58">
        <w:rPr>
          <w:rFonts w:ascii="Times New Roman" w:eastAsia="Times New Roman" w:hAnsi="Times New Roman" w:cs="Times New Roman"/>
        </w:rPr>
        <w:t>)</w:t>
      </w:r>
      <w:r w:rsidR="0084125E">
        <w:rPr>
          <w:rFonts w:ascii="Times New Roman" w:eastAsia="Times New Roman" w:hAnsi="Times New Roman" w:cs="Times New Roman"/>
        </w:rPr>
        <w:t xml:space="preserve"> e Integrante do NUHEPE-UEA</w:t>
      </w:r>
      <w:r>
        <w:rPr>
          <w:rFonts w:ascii="Times New Roman" w:eastAsia="Times New Roman" w:hAnsi="Times New Roman" w:cs="Times New Roman"/>
        </w:rPr>
        <w:t>.</w:t>
      </w:r>
    </w:p>
    <w:p w14:paraId="29DFC86B" w14:textId="31B49D77" w:rsidR="00320903" w:rsidRDefault="001002A4" w:rsidP="0032090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Gabriel Daniel Mendes, Gradua</w:t>
      </w:r>
      <w:r w:rsidR="001D3BFC"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</w:rPr>
        <w:t xml:space="preserve"> em Pedagogia </w:t>
      </w:r>
      <w:r w:rsidR="00EB4D58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UEA</w:t>
      </w:r>
      <w:r w:rsidR="00EB4D58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05A8E577" w14:textId="1323B293" w:rsidR="003233EC" w:rsidRDefault="003233EC" w:rsidP="003233EC">
      <w:pPr>
        <w:rPr>
          <w:rFonts w:ascii="Times New Roman" w:hAnsi="Times New Roman" w:cs="Times New Roman"/>
        </w:rPr>
      </w:pPr>
    </w:p>
    <w:p w14:paraId="19D6AA86" w14:textId="77777777" w:rsidR="00F80F80" w:rsidRDefault="00F80F80" w:rsidP="003233EC">
      <w:pPr>
        <w:rPr>
          <w:rFonts w:ascii="Times New Roman" w:hAnsi="Times New Roman" w:cs="Times New Roman"/>
        </w:rPr>
      </w:pPr>
    </w:p>
    <w:p w14:paraId="06CB77E0" w14:textId="53A9E488" w:rsidR="000F1BB4" w:rsidRDefault="00F80F80" w:rsidP="000F1BB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classe trabalhadora tem um longo histórico de lutas para garantir direitos e condições de vida dignos, dentre essas lutas est</w:t>
      </w:r>
      <w:r w:rsidR="00D60805">
        <w:rPr>
          <w:rFonts w:ascii="Times New Roman" w:hAnsi="Times New Roman" w:cs="Times New Roman"/>
        </w:rPr>
        <w:t>ão</w:t>
      </w:r>
      <w:r>
        <w:rPr>
          <w:rFonts w:ascii="Times New Roman" w:hAnsi="Times New Roman" w:cs="Times New Roman"/>
        </w:rPr>
        <w:t xml:space="preserve"> </w:t>
      </w:r>
      <w:r w:rsidR="00D60805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esforço</w:t>
      </w:r>
      <w:r w:rsidR="00D6080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para possibilitar o acesso à educação a sujeitos desta classe frente as suas longas e laboriosas jornadas de trabalho </w:t>
      </w:r>
      <w:r w:rsidRPr="00F80F80">
        <w:rPr>
          <w:rFonts w:ascii="Times New Roman" w:hAnsi="Times New Roman" w:cs="Times New Roman"/>
        </w:rPr>
        <w:fldChar w:fldCharType="begin"/>
      </w:r>
      <w:r w:rsidRPr="00F80F80">
        <w:rPr>
          <w:rFonts w:ascii="Times New Roman" w:hAnsi="Times New Roman" w:cs="Times New Roman"/>
        </w:rPr>
        <w:instrText xml:space="preserve"> ADDIN ZOTERO_ITEM CSL_CITATION {"citationID":"DY8hkz7O","properties":{"formattedCitation":"(COSTA, 2016)","plainCitation":"(COSTA, 2016)","noteIndex":0},"citationItems":[{"id":125,"uris":["http://zotero.org/users/13189775/items/N3WDMAWV"],"itemData":{"id":125,"type":"article-journal","container-title":"Revista Brasileira de História da Educação","issue":"4","language":"pt-br","page":"123-154","source":"repositorio.usp.br","title":"Educação e formação da classe trabalhadora no Rio de Janeiro entre as últimas décadas do século XIX e os primeiros anos do século XX","volume":"16","author":[{"family":"Costa","given":"Ana Luiza Jesus","dropping-particle":"da"}],"issued":{"date-parts":[["2016"]]}}}],"schema":"https://github.com/citation-style-language/schema/raw/master/csl-citation.json"} </w:instrText>
      </w:r>
      <w:r w:rsidRPr="00F80F80">
        <w:rPr>
          <w:rFonts w:ascii="Times New Roman" w:hAnsi="Times New Roman" w:cs="Times New Roman"/>
        </w:rPr>
        <w:fldChar w:fldCharType="separate"/>
      </w:r>
      <w:r w:rsidRPr="00F80F80"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</w:rPr>
        <w:t>osta</w:t>
      </w:r>
      <w:r w:rsidRPr="00F80F80">
        <w:rPr>
          <w:rFonts w:ascii="Times New Roman" w:hAnsi="Times New Roman" w:cs="Times New Roman"/>
        </w:rPr>
        <w:t>, 2016)</w:t>
      </w:r>
      <w:r w:rsidRPr="00F80F80">
        <w:rPr>
          <w:rFonts w:ascii="Times New Roman" w:hAnsi="Times New Roman" w:cs="Times New Roman"/>
        </w:rPr>
        <w:fldChar w:fldCharType="end"/>
      </w:r>
      <w:r w:rsidRPr="00F80F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Tendo em vista o</w:t>
      </w:r>
      <w:r w:rsidR="003233EC">
        <w:rPr>
          <w:rFonts w:ascii="Times New Roman" w:hAnsi="Times New Roman" w:cs="Times New Roman"/>
        </w:rPr>
        <w:t xml:space="preserve">s </w:t>
      </w:r>
      <w:r w:rsidR="003233EC" w:rsidRPr="005E4508">
        <w:rPr>
          <w:rFonts w:ascii="Times New Roman" w:hAnsi="Times New Roman" w:cs="Times New Roman"/>
        </w:rPr>
        <w:t xml:space="preserve">desafios específicos enfrentados pelos estudantes, </w:t>
      </w:r>
      <w:r>
        <w:rPr>
          <w:rFonts w:ascii="Times New Roman" w:hAnsi="Times New Roman" w:cs="Times New Roman"/>
        </w:rPr>
        <w:t>e</w:t>
      </w:r>
      <w:r w:rsidR="003233EC" w:rsidRPr="005E4508">
        <w:rPr>
          <w:rFonts w:ascii="Times New Roman" w:hAnsi="Times New Roman" w:cs="Times New Roman"/>
        </w:rPr>
        <w:t xml:space="preserve"> os impactos em sua formação acadêmica e profissional, </w:t>
      </w:r>
      <w:r>
        <w:rPr>
          <w:rFonts w:ascii="Times New Roman" w:hAnsi="Times New Roman" w:cs="Times New Roman"/>
        </w:rPr>
        <w:t>foram criadas políticas públicas</w:t>
      </w:r>
      <w:r w:rsidR="003233EC" w:rsidRPr="005E4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para </w:t>
      </w:r>
      <w:r w:rsidR="003233EC" w:rsidRPr="005E4508">
        <w:rPr>
          <w:rFonts w:ascii="Times New Roman" w:hAnsi="Times New Roman" w:cs="Times New Roman"/>
        </w:rPr>
        <w:t>explora</w:t>
      </w:r>
      <w:r>
        <w:rPr>
          <w:rFonts w:ascii="Times New Roman" w:hAnsi="Times New Roman" w:cs="Times New Roman"/>
        </w:rPr>
        <w:t>r</w:t>
      </w:r>
      <w:r w:rsidR="003233EC" w:rsidRPr="005E4508">
        <w:rPr>
          <w:rFonts w:ascii="Times New Roman" w:hAnsi="Times New Roman" w:cs="Times New Roman"/>
        </w:rPr>
        <w:t xml:space="preserve"> estratégias de enfrentamento</w:t>
      </w:r>
      <w:r>
        <w:rPr>
          <w:rFonts w:ascii="Times New Roman" w:hAnsi="Times New Roman" w:cs="Times New Roman"/>
        </w:rPr>
        <w:t xml:space="preserve"> e programas</w:t>
      </w:r>
      <w:r w:rsidR="003233EC" w:rsidRPr="005E4508">
        <w:rPr>
          <w:rFonts w:ascii="Times New Roman" w:hAnsi="Times New Roman" w:cs="Times New Roman"/>
        </w:rPr>
        <w:t xml:space="preserve"> para driblar a evasão escolar e conquistar o êxito de suas atividades acadêmicas</w:t>
      </w:r>
      <w:r w:rsidR="00CE1F9F">
        <w:rPr>
          <w:rFonts w:ascii="Times New Roman" w:hAnsi="Times New Roman" w:cs="Times New Roman"/>
        </w:rPr>
        <w:t>, como por exemplo os estágios remunerados e as bolsas, os programas socioeconômicos para alunos de baixa renda, alimentação, moradia, entre outros</w:t>
      </w:r>
      <w:r w:rsidR="00EC23C0">
        <w:rPr>
          <w:rFonts w:ascii="Times New Roman" w:hAnsi="Times New Roman" w:cs="Times New Roman"/>
        </w:rPr>
        <w:t>, que atendem direta e indiretamente as</w:t>
      </w:r>
      <w:r w:rsidR="001D3BFC">
        <w:rPr>
          <w:rFonts w:ascii="Times New Roman" w:hAnsi="Times New Roman" w:cs="Times New Roman"/>
        </w:rPr>
        <w:t xml:space="preserve"> suas</w:t>
      </w:r>
      <w:r w:rsidR="00EC23C0">
        <w:rPr>
          <w:rFonts w:ascii="Times New Roman" w:hAnsi="Times New Roman" w:cs="Times New Roman"/>
        </w:rPr>
        <w:t xml:space="preserve"> necessidades.</w:t>
      </w:r>
      <w:r w:rsidR="003233EC" w:rsidRPr="005E4508">
        <w:rPr>
          <w:rFonts w:ascii="Times New Roman" w:hAnsi="Times New Roman" w:cs="Times New Roman"/>
        </w:rPr>
        <w:t xml:space="preserve"> </w:t>
      </w:r>
    </w:p>
    <w:p w14:paraId="0F68DAEE" w14:textId="37422435" w:rsidR="00370B1B" w:rsidRDefault="000F1BB4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0B1B" w:rsidRPr="00370B1B">
        <w:rPr>
          <w:rFonts w:ascii="Times New Roman" w:hAnsi="Times New Roman" w:cs="Times New Roman"/>
        </w:rPr>
        <w:t>As políticas educacionais</w:t>
      </w:r>
      <w:r w:rsidR="00370B1B">
        <w:rPr>
          <w:rFonts w:ascii="Times New Roman" w:hAnsi="Times New Roman" w:cs="Times New Roman"/>
        </w:rPr>
        <w:t xml:space="preserve"> surgem a partir </w:t>
      </w:r>
      <w:r w:rsidR="00096DF2">
        <w:rPr>
          <w:rFonts w:ascii="Times New Roman" w:hAnsi="Times New Roman" w:cs="Times New Roman"/>
        </w:rPr>
        <w:t xml:space="preserve">da reinvindicação </w:t>
      </w:r>
      <w:r w:rsidR="00370B1B">
        <w:rPr>
          <w:rFonts w:ascii="Times New Roman" w:hAnsi="Times New Roman" w:cs="Times New Roman"/>
        </w:rPr>
        <w:t>dos</w:t>
      </w:r>
      <w:r w:rsidR="00370B1B" w:rsidRPr="00370B1B">
        <w:rPr>
          <w:rFonts w:ascii="Times New Roman" w:hAnsi="Times New Roman" w:cs="Times New Roman"/>
        </w:rPr>
        <w:t xml:space="preserve"> movimentos sociais e </w:t>
      </w:r>
      <w:r w:rsidR="00370B1B">
        <w:rPr>
          <w:rFonts w:ascii="Times New Roman" w:hAnsi="Times New Roman" w:cs="Times New Roman"/>
        </w:rPr>
        <w:t>as necessidades</w:t>
      </w:r>
      <w:r w:rsidR="00370B1B" w:rsidRPr="00370B1B">
        <w:rPr>
          <w:rFonts w:ascii="Times New Roman" w:hAnsi="Times New Roman" w:cs="Times New Roman"/>
        </w:rPr>
        <w:t xml:space="preserve"> da classe trabalhadora</w:t>
      </w:r>
      <w:r w:rsidR="00370B1B">
        <w:rPr>
          <w:rFonts w:ascii="Times New Roman" w:hAnsi="Times New Roman" w:cs="Times New Roman"/>
        </w:rPr>
        <w:t xml:space="preserve">. </w:t>
      </w:r>
      <w:r w:rsidR="00096DF2">
        <w:rPr>
          <w:rFonts w:ascii="Times New Roman" w:hAnsi="Times New Roman" w:cs="Times New Roman"/>
        </w:rPr>
        <w:t>Esta classe, majoritariamente, tem</w:t>
      </w:r>
      <w:r w:rsidR="00370B1B">
        <w:rPr>
          <w:rFonts w:ascii="Times New Roman" w:hAnsi="Times New Roman" w:cs="Times New Roman"/>
        </w:rPr>
        <w:t xml:space="preserve"> sua</w:t>
      </w:r>
      <w:r w:rsidR="00B42001">
        <w:rPr>
          <w:rFonts w:ascii="Times New Roman" w:hAnsi="Times New Roman" w:cs="Times New Roman"/>
        </w:rPr>
        <w:t>s</w:t>
      </w:r>
      <w:r w:rsidR="00370B1B">
        <w:rPr>
          <w:rFonts w:ascii="Times New Roman" w:hAnsi="Times New Roman" w:cs="Times New Roman"/>
        </w:rPr>
        <w:t xml:space="preserve"> atividades</w:t>
      </w:r>
      <w:r w:rsidR="00D60805">
        <w:rPr>
          <w:rFonts w:ascii="Times New Roman" w:hAnsi="Times New Roman" w:cs="Times New Roman"/>
        </w:rPr>
        <w:t xml:space="preserve"> laborativas</w:t>
      </w:r>
      <w:r w:rsidR="00370B1B">
        <w:rPr>
          <w:rFonts w:ascii="Times New Roman" w:hAnsi="Times New Roman" w:cs="Times New Roman"/>
        </w:rPr>
        <w:t xml:space="preserve"> durante o dia, destinando o período noturno para a </w:t>
      </w:r>
      <w:r>
        <w:rPr>
          <w:rFonts w:ascii="Times New Roman" w:hAnsi="Times New Roman" w:cs="Times New Roman"/>
        </w:rPr>
        <w:t xml:space="preserve">educação, enfrentando a exaustão </w:t>
      </w:r>
      <w:r w:rsidR="00177120">
        <w:rPr>
          <w:rFonts w:ascii="Times New Roman" w:hAnsi="Times New Roman" w:cs="Times New Roman"/>
        </w:rPr>
        <w:t xml:space="preserve">em </w:t>
      </w:r>
      <w:r w:rsidRPr="003964C7">
        <w:rPr>
          <w:rFonts w:ascii="Times New Roman" w:hAnsi="Times New Roman" w:cs="Times New Roman"/>
        </w:rPr>
        <w:t>busca</w:t>
      </w:r>
      <w:r w:rsidR="00C624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C6245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uma melhoria </w:t>
      </w:r>
      <w:r w:rsidR="00D60805">
        <w:rPr>
          <w:rFonts w:ascii="Times New Roman" w:hAnsi="Times New Roman" w:cs="Times New Roman"/>
        </w:rPr>
        <w:t xml:space="preserve">nas </w:t>
      </w:r>
      <w:r>
        <w:rPr>
          <w:rFonts w:ascii="Times New Roman" w:hAnsi="Times New Roman" w:cs="Times New Roman"/>
        </w:rPr>
        <w:t>condições de sobrevivência</w:t>
      </w:r>
      <w:r w:rsidR="00370B1B" w:rsidRPr="00370B1B">
        <w:rPr>
          <w:rFonts w:ascii="Times New Roman" w:hAnsi="Times New Roman" w:cs="Times New Roman"/>
        </w:rPr>
        <w:t xml:space="preserve"> </w:t>
      </w:r>
      <w:r w:rsidR="007862A9" w:rsidRPr="00D772D2">
        <w:rPr>
          <w:rFonts w:ascii="Times New Roman" w:hAnsi="Times New Roman" w:cs="Times New Roman"/>
        </w:rPr>
        <w:t>dedicando-se</w:t>
      </w:r>
      <w:r w:rsidR="00370B1B" w:rsidRPr="00370B1B">
        <w:rPr>
          <w:rFonts w:ascii="Times New Roman" w:hAnsi="Times New Roman" w:cs="Times New Roman"/>
        </w:rPr>
        <w:t xml:space="preserve"> </w:t>
      </w:r>
      <w:r w:rsidR="00370B1B">
        <w:rPr>
          <w:rFonts w:ascii="Times New Roman" w:hAnsi="Times New Roman" w:cs="Times New Roman"/>
        </w:rPr>
        <w:t>concomitante</w:t>
      </w:r>
      <w:r w:rsidR="00370B1B" w:rsidRPr="00370B1B">
        <w:rPr>
          <w:rFonts w:ascii="Times New Roman" w:hAnsi="Times New Roman" w:cs="Times New Roman"/>
        </w:rPr>
        <w:t>mente sustento financeiro</w:t>
      </w:r>
      <w:r w:rsidR="00370B1B">
        <w:rPr>
          <w:rFonts w:ascii="Times New Roman" w:hAnsi="Times New Roman" w:cs="Times New Roman"/>
        </w:rPr>
        <w:t xml:space="preserve"> e educação </w:t>
      </w:r>
      <w:r w:rsidR="00B42001" w:rsidRPr="00F80F80">
        <w:rPr>
          <w:rFonts w:ascii="Times New Roman" w:hAnsi="Times New Roman" w:cs="Times New Roman"/>
        </w:rPr>
        <w:fldChar w:fldCharType="begin"/>
      </w:r>
      <w:r w:rsidR="00B42001" w:rsidRPr="00F80F80">
        <w:rPr>
          <w:rFonts w:ascii="Times New Roman" w:hAnsi="Times New Roman" w:cs="Times New Roman"/>
        </w:rPr>
        <w:instrText xml:space="preserve"> ADDIN ZOTERO_ITEM CSL_CITATION {"citationID":"DY8hkz7O","properties":{"formattedCitation":"(COSTA, 2016)","plainCitation":"(COSTA, 2016)","noteIndex":0},"citationItems":[{"id":125,"uris":["http://zotero.org/users/13189775/items/N3WDMAWV"],"itemData":{"id":125,"type":"article-journal","container-title":"Revista Brasileira de História da Educação","issue":"4","language":"pt-br","page":"123-154","source":"repositorio.usp.br","title":"Educação e formação da classe trabalhadora no Rio de Janeiro entre as últimas décadas do século XIX e os primeiros anos do século XX","volume":"16","author":[{"family":"Costa","given":"Ana Luiza Jesus","dropping-particle":"da"}],"issued":{"date-parts":[["2016"]]}}}],"schema":"https://github.com/citation-style-language/schema/raw/master/csl-citation.json"} </w:instrText>
      </w:r>
      <w:r w:rsidR="00B42001" w:rsidRPr="00F80F80">
        <w:rPr>
          <w:rFonts w:ascii="Times New Roman" w:hAnsi="Times New Roman" w:cs="Times New Roman"/>
        </w:rPr>
        <w:fldChar w:fldCharType="separate"/>
      </w:r>
      <w:r w:rsidR="00B42001" w:rsidRPr="00F80F80">
        <w:rPr>
          <w:rFonts w:ascii="Times New Roman" w:hAnsi="Times New Roman" w:cs="Times New Roman"/>
        </w:rPr>
        <w:t>(C</w:t>
      </w:r>
      <w:r w:rsidR="00B42001">
        <w:rPr>
          <w:rFonts w:ascii="Times New Roman" w:hAnsi="Times New Roman" w:cs="Times New Roman"/>
        </w:rPr>
        <w:t>osta</w:t>
      </w:r>
      <w:r w:rsidR="00B42001" w:rsidRPr="00F80F80">
        <w:rPr>
          <w:rFonts w:ascii="Times New Roman" w:hAnsi="Times New Roman" w:cs="Times New Roman"/>
        </w:rPr>
        <w:t>, 2016)</w:t>
      </w:r>
      <w:r w:rsidR="00B42001" w:rsidRPr="00F80F80">
        <w:rPr>
          <w:rFonts w:ascii="Times New Roman" w:hAnsi="Times New Roman" w:cs="Times New Roman"/>
        </w:rPr>
        <w:fldChar w:fldCharType="end"/>
      </w:r>
      <w:r w:rsidR="00271131">
        <w:rPr>
          <w:rFonts w:ascii="Times New Roman" w:hAnsi="Times New Roman" w:cs="Times New Roman"/>
        </w:rPr>
        <w:t xml:space="preserve">. </w:t>
      </w:r>
    </w:p>
    <w:p w14:paraId="4FD925EE" w14:textId="00AA79AD" w:rsidR="002740D7" w:rsidRDefault="00B42001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0A5B">
        <w:rPr>
          <w:rFonts w:ascii="Times New Roman" w:hAnsi="Times New Roman" w:cs="Times New Roman"/>
        </w:rPr>
        <w:t>Segundo Mendes, (2024)</w:t>
      </w:r>
      <w:r w:rsidR="00380A5B" w:rsidRPr="00370B1B">
        <w:rPr>
          <w:rFonts w:ascii="Times New Roman" w:hAnsi="Times New Roman" w:cs="Times New Roman"/>
        </w:rPr>
        <w:t xml:space="preserve"> </w:t>
      </w:r>
      <w:r w:rsidR="00380A5B" w:rsidRPr="00380A5B">
        <w:rPr>
          <w:rFonts w:ascii="Times New Roman" w:hAnsi="Times New Roman" w:cs="Times New Roman"/>
        </w:rPr>
        <w:t>as pol</w:t>
      </w:r>
      <w:r w:rsidR="00380A5B">
        <w:rPr>
          <w:rFonts w:ascii="Times New Roman" w:hAnsi="Times New Roman" w:cs="Times New Roman"/>
        </w:rPr>
        <w:t>í</w:t>
      </w:r>
      <w:r w:rsidR="00380A5B" w:rsidRPr="00380A5B">
        <w:rPr>
          <w:rFonts w:ascii="Times New Roman" w:hAnsi="Times New Roman" w:cs="Times New Roman"/>
        </w:rPr>
        <w:t>ticas públicas educacionai</w:t>
      </w:r>
      <w:r w:rsidR="00380A5B">
        <w:rPr>
          <w:rFonts w:ascii="Times New Roman" w:hAnsi="Times New Roman" w:cs="Times New Roman"/>
        </w:rPr>
        <w:t>s</w:t>
      </w:r>
      <w:r w:rsidR="00380A5B" w:rsidRPr="00380A5B">
        <w:rPr>
          <w:rFonts w:ascii="Times New Roman" w:hAnsi="Times New Roman" w:cs="Times New Roman"/>
        </w:rPr>
        <w:t xml:space="preserve"> noturnas seriam aquel</w:t>
      </w:r>
      <w:r w:rsidR="00096DF2">
        <w:rPr>
          <w:rFonts w:ascii="Times New Roman" w:hAnsi="Times New Roman" w:cs="Times New Roman"/>
        </w:rPr>
        <w:t>a</w:t>
      </w:r>
      <w:r w:rsidR="00380A5B" w:rsidRPr="00380A5B">
        <w:rPr>
          <w:rFonts w:ascii="Times New Roman" w:hAnsi="Times New Roman" w:cs="Times New Roman"/>
        </w:rPr>
        <w:t xml:space="preserve">s em que </w:t>
      </w:r>
      <w:r w:rsidR="00380A5B">
        <w:rPr>
          <w:rFonts w:ascii="Times New Roman" w:hAnsi="Times New Roman" w:cs="Times New Roman"/>
        </w:rPr>
        <w:t>estudantes</w:t>
      </w:r>
      <w:r w:rsidR="00380A5B" w:rsidRPr="00380A5B">
        <w:rPr>
          <w:rFonts w:ascii="Times New Roman" w:hAnsi="Times New Roman" w:cs="Times New Roman"/>
        </w:rPr>
        <w:t xml:space="preserve"> deveria</w:t>
      </w:r>
      <w:r w:rsidR="00380A5B">
        <w:rPr>
          <w:rFonts w:ascii="Times New Roman" w:hAnsi="Times New Roman" w:cs="Times New Roman"/>
        </w:rPr>
        <w:t>m</w:t>
      </w:r>
      <w:r w:rsidR="00380A5B" w:rsidRPr="00380A5B">
        <w:rPr>
          <w:rFonts w:ascii="Times New Roman" w:hAnsi="Times New Roman" w:cs="Times New Roman"/>
        </w:rPr>
        <w:t xml:space="preserve"> ter assistência</w:t>
      </w:r>
      <w:r>
        <w:rPr>
          <w:rFonts w:ascii="Times New Roman" w:hAnsi="Times New Roman" w:cs="Times New Roman"/>
        </w:rPr>
        <w:t xml:space="preserve"> as necessidades especiais no âmbito da</w:t>
      </w:r>
      <w:r w:rsidR="00370B1B" w:rsidRPr="00370B1B">
        <w:rPr>
          <w:rFonts w:ascii="Times New Roman" w:hAnsi="Times New Roman" w:cs="Times New Roman"/>
        </w:rPr>
        <w:t xml:space="preserve"> oferta de cursos, flexibilidade curricular, </w:t>
      </w:r>
      <w:r w:rsidR="00C62456">
        <w:rPr>
          <w:rFonts w:ascii="Times New Roman" w:hAnsi="Times New Roman" w:cs="Times New Roman"/>
        </w:rPr>
        <w:t>programas</w:t>
      </w:r>
      <w:r w:rsidR="00370B1B" w:rsidRPr="00370B1B">
        <w:rPr>
          <w:rFonts w:ascii="Times New Roman" w:hAnsi="Times New Roman" w:cs="Times New Roman"/>
        </w:rPr>
        <w:t xml:space="preserve"> de suporte, </w:t>
      </w:r>
      <w:r>
        <w:rPr>
          <w:rFonts w:ascii="Times New Roman" w:hAnsi="Times New Roman" w:cs="Times New Roman"/>
        </w:rPr>
        <w:t xml:space="preserve">avaliação, didática, entre outros. </w:t>
      </w:r>
      <w:r w:rsidR="00380A5B">
        <w:rPr>
          <w:rFonts w:ascii="Times New Roman" w:hAnsi="Times New Roman" w:cs="Times New Roman"/>
        </w:rPr>
        <w:t>Desta maneira estas</w:t>
      </w:r>
      <w:r w:rsidR="000F5A06">
        <w:rPr>
          <w:rFonts w:ascii="Times New Roman" w:hAnsi="Times New Roman" w:cs="Times New Roman"/>
        </w:rPr>
        <w:t xml:space="preserve"> oferta</w:t>
      </w:r>
      <w:r w:rsidR="00380A5B">
        <w:rPr>
          <w:rFonts w:ascii="Times New Roman" w:hAnsi="Times New Roman" w:cs="Times New Roman"/>
        </w:rPr>
        <w:t>s</w:t>
      </w:r>
      <w:r w:rsidR="000F5A06">
        <w:rPr>
          <w:rFonts w:ascii="Times New Roman" w:hAnsi="Times New Roman" w:cs="Times New Roman"/>
        </w:rPr>
        <w:t xml:space="preserve"> vis</w:t>
      </w:r>
      <w:r w:rsidR="00D772D2">
        <w:rPr>
          <w:rFonts w:ascii="Times New Roman" w:hAnsi="Times New Roman" w:cs="Times New Roman"/>
        </w:rPr>
        <w:t>am</w:t>
      </w:r>
      <w:r w:rsidR="000F5A06">
        <w:rPr>
          <w:rFonts w:ascii="Times New Roman" w:hAnsi="Times New Roman" w:cs="Times New Roman"/>
        </w:rPr>
        <w:t xml:space="preserve"> garantir o acesso e a permanência destes sujeitos, dando-lhe</w:t>
      </w:r>
      <w:r w:rsidR="00D772D2">
        <w:rPr>
          <w:rFonts w:ascii="Times New Roman" w:hAnsi="Times New Roman" w:cs="Times New Roman"/>
        </w:rPr>
        <w:t>s</w:t>
      </w:r>
      <w:r w:rsidR="000F5A06">
        <w:rPr>
          <w:rFonts w:ascii="Times New Roman" w:hAnsi="Times New Roman" w:cs="Times New Roman"/>
        </w:rPr>
        <w:t xml:space="preserve"> autonomia e facilitando </w:t>
      </w:r>
      <w:r w:rsidR="000F5A06" w:rsidRPr="000F5A06">
        <w:rPr>
          <w:rFonts w:ascii="Times New Roman" w:hAnsi="Times New Roman" w:cs="Times New Roman"/>
        </w:rPr>
        <w:t>a conciliação entre</w:t>
      </w:r>
      <w:r w:rsidR="000617B3">
        <w:rPr>
          <w:rFonts w:ascii="Times New Roman" w:hAnsi="Times New Roman" w:cs="Times New Roman"/>
        </w:rPr>
        <w:t xml:space="preserve"> estudo e trabalho </w:t>
      </w:r>
      <w:r w:rsidR="000F5A06">
        <w:rPr>
          <w:rFonts w:ascii="Times New Roman" w:hAnsi="Times New Roman" w:cs="Times New Roman"/>
        </w:rPr>
        <w:t xml:space="preserve">no </w:t>
      </w:r>
      <w:r w:rsidR="000F5A06">
        <w:rPr>
          <w:rFonts w:ascii="Times New Roman" w:hAnsi="Times New Roman" w:cs="Times New Roman"/>
        </w:rPr>
        <w:lastRenderedPageBreak/>
        <w:t>processo de aprendizagem e atividades acadêmicas</w:t>
      </w:r>
      <w:r w:rsidR="000617B3">
        <w:rPr>
          <w:rFonts w:ascii="Times New Roman" w:hAnsi="Times New Roman" w:cs="Times New Roman"/>
        </w:rPr>
        <w:t>,</w:t>
      </w:r>
      <w:r w:rsidR="000F5A06">
        <w:rPr>
          <w:rFonts w:ascii="Times New Roman" w:hAnsi="Times New Roman" w:cs="Times New Roman"/>
        </w:rPr>
        <w:t xml:space="preserve"> </w:t>
      </w:r>
      <w:r w:rsidR="000617B3">
        <w:rPr>
          <w:rFonts w:ascii="Times New Roman" w:hAnsi="Times New Roman" w:cs="Times New Roman"/>
        </w:rPr>
        <w:t>a</w:t>
      </w:r>
      <w:r w:rsidR="000F5A06">
        <w:rPr>
          <w:rFonts w:ascii="Times New Roman" w:hAnsi="Times New Roman" w:cs="Times New Roman"/>
        </w:rPr>
        <w:t>ssim como êxito</w:t>
      </w:r>
      <w:r w:rsidR="000F5A06" w:rsidRPr="000F5A06">
        <w:rPr>
          <w:rFonts w:ascii="Times New Roman" w:hAnsi="Times New Roman" w:cs="Times New Roman"/>
        </w:rPr>
        <w:t xml:space="preserve"> </w:t>
      </w:r>
      <w:r w:rsidR="000F5A06">
        <w:rPr>
          <w:rFonts w:ascii="Times New Roman" w:hAnsi="Times New Roman" w:cs="Times New Roman"/>
        </w:rPr>
        <w:t xml:space="preserve">profissional e </w:t>
      </w:r>
      <w:r w:rsidR="00D772D2">
        <w:rPr>
          <w:rFonts w:ascii="Times New Roman" w:hAnsi="Times New Roman" w:cs="Times New Roman"/>
        </w:rPr>
        <w:t>desenvolvimento</w:t>
      </w:r>
      <w:r w:rsidR="000F5A06">
        <w:rPr>
          <w:rFonts w:ascii="Times New Roman" w:hAnsi="Times New Roman" w:cs="Times New Roman"/>
        </w:rPr>
        <w:t xml:space="preserve"> de suas habilidades. </w:t>
      </w:r>
    </w:p>
    <w:p w14:paraId="56AAE355" w14:textId="13EFC8B4" w:rsidR="00D43AE3" w:rsidRDefault="002740D7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6A0E" w:rsidRPr="00F16A0E">
        <w:rPr>
          <w:rFonts w:ascii="Times New Roman" w:hAnsi="Times New Roman" w:cs="Times New Roman"/>
        </w:rPr>
        <w:t xml:space="preserve">Em diálogo com Gatti (2021), </w:t>
      </w:r>
      <w:r w:rsidR="00D60805">
        <w:rPr>
          <w:rFonts w:ascii="Times New Roman" w:hAnsi="Times New Roman" w:cs="Times New Roman"/>
        </w:rPr>
        <w:t xml:space="preserve">fica evidente que </w:t>
      </w:r>
      <w:r w:rsidR="00F16A0E" w:rsidRPr="00F16A0E">
        <w:rPr>
          <w:rFonts w:ascii="Times New Roman" w:hAnsi="Times New Roman" w:cs="Times New Roman"/>
        </w:rPr>
        <w:t xml:space="preserve">é </w:t>
      </w:r>
      <w:r w:rsidR="00D60805">
        <w:rPr>
          <w:rFonts w:ascii="Times New Roman" w:hAnsi="Times New Roman" w:cs="Times New Roman"/>
        </w:rPr>
        <w:t xml:space="preserve">imprescindível a criação e </w:t>
      </w:r>
      <w:r w:rsidR="00F16A0E" w:rsidRPr="00F16A0E">
        <w:rPr>
          <w:rFonts w:ascii="Times New Roman" w:hAnsi="Times New Roman" w:cs="Times New Roman"/>
        </w:rPr>
        <w:t>formula</w:t>
      </w:r>
      <w:r w:rsidR="00D60805">
        <w:rPr>
          <w:rFonts w:ascii="Times New Roman" w:hAnsi="Times New Roman" w:cs="Times New Roman"/>
        </w:rPr>
        <w:t>ção de</w:t>
      </w:r>
      <w:r w:rsidR="00F16A0E" w:rsidRPr="00F16A0E">
        <w:rPr>
          <w:rFonts w:ascii="Times New Roman" w:hAnsi="Times New Roman" w:cs="Times New Roman"/>
        </w:rPr>
        <w:t xml:space="preserve"> iniciativas e programas que sejam profundamente enraizados no contexto e nas especificidades dos indivíduos a quem se destinam. Este enfoque não só assegura que as ações sejam culturalmente relevantes e respeitosas, mas também aumenta significativamente a sua eficácia</w:t>
      </w:r>
      <w:r w:rsidR="00A63C0D">
        <w:rPr>
          <w:rFonts w:ascii="Times New Roman" w:hAnsi="Times New Roman" w:cs="Times New Roman"/>
        </w:rPr>
        <w:t xml:space="preserve"> </w:t>
      </w:r>
      <w:r w:rsidR="00D772D2">
        <w:rPr>
          <w:rFonts w:ascii="Times New Roman" w:hAnsi="Times New Roman" w:cs="Times New Roman"/>
        </w:rPr>
        <w:t>e</w:t>
      </w:r>
      <w:r w:rsidR="00A63C0D" w:rsidRPr="00F16A0E">
        <w:rPr>
          <w:rFonts w:ascii="Times New Roman" w:hAnsi="Times New Roman" w:cs="Times New Roman"/>
        </w:rPr>
        <w:t xml:space="preserve"> </w:t>
      </w:r>
      <w:r w:rsidR="00A63C0D">
        <w:rPr>
          <w:rFonts w:ascii="Times New Roman" w:hAnsi="Times New Roman" w:cs="Times New Roman"/>
        </w:rPr>
        <w:t>a igualdade</w:t>
      </w:r>
      <w:r w:rsidR="00A63C0D" w:rsidRPr="00F16A0E">
        <w:rPr>
          <w:rFonts w:ascii="Times New Roman" w:hAnsi="Times New Roman" w:cs="Times New Roman"/>
        </w:rPr>
        <w:t xml:space="preserve"> social</w:t>
      </w:r>
      <w:r w:rsidR="00D772D2">
        <w:rPr>
          <w:rFonts w:ascii="Times New Roman" w:hAnsi="Times New Roman" w:cs="Times New Roman"/>
        </w:rPr>
        <w:t>,</w:t>
      </w:r>
      <w:r w:rsidR="00A63C0D" w:rsidRPr="00F16A0E">
        <w:rPr>
          <w:rFonts w:ascii="Times New Roman" w:hAnsi="Times New Roman" w:cs="Times New Roman"/>
        </w:rPr>
        <w:t xml:space="preserve"> de reconhecimento das diversas identidades e necessidades</w:t>
      </w:r>
      <w:r w:rsidR="00F16A0E" w:rsidRPr="00F16A0E">
        <w:rPr>
          <w:rFonts w:ascii="Times New Roman" w:hAnsi="Times New Roman" w:cs="Times New Roman"/>
        </w:rPr>
        <w:t>. Quando as iniciativas são concebidas com uma compreensão clara das realidades locais e das particularidades das populações atendidas, elas têm uma maior probabilidade de sucesso e sustentabilidade</w:t>
      </w:r>
      <w:r w:rsidR="00C62456">
        <w:rPr>
          <w:rFonts w:ascii="Times New Roman" w:hAnsi="Times New Roman" w:cs="Times New Roman"/>
        </w:rPr>
        <w:t>.</w:t>
      </w:r>
      <w:r w:rsidR="00F16A0E" w:rsidRPr="00F16A0E">
        <w:rPr>
          <w:rFonts w:ascii="Times New Roman" w:hAnsi="Times New Roman" w:cs="Times New Roman"/>
        </w:rPr>
        <w:t xml:space="preserve"> </w:t>
      </w:r>
    </w:p>
    <w:p w14:paraId="0FF79900" w14:textId="43A6C8A6" w:rsidR="0048132E" w:rsidRDefault="00560E96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3AE3" w:rsidRPr="00D43AE3">
        <w:rPr>
          <w:rFonts w:ascii="Times New Roman" w:hAnsi="Times New Roman" w:cs="Times New Roman"/>
        </w:rPr>
        <w:t>Dentre as ações mais comuns para auxiliar esses sujeitos estão as bolsas de estudo e os auxílios financeiros, que proporcionam um suporte essencial para a permanência e sucesso dos estudantes no ambiente universitário. Além disso, a flexibilização curricular desempenha um papel crucial, oferecendo modalidades semipresenciais ou online que permit</w:t>
      </w:r>
      <w:r w:rsidR="00D60805">
        <w:rPr>
          <w:rFonts w:ascii="Times New Roman" w:hAnsi="Times New Roman" w:cs="Times New Roman"/>
        </w:rPr>
        <w:t>am</w:t>
      </w:r>
      <w:r w:rsidR="00D43AE3" w:rsidRPr="00D43AE3">
        <w:rPr>
          <w:rFonts w:ascii="Times New Roman" w:hAnsi="Times New Roman" w:cs="Times New Roman"/>
        </w:rPr>
        <w:t xml:space="preserve"> aos alunos </w:t>
      </w:r>
      <w:r w:rsidR="00D772D2" w:rsidRPr="00D43AE3">
        <w:rPr>
          <w:rFonts w:ascii="Times New Roman" w:hAnsi="Times New Roman" w:cs="Times New Roman"/>
        </w:rPr>
        <w:t>conciliarem</w:t>
      </w:r>
      <w:r w:rsidR="00D43AE3" w:rsidRPr="00D43AE3">
        <w:rPr>
          <w:rFonts w:ascii="Times New Roman" w:hAnsi="Times New Roman" w:cs="Times New Roman"/>
        </w:rPr>
        <w:t xml:space="preserve"> seus estudos com outras responsabilidades, como trabalho e família </w:t>
      </w:r>
      <w:r w:rsidR="009C5C07">
        <w:rPr>
          <w:rFonts w:ascii="Times New Roman" w:hAnsi="Times New Roman" w:cs="Times New Roman"/>
        </w:rPr>
        <w:t>(Mendes, 2024)</w:t>
      </w:r>
      <w:r w:rsidR="00D772D2">
        <w:rPr>
          <w:rFonts w:ascii="Times New Roman" w:hAnsi="Times New Roman" w:cs="Times New Roman"/>
        </w:rPr>
        <w:t>.</w:t>
      </w:r>
    </w:p>
    <w:p w14:paraId="0F8EC440" w14:textId="4E043ACB" w:rsidR="001A1A6D" w:rsidRDefault="0048132E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3AE3" w:rsidRPr="00D43AE3">
        <w:rPr>
          <w:rFonts w:ascii="Times New Roman" w:hAnsi="Times New Roman" w:cs="Times New Roman"/>
        </w:rPr>
        <w:t xml:space="preserve">A oferta de disciplinas modulares também se destaca como uma estratégia eficaz, permitindo que os estudantes avancem em seu ritmo e conforme suas possibilidades. Linden (2009) ressalta que essas medidas são fundamentais para criar um ambiente educacional mais inclusivo e adaptado às necessidades diversas dos alunos, facilitando o acesso à educação superior e contribuindo para a redução das taxas de evasão. </w:t>
      </w:r>
    </w:p>
    <w:p w14:paraId="5AAB8419" w14:textId="178110C4" w:rsidR="00C35CE8" w:rsidRDefault="00E63317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1A6D" w:rsidRPr="001A1A6D">
        <w:rPr>
          <w:rFonts w:ascii="Times New Roman" w:hAnsi="Times New Roman" w:cs="Times New Roman"/>
        </w:rPr>
        <w:t>No contexto do interior do Amazonas, as especificidades urbano-ribeirinhas impõem desafios únicos que exigem um esforço físico considerável por parte d</w:t>
      </w:r>
      <w:r w:rsidR="00C62456">
        <w:rPr>
          <w:rFonts w:ascii="Times New Roman" w:hAnsi="Times New Roman" w:cs="Times New Roman"/>
        </w:rPr>
        <w:t>e seus trabalhadores</w:t>
      </w:r>
      <w:r w:rsidR="001A1A6D" w:rsidRPr="001A1A6D">
        <w:rPr>
          <w:rFonts w:ascii="Times New Roman" w:hAnsi="Times New Roman" w:cs="Times New Roman"/>
        </w:rPr>
        <w:t>. O ambiente de trabalho, muitas vezes ligado à exploração dos recursos naturais e às atividades ribeirinhas, demanda uma adaptação constante às condições climáticas adversas, como o calor intenso e a alta umidade. Além disso, a logística e os recursos disponíveis representam desafios significativos; a infraestrutura limitada e as grandes distâncias entre comunidades dificultam o acesso a serviços básicos, como saúde e educação, e complicam o transporte de bens e pessoas.</w:t>
      </w:r>
    </w:p>
    <w:p w14:paraId="1DA4593E" w14:textId="689F5815" w:rsidR="001A1A6D" w:rsidRDefault="00C35CE8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1A1A6D" w:rsidRPr="001A1A6D">
        <w:rPr>
          <w:rFonts w:ascii="Times New Roman" w:hAnsi="Times New Roman" w:cs="Times New Roman"/>
        </w:rPr>
        <w:t xml:space="preserve"> A navegação pelos rios, principal meio de transporte na região, requer habilidades específicas e pode ser perigosa. Esses fatores combinados criam um ambiente onde a resiliência e a capacidade de adaptação são essenciais para a sobrevivência e o bem-estar das populaçõe</w:t>
      </w:r>
      <w:r w:rsidR="00C62456">
        <w:rPr>
          <w:rFonts w:ascii="Times New Roman" w:hAnsi="Times New Roman" w:cs="Times New Roman"/>
        </w:rPr>
        <w:t>s</w:t>
      </w:r>
      <w:r w:rsidR="001A1A6D" w:rsidRPr="001A1A6D">
        <w:rPr>
          <w:rFonts w:ascii="Times New Roman" w:hAnsi="Times New Roman" w:cs="Times New Roman"/>
        </w:rPr>
        <w:t xml:space="preserve"> locais, evidenciando a necessidade de políticas públicas que levem em consideração essas particularidades </w:t>
      </w:r>
      <w:r w:rsidR="0024324B">
        <w:rPr>
          <w:rFonts w:ascii="Times New Roman" w:hAnsi="Times New Roman" w:cs="Times New Roman"/>
        </w:rPr>
        <w:t xml:space="preserve">enfrentadas constantemente </w:t>
      </w:r>
      <w:r w:rsidR="009F14B8">
        <w:rPr>
          <w:rFonts w:ascii="Times New Roman" w:hAnsi="Times New Roman" w:cs="Times New Roman"/>
        </w:rPr>
        <w:t>pelos trabalhadores que frequenta</w:t>
      </w:r>
      <w:r w:rsidR="00812DD0">
        <w:rPr>
          <w:rFonts w:ascii="Times New Roman" w:hAnsi="Times New Roman" w:cs="Times New Roman"/>
        </w:rPr>
        <w:t>m</w:t>
      </w:r>
      <w:r w:rsidR="009F14B8">
        <w:rPr>
          <w:rFonts w:ascii="Times New Roman" w:hAnsi="Times New Roman" w:cs="Times New Roman"/>
        </w:rPr>
        <w:t xml:space="preserve"> as salas de aula à noite</w:t>
      </w:r>
      <w:r w:rsidR="001A1A6D" w:rsidRPr="001A1A6D">
        <w:rPr>
          <w:rFonts w:ascii="Times New Roman" w:hAnsi="Times New Roman" w:cs="Times New Roman"/>
        </w:rPr>
        <w:t>.</w:t>
      </w:r>
    </w:p>
    <w:p w14:paraId="679F222B" w14:textId="639E336C" w:rsidR="00A56057" w:rsidRDefault="00A56057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Para conhecer </w:t>
      </w:r>
      <w:r w:rsidR="00A90A06">
        <w:rPr>
          <w:rFonts w:ascii="Times New Roman" w:hAnsi="Times New Roman" w:cs="Times New Roman"/>
        </w:rPr>
        <w:t>inicialmente o perfil desses es</w:t>
      </w:r>
      <w:r w:rsidR="00CB4EF1">
        <w:rPr>
          <w:rFonts w:ascii="Times New Roman" w:hAnsi="Times New Roman" w:cs="Times New Roman"/>
        </w:rPr>
        <w:t>tudantes</w:t>
      </w:r>
      <w:r>
        <w:rPr>
          <w:rFonts w:ascii="Times New Roman" w:hAnsi="Times New Roman" w:cs="Times New Roman"/>
        </w:rPr>
        <w:t xml:space="preserve"> foi aplicado um questionário do </w:t>
      </w:r>
      <w:r>
        <w:rPr>
          <w:rFonts w:ascii="Times New Roman" w:hAnsi="Times New Roman" w:cs="Times New Roman"/>
          <w:i/>
          <w:iCs/>
        </w:rPr>
        <w:t xml:space="preserve">Google </w:t>
      </w:r>
      <w:proofErr w:type="spellStart"/>
      <w:r>
        <w:rPr>
          <w:rFonts w:ascii="Times New Roman" w:hAnsi="Times New Roman" w:cs="Times New Roman"/>
          <w:i/>
          <w:iCs/>
        </w:rPr>
        <w:t>forms</w:t>
      </w:r>
      <w:proofErr w:type="spellEnd"/>
      <w:r>
        <w:rPr>
          <w:rFonts w:ascii="Times New Roman" w:hAnsi="Times New Roman" w:cs="Times New Roman"/>
        </w:rPr>
        <w:t xml:space="preserve"> </w:t>
      </w:r>
      <w:r w:rsidR="00CB4EF1">
        <w:rPr>
          <w:rFonts w:ascii="Times New Roman" w:hAnsi="Times New Roman" w:cs="Times New Roman"/>
        </w:rPr>
        <w:t xml:space="preserve">via </w:t>
      </w:r>
      <w:proofErr w:type="spellStart"/>
      <w:r w:rsidR="00CB4EF1">
        <w:rPr>
          <w:rFonts w:ascii="Times New Roman" w:hAnsi="Times New Roman" w:cs="Times New Roman"/>
          <w:i/>
          <w:iCs/>
        </w:rPr>
        <w:t>whatsapp</w:t>
      </w:r>
      <w:proofErr w:type="spellEnd"/>
      <w:r w:rsidR="00CB4EF1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</w:t>
      </w:r>
      <w:r w:rsidR="00CB4EF1">
        <w:rPr>
          <w:rFonts w:ascii="Times New Roman" w:hAnsi="Times New Roman" w:cs="Times New Roman"/>
        </w:rPr>
        <w:t xml:space="preserve">os alunos </w:t>
      </w:r>
      <w:r>
        <w:rPr>
          <w:rFonts w:ascii="Times New Roman" w:hAnsi="Times New Roman" w:cs="Times New Roman"/>
        </w:rPr>
        <w:t>d</w:t>
      </w:r>
      <w:r w:rsidR="0060153D">
        <w:rPr>
          <w:rFonts w:ascii="Times New Roman" w:hAnsi="Times New Roman" w:cs="Times New Roman"/>
        </w:rPr>
        <w:t xml:space="preserve">a Universidade do Estado do Amazonas – Centro de Estudos Superiores de Tefé (UEA-CEST) </w:t>
      </w:r>
      <w:r>
        <w:rPr>
          <w:rFonts w:ascii="Times New Roman" w:hAnsi="Times New Roman" w:cs="Times New Roman"/>
        </w:rPr>
        <w:t>curso de Licenciatura em Pedagogia do 9°</w:t>
      </w:r>
      <w:r w:rsidR="008B598D">
        <w:rPr>
          <w:rFonts w:ascii="Times New Roman" w:hAnsi="Times New Roman" w:cs="Times New Roman"/>
        </w:rPr>
        <w:t xml:space="preserve"> período, composto em sua maioria por</w:t>
      </w:r>
      <w:r>
        <w:rPr>
          <w:rFonts w:ascii="Times New Roman" w:hAnsi="Times New Roman" w:cs="Times New Roman"/>
        </w:rPr>
        <w:t xml:space="preserve"> mulheres</w:t>
      </w:r>
      <w:r w:rsidR="008B598D">
        <w:rPr>
          <w:rFonts w:ascii="Times New Roman" w:hAnsi="Times New Roman" w:cs="Times New Roman"/>
        </w:rPr>
        <w:t>, com</w:t>
      </w:r>
      <w:r>
        <w:rPr>
          <w:rFonts w:ascii="Times New Roman" w:hAnsi="Times New Roman" w:cs="Times New Roman"/>
        </w:rPr>
        <w:t xml:space="preserve"> faixa etária </w:t>
      </w:r>
      <w:r w:rsidR="008B598D">
        <w:rPr>
          <w:rFonts w:ascii="Times New Roman" w:hAnsi="Times New Roman" w:cs="Times New Roman"/>
        </w:rPr>
        <w:t xml:space="preserve">predominante </w:t>
      </w:r>
      <w:r>
        <w:rPr>
          <w:rFonts w:ascii="Times New Roman" w:hAnsi="Times New Roman" w:cs="Times New Roman"/>
        </w:rPr>
        <w:t>entre 21</w:t>
      </w:r>
      <w:r w:rsidR="008B598D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30 anos</w:t>
      </w:r>
      <w:r w:rsidR="00CB4EF1">
        <w:rPr>
          <w:rFonts w:ascii="Times New Roman" w:hAnsi="Times New Roman" w:cs="Times New Roman"/>
        </w:rPr>
        <w:t xml:space="preserve"> (55,6</w:t>
      </w:r>
      <w:r w:rsidR="008B598D">
        <w:rPr>
          <w:rFonts w:ascii="Times New Roman" w:hAnsi="Times New Roman" w:cs="Times New Roman"/>
        </w:rPr>
        <w:t>%</w:t>
      </w:r>
      <w:r w:rsidR="00CB4E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que relataram enfrentar uma carga horaria semanal </w:t>
      </w:r>
      <w:r w:rsidR="003964C7">
        <w:rPr>
          <w:rFonts w:ascii="Times New Roman" w:hAnsi="Times New Roman" w:cs="Times New Roman"/>
        </w:rPr>
        <w:t xml:space="preserve">de trabalho </w:t>
      </w:r>
      <w:r>
        <w:rPr>
          <w:rFonts w:ascii="Times New Roman" w:hAnsi="Times New Roman" w:cs="Times New Roman"/>
        </w:rPr>
        <w:t xml:space="preserve">entre 10 </w:t>
      </w:r>
      <w:r w:rsidR="007269D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20 horas. </w:t>
      </w:r>
    </w:p>
    <w:p w14:paraId="44EF8EBD" w14:textId="1AB1A59F" w:rsidR="001E5E74" w:rsidRDefault="006A52CF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Dentre o principal desafio registrado</w:t>
      </w:r>
      <w:r w:rsidR="000A40AD">
        <w:rPr>
          <w:rFonts w:ascii="Times New Roman" w:hAnsi="Times New Roman" w:cs="Times New Roman"/>
        </w:rPr>
        <w:t xml:space="preserve"> pelos participantes</w:t>
      </w:r>
      <w:r w:rsidRPr="006A52CF">
        <w:rPr>
          <w:rFonts w:ascii="Times New Roman" w:hAnsi="Times New Roman" w:cs="Times New Roman"/>
        </w:rPr>
        <w:t>, apont</w:t>
      </w:r>
      <w:r>
        <w:rPr>
          <w:rFonts w:ascii="Times New Roman" w:hAnsi="Times New Roman" w:cs="Times New Roman"/>
        </w:rPr>
        <w:t>ou</w:t>
      </w:r>
      <w:r w:rsidR="000A40AD">
        <w:rPr>
          <w:rFonts w:ascii="Times New Roman" w:hAnsi="Times New Roman" w:cs="Times New Roman"/>
        </w:rPr>
        <w:t>-se</w:t>
      </w:r>
      <w:r w:rsidRPr="006A52CF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ara um grupo expressivo</w:t>
      </w:r>
      <w:r w:rsidRPr="006A52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A52CF">
        <w:rPr>
          <w:rFonts w:ascii="Times New Roman" w:hAnsi="Times New Roman" w:cs="Times New Roman"/>
        </w:rPr>
        <w:t>77,8%</w:t>
      </w:r>
      <w:r>
        <w:rPr>
          <w:rFonts w:ascii="Times New Roman" w:hAnsi="Times New Roman" w:cs="Times New Roman"/>
        </w:rPr>
        <w:t>)</w:t>
      </w:r>
      <w:r w:rsidRPr="006A52CF">
        <w:rPr>
          <w:rFonts w:ascii="Times New Roman" w:hAnsi="Times New Roman" w:cs="Times New Roman"/>
        </w:rPr>
        <w:t xml:space="preserve"> d</w:t>
      </w:r>
      <w:r w:rsidR="002954D3">
        <w:rPr>
          <w:rFonts w:ascii="Times New Roman" w:hAnsi="Times New Roman" w:cs="Times New Roman"/>
        </w:rPr>
        <w:t>a</w:t>
      </w:r>
      <w:r w:rsidRPr="006A52CF">
        <w:rPr>
          <w:rFonts w:ascii="Times New Roman" w:hAnsi="Times New Roman" w:cs="Times New Roman"/>
        </w:rPr>
        <w:t xml:space="preserve">s </w:t>
      </w:r>
      <w:r w:rsidR="000A40AD">
        <w:rPr>
          <w:rFonts w:ascii="Times New Roman" w:hAnsi="Times New Roman" w:cs="Times New Roman"/>
        </w:rPr>
        <w:t>universitári</w:t>
      </w:r>
      <w:r w:rsidR="002954D3">
        <w:rPr>
          <w:rFonts w:ascii="Times New Roman" w:hAnsi="Times New Roman" w:cs="Times New Roman"/>
        </w:rPr>
        <w:t>a</w:t>
      </w:r>
      <w:r w:rsidR="000A40A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que se sentiam prejudicad</w:t>
      </w:r>
      <w:r w:rsidR="00E854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 em seus estudos frente as suas duplas jornadas, relatando excessivo</w:t>
      </w:r>
      <w:r w:rsidRPr="006A52CF">
        <w:rPr>
          <w:rFonts w:ascii="Times New Roman" w:hAnsi="Times New Roman" w:cs="Times New Roman"/>
        </w:rPr>
        <w:t xml:space="preserve"> cansaço físico e mental.</w:t>
      </w:r>
      <w:r>
        <w:rPr>
          <w:rFonts w:ascii="Times New Roman" w:hAnsi="Times New Roman" w:cs="Times New Roman"/>
        </w:rPr>
        <w:t xml:space="preserve"> </w:t>
      </w:r>
    </w:p>
    <w:p w14:paraId="162F29A4" w14:textId="0113BA36" w:rsidR="001E5E74" w:rsidRDefault="00780EC4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9353B" wp14:editId="7A264703">
                <wp:simplePos x="0" y="0"/>
                <wp:positionH relativeFrom="column">
                  <wp:posOffset>354330</wp:posOffset>
                </wp:positionH>
                <wp:positionV relativeFrom="paragraph">
                  <wp:posOffset>35560</wp:posOffset>
                </wp:positionV>
                <wp:extent cx="5385435" cy="287020"/>
                <wp:effectExtent l="1905" t="0" r="3810" b="1905"/>
                <wp:wrapNone/>
                <wp:docPr id="459364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BE77B" w14:textId="40A55E49" w:rsidR="00276637" w:rsidRPr="00276637" w:rsidRDefault="00276637" w:rsidP="00276637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27663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Gráfico 1: Principais desafios identificados pelos participantes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935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.9pt;margin-top:2.8pt;width:424.0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" stroked="f">
                <v:textbox inset="0,0,0,0">
                  <w:txbxContent>
                    <w:p w14:paraId="53DBE77B" w14:textId="40A55E49" w:rsidR="00276637" w:rsidRPr="00276637" w:rsidRDefault="00276637" w:rsidP="00276637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000000"/>
                          <w:sz w:val="22"/>
                          <w:szCs w:val="20"/>
                        </w:rPr>
                      </w:pPr>
                      <w:r w:rsidRPr="00276637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Gráfico 1: Principais desafios identificados pelos participantes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FFED7" wp14:editId="04368444">
                <wp:simplePos x="0" y="0"/>
                <wp:positionH relativeFrom="column">
                  <wp:posOffset>-21196935</wp:posOffset>
                </wp:positionH>
                <wp:positionV relativeFrom="paragraph">
                  <wp:posOffset>-22338030</wp:posOffset>
                </wp:positionV>
                <wp:extent cx="4481830" cy="231140"/>
                <wp:effectExtent l="3810" t="0" r="635" b="0"/>
                <wp:wrapNone/>
                <wp:docPr id="11245316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073F8" w14:textId="2E8D1539" w:rsidR="00276637" w:rsidRPr="00276637" w:rsidRDefault="00276637" w:rsidP="00276637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27663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Gráfico 1: Principais desafios identificados pelos participantes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FFED7" id="Text Box 6" o:spid="_x0000_s1027" type="#_x0000_t202" style="position:absolute;left:0;text-align:left;margin-left:-1669.05pt;margin-top:-1758.9pt;width:352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" stroked="f">
                <v:textbox inset="0,0,0,0">
                  <w:txbxContent>
                    <w:p w14:paraId="4D9073F8" w14:textId="2E8D1539" w:rsidR="00276637" w:rsidRPr="00276637" w:rsidRDefault="00276637" w:rsidP="00276637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000000"/>
                          <w:sz w:val="22"/>
                          <w:szCs w:val="20"/>
                        </w:rPr>
                      </w:pPr>
                      <w:r w:rsidRPr="00276637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Gráfico 1: Principais desafios identificados pelos participantes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8D8B5" wp14:editId="5BA6D8FF">
                <wp:simplePos x="0" y="0"/>
                <wp:positionH relativeFrom="column">
                  <wp:posOffset>-21196935</wp:posOffset>
                </wp:positionH>
                <wp:positionV relativeFrom="paragraph">
                  <wp:posOffset>-22338030</wp:posOffset>
                </wp:positionV>
                <wp:extent cx="4636770" cy="177165"/>
                <wp:effectExtent l="3810" t="0" r="0" b="0"/>
                <wp:wrapNone/>
                <wp:docPr id="600218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E56C0" w14:textId="7EAC19AF" w:rsidR="00276637" w:rsidRPr="007B62E9" w:rsidRDefault="00276637" w:rsidP="00276637">
                            <w:pPr>
                              <w:pStyle w:val="Legenda"/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Gráfico 1</w:t>
                            </w:r>
                            <w:r w:rsidRPr="001E5E7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Principais desafios identificados pelos participantes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D8B5" id="Text Box 5" o:spid="_x0000_s1028" type="#_x0000_t202" style="position:absolute;left:0;text-align:left;margin-left:-1669.05pt;margin-top:-1758.9pt;width:365.1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" stroked="f">
                <v:textbox inset="0,0,0,0">
                  <w:txbxContent>
                    <w:p w14:paraId="118E56C0" w14:textId="7EAC19AF" w:rsidR="00276637" w:rsidRPr="007B62E9" w:rsidRDefault="00276637" w:rsidP="00276637">
                      <w:pPr>
                        <w:pStyle w:val="Legenda"/>
                        <w:jc w:val="center"/>
                        <w:rPr>
                          <w:b/>
                          <w:bCs/>
                          <w:noProof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Gráfico 1</w:t>
                      </w:r>
                      <w:r w:rsidRPr="001E5E74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Principais desafios identificados pelos participantes</w:t>
                      </w:r>
                    </w:p>
                  </w:txbxContent>
                </v:textbox>
              </v:shape>
            </w:pict>
          </mc:Fallback>
        </mc:AlternateContent>
      </w:r>
    </w:p>
    <w:p w14:paraId="5313EAE5" w14:textId="773F50D6" w:rsidR="001E5E74" w:rsidRDefault="00276637" w:rsidP="00F80F80">
      <w:pPr>
        <w:spacing w:line="360" w:lineRule="auto"/>
        <w:jc w:val="both"/>
        <w:rPr>
          <w:rFonts w:ascii="Times New Roman" w:hAnsi="Times New Roman" w:cs="Times New Roman"/>
        </w:rPr>
      </w:pPr>
      <w:r w:rsidRPr="006C613A">
        <w:rPr>
          <w:b/>
          <w:bCs/>
          <w:noProof/>
          <w:sz w:val="20"/>
          <w:szCs w:val="18"/>
        </w:rPr>
        <w:drawing>
          <wp:anchor distT="0" distB="0" distL="114300" distR="114300" simplePos="0" relativeHeight="251671040" behindDoc="1" locked="0" layoutInCell="1" allowOverlap="1" wp14:anchorId="4A2C39B2" wp14:editId="3A699D0A">
            <wp:simplePos x="0" y="0"/>
            <wp:positionH relativeFrom="margin">
              <wp:posOffset>161925</wp:posOffset>
            </wp:positionH>
            <wp:positionV relativeFrom="paragraph">
              <wp:posOffset>42545</wp:posOffset>
            </wp:positionV>
            <wp:extent cx="5384817" cy="3360420"/>
            <wp:effectExtent l="0" t="0" r="6350" b="0"/>
            <wp:wrapNone/>
            <wp:docPr id="15128545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83" cy="3361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3E0D5" w14:textId="035CDD96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348E1686" w14:textId="7643839E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6D77B924" w14:textId="34BD0EDB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0731A6BD" w14:textId="3D5A5A46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3638C1F8" w14:textId="1AF20F0F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026A0164" w14:textId="56A5B42E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74B3A8F5" w14:textId="38AF06D5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7AA9F74F" w14:textId="627279D4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35E9C6B3" w14:textId="2D3C8A2D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7FAF4147" w14:textId="543066AB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7E89F715" w14:textId="19E725A4" w:rsidR="001E5E74" w:rsidRDefault="00780EC4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8D8B5" wp14:editId="6F43DFA1">
                <wp:simplePos x="0" y="0"/>
                <wp:positionH relativeFrom="column">
                  <wp:posOffset>758825</wp:posOffset>
                </wp:positionH>
                <wp:positionV relativeFrom="paragraph">
                  <wp:posOffset>264160</wp:posOffset>
                </wp:positionV>
                <wp:extent cx="4636770" cy="273050"/>
                <wp:effectExtent l="635" t="0" r="1270" b="3810"/>
                <wp:wrapNone/>
                <wp:docPr id="19837332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E8659" w14:textId="1320355F" w:rsidR="001E5E74" w:rsidRPr="007B62E9" w:rsidRDefault="001E5E74" w:rsidP="001E5E74">
                            <w:pPr>
                              <w:pStyle w:val="Legenda"/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</w:rPr>
                            </w:pPr>
                            <w:r w:rsidRPr="001E5E7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Fonte: Mendes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E7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(202</w:t>
                            </w:r>
                            <w:r w:rsidRPr="0027663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4)</w:t>
                            </w:r>
                            <w:r w:rsidR="00047F22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D8B5" id="Text Box 4" o:spid="_x0000_s1029" type="#_x0000_t202" style="position:absolute;left:0;text-align:left;margin-left:59.75pt;margin-top:20.8pt;width:365.1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" stroked="f">
                <v:textbox style="mso-fit-shape-to-text:t" inset="0,0,0,0">
                  <w:txbxContent>
                    <w:p w14:paraId="5A6E8659" w14:textId="1320355F" w:rsidR="001E5E74" w:rsidRPr="007B62E9" w:rsidRDefault="001E5E74" w:rsidP="001E5E74">
                      <w:pPr>
                        <w:pStyle w:val="Legenda"/>
                        <w:jc w:val="center"/>
                        <w:rPr>
                          <w:b/>
                          <w:bCs/>
                          <w:noProof/>
                          <w:sz w:val="20"/>
                        </w:rPr>
                      </w:pPr>
                      <w:r w:rsidRPr="001E5E74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Fonte: Mendes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1E5E74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(202</w:t>
                      </w:r>
                      <w:r w:rsidRPr="00276637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4)</w:t>
                      </w:r>
                      <w:r w:rsidR="00047F22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9302F09" w14:textId="77777777" w:rsidR="001E5E74" w:rsidRDefault="001E5E74" w:rsidP="00F80F80">
      <w:pPr>
        <w:spacing w:line="360" w:lineRule="auto"/>
        <w:jc w:val="both"/>
        <w:rPr>
          <w:rFonts w:ascii="Times New Roman" w:hAnsi="Times New Roman" w:cs="Times New Roman"/>
        </w:rPr>
      </w:pPr>
    </w:p>
    <w:p w14:paraId="51104649" w14:textId="5F1ADC5F" w:rsidR="004E36F7" w:rsidRDefault="00276637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O Gráfico 1 nos mostra que </w:t>
      </w:r>
      <w:r w:rsidR="00E854D0">
        <w:rPr>
          <w:rFonts w:ascii="Times New Roman" w:hAnsi="Times New Roman" w:cs="Times New Roman"/>
        </w:rPr>
        <w:t>o cansaço físico e mental é</w:t>
      </w:r>
      <w:r>
        <w:rPr>
          <w:rFonts w:ascii="Times New Roman" w:hAnsi="Times New Roman" w:cs="Times New Roman"/>
        </w:rPr>
        <w:t xml:space="preserve"> predominante em relação ao desafio enfrentado p</w:t>
      </w:r>
      <w:r w:rsidR="00E854D0">
        <w:rPr>
          <w:rFonts w:ascii="Times New Roman" w:hAnsi="Times New Roman" w:cs="Times New Roman"/>
        </w:rPr>
        <w:t>el</w:t>
      </w:r>
      <w:r w:rsidR="002954D3">
        <w:rPr>
          <w:rFonts w:ascii="Times New Roman" w:hAnsi="Times New Roman" w:cs="Times New Roman"/>
        </w:rPr>
        <w:t>o</w:t>
      </w:r>
      <w:r w:rsidR="00E854D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estudantes</w:t>
      </w:r>
      <w:r w:rsidR="008B598D">
        <w:rPr>
          <w:rFonts w:ascii="Times New Roman" w:hAnsi="Times New Roman" w:cs="Times New Roman"/>
        </w:rPr>
        <w:t>. No caso das</w:t>
      </w:r>
      <w:r w:rsidR="006A52CF">
        <w:rPr>
          <w:rFonts w:ascii="Times New Roman" w:hAnsi="Times New Roman" w:cs="Times New Roman"/>
        </w:rPr>
        <w:t xml:space="preserve"> mulheres podemos conjecturar uma tripla jornada de trabalho, estudo, e cuidado com o lar</w:t>
      </w:r>
      <w:r w:rsidR="008B598D">
        <w:rPr>
          <w:rFonts w:ascii="Times New Roman" w:hAnsi="Times New Roman" w:cs="Times New Roman"/>
        </w:rPr>
        <w:t>,</w:t>
      </w:r>
      <w:r w:rsidR="00207EF6">
        <w:rPr>
          <w:rFonts w:ascii="Times New Roman" w:hAnsi="Times New Roman" w:cs="Times New Roman"/>
        </w:rPr>
        <w:t xml:space="preserve"> o que chama a atenção para</w:t>
      </w:r>
      <w:r w:rsidR="008B598D">
        <w:rPr>
          <w:rFonts w:ascii="Times New Roman" w:hAnsi="Times New Roman" w:cs="Times New Roman"/>
        </w:rPr>
        <w:t xml:space="preserve"> a necessidade de</w:t>
      </w:r>
      <w:r w:rsidR="00207EF6">
        <w:rPr>
          <w:rFonts w:ascii="Times New Roman" w:hAnsi="Times New Roman" w:cs="Times New Roman"/>
        </w:rPr>
        <w:t xml:space="preserve"> </w:t>
      </w:r>
      <w:r w:rsidR="00207EF6" w:rsidRPr="00207EF6">
        <w:rPr>
          <w:rFonts w:ascii="Times New Roman" w:hAnsi="Times New Roman" w:cs="Times New Roman"/>
        </w:rPr>
        <w:t xml:space="preserve">abordagens que considerem </w:t>
      </w:r>
      <w:r w:rsidR="008B598D">
        <w:rPr>
          <w:rFonts w:ascii="Times New Roman" w:hAnsi="Times New Roman" w:cs="Times New Roman"/>
        </w:rPr>
        <w:t>soluções para a promoção d</w:t>
      </w:r>
      <w:r w:rsidR="00207EF6" w:rsidRPr="00207EF6">
        <w:rPr>
          <w:rFonts w:ascii="Times New Roman" w:hAnsi="Times New Roman" w:cs="Times New Roman"/>
        </w:rPr>
        <w:t>o bem-estar</w:t>
      </w:r>
      <w:r w:rsidR="00207EF6">
        <w:rPr>
          <w:rFonts w:ascii="Times New Roman" w:hAnsi="Times New Roman" w:cs="Times New Roman"/>
        </w:rPr>
        <w:t xml:space="preserve"> desses sujeitos</w:t>
      </w:r>
      <w:r w:rsidR="002954D3">
        <w:rPr>
          <w:rFonts w:ascii="Times New Roman" w:hAnsi="Times New Roman" w:cs="Times New Roman"/>
        </w:rPr>
        <w:t xml:space="preserve"> (Mesquita, 2010).</w:t>
      </w:r>
    </w:p>
    <w:p w14:paraId="4B6AE1AC" w14:textId="4F80478E" w:rsidR="004E36F7" w:rsidRDefault="004E36F7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19DF">
        <w:rPr>
          <w:rFonts w:ascii="Times New Roman" w:hAnsi="Times New Roman" w:cs="Times New Roman"/>
        </w:rPr>
        <w:t>Mas a</w:t>
      </w:r>
      <w:r>
        <w:rPr>
          <w:rFonts w:ascii="Times New Roman" w:hAnsi="Times New Roman" w:cs="Times New Roman"/>
        </w:rPr>
        <w:t>o perguntar aos participantes sobre as principais necessidade</w:t>
      </w:r>
      <w:r w:rsidR="008B598D">
        <w:rPr>
          <w:rFonts w:ascii="Times New Roman" w:hAnsi="Times New Roman" w:cs="Times New Roman"/>
        </w:rPr>
        <w:t>s</w:t>
      </w:r>
      <w:r w:rsidR="00B719DF">
        <w:rPr>
          <w:rFonts w:ascii="Times New Roman" w:hAnsi="Times New Roman" w:cs="Times New Roman"/>
        </w:rPr>
        <w:t>, para mitigar esse impacto,</w:t>
      </w:r>
      <w:r>
        <w:rPr>
          <w:rFonts w:ascii="Times New Roman" w:hAnsi="Times New Roman" w:cs="Times New Roman"/>
        </w:rPr>
        <w:t xml:space="preserve"> notou-se </w:t>
      </w:r>
      <w:r w:rsidR="00276637">
        <w:rPr>
          <w:rFonts w:ascii="Times New Roman" w:hAnsi="Times New Roman" w:cs="Times New Roman"/>
        </w:rPr>
        <w:t>a</w:t>
      </w:r>
      <w:r w:rsidRPr="004E36F7">
        <w:rPr>
          <w:rFonts w:ascii="Times New Roman" w:hAnsi="Times New Roman" w:cs="Times New Roman"/>
        </w:rPr>
        <w:t xml:space="preserve"> alta demanda por assistência financeira (77,8%)</w:t>
      </w:r>
      <w:r>
        <w:rPr>
          <w:rFonts w:ascii="Times New Roman" w:hAnsi="Times New Roman" w:cs="Times New Roman"/>
        </w:rPr>
        <w:t>, o que deve ser considerado co</w:t>
      </w:r>
      <w:r w:rsidR="00B719D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 imperativo considerar mais programas que auxiliem os alunos que enfrentam algum tipo de fragilidade socioeconômica, mas não apenas isso</w:t>
      </w:r>
      <w:r w:rsidR="008B59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como também</w:t>
      </w:r>
      <w:r w:rsidR="008B59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serviços de orientação</w:t>
      </w:r>
      <w:r w:rsidR="00B71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acadêmica e suporte psicológico (22.2%) criando na universidade um ambiente de cooperatividade e desenvolvimento holístico das práticas educacionais assim como do aspecto emocional dos estudantes. </w:t>
      </w:r>
    </w:p>
    <w:p w14:paraId="187E84CC" w14:textId="501F0A65" w:rsidR="009C49D9" w:rsidRDefault="00731F1C" w:rsidP="00F80F80">
      <w:pPr>
        <w:spacing w:line="360" w:lineRule="auto"/>
        <w:jc w:val="both"/>
        <w:rPr>
          <w:rFonts w:ascii="Times New Roman" w:hAnsi="Times New Roman" w:cs="Times New Roman"/>
        </w:rPr>
      </w:pPr>
      <w:r w:rsidRPr="00E854D0">
        <w:rPr>
          <w:rFonts w:ascii="Times New Roman" w:hAnsi="Times New Roman" w:cs="Times New Roman"/>
          <w:color w:val="FF0000"/>
        </w:rPr>
        <w:tab/>
      </w:r>
      <w:r w:rsidR="00A20995">
        <w:rPr>
          <w:rFonts w:ascii="Times New Roman" w:hAnsi="Times New Roman" w:cs="Times New Roman"/>
        </w:rPr>
        <w:t xml:space="preserve">Por se tratar de uma universidade pública presencial, </w:t>
      </w:r>
      <w:r w:rsidR="008E2AA9">
        <w:rPr>
          <w:rFonts w:ascii="Times New Roman" w:hAnsi="Times New Roman" w:cs="Times New Roman"/>
        </w:rPr>
        <w:t>há</w:t>
      </w:r>
      <w:r w:rsidR="00A20995">
        <w:rPr>
          <w:rFonts w:ascii="Times New Roman" w:hAnsi="Times New Roman" w:cs="Times New Roman"/>
        </w:rPr>
        <w:t xml:space="preserve"> pouca flexibilização do currículo e da carga horária, </w:t>
      </w:r>
      <w:r w:rsidR="003964C7">
        <w:rPr>
          <w:rFonts w:ascii="Times New Roman" w:hAnsi="Times New Roman" w:cs="Times New Roman"/>
        </w:rPr>
        <w:t>as</w:t>
      </w:r>
      <w:r w:rsidR="00A20995">
        <w:rPr>
          <w:rFonts w:ascii="Times New Roman" w:hAnsi="Times New Roman" w:cs="Times New Roman"/>
        </w:rPr>
        <w:t xml:space="preserve"> alun</w:t>
      </w:r>
      <w:r w:rsidR="007862A9">
        <w:rPr>
          <w:rFonts w:ascii="Times New Roman" w:hAnsi="Times New Roman" w:cs="Times New Roman"/>
        </w:rPr>
        <w:t>a</w:t>
      </w:r>
      <w:r w:rsidR="00A20995">
        <w:rPr>
          <w:rFonts w:ascii="Times New Roman" w:hAnsi="Times New Roman" w:cs="Times New Roman"/>
        </w:rPr>
        <w:t xml:space="preserve">s devem contar com a empatia dos professores para driblar essa fadiga </w:t>
      </w:r>
      <w:r w:rsidR="008E2AA9">
        <w:rPr>
          <w:rFonts w:ascii="Times New Roman" w:hAnsi="Times New Roman" w:cs="Times New Roman"/>
        </w:rPr>
        <w:t>e</w:t>
      </w:r>
      <w:r w:rsidR="00A20995">
        <w:rPr>
          <w:rFonts w:ascii="Times New Roman" w:hAnsi="Times New Roman" w:cs="Times New Roman"/>
        </w:rPr>
        <w:t xml:space="preserve"> manter seu desempenho acadêmico</w:t>
      </w:r>
      <w:r w:rsidR="0082447E">
        <w:rPr>
          <w:rFonts w:ascii="Times New Roman" w:hAnsi="Times New Roman" w:cs="Times New Roman"/>
        </w:rPr>
        <w:t xml:space="preserve"> </w:t>
      </w:r>
      <w:r w:rsidR="0082447E" w:rsidRPr="007862A9">
        <w:rPr>
          <w:rFonts w:ascii="Times New Roman" w:hAnsi="Times New Roman" w:cs="Times New Roman"/>
        </w:rPr>
        <w:t>considerando</w:t>
      </w:r>
      <w:r w:rsidR="0082447E">
        <w:rPr>
          <w:rFonts w:ascii="Times New Roman" w:hAnsi="Times New Roman" w:cs="Times New Roman"/>
        </w:rPr>
        <w:t xml:space="preserve"> que </w:t>
      </w:r>
      <w:r w:rsidR="0082447E" w:rsidRPr="0082447E">
        <w:rPr>
          <w:rFonts w:ascii="Times New Roman" w:hAnsi="Times New Roman" w:cs="Times New Roman"/>
        </w:rPr>
        <w:t xml:space="preserve">66,7% dos participantes </w:t>
      </w:r>
      <w:r w:rsidR="007862A9" w:rsidRPr="00E854D0">
        <w:rPr>
          <w:rFonts w:ascii="Times New Roman" w:hAnsi="Times New Roman" w:cs="Times New Roman"/>
        </w:rPr>
        <w:t>afirmam que</w:t>
      </w:r>
      <w:r w:rsidR="0082447E" w:rsidRPr="0082447E">
        <w:rPr>
          <w:rFonts w:ascii="Times New Roman" w:hAnsi="Times New Roman" w:cs="Times New Roman"/>
        </w:rPr>
        <w:t xml:space="preserve"> os horários de aulas oferecidos como não suficientemente flexíveis</w:t>
      </w:r>
      <w:r w:rsidR="00A20995">
        <w:rPr>
          <w:rFonts w:ascii="Times New Roman" w:hAnsi="Times New Roman" w:cs="Times New Roman"/>
        </w:rPr>
        <w:t xml:space="preserve"> </w:t>
      </w:r>
      <w:r w:rsidR="0082447E">
        <w:rPr>
          <w:rFonts w:ascii="Times New Roman" w:hAnsi="Times New Roman" w:cs="Times New Roman"/>
        </w:rPr>
        <w:t xml:space="preserve">para atender </w:t>
      </w:r>
      <w:r w:rsidR="003964C7">
        <w:rPr>
          <w:rFonts w:ascii="Times New Roman" w:hAnsi="Times New Roman" w:cs="Times New Roman"/>
        </w:rPr>
        <w:t>a</w:t>
      </w:r>
      <w:r w:rsidR="0082447E">
        <w:rPr>
          <w:rFonts w:ascii="Times New Roman" w:hAnsi="Times New Roman" w:cs="Times New Roman"/>
        </w:rPr>
        <w:t>s alun</w:t>
      </w:r>
      <w:r w:rsidR="003964C7">
        <w:rPr>
          <w:rFonts w:ascii="Times New Roman" w:hAnsi="Times New Roman" w:cs="Times New Roman"/>
        </w:rPr>
        <w:t>a</w:t>
      </w:r>
      <w:r w:rsidR="0082447E">
        <w:rPr>
          <w:rFonts w:ascii="Times New Roman" w:hAnsi="Times New Roman" w:cs="Times New Roman"/>
        </w:rPr>
        <w:t>s que trabalham</w:t>
      </w:r>
      <w:r w:rsidR="009C49D9">
        <w:rPr>
          <w:rFonts w:ascii="Times New Roman" w:hAnsi="Times New Roman" w:cs="Times New Roman"/>
        </w:rPr>
        <w:t>.</w:t>
      </w:r>
    </w:p>
    <w:p w14:paraId="16C61764" w14:textId="2A1F2962" w:rsidR="00A20995" w:rsidRDefault="009C49D9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Este fato faz com que muitos indivíduos de baixa renda optem por cursos noturno</w:t>
      </w:r>
      <w:r w:rsidR="008B598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em universidade</w:t>
      </w:r>
      <w:r w:rsidR="008B598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privadas devido a sua flexibilização. </w:t>
      </w:r>
      <w:r w:rsidR="00D60FEF">
        <w:rPr>
          <w:rFonts w:ascii="Times New Roman" w:hAnsi="Times New Roman" w:cs="Times New Roman"/>
        </w:rPr>
        <w:t>As pesquisas de Mesquita (2010)</w:t>
      </w:r>
      <w:r w:rsidRPr="009C49D9">
        <w:rPr>
          <w:rFonts w:ascii="Times New Roman" w:hAnsi="Times New Roman" w:cs="Times New Roman"/>
        </w:rPr>
        <w:t xml:space="preserve"> </w:t>
      </w:r>
      <w:r w:rsidR="00D60FEF">
        <w:rPr>
          <w:rFonts w:ascii="Times New Roman" w:hAnsi="Times New Roman" w:cs="Times New Roman"/>
        </w:rPr>
        <w:t xml:space="preserve">e </w:t>
      </w:r>
      <w:r w:rsidRPr="009C49D9">
        <w:rPr>
          <w:rFonts w:ascii="Times New Roman" w:hAnsi="Times New Roman" w:cs="Times New Roman"/>
        </w:rPr>
        <w:t>Gatti et. al. (2019), aponta</w:t>
      </w:r>
      <w:r w:rsidR="00D60FEF">
        <w:rPr>
          <w:rFonts w:ascii="Times New Roman" w:hAnsi="Times New Roman" w:cs="Times New Roman"/>
        </w:rPr>
        <w:t>m</w:t>
      </w:r>
      <w:r w:rsidRPr="009C49D9">
        <w:rPr>
          <w:rFonts w:ascii="Times New Roman" w:hAnsi="Times New Roman" w:cs="Times New Roman"/>
        </w:rPr>
        <w:t xml:space="preserve"> a preferência dos cursos noturnos na licenciatura, </w:t>
      </w:r>
      <w:r w:rsidR="00665E5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acordo</w:t>
      </w:r>
      <w:r w:rsidR="00665E5D">
        <w:rPr>
          <w:rFonts w:ascii="Times New Roman" w:hAnsi="Times New Roman" w:cs="Times New Roman"/>
        </w:rPr>
        <w:t xml:space="preserve"> com su</w:t>
      </w:r>
      <w:r w:rsidR="003168D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pesquisa</w:t>
      </w:r>
      <w:r w:rsidR="00665E5D">
        <w:rPr>
          <w:rFonts w:ascii="Times New Roman" w:hAnsi="Times New Roman" w:cs="Times New Roman"/>
        </w:rPr>
        <w:t>,</w:t>
      </w:r>
      <w:r w:rsidRPr="009C49D9">
        <w:rPr>
          <w:rFonts w:ascii="Times New Roman" w:hAnsi="Times New Roman" w:cs="Times New Roman"/>
        </w:rPr>
        <w:t xml:space="preserve"> homens e mulheres, com dupla jornada de trabalho </w:t>
      </w:r>
      <w:r w:rsidR="00665E5D">
        <w:rPr>
          <w:rFonts w:ascii="Times New Roman" w:hAnsi="Times New Roman" w:cs="Times New Roman"/>
        </w:rPr>
        <w:t>preferem</w:t>
      </w:r>
      <w:r w:rsidR="00047F22">
        <w:rPr>
          <w:rFonts w:ascii="Times New Roman" w:hAnsi="Times New Roman" w:cs="Times New Roman"/>
        </w:rPr>
        <w:t xml:space="preserve"> se</w:t>
      </w:r>
      <w:r w:rsidRPr="009C49D9">
        <w:rPr>
          <w:rFonts w:ascii="Times New Roman" w:hAnsi="Times New Roman" w:cs="Times New Roman"/>
        </w:rPr>
        <w:t xml:space="preserve"> matr</w:t>
      </w:r>
      <w:r w:rsidR="00047F22">
        <w:rPr>
          <w:rFonts w:ascii="Times New Roman" w:hAnsi="Times New Roman" w:cs="Times New Roman"/>
        </w:rPr>
        <w:t>i</w:t>
      </w:r>
      <w:r w:rsidRPr="009C49D9">
        <w:rPr>
          <w:rFonts w:ascii="Times New Roman" w:hAnsi="Times New Roman" w:cs="Times New Roman"/>
        </w:rPr>
        <w:t>cula</w:t>
      </w:r>
      <w:r w:rsidR="00047F22">
        <w:rPr>
          <w:rFonts w:ascii="Times New Roman" w:hAnsi="Times New Roman" w:cs="Times New Roman"/>
        </w:rPr>
        <w:t>r</w:t>
      </w:r>
      <w:r w:rsidRPr="009C49D9">
        <w:rPr>
          <w:rFonts w:ascii="Times New Roman" w:hAnsi="Times New Roman" w:cs="Times New Roman"/>
        </w:rPr>
        <w:t xml:space="preserve"> em cursos noturnos</w:t>
      </w:r>
      <w:r w:rsidR="00665E5D">
        <w:rPr>
          <w:rFonts w:ascii="Times New Roman" w:hAnsi="Times New Roman" w:cs="Times New Roman"/>
        </w:rPr>
        <w:t xml:space="preserve"> em instituições privadas.</w:t>
      </w:r>
      <w:r>
        <w:rPr>
          <w:rFonts w:ascii="Times New Roman" w:hAnsi="Times New Roman" w:cs="Times New Roman"/>
        </w:rPr>
        <w:t xml:space="preserve"> </w:t>
      </w:r>
      <w:r w:rsidR="0082447E">
        <w:rPr>
          <w:rFonts w:ascii="Times New Roman" w:hAnsi="Times New Roman" w:cs="Times New Roman"/>
        </w:rPr>
        <w:t xml:space="preserve"> </w:t>
      </w:r>
      <w:r w:rsidR="00295225">
        <w:rPr>
          <w:rFonts w:ascii="Times New Roman" w:hAnsi="Times New Roman" w:cs="Times New Roman"/>
        </w:rPr>
        <w:t xml:space="preserve">O Gráfico </w:t>
      </w:r>
      <w:r w:rsidR="00047F22">
        <w:rPr>
          <w:rFonts w:ascii="Times New Roman" w:hAnsi="Times New Roman" w:cs="Times New Roman"/>
        </w:rPr>
        <w:t>2</w:t>
      </w:r>
      <w:r w:rsidR="00295225">
        <w:rPr>
          <w:rFonts w:ascii="Times New Roman" w:hAnsi="Times New Roman" w:cs="Times New Roman"/>
        </w:rPr>
        <w:t xml:space="preserve"> a seguir</w:t>
      </w:r>
      <w:r w:rsidR="00047F22">
        <w:rPr>
          <w:rFonts w:ascii="Times New Roman" w:hAnsi="Times New Roman" w:cs="Times New Roman"/>
        </w:rPr>
        <w:t>,</w:t>
      </w:r>
      <w:r w:rsidR="00295225">
        <w:rPr>
          <w:rFonts w:ascii="Times New Roman" w:hAnsi="Times New Roman" w:cs="Times New Roman"/>
        </w:rPr>
        <w:t xml:space="preserve"> </w:t>
      </w:r>
      <w:r w:rsidR="00047F22">
        <w:rPr>
          <w:rFonts w:ascii="Times New Roman" w:hAnsi="Times New Roman" w:cs="Times New Roman"/>
        </w:rPr>
        <w:t>que traz os dados de</w:t>
      </w:r>
      <w:r w:rsidR="00295225">
        <w:rPr>
          <w:rFonts w:ascii="Times New Roman" w:hAnsi="Times New Roman" w:cs="Times New Roman"/>
        </w:rPr>
        <w:t xml:space="preserve"> pesquisa do INEP (2021)</w:t>
      </w:r>
      <w:r w:rsidR="00047F22">
        <w:rPr>
          <w:rFonts w:ascii="Times New Roman" w:hAnsi="Times New Roman" w:cs="Times New Roman"/>
        </w:rPr>
        <w:t>,</w:t>
      </w:r>
      <w:r w:rsidR="00295225">
        <w:rPr>
          <w:rFonts w:ascii="Times New Roman" w:hAnsi="Times New Roman" w:cs="Times New Roman"/>
        </w:rPr>
        <w:t xml:space="preserve"> </w:t>
      </w:r>
      <w:r w:rsidR="00047F22">
        <w:rPr>
          <w:rFonts w:ascii="Times New Roman" w:hAnsi="Times New Roman" w:cs="Times New Roman"/>
        </w:rPr>
        <w:t>indica</w:t>
      </w:r>
      <w:r w:rsidR="00295225">
        <w:rPr>
          <w:rFonts w:ascii="Times New Roman" w:hAnsi="Times New Roman" w:cs="Times New Roman"/>
        </w:rPr>
        <w:t xml:space="preserve"> o quantitativo das </w:t>
      </w:r>
      <w:r w:rsidR="00047F22">
        <w:rPr>
          <w:rFonts w:ascii="Times New Roman" w:hAnsi="Times New Roman" w:cs="Times New Roman"/>
        </w:rPr>
        <w:t>matrículas</w:t>
      </w:r>
      <w:r w:rsidR="00295225">
        <w:rPr>
          <w:rFonts w:ascii="Times New Roman" w:hAnsi="Times New Roman" w:cs="Times New Roman"/>
        </w:rPr>
        <w:t xml:space="preserve"> por turno:   </w:t>
      </w:r>
    </w:p>
    <w:p w14:paraId="08A42599" w14:textId="77777777" w:rsidR="00E12436" w:rsidRDefault="00E12436" w:rsidP="00047F22">
      <w:pPr>
        <w:pStyle w:val="Legenda"/>
        <w:keepNext/>
        <w:jc w:val="center"/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</w:pPr>
    </w:p>
    <w:p w14:paraId="1DE8BD26" w14:textId="2B842C4C" w:rsidR="0041266C" w:rsidRPr="00047F22" w:rsidRDefault="0041266C" w:rsidP="00047F22">
      <w:pPr>
        <w:pStyle w:val="Legenda"/>
        <w:keepNext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047F22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Gráfico</w:t>
      </w:r>
      <w:r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="00047F22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2</w:t>
      </w:r>
      <w:r w:rsidRPr="00047F22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: Número de matrículas, em cursos de graduação presenciais, por turno</w:t>
      </w:r>
      <w:r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no Brasil 2012-2021</w:t>
      </w:r>
    </w:p>
    <w:p w14:paraId="4AF53278" w14:textId="77777777" w:rsidR="0041266C" w:rsidRDefault="00F81B30" w:rsidP="00047F22">
      <w:pPr>
        <w:keepNext/>
        <w:spacing w:line="360" w:lineRule="auto"/>
        <w:jc w:val="center"/>
      </w:pPr>
      <w:r>
        <w:rPr>
          <w:noProof/>
        </w:rPr>
        <w:drawing>
          <wp:inline distT="0" distB="0" distL="0" distR="0" wp14:anchorId="751E0ED3" wp14:editId="43686DB8">
            <wp:extent cx="4761865" cy="2811070"/>
            <wp:effectExtent l="0" t="0" r="0" b="0"/>
            <wp:docPr id="17801983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98375" name=""/>
                    <pic:cNvPicPr/>
                  </pic:nvPicPr>
                  <pic:blipFill rotWithShape="1">
                    <a:blip r:embed="rId9"/>
                    <a:srcRect l="33870" t="29411" r="11750" b="13489"/>
                    <a:stretch/>
                  </pic:blipFill>
                  <pic:spPr bwMode="auto">
                    <a:xfrm>
                      <a:off x="0" y="0"/>
                      <a:ext cx="4777307" cy="282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C6AFA" w14:textId="75C80F4E" w:rsidR="00F81B30" w:rsidRPr="00047F22" w:rsidRDefault="0041266C" w:rsidP="00047F22">
      <w:pPr>
        <w:pStyle w:val="Legenda"/>
        <w:jc w:val="center"/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</w:pPr>
      <w:r w:rsidRPr="00047F22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Fonte: INEP </w:t>
      </w:r>
      <w:r w:rsidR="0086543E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(</w:t>
      </w:r>
      <w:r w:rsidRPr="00047F22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2021</w:t>
      </w:r>
      <w:r w:rsidR="0086543E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)</w:t>
      </w:r>
      <w:r w:rsidRPr="00047F22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.</w:t>
      </w:r>
      <w:r w:rsidR="00B63152">
        <w:rPr>
          <w:rStyle w:val="Refdenotaderodap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footnoteReference w:id="1"/>
      </w:r>
    </w:p>
    <w:p w14:paraId="64282CB0" w14:textId="4930E4CA" w:rsidR="00F81B30" w:rsidRDefault="00295225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Podemos observar de forma geral que 54,5% das matr</w:t>
      </w:r>
      <w:r w:rsidR="00047F22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culas estão em cursos noturnos o que já configura a maioria, mas quando no gráfico analisamos apenas as instituições privadas, esses números aumentam,</w:t>
      </w:r>
      <w:r w:rsidR="00047F22">
        <w:rPr>
          <w:rFonts w:ascii="Times New Roman" w:hAnsi="Times New Roman" w:cs="Times New Roman"/>
        </w:rPr>
        <w:t xml:space="preserve"> quando</w:t>
      </w:r>
      <w:r>
        <w:rPr>
          <w:rFonts w:ascii="Times New Roman" w:hAnsi="Times New Roman" w:cs="Times New Roman"/>
        </w:rPr>
        <w:t xml:space="preserve"> 66% das matr</w:t>
      </w:r>
      <w:r w:rsidR="00047F22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culas são noturnas e apenas 34% diurnas. O número </w:t>
      </w:r>
      <w:r w:rsidR="00047F22">
        <w:rPr>
          <w:rFonts w:ascii="Times New Roman" w:hAnsi="Times New Roman" w:cs="Times New Roman"/>
        </w:rPr>
        <w:t xml:space="preserve">total </w:t>
      </w:r>
      <w:r>
        <w:rPr>
          <w:rFonts w:ascii="Times New Roman" w:hAnsi="Times New Roman" w:cs="Times New Roman"/>
        </w:rPr>
        <w:t>de matr</w:t>
      </w:r>
      <w:r w:rsidR="00047F22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culas noturnas também </w:t>
      </w:r>
      <w:r w:rsidR="00047F2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alto em instituições </w:t>
      </w:r>
      <w:r w:rsidR="00047F22">
        <w:rPr>
          <w:rFonts w:ascii="Times New Roman" w:hAnsi="Times New Roman" w:cs="Times New Roman"/>
        </w:rPr>
        <w:t>de ensino superior m</w:t>
      </w:r>
      <w:r>
        <w:rPr>
          <w:rFonts w:ascii="Times New Roman" w:hAnsi="Times New Roman" w:cs="Times New Roman"/>
        </w:rPr>
        <w:t xml:space="preserve">unicipais e </w:t>
      </w:r>
      <w:r w:rsidR="00047F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staduais, tendo seu meno</w:t>
      </w:r>
      <w:r w:rsidR="00047F22">
        <w:rPr>
          <w:rFonts w:ascii="Times New Roman" w:hAnsi="Times New Roman" w:cs="Times New Roman"/>
        </w:rPr>
        <w:t xml:space="preserve">r percentual nas </w:t>
      </w:r>
      <w:r>
        <w:rPr>
          <w:rFonts w:ascii="Times New Roman" w:hAnsi="Times New Roman" w:cs="Times New Roman"/>
        </w:rPr>
        <w:t>instituições federais</w:t>
      </w:r>
      <w:r w:rsidR="00047F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que</w:t>
      </w:r>
      <w:r w:rsidR="00047F22">
        <w:rPr>
          <w:rFonts w:ascii="Times New Roman" w:hAnsi="Times New Roman" w:cs="Times New Roman"/>
        </w:rPr>
        <w:t xml:space="preserve"> pode</w:t>
      </w:r>
      <w:r>
        <w:rPr>
          <w:rFonts w:ascii="Times New Roman" w:hAnsi="Times New Roman" w:cs="Times New Roman"/>
        </w:rPr>
        <w:t xml:space="preserve"> </w:t>
      </w:r>
      <w:r w:rsidR="00047F22">
        <w:rPr>
          <w:rFonts w:ascii="Times New Roman" w:hAnsi="Times New Roman" w:cs="Times New Roman"/>
        </w:rPr>
        <w:t>indicar falta de flexibilidade das universidades federais para esta demanda.</w:t>
      </w:r>
      <w:r w:rsidR="00C12B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0D650718" w14:textId="17C22CE1" w:rsidR="008E2AA9" w:rsidRDefault="008E2AA9" w:rsidP="00F80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E2AA9">
        <w:rPr>
          <w:rFonts w:ascii="Times New Roman" w:hAnsi="Times New Roman" w:cs="Times New Roman"/>
        </w:rPr>
        <w:t xml:space="preserve">Os resultados </w:t>
      </w:r>
      <w:r>
        <w:rPr>
          <w:rFonts w:ascii="Times New Roman" w:hAnsi="Times New Roman" w:cs="Times New Roman"/>
        </w:rPr>
        <w:t>sobre a</w:t>
      </w:r>
      <w:r w:rsidRPr="008E2AA9">
        <w:rPr>
          <w:rFonts w:ascii="Times New Roman" w:hAnsi="Times New Roman" w:cs="Times New Roman"/>
        </w:rPr>
        <w:t xml:space="preserve"> percepção em relação ao reconhecimento da experiência profissional,</w:t>
      </w:r>
      <w:r>
        <w:rPr>
          <w:rFonts w:ascii="Times New Roman" w:hAnsi="Times New Roman" w:cs="Times New Roman"/>
        </w:rPr>
        <w:t xml:space="preserve"> foi de</w:t>
      </w:r>
      <w:r w:rsidRPr="008E2AA9">
        <w:rPr>
          <w:rFonts w:ascii="Times New Roman" w:hAnsi="Times New Roman" w:cs="Times New Roman"/>
        </w:rPr>
        <w:t xml:space="preserve"> 44,4%</w:t>
      </w:r>
      <w:r>
        <w:rPr>
          <w:rFonts w:ascii="Times New Roman" w:hAnsi="Times New Roman" w:cs="Times New Roman"/>
        </w:rPr>
        <w:t>, ou seja,</w:t>
      </w:r>
      <w:r w:rsidRPr="008E2AA9">
        <w:rPr>
          <w:rFonts w:ascii="Times New Roman" w:hAnsi="Times New Roman" w:cs="Times New Roman"/>
        </w:rPr>
        <w:t xml:space="preserve"> uma percepção </w:t>
      </w:r>
      <w:r w:rsidR="00047F22">
        <w:rPr>
          <w:rFonts w:ascii="Times New Roman" w:hAnsi="Times New Roman" w:cs="Times New Roman"/>
        </w:rPr>
        <w:t>e índice baixos</w:t>
      </w:r>
      <w:r w:rsidRPr="008E2AA9">
        <w:rPr>
          <w:rFonts w:ascii="Times New Roman" w:hAnsi="Times New Roman" w:cs="Times New Roman"/>
        </w:rPr>
        <w:t xml:space="preserve"> </w:t>
      </w:r>
      <w:r w:rsidR="00B06A96">
        <w:rPr>
          <w:rFonts w:ascii="Times New Roman" w:hAnsi="Times New Roman" w:cs="Times New Roman"/>
        </w:rPr>
        <w:t>sobre a contribuição do exercício de sua</w:t>
      </w:r>
      <w:r w:rsidR="00A21658">
        <w:rPr>
          <w:rFonts w:ascii="Times New Roman" w:hAnsi="Times New Roman" w:cs="Times New Roman"/>
        </w:rPr>
        <w:t>s</w:t>
      </w:r>
      <w:r w:rsidR="00B06A96">
        <w:rPr>
          <w:rFonts w:ascii="Times New Roman" w:hAnsi="Times New Roman" w:cs="Times New Roman"/>
        </w:rPr>
        <w:t xml:space="preserve"> </w:t>
      </w:r>
      <w:r w:rsidR="00A21658">
        <w:rPr>
          <w:rFonts w:ascii="Times New Roman" w:hAnsi="Times New Roman" w:cs="Times New Roman"/>
        </w:rPr>
        <w:t xml:space="preserve">profissões </w:t>
      </w:r>
      <w:r w:rsidR="00047F22">
        <w:rPr>
          <w:rFonts w:ascii="Times New Roman" w:hAnsi="Times New Roman" w:cs="Times New Roman"/>
        </w:rPr>
        <w:t>em</w:t>
      </w:r>
      <w:r w:rsidR="00A21658">
        <w:rPr>
          <w:rFonts w:ascii="Times New Roman" w:hAnsi="Times New Roman" w:cs="Times New Roman"/>
        </w:rPr>
        <w:t xml:space="preserve"> relação aos</w:t>
      </w:r>
      <w:r w:rsidR="00B06A96">
        <w:rPr>
          <w:rFonts w:ascii="Times New Roman" w:hAnsi="Times New Roman" w:cs="Times New Roman"/>
        </w:rPr>
        <w:t xml:space="preserve"> seus conhecimentos </w:t>
      </w:r>
      <w:r w:rsidR="006F3423">
        <w:rPr>
          <w:rFonts w:ascii="Times New Roman" w:hAnsi="Times New Roman" w:cs="Times New Roman"/>
        </w:rPr>
        <w:t>acadêmicos,</w:t>
      </w:r>
      <w:r w:rsidR="00B06A96">
        <w:rPr>
          <w:rFonts w:ascii="Times New Roman" w:hAnsi="Times New Roman" w:cs="Times New Roman"/>
        </w:rPr>
        <w:t xml:space="preserve"> </w:t>
      </w:r>
      <w:r w:rsidR="00047F22">
        <w:rPr>
          <w:rFonts w:ascii="Times New Roman" w:hAnsi="Times New Roman" w:cs="Times New Roman"/>
        </w:rPr>
        <w:t xml:space="preserve">tendo em </w:t>
      </w:r>
      <w:r w:rsidR="00A21658">
        <w:rPr>
          <w:rFonts w:ascii="Times New Roman" w:hAnsi="Times New Roman" w:cs="Times New Roman"/>
        </w:rPr>
        <w:t>vist</w:t>
      </w:r>
      <w:r w:rsidR="00047F22">
        <w:rPr>
          <w:rFonts w:ascii="Times New Roman" w:hAnsi="Times New Roman" w:cs="Times New Roman"/>
        </w:rPr>
        <w:t>a</w:t>
      </w:r>
      <w:r w:rsidR="00A21658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65,6% exercem funções que não se relaciona</w:t>
      </w:r>
      <w:r w:rsidR="00047F2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diretamente</w:t>
      </w:r>
      <w:r w:rsidR="00B06A96">
        <w:rPr>
          <w:rFonts w:ascii="Times New Roman" w:hAnsi="Times New Roman" w:cs="Times New Roman"/>
        </w:rPr>
        <w:t xml:space="preserve"> com seus </w:t>
      </w:r>
      <w:r w:rsidR="00B06A96">
        <w:rPr>
          <w:rFonts w:ascii="Times New Roman" w:hAnsi="Times New Roman" w:cs="Times New Roman"/>
        </w:rPr>
        <w:lastRenderedPageBreak/>
        <w:t>conhecimentos acadêmicos</w:t>
      </w:r>
      <w:r w:rsidR="00047F22">
        <w:rPr>
          <w:rFonts w:ascii="Times New Roman" w:hAnsi="Times New Roman" w:cs="Times New Roman"/>
        </w:rPr>
        <w:t xml:space="preserve">. </w:t>
      </w:r>
      <w:r w:rsidR="00E12436">
        <w:rPr>
          <w:rFonts w:ascii="Times New Roman" w:hAnsi="Times New Roman" w:cs="Times New Roman"/>
        </w:rPr>
        <w:t>De acordo</w:t>
      </w:r>
      <w:r w:rsidR="0060536F">
        <w:rPr>
          <w:rFonts w:ascii="Times New Roman" w:hAnsi="Times New Roman" w:cs="Times New Roman"/>
        </w:rPr>
        <w:t xml:space="preserve"> com</w:t>
      </w:r>
      <w:r w:rsidR="00295225">
        <w:rPr>
          <w:rFonts w:ascii="Times New Roman" w:hAnsi="Times New Roman" w:cs="Times New Roman"/>
        </w:rPr>
        <w:t xml:space="preserve"> os estudos</w:t>
      </w:r>
      <w:r w:rsidR="0060536F">
        <w:rPr>
          <w:rFonts w:ascii="Times New Roman" w:hAnsi="Times New Roman" w:cs="Times New Roman"/>
        </w:rPr>
        <w:t xml:space="preserve"> de Pereira e </w:t>
      </w:r>
      <w:proofErr w:type="spellStart"/>
      <w:r w:rsidR="0060536F">
        <w:rPr>
          <w:rFonts w:ascii="Times New Roman" w:hAnsi="Times New Roman" w:cs="Times New Roman"/>
        </w:rPr>
        <w:t>Coutrin</w:t>
      </w:r>
      <w:proofErr w:type="spellEnd"/>
      <w:r w:rsidR="0060536F">
        <w:rPr>
          <w:rFonts w:ascii="Times New Roman" w:hAnsi="Times New Roman" w:cs="Times New Roman"/>
        </w:rPr>
        <w:t xml:space="preserve"> </w:t>
      </w:r>
      <w:r w:rsidR="00295225">
        <w:rPr>
          <w:rFonts w:ascii="Times New Roman" w:hAnsi="Times New Roman" w:cs="Times New Roman"/>
        </w:rPr>
        <w:t>(</w:t>
      </w:r>
      <w:r w:rsidR="0060536F">
        <w:rPr>
          <w:rFonts w:ascii="Times New Roman" w:hAnsi="Times New Roman" w:cs="Times New Roman"/>
        </w:rPr>
        <w:t>2020</w:t>
      </w:r>
      <w:r w:rsidR="00295225">
        <w:rPr>
          <w:rFonts w:ascii="Times New Roman" w:hAnsi="Times New Roman" w:cs="Times New Roman"/>
        </w:rPr>
        <w:t>)</w:t>
      </w:r>
      <w:r w:rsidR="0060536F">
        <w:rPr>
          <w:rFonts w:ascii="Times New Roman" w:hAnsi="Times New Roman" w:cs="Times New Roman"/>
        </w:rPr>
        <w:t xml:space="preserve">, </w:t>
      </w:r>
      <w:r w:rsidR="00E12436">
        <w:rPr>
          <w:rFonts w:ascii="Times New Roman" w:hAnsi="Times New Roman" w:cs="Times New Roman"/>
        </w:rPr>
        <w:t xml:space="preserve">a não inserção no mercado de trabalho na área em que o estudante cursa o ensino superior, </w:t>
      </w:r>
      <w:r w:rsidR="00A21658">
        <w:rPr>
          <w:rFonts w:ascii="Times New Roman" w:hAnsi="Times New Roman" w:cs="Times New Roman"/>
        </w:rPr>
        <w:t xml:space="preserve">reforça </w:t>
      </w:r>
      <w:r w:rsidR="0060536F">
        <w:rPr>
          <w:rFonts w:ascii="Times New Roman" w:hAnsi="Times New Roman" w:cs="Times New Roman"/>
        </w:rPr>
        <w:t xml:space="preserve">o </w:t>
      </w:r>
      <w:r w:rsidR="00A21658">
        <w:rPr>
          <w:rFonts w:ascii="Times New Roman" w:hAnsi="Times New Roman" w:cs="Times New Roman"/>
        </w:rPr>
        <w:t xml:space="preserve">distanciamento </w:t>
      </w:r>
      <w:r>
        <w:rPr>
          <w:rFonts w:ascii="Times New Roman" w:hAnsi="Times New Roman" w:cs="Times New Roman"/>
        </w:rPr>
        <w:t>entre</w:t>
      </w:r>
      <w:r w:rsidR="00A21658">
        <w:rPr>
          <w:rFonts w:ascii="Times New Roman" w:hAnsi="Times New Roman" w:cs="Times New Roman"/>
        </w:rPr>
        <w:t xml:space="preserve"> os conhecimentos acadêmicos e as práticas profissionais</w:t>
      </w:r>
      <w:r w:rsidR="00295225">
        <w:rPr>
          <w:rFonts w:ascii="Times New Roman" w:hAnsi="Times New Roman" w:cs="Times New Roman"/>
        </w:rPr>
        <w:t>, dificultando a aprendizagem</w:t>
      </w:r>
      <w:r w:rsidR="00A21658">
        <w:rPr>
          <w:rFonts w:ascii="Times New Roman" w:hAnsi="Times New Roman" w:cs="Times New Roman"/>
        </w:rPr>
        <w:t>.</w:t>
      </w:r>
    </w:p>
    <w:p w14:paraId="09367F98" w14:textId="18FDB5E0" w:rsidR="00117328" w:rsidRDefault="00522DDC" w:rsidP="002411F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62CF">
        <w:rPr>
          <w:rFonts w:ascii="Times New Roman" w:hAnsi="Times New Roman" w:cs="Times New Roman"/>
        </w:rPr>
        <w:t xml:space="preserve">À guisa de conclusão, </w:t>
      </w:r>
      <w:r w:rsidR="00472C0C">
        <w:rPr>
          <w:rFonts w:ascii="Times New Roman" w:hAnsi="Times New Roman" w:cs="Times New Roman"/>
        </w:rPr>
        <w:t xml:space="preserve">esta pesquisa buscou contribuir </w:t>
      </w:r>
      <w:r w:rsidR="00117328">
        <w:rPr>
          <w:rFonts w:ascii="Times New Roman" w:hAnsi="Times New Roman" w:cs="Times New Roman"/>
        </w:rPr>
        <w:t xml:space="preserve">para o amplo debate das </w:t>
      </w:r>
      <w:r w:rsidR="008B598D">
        <w:rPr>
          <w:rFonts w:ascii="Times New Roman" w:hAnsi="Times New Roman" w:cs="Times New Roman"/>
        </w:rPr>
        <w:t>políticas</w:t>
      </w:r>
      <w:r w:rsidR="00117328">
        <w:rPr>
          <w:rFonts w:ascii="Times New Roman" w:hAnsi="Times New Roman" w:cs="Times New Roman"/>
        </w:rPr>
        <w:t xml:space="preserve"> de apoio aos estudantes </w:t>
      </w:r>
      <w:r w:rsidR="008B598D">
        <w:rPr>
          <w:rFonts w:ascii="Times New Roman" w:hAnsi="Times New Roman" w:cs="Times New Roman"/>
        </w:rPr>
        <w:t>d</w:t>
      </w:r>
      <w:r w:rsidR="00117328">
        <w:rPr>
          <w:rFonts w:ascii="Times New Roman" w:hAnsi="Times New Roman" w:cs="Times New Roman"/>
        </w:rPr>
        <w:t>as classe</w:t>
      </w:r>
      <w:r w:rsidR="00983C9D">
        <w:rPr>
          <w:rFonts w:ascii="Times New Roman" w:hAnsi="Times New Roman" w:cs="Times New Roman"/>
        </w:rPr>
        <w:t>s</w:t>
      </w:r>
      <w:r w:rsidR="00117328">
        <w:rPr>
          <w:rFonts w:ascii="Times New Roman" w:hAnsi="Times New Roman" w:cs="Times New Roman"/>
        </w:rPr>
        <w:t xml:space="preserve"> trabalhadora</w:t>
      </w:r>
      <w:r w:rsidR="007C3D00">
        <w:rPr>
          <w:rFonts w:ascii="Times New Roman" w:hAnsi="Times New Roman" w:cs="Times New Roman"/>
        </w:rPr>
        <w:t>s</w:t>
      </w:r>
      <w:r w:rsidR="00117328">
        <w:rPr>
          <w:rFonts w:ascii="Times New Roman" w:hAnsi="Times New Roman" w:cs="Times New Roman"/>
        </w:rPr>
        <w:t xml:space="preserve"> que enfrentam dificuldades na complexa tarefa de conciliar trabalho e estudo, preconizando </w:t>
      </w:r>
      <w:r w:rsidR="000B0117">
        <w:rPr>
          <w:rFonts w:ascii="Times New Roman" w:hAnsi="Times New Roman" w:cs="Times New Roman"/>
        </w:rPr>
        <w:t>a</w:t>
      </w:r>
      <w:r w:rsidR="00117328">
        <w:rPr>
          <w:rFonts w:ascii="Times New Roman" w:hAnsi="Times New Roman" w:cs="Times New Roman"/>
        </w:rPr>
        <w:t xml:space="preserve"> necessidade da ampliação de programas</w:t>
      </w:r>
      <w:r w:rsidR="00EE2682">
        <w:rPr>
          <w:rFonts w:ascii="Times New Roman" w:hAnsi="Times New Roman" w:cs="Times New Roman"/>
        </w:rPr>
        <w:t xml:space="preserve"> já existente</w:t>
      </w:r>
      <w:r w:rsidR="00B862CF">
        <w:rPr>
          <w:rFonts w:ascii="Times New Roman" w:hAnsi="Times New Roman" w:cs="Times New Roman"/>
        </w:rPr>
        <w:t>s</w:t>
      </w:r>
      <w:r w:rsidR="00EE2682">
        <w:rPr>
          <w:rFonts w:ascii="Times New Roman" w:hAnsi="Times New Roman" w:cs="Times New Roman"/>
        </w:rPr>
        <w:t>,</w:t>
      </w:r>
      <w:r w:rsidR="00117328">
        <w:rPr>
          <w:rFonts w:ascii="Times New Roman" w:hAnsi="Times New Roman" w:cs="Times New Roman"/>
        </w:rPr>
        <w:t xml:space="preserve"> principalmente </w:t>
      </w:r>
      <w:r w:rsidR="008B598D">
        <w:rPr>
          <w:rFonts w:ascii="Times New Roman" w:hAnsi="Times New Roman" w:cs="Times New Roman"/>
        </w:rPr>
        <w:t>no interior</w:t>
      </w:r>
      <w:r w:rsidR="00117328">
        <w:rPr>
          <w:rFonts w:ascii="Times New Roman" w:hAnsi="Times New Roman" w:cs="Times New Roman"/>
        </w:rPr>
        <w:t xml:space="preserve"> do Amazonas para atender as suas especificidades tanto da região como dos indivíduos.</w:t>
      </w:r>
    </w:p>
    <w:p w14:paraId="3BED073C" w14:textId="1E1F9467" w:rsidR="008917A8" w:rsidRDefault="00C248C8" w:rsidP="002411F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248C8">
        <w:rPr>
          <w:rFonts w:ascii="Times New Roman" w:hAnsi="Times New Roman" w:cs="Times New Roman"/>
        </w:rPr>
        <w:t xml:space="preserve">Os dados da pesquisa </w:t>
      </w:r>
      <w:r w:rsidR="00C6011E">
        <w:rPr>
          <w:rFonts w:ascii="Times New Roman" w:hAnsi="Times New Roman" w:cs="Times New Roman"/>
        </w:rPr>
        <w:t>confirm</w:t>
      </w:r>
      <w:r w:rsidR="0060153D">
        <w:rPr>
          <w:rFonts w:ascii="Times New Roman" w:hAnsi="Times New Roman" w:cs="Times New Roman"/>
        </w:rPr>
        <w:t>am</w:t>
      </w:r>
      <w:r w:rsidR="00C6011E">
        <w:rPr>
          <w:rFonts w:ascii="Times New Roman" w:hAnsi="Times New Roman" w:cs="Times New Roman"/>
        </w:rPr>
        <w:t xml:space="preserve"> as dificuldades </w:t>
      </w:r>
      <w:r w:rsidR="00CC4DFB">
        <w:rPr>
          <w:rFonts w:ascii="Times New Roman" w:hAnsi="Times New Roman" w:cs="Times New Roman"/>
        </w:rPr>
        <w:t xml:space="preserve">e insatisfação desta classe com as condições de sua formação </w:t>
      </w:r>
      <w:r w:rsidRPr="00C248C8">
        <w:rPr>
          <w:rFonts w:ascii="Times New Roman" w:hAnsi="Times New Roman" w:cs="Times New Roman"/>
        </w:rPr>
        <w:t>demonstra</w:t>
      </w:r>
      <w:r w:rsidR="00CC4DFB">
        <w:rPr>
          <w:rFonts w:ascii="Times New Roman" w:hAnsi="Times New Roman" w:cs="Times New Roman"/>
        </w:rPr>
        <w:t>ndo</w:t>
      </w:r>
      <w:r w:rsidRPr="00C24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lacuna</w:t>
      </w:r>
      <w:r w:rsidR="006624B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sobre o atendimento da universidade aos estudantes trabalhadores</w:t>
      </w:r>
      <w:r w:rsidR="006624B9">
        <w:rPr>
          <w:rFonts w:ascii="Times New Roman" w:hAnsi="Times New Roman" w:cs="Times New Roman"/>
        </w:rPr>
        <w:t xml:space="preserve"> em relação as </w:t>
      </w:r>
      <w:r w:rsidR="006624B9" w:rsidRPr="006624B9">
        <w:rPr>
          <w:rFonts w:ascii="Times New Roman" w:hAnsi="Times New Roman" w:cs="Times New Roman"/>
        </w:rPr>
        <w:t>dificuldade</w:t>
      </w:r>
      <w:r w:rsidR="00790E73">
        <w:rPr>
          <w:rFonts w:ascii="Times New Roman" w:hAnsi="Times New Roman" w:cs="Times New Roman"/>
        </w:rPr>
        <w:t>s</w:t>
      </w:r>
      <w:r w:rsidR="006624B9" w:rsidRPr="006624B9">
        <w:rPr>
          <w:rFonts w:ascii="Times New Roman" w:hAnsi="Times New Roman" w:cs="Times New Roman"/>
        </w:rPr>
        <w:t xml:space="preserve"> de adaptação</w:t>
      </w:r>
      <w:r w:rsidR="004E3B6C">
        <w:rPr>
          <w:rFonts w:ascii="Times New Roman" w:hAnsi="Times New Roman" w:cs="Times New Roman"/>
        </w:rPr>
        <w:t xml:space="preserve"> e permanência em seu curso.</w:t>
      </w:r>
      <w:r w:rsidR="0060153D">
        <w:rPr>
          <w:rFonts w:ascii="Times New Roman" w:hAnsi="Times New Roman" w:cs="Times New Roman"/>
        </w:rPr>
        <w:t xml:space="preserve"> Até o momento desta pesquisa o CEST</w:t>
      </w:r>
      <w:r w:rsidR="00B862CF">
        <w:rPr>
          <w:rFonts w:ascii="Times New Roman" w:hAnsi="Times New Roman" w:cs="Times New Roman"/>
        </w:rPr>
        <w:t>-UEA</w:t>
      </w:r>
      <w:r w:rsidR="0060153D">
        <w:rPr>
          <w:rFonts w:ascii="Times New Roman" w:hAnsi="Times New Roman" w:cs="Times New Roman"/>
        </w:rPr>
        <w:t xml:space="preserve"> oferta</w:t>
      </w:r>
      <w:r w:rsidR="00B862CF">
        <w:rPr>
          <w:rFonts w:ascii="Times New Roman" w:hAnsi="Times New Roman" w:cs="Times New Roman"/>
        </w:rPr>
        <w:t>va</w:t>
      </w:r>
      <w:r w:rsidR="0060153D">
        <w:rPr>
          <w:rFonts w:ascii="Times New Roman" w:hAnsi="Times New Roman" w:cs="Times New Roman"/>
        </w:rPr>
        <w:t xml:space="preserve"> programas de bolsas remuneradas, socioeconômicas, restaurante universitário, moradia, atendimento </w:t>
      </w:r>
      <w:r w:rsidR="00952E26">
        <w:rPr>
          <w:rFonts w:ascii="Times New Roman" w:hAnsi="Times New Roman" w:cs="Times New Roman"/>
        </w:rPr>
        <w:t>à</w:t>
      </w:r>
      <w:r w:rsidR="0060153D">
        <w:rPr>
          <w:rFonts w:ascii="Times New Roman" w:hAnsi="Times New Roman" w:cs="Times New Roman"/>
        </w:rPr>
        <w:t xml:space="preserve"> saúde mental e sala de acolhimento para filhos das alunas</w:t>
      </w:r>
      <w:r w:rsidR="00B862CF">
        <w:rPr>
          <w:rFonts w:ascii="Times New Roman" w:hAnsi="Times New Roman" w:cs="Times New Roman"/>
        </w:rPr>
        <w:t xml:space="preserve"> acessarem durante o horário de suas aulas na universidade</w:t>
      </w:r>
      <w:r w:rsidR="0060153D">
        <w:rPr>
          <w:rFonts w:ascii="Times New Roman" w:hAnsi="Times New Roman" w:cs="Times New Roman"/>
        </w:rPr>
        <w:t xml:space="preserve">. </w:t>
      </w:r>
      <w:r w:rsidR="00B862CF">
        <w:rPr>
          <w:rFonts w:ascii="Times New Roman" w:hAnsi="Times New Roman" w:cs="Times New Roman"/>
        </w:rPr>
        <w:t>No entanto, podemos afirmar que e</w:t>
      </w:r>
      <w:r w:rsidR="0060153D">
        <w:rPr>
          <w:rFonts w:ascii="Times New Roman" w:hAnsi="Times New Roman" w:cs="Times New Roman"/>
        </w:rPr>
        <w:t>s</w:t>
      </w:r>
      <w:r w:rsidR="00B862CF">
        <w:rPr>
          <w:rFonts w:ascii="Times New Roman" w:hAnsi="Times New Roman" w:cs="Times New Roman"/>
        </w:rPr>
        <w:t>t</w:t>
      </w:r>
      <w:r w:rsidR="0060153D">
        <w:rPr>
          <w:rFonts w:ascii="Times New Roman" w:hAnsi="Times New Roman" w:cs="Times New Roman"/>
        </w:rPr>
        <w:t xml:space="preserve">as políticas </w:t>
      </w:r>
      <w:r w:rsidR="00952E26">
        <w:rPr>
          <w:rFonts w:ascii="Times New Roman" w:hAnsi="Times New Roman" w:cs="Times New Roman"/>
        </w:rPr>
        <w:t>atendem parcialmente as necessidades desta classe</w:t>
      </w:r>
      <w:r w:rsidR="00B862CF">
        <w:rPr>
          <w:rFonts w:ascii="Times New Roman" w:hAnsi="Times New Roman" w:cs="Times New Roman"/>
        </w:rPr>
        <w:t>, devendo o poder público avançar na assistência estudantil.</w:t>
      </w:r>
      <w:r w:rsidR="008E3B28">
        <w:rPr>
          <w:rFonts w:ascii="Times New Roman" w:hAnsi="Times New Roman" w:cs="Times New Roman"/>
        </w:rPr>
        <w:t xml:space="preserve"> </w:t>
      </w:r>
    </w:p>
    <w:p w14:paraId="3681AB76" w14:textId="3D5A8B87" w:rsidR="003233EC" w:rsidRDefault="00605B10" w:rsidP="0084125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A7AD82" w14:textId="10BE30A6" w:rsidR="003233EC" w:rsidRDefault="003233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Referências</w:t>
      </w:r>
      <w:r w:rsidR="00080078">
        <w:rPr>
          <w:rFonts w:ascii="Times New Roman" w:eastAsia="Times New Roman" w:hAnsi="Times New Roman" w:cs="Times New Roman"/>
        </w:rPr>
        <w:t>:</w:t>
      </w:r>
    </w:p>
    <w:p w14:paraId="48D33AA3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</w:p>
    <w:p w14:paraId="6A7D6DA8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  <w:r w:rsidRPr="000F1BB4">
        <w:rPr>
          <w:rFonts w:ascii="Times New Roman" w:eastAsia="Times New Roman" w:hAnsi="Times New Roman" w:cs="Times New Roman"/>
        </w:rPr>
        <w:t>COSTA, A. L. J. DA. Educação e formação da classe trabalhadora no Rio de Janeiro entre as últimas décadas do século XIX e os primeiros anos do século XX.</w:t>
      </w:r>
      <w:r w:rsidRPr="00C85D24">
        <w:rPr>
          <w:rFonts w:ascii="Times New Roman" w:eastAsia="Times New Roman" w:hAnsi="Times New Roman" w:cs="Times New Roman"/>
          <w:b/>
          <w:bCs/>
        </w:rPr>
        <w:t xml:space="preserve"> Revista Brasileira de História da Educação</w:t>
      </w:r>
      <w:r w:rsidRPr="000F1BB4">
        <w:rPr>
          <w:rFonts w:ascii="Times New Roman" w:eastAsia="Times New Roman" w:hAnsi="Times New Roman" w:cs="Times New Roman"/>
        </w:rPr>
        <w:t>, v. 16, n. 4, p. 123–154, 2016.</w:t>
      </w:r>
    </w:p>
    <w:p w14:paraId="729BF2FF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</w:p>
    <w:p w14:paraId="68E4BC31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  <w:r w:rsidRPr="009C49D9">
        <w:rPr>
          <w:rFonts w:ascii="Times New Roman" w:eastAsia="Times New Roman" w:hAnsi="Times New Roman" w:cs="Times New Roman"/>
        </w:rPr>
        <w:t xml:space="preserve">GATTI, B. A. et. al. </w:t>
      </w:r>
      <w:r w:rsidRPr="00C85D24">
        <w:rPr>
          <w:rFonts w:ascii="Times New Roman" w:eastAsia="Times New Roman" w:hAnsi="Times New Roman" w:cs="Times New Roman"/>
          <w:b/>
          <w:bCs/>
        </w:rPr>
        <w:t>Professores do Brasil: novos cenários de formação</w:t>
      </w:r>
      <w:r w:rsidRPr="009C49D9">
        <w:rPr>
          <w:rFonts w:ascii="Times New Roman" w:eastAsia="Times New Roman" w:hAnsi="Times New Roman" w:cs="Times New Roman"/>
        </w:rPr>
        <w:t>. Brasília, DF: Unesco, 2019.</w:t>
      </w:r>
    </w:p>
    <w:p w14:paraId="425CB00F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</w:p>
    <w:p w14:paraId="2A148ECD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  <w:r w:rsidRPr="000F1BB4">
        <w:rPr>
          <w:rFonts w:ascii="Times New Roman" w:eastAsia="Times New Roman" w:hAnsi="Times New Roman" w:cs="Times New Roman"/>
        </w:rPr>
        <w:t xml:space="preserve">GATTI, B. Formação de professores no brasil: políticas e programas. </w:t>
      </w:r>
      <w:r w:rsidRPr="00947DA4">
        <w:rPr>
          <w:rFonts w:ascii="Times New Roman" w:eastAsia="Times New Roman" w:hAnsi="Times New Roman" w:cs="Times New Roman"/>
          <w:b/>
          <w:bCs/>
        </w:rPr>
        <w:t>Paradigma</w:t>
      </w:r>
      <w:r w:rsidRPr="000F1BB4">
        <w:rPr>
          <w:rFonts w:ascii="Times New Roman" w:eastAsia="Times New Roman" w:hAnsi="Times New Roman" w:cs="Times New Roman"/>
        </w:rPr>
        <w:t>, v. 42, n. 2, p. 01–17, 9 maio 2021.</w:t>
      </w:r>
    </w:p>
    <w:p w14:paraId="07E037F6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</w:p>
    <w:p w14:paraId="1705FF9B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  <w:r w:rsidRPr="002740D7">
        <w:rPr>
          <w:rFonts w:ascii="Times New Roman" w:eastAsia="Times New Roman" w:hAnsi="Times New Roman" w:cs="Times New Roman"/>
        </w:rPr>
        <w:t>LINDEN, M. V. D. História do Trabalho:</w:t>
      </w:r>
      <w:r>
        <w:rPr>
          <w:rFonts w:ascii="Times New Roman" w:eastAsia="Times New Roman" w:hAnsi="Times New Roman" w:cs="Times New Roman"/>
        </w:rPr>
        <w:t xml:space="preserve"> </w:t>
      </w:r>
      <w:r w:rsidRPr="002740D7">
        <w:rPr>
          <w:rFonts w:ascii="Times New Roman" w:eastAsia="Times New Roman" w:hAnsi="Times New Roman" w:cs="Times New Roman"/>
        </w:rPr>
        <w:t xml:space="preserve">o velho, o novo e o global. </w:t>
      </w:r>
      <w:r w:rsidRPr="00947DA4">
        <w:rPr>
          <w:rFonts w:ascii="Times New Roman" w:eastAsia="Times New Roman" w:hAnsi="Times New Roman" w:cs="Times New Roman"/>
          <w:b/>
          <w:bCs/>
        </w:rPr>
        <w:t>Mundos do Trabalho</w:t>
      </w:r>
      <w:r w:rsidRPr="002740D7">
        <w:rPr>
          <w:rFonts w:ascii="Times New Roman" w:eastAsia="Times New Roman" w:hAnsi="Times New Roman" w:cs="Times New Roman"/>
        </w:rPr>
        <w:t>, v. 1, n. 1, p. 11–26, 20 mar. 2009.</w:t>
      </w:r>
    </w:p>
    <w:p w14:paraId="7343DC17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</w:p>
    <w:p w14:paraId="5C2B8E63" w14:textId="77777777" w:rsidR="00346FB0" w:rsidRDefault="00346FB0" w:rsidP="00963636">
      <w:pPr>
        <w:jc w:val="both"/>
        <w:rPr>
          <w:rFonts w:ascii="Times New Roman" w:eastAsia="Times New Roman" w:hAnsi="Times New Roman" w:cs="Times New Roman"/>
        </w:rPr>
      </w:pPr>
      <w:r w:rsidRPr="003233EC">
        <w:rPr>
          <w:rFonts w:ascii="Times New Roman" w:eastAsia="Times New Roman" w:hAnsi="Times New Roman" w:cs="Times New Roman"/>
        </w:rPr>
        <w:t xml:space="preserve">MENDES, Gabriel Daniel. </w:t>
      </w:r>
      <w:r w:rsidRPr="00947DA4">
        <w:rPr>
          <w:rFonts w:ascii="Times New Roman" w:eastAsia="Times New Roman" w:hAnsi="Times New Roman" w:cs="Times New Roman"/>
          <w:b/>
          <w:bCs/>
        </w:rPr>
        <w:t>Desafios na conciliação entre educação noturna e atividades profissional enfrentados pelos discentes de pedagogia</w:t>
      </w:r>
      <w:r w:rsidRPr="003233EC">
        <w:rPr>
          <w:rFonts w:ascii="Times New Roman" w:eastAsia="Times New Roman" w:hAnsi="Times New Roman" w:cs="Times New Roman"/>
        </w:rPr>
        <w:t>. TCC, Licenciatura em Pedagogia – Universidade do Estado do Amazonas, Manaus,</w:t>
      </w:r>
      <w:r>
        <w:rPr>
          <w:rFonts w:ascii="Times New Roman" w:eastAsia="Times New Roman" w:hAnsi="Times New Roman" w:cs="Times New Roman"/>
        </w:rPr>
        <w:t xml:space="preserve"> </w:t>
      </w:r>
      <w:r w:rsidRPr="003233EC">
        <w:rPr>
          <w:rFonts w:ascii="Times New Roman" w:eastAsia="Times New Roman" w:hAnsi="Times New Roman" w:cs="Times New Roman"/>
        </w:rPr>
        <w:t>2024.</w:t>
      </w:r>
    </w:p>
    <w:p w14:paraId="79B7BAB6" w14:textId="77777777" w:rsidR="00721468" w:rsidRDefault="00721468" w:rsidP="00963636">
      <w:pPr>
        <w:jc w:val="both"/>
        <w:rPr>
          <w:rFonts w:ascii="Times New Roman" w:eastAsia="Times New Roman" w:hAnsi="Times New Roman" w:cs="Times New Roman"/>
        </w:rPr>
      </w:pPr>
    </w:p>
    <w:p w14:paraId="5686BAE4" w14:textId="4B90B577" w:rsidR="00721468" w:rsidRDefault="004E3118" w:rsidP="004E3118">
      <w:pPr>
        <w:jc w:val="both"/>
        <w:rPr>
          <w:rFonts w:ascii="Times New Roman" w:eastAsia="Times New Roman" w:hAnsi="Times New Roman" w:cs="Times New Roman"/>
        </w:rPr>
      </w:pPr>
      <w:r w:rsidRPr="004E3118">
        <w:rPr>
          <w:rFonts w:ascii="Times New Roman" w:eastAsia="Times New Roman" w:hAnsi="Times New Roman" w:cs="Times New Roman"/>
        </w:rPr>
        <w:t>PEREIRA</w:t>
      </w:r>
      <w:r>
        <w:rPr>
          <w:rFonts w:ascii="Times New Roman" w:eastAsia="Times New Roman" w:hAnsi="Times New Roman" w:cs="Times New Roman"/>
        </w:rPr>
        <w:t>,</w:t>
      </w:r>
      <w:r w:rsidRPr="004E31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3118">
        <w:rPr>
          <w:rFonts w:ascii="Times New Roman" w:eastAsia="Times New Roman" w:hAnsi="Times New Roman" w:cs="Times New Roman"/>
        </w:rPr>
        <w:t>Lucinéa</w:t>
      </w:r>
      <w:proofErr w:type="spellEnd"/>
      <w:r w:rsidRPr="004E3118">
        <w:rPr>
          <w:rFonts w:ascii="Times New Roman" w:eastAsia="Times New Roman" w:hAnsi="Times New Roman" w:cs="Times New Roman"/>
        </w:rPr>
        <w:t xml:space="preserve"> de Souza</w:t>
      </w:r>
      <w:r>
        <w:rPr>
          <w:rFonts w:ascii="Times New Roman" w:eastAsia="Times New Roman" w:hAnsi="Times New Roman" w:cs="Times New Roman"/>
        </w:rPr>
        <w:t xml:space="preserve">. </w:t>
      </w:r>
      <w:r w:rsidRPr="004E3118">
        <w:rPr>
          <w:rFonts w:ascii="Times New Roman" w:eastAsia="Times New Roman" w:hAnsi="Times New Roman" w:cs="Times New Roman"/>
        </w:rPr>
        <w:t>COUTRIM</w:t>
      </w:r>
      <w:r>
        <w:rPr>
          <w:rFonts w:ascii="Times New Roman" w:eastAsia="Times New Roman" w:hAnsi="Times New Roman" w:cs="Times New Roman"/>
        </w:rPr>
        <w:t>,</w:t>
      </w:r>
      <w:r w:rsidRPr="004E3118">
        <w:rPr>
          <w:rFonts w:ascii="Times New Roman" w:eastAsia="Times New Roman" w:hAnsi="Times New Roman" w:cs="Times New Roman"/>
        </w:rPr>
        <w:t xml:space="preserve"> Rosa Maria da Exaltação</w:t>
      </w:r>
      <w:r>
        <w:rPr>
          <w:rFonts w:ascii="Times New Roman" w:eastAsia="Times New Roman" w:hAnsi="Times New Roman" w:cs="Times New Roman"/>
        </w:rPr>
        <w:t xml:space="preserve">. </w:t>
      </w:r>
      <w:r w:rsidRPr="004E3118">
        <w:rPr>
          <w:rFonts w:ascii="Times New Roman" w:eastAsia="Times New Roman" w:hAnsi="Times New Roman" w:cs="Times New Roman"/>
        </w:rPr>
        <w:t>Estudantes trabalhadores</w:t>
      </w:r>
      <w:r>
        <w:rPr>
          <w:rFonts w:ascii="Times New Roman" w:eastAsia="Times New Roman" w:hAnsi="Times New Roman" w:cs="Times New Roman"/>
        </w:rPr>
        <w:t xml:space="preserve"> d</w:t>
      </w:r>
      <w:r w:rsidRPr="004E3118">
        <w:rPr>
          <w:rFonts w:ascii="Times New Roman" w:eastAsia="Times New Roman" w:hAnsi="Times New Roman" w:cs="Times New Roman"/>
        </w:rPr>
        <w:t>e camadas populares em seu</w:t>
      </w:r>
      <w:r>
        <w:rPr>
          <w:rFonts w:ascii="Times New Roman" w:eastAsia="Times New Roman" w:hAnsi="Times New Roman" w:cs="Times New Roman"/>
        </w:rPr>
        <w:t xml:space="preserve"> d</w:t>
      </w:r>
      <w:r w:rsidRPr="004E3118">
        <w:rPr>
          <w:rFonts w:ascii="Times New Roman" w:eastAsia="Times New Roman" w:hAnsi="Times New Roman" w:cs="Times New Roman"/>
        </w:rPr>
        <w:t>esafio cotidiano de conciliar</w:t>
      </w:r>
      <w:r>
        <w:rPr>
          <w:rFonts w:ascii="Times New Roman" w:eastAsia="Times New Roman" w:hAnsi="Times New Roman" w:cs="Times New Roman"/>
        </w:rPr>
        <w:t xml:space="preserve"> t</w:t>
      </w:r>
      <w:r w:rsidRPr="004E3118">
        <w:rPr>
          <w:rFonts w:ascii="Times New Roman" w:eastAsia="Times New Roman" w:hAnsi="Times New Roman" w:cs="Times New Roman"/>
        </w:rPr>
        <w:t>rabalho e estudo</w:t>
      </w:r>
      <w:r>
        <w:rPr>
          <w:rFonts w:ascii="Times New Roman" w:eastAsia="Times New Roman" w:hAnsi="Times New Roman" w:cs="Times New Roman"/>
        </w:rPr>
        <w:t>.</w:t>
      </w:r>
      <w:r w:rsidR="00CB7DA0">
        <w:rPr>
          <w:rFonts w:ascii="Times New Roman" w:eastAsia="Times New Roman" w:hAnsi="Times New Roman" w:cs="Times New Roman"/>
        </w:rPr>
        <w:t xml:space="preserve"> </w:t>
      </w:r>
      <w:r w:rsidR="00CB7DA0" w:rsidRPr="00B862CF">
        <w:rPr>
          <w:rFonts w:ascii="Times New Roman" w:eastAsia="Times New Roman" w:hAnsi="Times New Roman" w:cs="Times New Roman"/>
          <w:b/>
          <w:bCs/>
        </w:rPr>
        <w:t>Educativa</w:t>
      </w:r>
      <w:r w:rsidR="00CB7DA0">
        <w:rPr>
          <w:rFonts w:ascii="Times New Roman" w:eastAsia="Times New Roman" w:hAnsi="Times New Roman" w:cs="Times New Roman"/>
        </w:rPr>
        <w:t>.</w:t>
      </w:r>
      <w:r w:rsidR="00CB7DA0" w:rsidRPr="00CB7DA0">
        <w:rPr>
          <w:rFonts w:ascii="Times New Roman" w:eastAsia="Times New Roman" w:hAnsi="Times New Roman" w:cs="Times New Roman"/>
        </w:rPr>
        <w:t xml:space="preserve"> Goiânia, v. 23, p. 1-16, 2020.</w:t>
      </w:r>
      <w:r w:rsidRPr="004E3118">
        <w:rPr>
          <w:rFonts w:ascii="Times New Roman" w:eastAsia="Times New Roman" w:hAnsi="Times New Roman" w:cs="Times New Roman"/>
        </w:rPr>
        <w:t xml:space="preserve"> </w:t>
      </w:r>
    </w:p>
    <w:p w14:paraId="06B8B53A" w14:textId="77777777" w:rsidR="0060153D" w:rsidRDefault="0060153D" w:rsidP="004E3118">
      <w:pPr>
        <w:jc w:val="both"/>
        <w:rPr>
          <w:rFonts w:ascii="Times New Roman" w:eastAsia="Times New Roman" w:hAnsi="Times New Roman" w:cs="Times New Roman"/>
        </w:rPr>
      </w:pPr>
    </w:p>
    <w:p w14:paraId="6E6B4214" w14:textId="7AC02DC6" w:rsidR="00C6011E" w:rsidRDefault="00C6011E" w:rsidP="00C6011E">
      <w:pPr>
        <w:jc w:val="both"/>
        <w:rPr>
          <w:rFonts w:ascii="Times New Roman" w:eastAsia="Times New Roman" w:hAnsi="Times New Roman" w:cs="Times New Roman"/>
        </w:rPr>
      </w:pPr>
      <w:r w:rsidRPr="00C6011E">
        <w:rPr>
          <w:rFonts w:ascii="Times New Roman" w:eastAsia="Times New Roman" w:hAnsi="Times New Roman" w:cs="Times New Roman"/>
        </w:rPr>
        <w:t xml:space="preserve">MESQUITA, Maria Cristina das Graças Dutra. </w:t>
      </w:r>
      <w:r w:rsidRPr="00B862CF">
        <w:rPr>
          <w:rFonts w:ascii="Times New Roman" w:eastAsia="Times New Roman" w:hAnsi="Times New Roman" w:cs="Times New Roman"/>
          <w:b/>
          <w:bCs/>
        </w:rPr>
        <w:t>O trabalhador estudante do ensino superior noturno: possibilidades de acesso, permanência com sucesso e formação.</w:t>
      </w:r>
      <w:r w:rsidRPr="00C6011E">
        <w:rPr>
          <w:rFonts w:ascii="Times New Roman" w:eastAsia="Times New Roman" w:hAnsi="Times New Roman" w:cs="Times New Roman"/>
        </w:rPr>
        <w:t xml:space="preserve"> Tese (doutorado) – Universidade Católica de Goiás,</w:t>
      </w:r>
      <w:r>
        <w:rPr>
          <w:rFonts w:ascii="Times New Roman" w:eastAsia="Times New Roman" w:hAnsi="Times New Roman" w:cs="Times New Roman"/>
        </w:rPr>
        <w:t xml:space="preserve"> </w:t>
      </w:r>
      <w:r w:rsidRPr="00C6011E">
        <w:rPr>
          <w:rFonts w:ascii="Times New Roman" w:eastAsia="Times New Roman" w:hAnsi="Times New Roman" w:cs="Times New Roman"/>
        </w:rPr>
        <w:t>Departamento de Educação, 2010</w:t>
      </w:r>
      <w:r>
        <w:rPr>
          <w:rFonts w:ascii="Times New Roman" w:eastAsia="Times New Roman" w:hAnsi="Times New Roman" w:cs="Times New Roman"/>
        </w:rPr>
        <w:t>.</w:t>
      </w:r>
    </w:p>
    <w:sectPr w:rsidR="00C60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2C27" w14:textId="77777777" w:rsidR="00441D42" w:rsidRDefault="00441D42">
      <w:r>
        <w:separator/>
      </w:r>
    </w:p>
  </w:endnote>
  <w:endnote w:type="continuationSeparator" w:id="0">
    <w:p w14:paraId="19ED08C3" w14:textId="77777777" w:rsidR="00441D42" w:rsidRDefault="0044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9B0A" w14:textId="77777777" w:rsidR="00872606" w:rsidRDefault="00872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9B0B" w14:textId="77777777" w:rsidR="00872606" w:rsidRDefault="00872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9B0D" w14:textId="77777777" w:rsidR="00872606" w:rsidRDefault="00872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65F50" w14:textId="77777777" w:rsidR="00441D42" w:rsidRDefault="00441D42">
      <w:r>
        <w:separator/>
      </w:r>
    </w:p>
  </w:footnote>
  <w:footnote w:type="continuationSeparator" w:id="0">
    <w:p w14:paraId="41781EB7" w14:textId="77777777" w:rsidR="00441D42" w:rsidRDefault="00441D42">
      <w:r>
        <w:continuationSeparator/>
      </w:r>
    </w:p>
  </w:footnote>
  <w:footnote w:id="1">
    <w:p w14:paraId="6D151E5A" w14:textId="4C7E3E2E" w:rsidR="00B63152" w:rsidRPr="00047F22" w:rsidRDefault="00B63152" w:rsidP="00047F2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F2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047F22">
        <w:rPr>
          <w:rFonts w:ascii="Times New Roman" w:hAnsi="Times New Roman" w:cs="Times New Roman"/>
          <w:sz w:val="20"/>
          <w:szCs w:val="20"/>
        </w:rPr>
        <w:t xml:space="preserve"> </w:t>
      </w:r>
      <w:r w:rsidRPr="00047F22">
        <w:rPr>
          <w:rFonts w:ascii="Times New Roman" w:eastAsia="Times New Roman" w:hAnsi="Times New Roman" w:cs="Times New Roman"/>
          <w:sz w:val="20"/>
          <w:szCs w:val="20"/>
        </w:rPr>
        <w:t xml:space="preserve">INEP. </w:t>
      </w:r>
      <w:r w:rsidRPr="00047F22">
        <w:rPr>
          <w:rFonts w:ascii="Times New Roman" w:eastAsia="Times New Roman" w:hAnsi="Times New Roman" w:cs="Times New Roman"/>
          <w:b/>
          <w:bCs/>
          <w:sz w:val="20"/>
          <w:szCs w:val="20"/>
        </w:rPr>
        <w:t>Apresentação do censo da educação superior</w:t>
      </w:r>
      <w:r w:rsidRPr="00047F22">
        <w:rPr>
          <w:rFonts w:ascii="Times New Roman" w:eastAsia="Times New Roman" w:hAnsi="Times New Roman" w:cs="Times New Roman"/>
          <w:sz w:val="20"/>
          <w:szCs w:val="20"/>
        </w:rPr>
        <w:t xml:space="preserve"> - 2021. Disponível em: https://www.gov.br/inep/pt-br/areas-de-atuacao/pesquisa-estatistica-e-indicadores/censo-da-educação-superior. Acesso em: 27 abr. 2024.</w:t>
      </w:r>
    </w:p>
    <w:p w14:paraId="17002929" w14:textId="5E3A6525" w:rsidR="00B63152" w:rsidRDefault="00B6315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9B08" w14:textId="77777777" w:rsidR="00872606" w:rsidRDefault="00872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9B09" w14:textId="77777777" w:rsidR="00872606" w:rsidRDefault="00E56E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6859B0E" wp14:editId="06859B0F">
          <wp:extent cx="5400040" cy="1771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9B0C" w14:textId="77777777" w:rsidR="00872606" w:rsidRDefault="00872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12D2A"/>
    <w:multiLevelType w:val="multilevel"/>
    <w:tmpl w:val="C804E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02C2D"/>
    <w:multiLevelType w:val="multilevel"/>
    <w:tmpl w:val="D390B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16497093">
    <w:abstractNumId w:val="1"/>
  </w:num>
  <w:num w:numId="2" w16cid:durableId="136617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06"/>
    <w:rsid w:val="00047F22"/>
    <w:rsid w:val="000617B3"/>
    <w:rsid w:val="00080078"/>
    <w:rsid w:val="000936B8"/>
    <w:rsid w:val="00096DF2"/>
    <w:rsid w:val="000A40AD"/>
    <w:rsid w:val="000B0117"/>
    <w:rsid w:val="000D114A"/>
    <w:rsid w:val="000E0687"/>
    <w:rsid w:val="000E3B4C"/>
    <w:rsid w:val="000E4F65"/>
    <w:rsid w:val="000F1BB4"/>
    <w:rsid w:val="000F5A06"/>
    <w:rsid w:val="001002A4"/>
    <w:rsid w:val="00117328"/>
    <w:rsid w:val="0013520D"/>
    <w:rsid w:val="00161EE7"/>
    <w:rsid w:val="00177120"/>
    <w:rsid w:val="001A1A6D"/>
    <w:rsid w:val="001B0181"/>
    <w:rsid w:val="001C01A7"/>
    <w:rsid w:val="001D3BFC"/>
    <w:rsid w:val="001E5207"/>
    <w:rsid w:val="001E5E74"/>
    <w:rsid w:val="00202475"/>
    <w:rsid w:val="00205836"/>
    <w:rsid w:val="00207EF6"/>
    <w:rsid w:val="0021320E"/>
    <w:rsid w:val="00234DCD"/>
    <w:rsid w:val="002411F0"/>
    <w:rsid w:val="00242734"/>
    <w:rsid w:val="0024324B"/>
    <w:rsid w:val="0026643A"/>
    <w:rsid w:val="00271131"/>
    <w:rsid w:val="002740D7"/>
    <w:rsid w:val="00276637"/>
    <w:rsid w:val="00295225"/>
    <w:rsid w:val="002954D3"/>
    <w:rsid w:val="002B3DF4"/>
    <w:rsid w:val="002E0C60"/>
    <w:rsid w:val="003026A6"/>
    <w:rsid w:val="003168D6"/>
    <w:rsid w:val="00320903"/>
    <w:rsid w:val="003233EC"/>
    <w:rsid w:val="00346FB0"/>
    <w:rsid w:val="00370B1B"/>
    <w:rsid w:val="00377D34"/>
    <w:rsid w:val="00380A5B"/>
    <w:rsid w:val="003964C7"/>
    <w:rsid w:val="003C2EDE"/>
    <w:rsid w:val="003C4EA8"/>
    <w:rsid w:val="003F5C30"/>
    <w:rsid w:val="00411712"/>
    <w:rsid w:val="0041266C"/>
    <w:rsid w:val="00420042"/>
    <w:rsid w:val="00441D42"/>
    <w:rsid w:val="004569C0"/>
    <w:rsid w:val="00457E00"/>
    <w:rsid w:val="00472C0C"/>
    <w:rsid w:val="0048132E"/>
    <w:rsid w:val="00483DD1"/>
    <w:rsid w:val="00493AF1"/>
    <w:rsid w:val="004B3871"/>
    <w:rsid w:val="004E3118"/>
    <w:rsid w:val="004E36F7"/>
    <w:rsid w:val="004E3B6C"/>
    <w:rsid w:val="00502FBB"/>
    <w:rsid w:val="00522DDC"/>
    <w:rsid w:val="00537779"/>
    <w:rsid w:val="00560E96"/>
    <w:rsid w:val="00567C6D"/>
    <w:rsid w:val="005F4AC7"/>
    <w:rsid w:val="0060153D"/>
    <w:rsid w:val="0060536F"/>
    <w:rsid w:val="00605B10"/>
    <w:rsid w:val="00636734"/>
    <w:rsid w:val="006423EF"/>
    <w:rsid w:val="006511B5"/>
    <w:rsid w:val="006624B9"/>
    <w:rsid w:val="00662545"/>
    <w:rsid w:val="00665E5D"/>
    <w:rsid w:val="00674BFF"/>
    <w:rsid w:val="00681925"/>
    <w:rsid w:val="006A52CF"/>
    <w:rsid w:val="006A5314"/>
    <w:rsid w:val="006F3423"/>
    <w:rsid w:val="00700AE5"/>
    <w:rsid w:val="00721468"/>
    <w:rsid w:val="007269DF"/>
    <w:rsid w:val="00731F1C"/>
    <w:rsid w:val="00736EC8"/>
    <w:rsid w:val="007720E1"/>
    <w:rsid w:val="00780EC4"/>
    <w:rsid w:val="007862A9"/>
    <w:rsid w:val="00790E73"/>
    <w:rsid w:val="007A65A7"/>
    <w:rsid w:val="007B7222"/>
    <w:rsid w:val="007C16BC"/>
    <w:rsid w:val="007C3D00"/>
    <w:rsid w:val="007F5DB7"/>
    <w:rsid w:val="00812DD0"/>
    <w:rsid w:val="0082447E"/>
    <w:rsid w:val="0084125E"/>
    <w:rsid w:val="00844EE2"/>
    <w:rsid w:val="0085586F"/>
    <w:rsid w:val="00856B80"/>
    <w:rsid w:val="0086543E"/>
    <w:rsid w:val="00872606"/>
    <w:rsid w:val="008917A8"/>
    <w:rsid w:val="008B598D"/>
    <w:rsid w:val="008E2AA9"/>
    <w:rsid w:val="008E3687"/>
    <w:rsid w:val="008E3B28"/>
    <w:rsid w:val="00903A71"/>
    <w:rsid w:val="00911AE5"/>
    <w:rsid w:val="00947DA4"/>
    <w:rsid w:val="00952E26"/>
    <w:rsid w:val="00963636"/>
    <w:rsid w:val="00983C9D"/>
    <w:rsid w:val="00986945"/>
    <w:rsid w:val="009916BE"/>
    <w:rsid w:val="00993B55"/>
    <w:rsid w:val="009C49D9"/>
    <w:rsid w:val="009C5C07"/>
    <w:rsid w:val="009F14B8"/>
    <w:rsid w:val="009F6A8D"/>
    <w:rsid w:val="00A07995"/>
    <w:rsid w:val="00A20995"/>
    <w:rsid w:val="00A21658"/>
    <w:rsid w:val="00A22A78"/>
    <w:rsid w:val="00A56057"/>
    <w:rsid w:val="00A63C0D"/>
    <w:rsid w:val="00A84855"/>
    <w:rsid w:val="00A90A06"/>
    <w:rsid w:val="00AB2A0A"/>
    <w:rsid w:val="00AB7394"/>
    <w:rsid w:val="00AD4208"/>
    <w:rsid w:val="00AF11A5"/>
    <w:rsid w:val="00B01CD0"/>
    <w:rsid w:val="00B06A96"/>
    <w:rsid w:val="00B40A72"/>
    <w:rsid w:val="00B42001"/>
    <w:rsid w:val="00B63152"/>
    <w:rsid w:val="00B719DF"/>
    <w:rsid w:val="00B760B1"/>
    <w:rsid w:val="00B862CF"/>
    <w:rsid w:val="00C1209D"/>
    <w:rsid w:val="00C12B57"/>
    <w:rsid w:val="00C248C8"/>
    <w:rsid w:val="00C35CE8"/>
    <w:rsid w:val="00C40487"/>
    <w:rsid w:val="00C6011E"/>
    <w:rsid w:val="00C62456"/>
    <w:rsid w:val="00C72705"/>
    <w:rsid w:val="00C85D24"/>
    <w:rsid w:val="00C87B26"/>
    <w:rsid w:val="00CB4EF1"/>
    <w:rsid w:val="00CB7DA0"/>
    <w:rsid w:val="00CC4DFB"/>
    <w:rsid w:val="00CE1F9F"/>
    <w:rsid w:val="00CF4307"/>
    <w:rsid w:val="00D10D36"/>
    <w:rsid w:val="00D141DA"/>
    <w:rsid w:val="00D144CC"/>
    <w:rsid w:val="00D23AB2"/>
    <w:rsid w:val="00D43AE3"/>
    <w:rsid w:val="00D60805"/>
    <w:rsid w:val="00D60FEF"/>
    <w:rsid w:val="00D772D2"/>
    <w:rsid w:val="00D86BB7"/>
    <w:rsid w:val="00D97B73"/>
    <w:rsid w:val="00DA2B0A"/>
    <w:rsid w:val="00DC484E"/>
    <w:rsid w:val="00E12436"/>
    <w:rsid w:val="00E44270"/>
    <w:rsid w:val="00E56E3F"/>
    <w:rsid w:val="00E60780"/>
    <w:rsid w:val="00E63317"/>
    <w:rsid w:val="00E65622"/>
    <w:rsid w:val="00E854D0"/>
    <w:rsid w:val="00EA1824"/>
    <w:rsid w:val="00EB4D58"/>
    <w:rsid w:val="00EC23C0"/>
    <w:rsid w:val="00ED037B"/>
    <w:rsid w:val="00EE2682"/>
    <w:rsid w:val="00EE290F"/>
    <w:rsid w:val="00F16A0E"/>
    <w:rsid w:val="00F80F80"/>
    <w:rsid w:val="00F81B30"/>
    <w:rsid w:val="00FD242D"/>
    <w:rsid w:val="00FE11D8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9AD1"/>
  <w15:docId w15:val="{88FB9970-8AE9-40B6-BB02-7E077714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71131"/>
  </w:style>
  <w:style w:type="paragraph" w:styleId="Legenda">
    <w:name w:val="caption"/>
    <w:basedOn w:val="Normal"/>
    <w:next w:val="Normal"/>
    <w:uiPriority w:val="35"/>
    <w:unhideWhenUsed/>
    <w:qFormat/>
    <w:rsid w:val="001E5207"/>
    <w:pPr>
      <w:spacing w:after="200"/>
    </w:pPr>
    <w:rPr>
      <w:i/>
      <w:iCs/>
      <w:color w:val="1F497D" w:themeColor="text2"/>
      <w:sz w:val="18"/>
      <w:szCs w:val="18"/>
    </w:rPr>
  </w:style>
  <w:style w:type="paragraph" w:styleId="Reviso">
    <w:name w:val="Revision"/>
    <w:hidden/>
    <w:uiPriority w:val="99"/>
    <w:semiHidden/>
    <w:rsid w:val="00D144CC"/>
  </w:style>
  <w:style w:type="character" w:styleId="Refdecomentrio">
    <w:name w:val="annotation reference"/>
    <w:basedOn w:val="Fontepargpadro"/>
    <w:uiPriority w:val="99"/>
    <w:semiHidden/>
    <w:unhideWhenUsed/>
    <w:rsid w:val="001C01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1A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1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1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1A7"/>
    <w:rPr>
      <w:b/>
      <w:bCs/>
      <w:sz w:val="20"/>
      <w:szCs w:val="20"/>
    </w:rPr>
  </w:style>
  <w:style w:type="paragraph" w:customStyle="1" w:styleId="Default">
    <w:name w:val="Default"/>
    <w:rsid w:val="00F81B30"/>
    <w:pPr>
      <w:autoSpaceDE w:val="0"/>
      <w:autoSpaceDN w:val="0"/>
      <w:adjustRightInd w:val="0"/>
    </w:pPr>
    <w:rPr>
      <w:rFonts w:ascii="Arial Nova" w:hAnsi="Arial Nova" w:cs="Arial Nova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31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31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3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B8E6-7562-458D-A045-038E1A3D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1967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Leal</dc:creator>
  <cp:keywords/>
  <dc:description/>
  <cp:lastModifiedBy>Leonardo Fonseca</cp:lastModifiedBy>
  <cp:revision>4</cp:revision>
  <dcterms:created xsi:type="dcterms:W3CDTF">2024-05-30T23:36:00Z</dcterms:created>
  <dcterms:modified xsi:type="dcterms:W3CDTF">2024-05-30T23:39:00Z</dcterms:modified>
</cp:coreProperties>
</file>