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4788CA97" w:rsidR="00D22A2A" w:rsidRPr="00B95068" w:rsidRDefault="00EC48A9" w:rsidP="00D22A2A">
      <w:pPr>
        <w:spacing w:line="276" w:lineRule="auto"/>
        <w:jc w:val="center"/>
        <w:rPr>
          <w:rFonts w:ascii="Times" w:hAnsi="Times"/>
          <w:b/>
          <w:sz w:val="24"/>
          <w:szCs w:val="24"/>
          <w:lang w:val="en-US"/>
        </w:rPr>
      </w:pPr>
      <w:r w:rsidRPr="00EC48A9">
        <w:rPr>
          <w:rFonts w:ascii="Times" w:hAnsi="Times"/>
          <w:b/>
          <w:sz w:val="24"/>
          <w:szCs w:val="24"/>
          <w:lang w:val="en-US"/>
        </w:rPr>
        <w:t xml:space="preserve">UNRAVELLING THE SPECIFICITY PATTERNS OF LICHEN SYMBIOSIS ALONG A WIDE LATITUDINAL GRADIENT IN CHILE: EPIPHYTIC MACROLICHEN COMMUNITIES IN </w:t>
      </w:r>
      <w:r w:rsidRPr="00EC48A9">
        <w:rPr>
          <w:rFonts w:ascii="Times" w:hAnsi="Times"/>
          <w:b/>
          <w:i/>
          <w:sz w:val="24"/>
          <w:szCs w:val="24"/>
          <w:lang w:val="en-US"/>
        </w:rPr>
        <w:t>Nothofagus pumilio</w:t>
      </w:r>
      <w:r w:rsidRPr="00EC48A9">
        <w:rPr>
          <w:rFonts w:ascii="Times" w:hAnsi="Times"/>
          <w:b/>
          <w:sz w:val="24"/>
          <w:szCs w:val="24"/>
          <w:lang w:val="en-US"/>
        </w:rPr>
        <w:t xml:space="preserve"> FORESTS AS A STUDY CASE </w:t>
      </w:r>
    </w:p>
    <w:p w14:paraId="2EE6A3BD" w14:textId="5A7F73C9" w:rsidR="00D22A2A" w:rsidRPr="00EC48A9" w:rsidRDefault="001C7DA3" w:rsidP="00D22A2A">
      <w:pPr>
        <w:spacing w:after="120"/>
        <w:jc w:val="center"/>
        <w:rPr>
          <w:rFonts w:ascii="Times" w:hAnsi="Times"/>
          <w:sz w:val="24"/>
          <w:szCs w:val="24"/>
          <w:vertAlign w:val="superscript"/>
          <w:lang w:val="es-ES"/>
        </w:rPr>
      </w:pPr>
      <w:r w:rsidRPr="00EC48A9">
        <w:rPr>
          <w:rFonts w:ascii="Times" w:hAnsi="Times"/>
          <w:sz w:val="24"/>
          <w:szCs w:val="24"/>
          <w:lang w:val="es-ES"/>
        </w:rPr>
        <w:t>Clara</w:t>
      </w:r>
      <w:r w:rsidRPr="00EC48A9">
        <w:rPr>
          <w:rFonts w:ascii="Times" w:hAnsi="Times"/>
          <w:sz w:val="24"/>
          <w:szCs w:val="24"/>
          <w:lang w:val="es-ES"/>
        </w:rPr>
        <w:t xml:space="preserve"> </w:t>
      </w:r>
      <w:r w:rsidR="00EC48A9" w:rsidRPr="00EC48A9">
        <w:rPr>
          <w:rFonts w:ascii="Times" w:hAnsi="Times"/>
          <w:sz w:val="24"/>
          <w:szCs w:val="24"/>
          <w:lang w:val="es-ES"/>
        </w:rPr>
        <w:t>R</w:t>
      </w:r>
      <w:r>
        <w:rPr>
          <w:rFonts w:ascii="Times" w:hAnsi="Times"/>
          <w:sz w:val="24"/>
          <w:szCs w:val="24"/>
          <w:lang w:val="es-ES"/>
        </w:rPr>
        <w:t>odríguez-Arribas</w:t>
      </w:r>
      <w:r w:rsidR="0062477E" w:rsidRPr="00EC48A9">
        <w:rPr>
          <w:rFonts w:ascii="Times" w:hAnsi="Times"/>
          <w:sz w:val="24"/>
          <w:szCs w:val="24"/>
          <w:vertAlign w:val="superscript"/>
          <w:lang w:val="es-ES"/>
        </w:rPr>
        <w:t>1</w:t>
      </w:r>
      <w:r w:rsidR="0041562C" w:rsidRPr="00EC48A9">
        <w:rPr>
          <w:rFonts w:ascii="Times" w:hAnsi="Times"/>
          <w:sz w:val="24"/>
          <w:szCs w:val="24"/>
          <w:vertAlign w:val="superscript"/>
          <w:lang w:val="es-ES"/>
        </w:rPr>
        <w:t>*</w:t>
      </w:r>
      <w:r w:rsidR="0062477E" w:rsidRPr="00EC48A9">
        <w:rPr>
          <w:rFonts w:ascii="Times" w:hAnsi="Times"/>
          <w:sz w:val="24"/>
          <w:szCs w:val="24"/>
          <w:lang w:val="es-ES"/>
        </w:rPr>
        <w:t xml:space="preserve">; </w:t>
      </w:r>
      <w:r>
        <w:rPr>
          <w:rFonts w:ascii="Times" w:hAnsi="Times"/>
          <w:sz w:val="24"/>
          <w:szCs w:val="24"/>
          <w:lang w:val="es-ES"/>
        </w:rPr>
        <w:t>Isabel</w:t>
      </w:r>
      <w:r>
        <w:rPr>
          <w:rFonts w:ascii="Times" w:hAnsi="Times"/>
          <w:sz w:val="24"/>
          <w:szCs w:val="24"/>
          <w:lang w:val="es-ES"/>
        </w:rPr>
        <w:t xml:space="preserve"> Martínez</w:t>
      </w:r>
      <w:r w:rsidRPr="00EC48A9">
        <w:rPr>
          <w:rFonts w:ascii="Times" w:hAnsi="Times"/>
          <w:sz w:val="24"/>
          <w:szCs w:val="24"/>
          <w:vertAlign w:val="superscript"/>
          <w:lang w:val="es-ES"/>
        </w:rPr>
        <w:t>1</w:t>
      </w:r>
      <w:r w:rsidR="0041562C" w:rsidRPr="00EC48A9">
        <w:rPr>
          <w:rFonts w:ascii="Times" w:hAnsi="Times"/>
          <w:sz w:val="24"/>
          <w:szCs w:val="24"/>
          <w:lang w:val="es-ES"/>
        </w:rPr>
        <w:t>;</w:t>
      </w:r>
      <w:r>
        <w:rPr>
          <w:rFonts w:ascii="Times" w:hAnsi="Times"/>
          <w:sz w:val="24"/>
          <w:szCs w:val="24"/>
          <w:lang w:val="es-ES"/>
        </w:rPr>
        <w:t xml:space="preserve"> </w:t>
      </w:r>
      <w:r w:rsidRPr="00EC48A9">
        <w:rPr>
          <w:rFonts w:ascii="Times" w:hAnsi="Times"/>
          <w:sz w:val="24"/>
          <w:szCs w:val="24"/>
          <w:lang w:val="es-ES"/>
        </w:rPr>
        <w:t>Gregorio</w:t>
      </w:r>
      <w:r w:rsidR="0041562C" w:rsidRPr="00EC48A9">
        <w:rPr>
          <w:rFonts w:ascii="Times" w:hAnsi="Times"/>
          <w:sz w:val="24"/>
          <w:szCs w:val="24"/>
          <w:lang w:val="es-ES"/>
        </w:rPr>
        <w:t xml:space="preserve"> </w:t>
      </w:r>
      <w:r>
        <w:rPr>
          <w:rFonts w:ascii="Times" w:hAnsi="Times"/>
          <w:sz w:val="24"/>
          <w:szCs w:val="24"/>
          <w:lang w:val="es-ES"/>
        </w:rPr>
        <w:t>Aragón</w:t>
      </w:r>
      <w:r w:rsidRPr="00EC48A9">
        <w:rPr>
          <w:rFonts w:ascii="Times" w:hAnsi="Times"/>
          <w:sz w:val="24"/>
          <w:szCs w:val="24"/>
          <w:vertAlign w:val="superscript"/>
          <w:lang w:val="es-ES"/>
        </w:rPr>
        <w:t>1</w:t>
      </w:r>
      <w:r w:rsidR="0041562C" w:rsidRPr="00EC48A9">
        <w:rPr>
          <w:rFonts w:ascii="Times" w:hAnsi="Times"/>
          <w:sz w:val="24"/>
          <w:szCs w:val="24"/>
          <w:lang w:val="es-ES"/>
        </w:rPr>
        <w:t xml:space="preserve">; </w:t>
      </w:r>
      <w:r w:rsidRPr="00EC48A9">
        <w:rPr>
          <w:rFonts w:ascii="Times" w:hAnsi="Times"/>
          <w:sz w:val="24"/>
          <w:szCs w:val="24"/>
          <w:lang w:val="es-ES"/>
        </w:rPr>
        <w:t>Pilar</w:t>
      </w:r>
      <w:r>
        <w:rPr>
          <w:rFonts w:ascii="Times" w:hAnsi="Times"/>
          <w:sz w:val="24"/>
          <w:szCs w:val="24"/>
          <w:lang w:val="es-ES"/>
        </w:rPr>
        <w:t xml:space="preserve"> Hurtado</w:t>
      </w:r>
      <w:r w:rsidRPr="00EC48A9">
        <w:rPr>
          <w:rFonts w:ascii="Times" w:hAnsi="Times"/>
          <w:sz w:val="24"/>
          <w:szCs w:val="24"/>
          <w:vertAlign w:val="superscript"/>
          <w:lang w:val="es-ES"/>
        </w:rPr>
        <w:t>1</w:t>
      </w:r>
      <w:r w:rsidR="0041562C" w:rsidRPr="00EC48A9">
        <w:rPr>
          <w:rFonts w:ascii="Times" w:hAnsi="Times"/>
          <w:sz w:val="24"/>
          <w:szCs w:val="24"/>
          <w:lang w:val="es-ES"/>
        </w:rPr>
        <w:t xml:space="preserve">; </w:t>
      </w:r>
      <w:r>
        <w:rPr>
          <w:rFonts w:ascii="Times" w:hAnsi="Times"/>
          <w:sz w:val="24"/>
          <w:szCs w:val="24"/>
          <w:lang w:val="es-ES"/>
        </w:rPr>
        <w:t>Carlos</w:t>
      </w:r>
      <w:r w:rsidRPr="00EC48A9">
        <w:rPr>
          <w:rFonts w:ascii="Times" w:hAnsi="Times"/>
          <w:sz w:val="24"/>
          <w:szCs w:val="24"/>
          <w:lang w:val="es-ES"/>
        </w:rPr>
        <w:t xml:space="preserve"> </w:t>
      </w:r>
      <w:r w:rsidR="00EC48A9" w:rsidRPr="00EC48A9">
        <w:rPr>
          <w:rFonts w:ascii="Times" w:hAnsi="Times"/>
          <w:sz w:val="24"/>
          <w:szCs w:val="24"/>
          <w:lang w:val="es-ES"/>
        </w:rPr>
        <w:t>Zamorano-Elgueta</w:t>
      </w:r>
      <w:r w:rsidRPr="001C7DA3">
        <w:rPr>
          <w:rFonts w:ascii="Times" w:hAnsi="Times"/>
          <w:color w:val="000000" w:themeColor="text1"/>
          <w:sz w:val="24"/>
          <w:szCs w:val="24"/>
          <w:vertAlign w:val="superscript"/>
          <w:lang w:val="es-ES"/>
        </w:rPr>
        <w:t>2</w:t>
      </w:r>
      <w:r w:rsidR="0041562C" w:rsidRPr="00EC48A9">
        <w:rPr>
          <w:rFonts w:ascii="Times" w:hAnsi="Times"/>
          <w:sz w:val="24"/>
          <w:szCs w:val="24"/>
          <w:lang w:val="es-ES"/>
        </w:rPr>
        <w:t xml:space="preserve">; </w:t>
      </w:r>
      <w:r>
        <w:rPr>
          <w:rFonts w:ascii="Times" w:hAnsi="Times"/>
          <w:sz w:val="24"/>
          <w:szCs w:val="24"/>
          <w:lang w:val="es-ES"/>
        </w:rPr>
        <w:t>Lohengrin</w:t>
      </w:r>
      <w:r>
        <w:rPr>
          <w:rFonts w:ascii="Times" w:hAnsi="Times"/>
          <w:sz w:val="24"/>
          <w:szCs w:val="24"/>
          <w:lang w:val="es-ES"/>
        </w:rPr>
        <w:t xml:space="preserve"> Cavieres</w:t>
      </w:r>
      <w:r w:rsidRPr="001C7DA3">
        <w:rPr>
          <w:rFonts w:ascii="Times" w:hAnsi="Times"/>
          <w:color w:val="000000" w:themeColor="text1"/>
          <w:sz w:val="24"/>
          <w:szCs w:val="24"/>
          <w:vertAlign w:val="superscript"/>
          <w:lang w:val="es-ES"/>
        </w:rPr>
        <w:t>3</w:t>
      </w:r>
      <w:r w:rsidR="0041562C" w:rsidRPr="00EC48A9">
        <w:rPr>
          <w:rFonts w:ascii="Times" w:hAnsi="Times"/>
          <w:sz w:val="24"/>
          <w:szCs w:val="24"/>
          <w:lang w:val="es-ES"/>
        </w:rPr>
        <w:t xml:space="preserve">; </w:t>
      </w:r>
      <w:r w:rsidRPr="00EC48A9">
        <w:rPr>
          <w:rFonts w:ascii="Times" w:hAnsi="Times"/>
          <w:sz w:val="24"/>
          <w:szCs w:val="24"/>
          <w:lang w:val="es-ES"/>
        </w:rPr>
        <w:t>María</w:t>
      </w:r>
      <w:r>
        <w:rPr>
          <w:rFonts w:ascii="Times" w:hAnsi="Times"/>
          <w:sz w:val="24"/>
          <w:szCs w:val="24"/>
          <w:lang w:val="es-ES"/>
        </w:rPr>
        <w:t xml:space="preserve"> Prieto</w:t>
      </w:r>
      <w:r w:rsidRPr="00EC48A9">
        <w:rPr>
          <w:rFonts w:ascii="Times" w:hAnsi="Times"/>
          <w:sz w:val="24"/>
          <w:szCs w:val="24"/>
          <w:vertAlign w:val="superscript"/>
          <w:lang w:val="es-ES"/>
        </w:rPr>
        <w:t>1</w:t>
      </w:r>
    </w:p>
    <w:p w14:paraId="612446E0" w14:textId="7B93C0D4" w:rsidR="00D22A2A" w:rsidRPr="001C7DA3" w:rsidRDefault="00D22A2A" w:rsidP="001C7DA3">
      <w:pPr>
        <w:jc w:val="center"/>
        <w:rPr>
          <w:rStyle w:val="Hipervnculo"/>
          <w:rFonts w:ascii="Times" w:hAnsi="Times"/>
          <w:color w:val="000000" w:themeColor="text1"/>
          <w:sz w:val="24"/>
          <w:szCs w:val="24"/>
          <w:u w:val="none"/>
          <w:lang w:val="es-ES"/>
        </w:rPr>
      </w:pPr>
      <w:r w:rsidRPr="001C7DA3">
        <w:rPr>
          <w:rFonts w:ascii="Times" w:hAnsi="Times"/>
          <w:sz w:val="24"/>
          <w:szCs w:val="24"/>
          <w:vertAlign w:val="superscript"/>
          <w:lang w:val="es-ES"/>
        </w:rPr>
        <w:t>1</w:t>
      </w:r>
      <w:r w:rsidR="0041562C" w:rsidRPr="001C7DA3">
        <w:rPr>
          <w:rFonts w:ascii="Times" w:hAnsi="Times"/>
          <w:sz w:val="24"/>
          <w:szCs w:val="24"/>
          <w:vertAlign w:val="superscript"/>
          <w:lang w:val="es-ES"/>
        </w:rPr>
        <w:t xml:space="preserve"> </w:t>
      </w:r>
      <w:r w:rsidR="001C7DA3" w:rsidRPr="001C7DA3">
        <w:rPr>
          <w:rFonts w:ascii="Times" w:hAnsi="Times"/>
          <w:color w:val="000000" w:themeColor="text1"/>
          <w:sz w:val="24"/>
          <w:szCs w:val="24"/>
          <w:lang w:val="es-ES"/>
        </w:rPr>
        <w:t>Área de Biodiversidad y Conservación, Departamento de Biología, Geología, Física y Química Inorgánica,</w:t>
      </w:r>
      <w:r w:rsidR="001C7DA3">
        <w:rPr>
          <w:rFonts w:ascii="Times" w:hAnsi="Times"/>
          <w:color w:val="000000" w:themeColor="text1"/>
          <w:sz w:val="24"/>
          <w:szCs w:val="24"/>
          <w:lang w:val="es-ES"/>
        </w:rPr>
        <w:t xml:space="preserve"> </w:t>
      </w:r>
      <w:r w:rsidR="001C7DA3" w:rsidRPr="001C7DA3">
        <w:rPr>
          <w:rFonts w:ascii="Times" w:hAnsi="Times"/>
          <w:color w:val="000000" w:themeColor="text1"/>
          <w:sz w:val="24"/>
          <w:szCs w:val="24"/>
          <w:lang w:val="es-ES"/>
        </w:rPr>
        <w:t>ESCET, Universidad Rey Juan Carlos, 28933 Móstoles, Spain</w:t>
      </w:r>
      <w:r w:rsidRPr="001C7DA3">
        <w:rPr>
          <w:rFonts w:ascii="Times" w:hAnsi="Times"/>
          <w:color w:val="000000" w:themeColor="text1"/>
          <w:sz w:val="24"/>
          <w:szCs w:val="24"/>
          <w:lang w:val="es-ES"/>
        </w:rPr>
        <w:t xml:space="preserve">; </w:t>
      </w:r>
      <w:r w:rsidRPr="001C7DA3">
        <w:rPr>
          <w:rFonts w:ascii="Times" w:hAnsi="Times"/>
          <w:color w:val="000000" w:themeColor="text1"/>
          <w:sz w:val="24"/>
          <w:szCs w:val="24"/>
          <w:vertAlign w:val="superscript"/>
          <w:lang w:val="es-ES"/>
        </w:rPr>
        <w:t xml:space="preserve">2 </w:t>
      </w:r>
      <w:r w:rsidR="001C7DA3" w:rsidRPr="001C7DA3">
        <w:rPr>
          <w:rFonts w:ascii="Times" w:hAnsi="Times"/>
          <w:color w:val="000000" w:themeColor="text1"/>
          <w:sz w:val="24"/>
          <w:szCs w:val="24"/>
          <w:lang w:val="es-ES"/>
        </w:rPr>
        <w:t>Universidad de Aysen, Coyhaique, Chile</w:t>
      </w:r>
      <w:r w:rsidR="0041562C" w:rsidRPr="001C7DA3">
        <w:rPr>
          <w:rFonts w:ascii="Times" w:hAnsi="Times"/>
          <w:color w:val="000000" w:themeColor="text1"/>
          <w:sz w:val="24"/>
          <w:szCs w:val="24"/>
          <w:lang w:val="es-ES"/>
        </w:rPr>
        <w:t xml:space="preserve">; </w:t>
      </w:r>
      <w:r w:rsidR="0041562C" w:rsidRPr="001C7DA3">
        <w:rPr>
          <w:rFonts w:ascii="Times" w:hAnsi="Times"/>
          <w:color w:val="000000" w:themeColor="text1"/>
          <w:sz w:val="24"/>
          <w:szCs w:val="24"/>
          <w:vertAlign w:val="superscript"/>
          <w:lang w:val="es-ES"/>
        </w:rPr>
        <w:t xml:space="preserve">3 </w:t>
      </w:r>
      <w:r w:rsidR="001C7DA3" w:rsidRPr="001C7DA3">
        <w:rPr>
          <w:rFonts w:ascii="Times" w:hAnsi="Times"/>
          <w:color w:val="000000" w:themeColor="text1"/>
          <w:sz w:val="24"/>
          <w:szCs w:val="24"/>
          <w:lang w:val="es-ES"/>
        </w:rPr>
        <w:t>Departamento de Botánica, Facultad de Ciencias Naturales y Oceanográficas, Universidad de Concepción, Concepción, Chile</w:t>
      </w:r>
      <w:r w:rsidR="0041562C" w:rsidRPr="001C7DA3">
        <w:rPr>
          <w:rFonts w:ascii="Times" w:hAnsi="Times"/>
          <w:color w:val="000000" w:themeColor="text1"/>
          <w:sz w:val="24"/>
          <w:szCs w:val="24"/>
          <w:lang w:val="es-ES"/>
        </w:rPr>
        <w:t xml:space="preserve">; </w:t>
      </w:r>
      <w:r w:rsidR="0041562C" w:rsidRPr="001C7DA3">
        <w:rPr>
          <w:rFonts w:ascii="Times" w:hAnsi="Times"/>
          <w:color w:val="000000" w:themeColor="text1"/>
          <w:sz w:val="24"/>
          <w:szCs w:val="24"/>
          <w:vertAlign w:val="superscript"/>
          <w:lang w:val="es-ES"/>
        </w:rPr>
        <w:t>*</w:t>
      </w:r>
      <w:r w:rsidR="0041562C" w:rsidRPr="001C7DA3">
        <w:rPr>
          <w:rFonts w:ascii="Times" w:hAnsi="Times"/>
          <w:color w:val="000000" w:themeColor="text1"/>
          <w:sz w:val="24"/>
          <w:szCs w:val="24"/>
          <w:lang w:val="es-ES"/>
        </w:rPr>
        <w:t xml:space="preserve">E-mail: </w:t>
      </w:r>
      <w:r w:rsidR="001C7DA3" w:rsidRPr="001C7DA3">
        <w:rPr>
          <w:rFonts w:ascii="Times" w:hAnsi="Times"/>
          <w:color w:val="000000" w:themeColor="text1"/>
          <w:sz w:val="24"/>
          <w:szCs w:val="24"/>
          <w:lang w:val="es-ES"/>
        </w:rPr>
        <w:t>clara.rodriguez@urjc.es</w:t>
      </w:r>
    </w:p>
    <w:p w14:paraId="47BFE893" w14:textId="77777777" w:rsidR="00D22A2A" w:rsidRPr="001C7DA3" w:rsidRDefault="00D22A2A" w:rsidP="00D22A2A">
      <w:pPr>
        <w:rPr>
          <w:rStyle w:val="Hipervnculo"/>
          <w:rFonts w:ascii="Times" w:hAnsi="Times"/>
          <w:sz w:val="24"/>
          <w:szCs w:val="24"/>
          <w:lang w:val="es-ES"/>
        </w:rPr>
      </w:pPr>
    </w:p>
    <w:p w14:paraId="1D863C3F" w14:textId="18D5B407" w:rsidR="00D33B09" w:rsidRDefault="001C7DA3" w:rsidP="001C7DA3">
      <w:pPr>
        <w:spacing w:line="276" w:lineRule="auto"/>
        <w:jc w:val="both"/>
        <w:rPr>
          <w:rFonts w:ascii="Times" w:hAnsi="Times"/>
          <w:color w:val="000000"/>
          <w:sz w:val="24"/>
          <w:szCs w:val="24"/>
          <w:bdr w:val="none" w:sz="0" w:space="0" w:color="auto" w:frame="1"/>
          <w:lang w:val="en-US"/>
        </w:rPr>
      </w:pPr>
      <w:r w:rsidRPr="001C7DA3">
        <w:rPr>
          <w:rFonts w:ascii="Times" w:hAnsi="Times"/>
          <w:color w:val="000000"/>
          <w:sz w:val="24"/>
          <w:szCs w:val="24"/>
          <w:bdr w:val="none" w:sz="0" w:space="0" w:color="auto" w:frame="1"/>
          <w:lang w:val="en-US"/>
        </w:rPr>
        <w:t>The study of the specificity patterns between lichen symbionts is essential to understand lichen symbiosis, but the factors that shape spatiotemporal patterns of this mutualistic association are still unknown. The specificity may range from strictly specialists, associated only with one partner, to broad generalists associated with several partners. This specificity between symbionts may vary across species and scales being determined by multiple factors (e</w:t>
      </w:r>
      <w:r w:rsidR="00102EF9">
        <w:rPr>
          <w:rFonts w:ascii="Times" w:hAnsi="Times"/>
          <w:color w:val="000000"/>
          <w:sz w:val="24"/>
          <w:szCs w:val="24"/>
          <w:bdr w:val="none" w:sz="0" w:space="0" w:color="auto" w:frame="1"/>
          <w:lang w:val="en-US"/>
        </w:rPr>
        <w:t>.</w:t>
      </w:r>
      <w:r w:rsidRPr="001C7DA3">
        <w:rPr>
          <w:rFonts w:ascii="Times" w:hAnsi="Times"/>
          <w:color w:val="000000"/>
          <w:sz w:val="24"/>
          <w:szCs w:val="24"/>
          <w:bdr w:val="none" w:sz="0" w:space="0" w:color="auto" w:frame="1"/>
          <w:lang w:val="en-US"/>
        </w:rPr>
        <w:t xml:space="preserve">g. genetic and ecological). The aim of this study is to analyse the specificity patterns of all epiphytic macrolichen species associated with cyanobacteria (cyanolichens and cephalolichens) in </w:t>
      </w:r>
      <w:r w:rsidRPr="001C7DA3">
        <w:rPr>
          <w:rFonts w:ascii="Times" w:hAnsi="Times"/>
          <w:i/>
          <w:color w:val="000000"/>
          <w:sz w:val="24"/>
          <w:szCs w:val="24"/>
          <w:bdr w:val="none" w:sz="0" w:space="0" w:color="auto" w:frame="1"/>
          <w:lang w:val="en-US"/>
        </w:rPr>
        <w:t>Nothofagus pumilio</w:t>
      </w:r>
      <w:r w:rsidRPr="001C7DA3">
        <w:rPr>
          <w:rFonts w:ascii="Times" w:hAnsi="Times"/>
          <w:color w:val="000000"/>
          <w:sz w:val="24"/>
          <w:szCs w:val="24"/>
          <w:bdr w:val="none" w:sz="0" w:space="0" w:color="auto" w:frame="1"/>
          <w:lang w:val="en-US"/>
        </w:rPr>
        <w:t xml:space="preserve"> forests in Chile. For that purpose, we have selected 11 forests along a wide latitudinal and climatic gradient, from Conguillío National Park to Navarino Island. To identify the different </w:t>
      </w:r>
      <w:r w:rsidRPr="001C7DA3">
        <w:rPr>
          <w:rFonts w:ascii="Times" w:hAnsi="Times"/>
          <w:i/>
          <w:color w:val="000000"/>
          <w:sz w:val="24"/>
          <w:szCs w:val="24"/>
          <w:bdr w:val="none" w:sz="0" w:space="0" w:color="auto" w:frame="1"/>
          <w:lang w:val="en-US"/>
        </w:rPr>
        <w:t>Nostoc</w:t>
      </w:r>
      <w:r w:rsidRPr="001C7DA3">
        <w:rPr>
          <w:rFonts w:ascii="Times" w:hAnsi="Times"/>
          <w:color w:val="000000"/>
          <w:sz w:val="24"/>
          <w:szCs w:val="24"/>
          <w:bdr w:val="none" w:sz="0" w:space="0" w:color="auto" w:frame="1"/>
          <w:lang w:val="en-US"/>
        </w:rPr>
        <w:t xml:space="preserve"> genotypes involved in the lichen symbiosis, we have sequenced the rbcLX gene region for 1120 thalli corresponding to 87 lichen species. We have identified 64 </w:t>
      </w:r>
      <w:r w:rsidRPr="001C7DA3">
        <w:rPr>
          <w:rFonts w:ascii="Times" w:hAnsi="Times"/>
          <w:i/>
          <w:color w:val="000000"/>
          <w:sz w:val="24"/>
          <w:szCs w:val="24"/>
          <w:bdr w:val="none" w:sz="0" w:space="0" w:color="auto" w:frame="1"/>
          <w:lang w:val="en-US"/>
        </w:rPr>
        <w:t>Nostoc</w:t>
      </w:r>
      <w:r w:rsidRPr="001C7DA3">
        <w:rPr>
          <w:rFonts w:ascii="Times" w:hAnsi="Times"/>
          <w:color w:val="000000"/>
          <w:sz w:val="24"/>
          <w:szCs w:val="24"/>
          <w:bdr w:val="none" w:sz="0" w:space="0" w:color="auto" w:frame="1"/>
          <w:lang w:val="en-US"/>
        </w:rPr>
        <w:t xml:space="preserve"> genotypes associated under different specificity patterns, from species associated with only one </w:t>
      </w:r>
      <w:r w:rsidRPr="001C7DA3">
        <w:rPr>
          <w:rFonts w:ascii="Times" w:hAnsi="Times"/>
          <w:i/>
          <w:color w:val="000000"/>
          <w:sz w:val="24"/>
          <w:szCs w:val="24"/>
          <w:bdr w:val="none" w:sz="0" w:space="0" w:color="auto" w:frame="1"/>
          <w:lang w:val="en-US"/>
        </w:rPr>
        <w:t>Nostoc</w:t>
      </w:r>
      <w:r w:rsidRPr="001C7DA3">
        <w:rPr>
          <w:rFonts w:ascii="Times" w:hAnsi="Times"/>
          <w:color w:val="000000"/>
          <w:sz w:val="24"/>
          <w:szCs w:val="24"/>
          <w:bdr w:val="none" w:sz="0" w:space="0" w:color="auto" w:frame="1"/>
          <w:lang w:val="en-US"/>
        </w:rPr>
        <w:t xml:space="preserve"> genotype, to more generalist species associated up to 15 different genotypes. </w:t>
      </w:r>
      <w:r w:rsidR="0052118E" w:rsidRPr="0052118E">
        <w:rPr>
          <w:rFonts w:ascii="Times" w:hAnsi="Times"/>
          <w:color w:val="000000"/>
          <w:sz w:val="24"/>
          <w:szCs w:val="24"/>
          <w:bdr w:val="none" w:sz="0" w:space="0" w:color="auto" w:frame="1"/>
          <w:lang w:val="en-US"/>
        </w:rPr>
        <w:t>A similar pattern was observe</w:t>
      </w:r>
      <w:r w:rsidR="0052118E">
        <w:rPr>
          <w:rFonts w:ascii="Times" w:hAnsi="Times"/>
          <w:color w:val="000000"/>
          <w:sz w:val="24"/>
          <w:szCs w:val="24"/>
          <w:bdr w:val="none" w:sz="0" w:space="0" w:color="auto" w:frame="1"/>
          <w:lang w:val="en-US"/>
        </w:rPr>
        <w:t>d in the photobiont specificity</w:t>
      </w:r>
      <w:r w:rsidRPr="001C7DA3">
        <w:rPr>
          <w:rFonts w:ascii="Times" w:hAnsi="Times"/>
          <w:color w:val="000000"/>
          <w:sz w:val="24"/>
          <w:szCs w:val="24"/>
          <w:bdr w:val="none" w:sz="0" w:space="0" w:color="auto" w:frame="1"/>
          <w:lang w:val="en-US"/>
        </w:rPr>
        <w:t>. We analysed the factors shaping the different specificity patterns found, including the reproductive strategy (horizontal vs. vertical transmission of the photobiont), the mycobiont identity, the presence of cephalodia, the availability of the photobiont and the micro and macro climatic variables.</w:t>
      </w:r>
      <w:r>
        <w:rPr>
          <w:rFonts w:ascii="Times" w:hAnsi="Times"/>
          <w:color w:val="000000"/>
          <w:sz w:val="24"/>
          <w:szCs w:val="24"/>
          <w:bdr w:val="none" w:sz="0" w:space="0" w:color="auto" w:frame="1"/>
          <w:lang w:val="en-US"/>
        </w:rPr>
        <w:t xml:space="preserve"> Funding: </w:t>
      </w:r>
      <w:r w:rsidRPr="001C7DA3">
        <w:rPr>
          <w:rFonts w:ascii="Times" w:hAnsi="Times"/>
          <w:color w:val="000000"/>
          <w:sz w:val="24"/>
          <w:szCs w:val="24"/>
          <w:bdr w:val="none" w:sz="0" w:space="0" w:color="auto" w:frame="1"/>
          <w:lang w:val="en-US"/>
        </w:rPr>
        <w:t>Ministry of Economy and Competitiveness of Spain</w:t>
      </w:r>
      <w:r w:rsidR="00102EF9">
        <w:rPr>
          <w:rFonts w:ascii="Times" w:hAnsi="Times"/>
          <w:color w:val="000000"/>
          <w:sz w:val="24"/>
          <w:szCs w:val="24"/>
          <w:bdr w:val="none" w:sz="0" w:space="0" w:color="auto" w:frame="1"/>
          <w:lang w:val="en-US"/>
        </w:rPr>
        <w:t xml:space="preserve">, </w:t>
      </w:r>
      <w:r w:rsidR="00102EF9" w:rsidRPr="00102EF9">
        <w:rPr>
          <w:rFonts w:ascii="Times" w:hAnsi="Times"/>
          <w:color w:val="000000"/>
          <w:sz w:val="24"/>
          <w:szCs w:val="24"/>
          <w:bdr w:val="none" w:sz="0" w:space="0" w:color="auto" w:frame="1"/>
          <w:lang w:val="en-US"/>
        </w:rPr>
        <w:t>NOTHODIVERSITY PROJECT (CGL2016-80562-P)</w:t>
      </w:r>
      <w:r w:rsidR="00102EF9">
        <w:rPr>
          <w:rFonts w:ascii="Times" w:hAnsi="Times"/>
          <w:color w:val="000000"/>
          <w:sz w:val="24"/>
          <w:szCs w:val="24"/>
          <w:bdr w:val="none" w:sz="0" w:space="0" w:color="auto" w:frame="1"/>
          <w:lang w:val="en-US"/>
        </w:rPr>
        <w:t>.</w:t>
      </w:r>
      <w:bookmarkStart w:id="0" w:name="_GoBack"/>
      <w:bookmarkEnd w:id="0"/>
    </w:p>
    <w:p w14:paraId="1348DDA8" w14:textId="62E5AD1B"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102EF9"/>
    <w:rsid w:val="001C7DA3"/>
    <w:rsid w:val="00200EAE"/>
    <w:rsid w:val="00215F6C"/>
    <w:rsid w:val="00226CB5"/>
    <w:rsid w:val="002416A1"/>
    <w:rsid w:val="00260A60"/>
    <w:rsid w:val="002F4395"/>
    <w:rsid w:val="003911A7"/>
    <w:rsid w:val="003975BD"/>
    <w:rsid w:val="0041562C"/>
    <w:rsid w:val="0052118E"/>
    <w:rsid w:val="00552A92"/>
    <w:rsid w:val="0062477E"/>
    <w:rsid w:val="006C6BAE"/>
    <w:rsid w:val="00894CF2"/>
    <w:rsid w:val="00AB7B86"/>
    <w:rsid w:val="00B63FA9"/>
    <w:rsid w:val="00BD2764"/>
    <w:rsid w:val="00D22A2A"/>
    <w:rsid w:val="00D33B09"/>
    <w:rsid w:val="00E74D8F"/>
    <w:rsid w:val="00E7764D"/>
    <w:rsid w:val="00EC48A9"/>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22A2A"/>
    <w:rPr>
      <w:color w:val="0000FF"/>
      <w:u w:val="single"/>
    </w:rPr>
  </w:style>
  <w:style w:type="character" w:customStyle="1" w:styleId="UnresolvedMention">
    <w:name w:val="Unresolved Mention"/>
    <w:basedOn w:val="Fuentedeprrafopredeter"/>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860630859">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7A524A4C9E86429862DC73110585AB" ma:contentTypeVersion="13" ma:contentTypeDescription="Crear nuevo documento." ma:contentTypeScope="" ma:versionID="01db6a517764d556168deb9e409d3404">
  <xsd:schema xmlns:xsd="http://www.w3.org/2001/XMLSchema" xmlns:xs="http://www.w3.org/2001/XMLSchema" xmlns:p="http://schemas.microsoft.com/office/2006/metadata/properties" xmlns:ns3="703c46d0-944b-4fbc-832e-20ab4c433029" xmlns:ns4="792215fb-958f-4c0c-8908-022ba6ab3335" targetNamespace="http://schemas.microsoft.com/office/2006/metadata/properties" ma:root="true" ma:fieldsID="66208341b493d6e758b19c2b343eb420" ns3:_="" ns4:_="">
    <xsd:import namespace="703c46d0-944b-4fbc-832e-20ab4c433029"/>
    <xsd:import namespace="792215fb-958f-4c0c-8908-022ba6ab33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c46d0-944b-4fbc-832e-20ab4c433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215fb-958f-4c0c-8908-022ba6ab333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81812-F83E-4CBD-9053-A348EA8E8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c46d0-944b-4fbc-832e-20ab4c433029"/>
    <ds:schemaRef ds:uri="792215fb-958f-4c0c-8908-022ba6ab3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7EEA8-9A69-4CF0-B701-317567159691}">
  <ds:schemaRefs>
    <ds:schemaRef ds:uri="http://schemas.microsoft.com/sharepoint/v3/contenttype/forms"/>
  </ds:schemaRefs>
</ds:datastoreItem>
</file>

<file path=customXml/itemProps3.xml><?xml version="1.0" encoding="utf-8"?>
<ds:datastoreItem xmlns:ds="http://schemas.openxmlformats.org/officeDocument/2006/customXml" ds:itemID="{B1D776B2-7A83-4C54-AA02-AF862CA548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3c46d0-944b-4fbc-832e-20ab4c433029"/>
    <ds:schemaRef ds:uri="http://purl.org/dc/terms/"/>
    <ds:schemaRef ds:uri="http://schemas.openxmlformats.org/package/2006/metadata/core-properties"/>
    <ds:schemaRef ds:uri="792215fb-958f-4c0c-8908-022ba6ab33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363</Words>
  <Characters>2001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Clara Rodríguez Arribas</cp:lastModifiedBy>
  <cp:revision>5</cp:revision>
  <dcterms:created xsi:type="dcterms:W3CDTF">2021-04-29T13:33:00Z</dcterms:created>
  <dcterms:modified xsi:type="dcterms:W3CDTF">2021-04-29T14:04:00Z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0x0101001C7A524A4C9E86429862DC73110585AB</vt:lpwstr>
  </property>
</Properties>
</file>