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SER MUJER LATINA: VOCES Y RESISTENCIA</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¹Sindy Guedes Ferreira  </w:t>
      </w:r>
    </w:p>
    <w:p w:rsidR="00000000" w:rsidDel="00000000" w:rsidP="00000000" w:rsidRDefault="00000000" w:rsidRPr="00000000" w14:paraId="0000000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²Larissa Soares Barbosa </w:t>
      </w:r>
    </w:p>
    <w:p w:rsidR="00000000" w:rsidDel="00000000" w:rsidP="00000000" w:rsidRDefault="00000000" w:rsidRPr="00000000" w14:paraId="0000000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³Luciana Bezerra da Silva</w:t>
      </w:r>
    </w:p>
    <w:p w:rsidR="00000000" w:rsidDel="00000000" w:rsidP="00000000" w:rsidRDefault="00000000" w:rsidRPr="00000000" w14:paraId="0000000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⁴Maíra Sotero Pereira</w:t>
      </w:r>
    </w:p>
    <w:p w:rsidR="00000000" w:rsidDel="00000000" w:rsidP="00000000" w:rsidRDefault="00000000" w:rsidRPr="00000000" w14:paraId="00000006">
      <w:pPr>
        <w:jc w:val="right"/>
        <w:rPr>
          <w:rFonts w:ascii="Times New Roman" w:cs="Times New Roman" w:eastAsia="Times New Roman" w:hAnsi="Times New Roman"/>
          <w:sz w:val="24"/>
          <w:szCs w:val="24"/>
        </w:rPr>
      </w:pPr>
      <w:r w:rsidDel="00000000" w:rsidR="00000000" w:rsidRPr="00000000">
        <w:rPr>
          <w:color w:val="474747"/>
          <w:sz w:val="21"/>
          <w:szCs w:val="21"/>
          <w:highlight w:val="white"/>
          <w:rtl w:val="0"/>
        </w:rPr>
        <w:t xml:space="preserve">⁵</w:t>
      </w:r>
      <w:r w:rsidDel="00000000" w:rsidR="00000000" w:rsidRPr="00000000">
        <w:rPr>
          <w:rFonts w:ascii="Times New Roman" w:cs="Times New Roman" w:eastAsia="Times New Roman" w:hAnsi="Times New Roman"/>
          <w:sz w:val="24"/>
          <w:szCs w:val="24"/>
          <w:rtl w:val="0"/>
        </w:rPr>
        <w:t xml:space="preserve">Emmanuela Andrade </w:t>
      </w:r>
    </w:p>
    <w:p w:rsidR="00000000" w:rsidDel="00000000" w:rsidP="00000000" w:rsidRDefault="00000000" w:rsidRPr="00000000" w14:paraId="00000007">
      <w:pPr>
        <w:jc w:val="right"/>
        <w:rPr>
          <w:rFonts w:ascii="Times New Roman" w:cs="Times New Roman" w:eastAsia="Times New Roman" w:hAnsi="Times New Roman"/>
          <w:sz w:val="24"/>
          <w:szCs w:val="24"/>
        </w:rPr>
      </w:pPr>
      <w:r w:rsidDel="00000000" w:rsidR="00000000" w:rsidRPr="00000000">
        <w:rPr>
          <w:color w:val="5e5e5e"/>
          <w:sz w:val="21"/>
          <w:szCs w:val="21"/>
          <w:highlight w:val="white"/>
          <w:rtl w:val="0"/>
        </w:rPr>
        <w:t xml:space="preserve">⁶</w:t>
      </w:r>
      <w:r w:rsidDel="00000000" w:rsidR="00000000" w:rsidRPr="00000000">
        <w:rPr>
          <w:rFonts w:ascii="Times New Roman" w:cs="Times New Roman" w:eastAsia="Times New Roman" w:hAnsi="Times New Roman"/>
          <w:sz w:val="24"/>
          <w:szCs w:val="24"/>
          <w:rtl w:val="0"/>
        </w:rPr>
        <w:t xml:space="preserve">Fabiele Stockmans </w:t>
      </w:r>
    </w:p>
    <w:p w:rsidR="00000000" w:rsidDel="00000000" w:rsidP="00000000" w:rsidRDefault="00000000" w:rsidRPr="00000000" w14:paraId="00000008">
      <w:pPr>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0A">
      <w:pPr>
        <w:spacing w:after="200" w:before="20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escolha da temática deste projeto surgiu do objetivo de provocar uma reflexão e valorização da identidade latino-americana, dando o destaque ao protagonismo de mulheres negras, latinas e caribenhas. A justificativa está ligada à necessidade de ampliar o repertório cultural dos estudantes, abordando identidade e latinidade.</w:t>
      </w:r>
    </w:p>
    <w:p w:rsidR="00000000" w:rsidDel="00000000" w:rsidP="00000000" w:rsidRDefault="00000000" w:rsidRPr="00000000" w14:paraId="0000000B">
      <w:pPr>
        <w:spacing w:after="200" w:before="20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Na realização da oficina entitulada “Mujeres Latinas - Voces y Resistencia”, trabalhamos com biografias de algumas mulheres, tais como Teresa Cárdenas - escritora infantojuvenil cubana; Conceição Evaristo - escritora e professora universitária brasileira; Johanna Barraza Tafur - poeta colombiana e Victória Santa Cruz - cantora  peruana. O projeto também buscou mostrar a língua como meio de resistência e transformação</w:t>
      </w:r>
    </w:p>
    <w:p w:rsidR="00000000" w:rsidDel="00000000" w:rsidP="00000000" w:rsidRDefault="00000000" w:rsidRPr="00000000" w14:paraId="0000000C">
      <w:pPr>
        <w:spacing w:before="20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Referencial Teórico</w:t>
      </w:r>
    </w:p>
    <w:p w:rsidR="00000000" w:rsidDel="00000000" w:rsidP="00000000" w:rsidRDefault="00000000" w:rsidRPr="00000000" w14:paraId="0000000D">
      <w:pPr>
        <w:spacing w:before="20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Como aporte teórico para elaboração e realização deste trabalho usamos o artigo intitulado “Vozes e políticas da diáspora na América Latina e Caribe: A Red de Mujeres Afrolatinoamericanas, Afrocaribeñas y de la Diáspora como </w:t>
      </w:r>
      <w:r w:rsidDel="00000000" w:rsidR="00000000" w:rsidRPr="00000000">
        <w:rPr>
          <w:rFonts w:ascii="Times New Roman" w:cs="Times New Roman" w:eastAsia="Times New Roman" w:hAnsi="Times New Roman"/>
          <w:sz w:val="24"/>
          <w:szCs w:val="24"/>
          <w:rtl w:val="0"/>
        </w:rPr>
        <w:t xml:space="preserve">movimento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transnacional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afrodiaspórico</w:t>
      </w:r>
      <w:r w:rsidDel="00000000" w:rsidR="00000000" w:rsidRPr="00000000">
        <w:rPr>
          <w:rFonts w:ascii="Times New Roman" w:cs="Times New Roman" w:eastAsia="Times New Roman" w:hAnsi="Times New Roman"/>
          <w:sz w:val="24"/>
          <w:szCs w:val="24"/>
          <w:rtl w:val="0"/>
        </w:rPr>
        <w:t xml:space="preserve">” da autora  Martins dos Reis (2011), no qual a autora discute sobre o processo de transformação dos movimentos negros na América Latina e no Caribe, que vêm se transformando em  movimentos mais diversos, conectados e com uma luta que vai além das fronteiras de cada país, uma luta de caráter identitário. </w:t>
      </w:r>
    </w:p>
    <w:p w:rsidR="00000000" w:rsidDel="00000000" w:rsidP="00000000" w:rsidRDefault="00000000" w:rsidRPr="00000000" w14:paraId="0000000E">
      <w:pPr>
        <w:spacing w:before="20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Também, utilizamos outro artigo utilizado como aporte teórico visto no projeto PIBID (Programa nacional de iniciação à docência) chamado “A categoria </w:t>
      </w:r>
      <w:r w:rsidDel="00000000" w:rsidR="00000000" w:rsidRPr="00000000">
        <w:rPr>
          <w:rFonts w:ascii="Times New Roman" w:cs="Times New Roman" w:eastAsia="Times New Roman" w:hAnsi="Times New Roman"/>
          <w:sz w:val="24"/>
          <w:szCs w:val="24"/>
          <w:rtl w:val="0"/>
        </w:rPr>
        <w:t xml:space="preserve">político-cultural</w:t>
      </w:r>
      <w:r w:rsidDel="00000000" w:rsidR="00000000" w:rsidRPr="00000000">
        <w:rPr>
          <w:rFonts w:ascii="Times New Roman" w:cs="Times New Roman" w:eastAsia="Times New Roman" w:hAnsi="Times New Roman"/>
          <w:sz w:val="24"/>
          <w:szCs w:val="24"/>
          <w:rtl w:val="0"/>
        </w:rPr>
        <w:t xml:space="preserve"> de amefricanidade”, da escritora Lélia Gonzalez. Neste a autora discorre sobre conceitos como </w:t>
      </w:r>
      <w:r w:rsidDel="00000000" w:rsidR="00000000" w:rsidRPr="00000000">
        <w:rPr>
          <w:rFonts w:ascii="Times New Roman" w:cs="Times New Roman" w:eastAsia="Times New Roman" w:hAnsi="Times New Roman"/>
          <w:sz w:val="24"/>
          <w:szCs w:val="24"/>
          <w:rtl w:val="0"/>
        </w:rPr>
        <w:t xml:space="preserve">Améfrica</w:t>
      </w:r>
      <w:r w:rsidDel="00000000" w:rsidR="00000000" w:rsidRPr="00000000">
        <w:rPr>
          <w:rFonts w:ascii="Times New Roman" w:cs="Times New Roman" w:eastAsia="Times New Roman" w:hAnsi="Times New Roman"/>
          <w:sz w:val="24"/>
          <w:szCs w:val="24"/>
          <w:rtl w:val="0"/>
        </w:rPr>
        <w:t xml:space="preserve"> Ladina e Amefricanidade, abordando  a forte herança cultural africana no continente americano e rompendo com a visão eurocêntrica da história. Heranças as quais muitas vezes não recebem a devida valorização e o texto traz a visão do reconhecimento da riqueza e da influência cultural africana nas Américas como um resgate necessário.</w:t>
      </w:r>
    </w:p>
    <w:p w:rsidR="00000000" w:rsidDel="00000000" w:rsidP="00000000" w:rsidRDefault="00000000" w:rsidRPr="00000000" w14:paraId="0000000F">
      <w:pPr>
        <w:spacing w:before="20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Metodologia</w:t>
      </w:r>
    </w:p>
    <w:p w:rsidR="00000000" w:rsidDel="00000000" w:rsidP="00000000" w:rsidRDefault="00000000" w:rsidRPr="00000000" w14:paraId="00000010">
      <w:pPr>
        <w:spacing w:before="20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 projeto foi desenvolvido no Instituto Federal de Pernambuco (IFPE) com um grupo do ensino médio integrado, durante quatro encontros semanais nas aulas de espanhol. Cada momento buscou integrar tanto os pontos conceituais quanto culturais a partir de atividades interativas. </w:t>
      </w:r>
    </w:p>
    <w:p w:rsidR="00000000" w:rsidDel="00000000" w:rsidP="00000000" w:rsidRDefault="00000000" w:rsidRPr="00000000" w14:paraId="00000011">
      <w:pPr>
        <w:spacing w:before="20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 primeiro encontro do projeto teve como objetivo trabalhar os conhecimentos prévios sobre identidade e falar sobre o significado do dia 25 de Julho. Assim, inicialmente, buscamos despertar uma reflexão sobre o que significa ser mulher latina, através de alguns materiais como um vídeo e confecção de um mural online. No segundo dia, nós, pibidianas autoras do projeto, realizamos a apresentação de algumas biografias de mulheres e em seguida promovemos uma pequena reflexão sobre a vida e as contribuições dessas mulheres e seus legados. Já no terceiro encontro invertemos, sendo a vez dos estudantes do IFPE apresentarem uma mulher pesquisada para nós pibidianas e os colegas de sala. Algumas das mulheres escolhidas por eles foram a escritora Maria Carolina de Jesus, a jogadora de futebol Marta, a atriz Taís Araújo, entre outras. Os estudantes apresentaram as breves biografias e os desafios enfrentados e os legados deixados pelas mesmas. Para o quarto encontro solicitamos aos estudantes a confecção de um vídeo curto, narrado em língua espanhola, que contasse e problematizasse de forma criativa a biografia da mulher escolhida,  dando ênfase também à data comemorativa a ser evidenciada. Houve a apresentação desses vídeos para todo o grupo.  </w:t>
      </w:r>
    </w:p>
    <w:p w:rsidR="00000000" w:rsidDel="00000000" w:rsidP="00000000" w:rsidRDefault="00000000" w:rsidRPr="00000000" w14:paraId="00000012">
      <w:pPr>
        <w:spacing w:before="20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 e Discussão</w:t>
      </w:r>
    </w:p>
    <w:p w:rsidR="00000000" w:rsidDel="00000000" w:rsidP="00000000" w:rsidRDefault="00000000" w:rsidRPr="00000000" w14:paraId="00000013">
      <w:pPr>
        <w:spacing w:before="20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Avaliando a aplicação do projeto, de início, houve pouca participação, mas ela aumentou gradualmente. Porém, do segundo encontro em diante, houve uma participação maior deles nas discussões e nas atividades em sala de aula. De modo geral, acreditamos que o projeto cumpriu o seu papel, os alunos demonstraram empenho em participar dos encontros, tanto nas </w:t>
      </w:r>
      <w:r w:rsidDel="00000000" w:rsidR="00000000" w:rsidRPr="00000000">
        <w:rPr>
          <w:rFonts w:ascii="Times New Roman" w:cs="Times New Roman" w:eastAsia="Times New Roman" w:hAnsi="Times New Roman"/>
          <w:sz w:val="24"/>
          <w:szCs w:val="24"/>
          <w:rtl w:val="0"/>
        </w:rPr>
        <w:t xml:space="preserve">atividades solicitadas como na confecção do vídeo final.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pacing w:before="20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15">
      <w:pPr>
        <w:spacing w:before="20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Desta forma, o projeto  </w:t>
      </w:r>
      <w:r w:rsidDel="00000000" w:rsidR="00000000" w:rsidRPr="00000000">
        <w:rPr>
          <w:rFonts w:ascii="Times New Roman" w:cs="Times New Roman" w:eastAsia="Times New Roman" w:hAnsi="Times New Roman"/>
          <w:i w:val="1"/>
          <w:sz w:val="24"/>
          <w:szCs w:val="24"/>
          <w:rtl w:val="0"/>
        </w:rPr>
        <w:t xml:space="preserve">Ser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Mujeres Latinas: Voces y resistencia, </w:t>
      </w:r>
      <w:r w:rsidDel="00000000" w:rsidR="00000000" w:rsidRPr="00000000">
        <w:rPr>
          <w:rFonts w:ascii="Times New Roman" w:cs="Times New Roman" w:eastAsia="Times New Roman" w:hAnsi="Times New Roman"/>
          <w:sz w:val="24"/>
          <w:szCs w:val="24"/>
          <w:rtl w:val="0"/>
        </w:rPr>
        <w:t xml:space="preserve">buscou unir o desenvolvimento da língua espanhola com a teoria e a prática vivencial de uma temática que buscou dar destaque e visibilidade a algumas dessas mulheres que inspiram por meio de sua luta pessoal em realizar seus ofícios e artes e que muitas vezes não são reconhecidas em sua relevância humana e cultural do nosso continente latino-americano. </w:t>
      </w:r>
    </w:p>
    <w:p w:rsidR="00000000" w:rsidDel="00000000" w:rsidP="00000000" w:rsidRDefault="00000000" w:rsidRPr="00000000" w14:paraId="00000016">
      <w:pPr>
        <w:spacing w:before="20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17">
      <w:pPr>
        <w:spacing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GONZALEZ, Lélia</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 categoria político-cultural </w:t>
      </w:r>
      <w:r w:rsidDel="00000000" w:rsidR="00000000" w:rsidRPr="00000000">
        <w:rPr>
          <w:rFonts w:ascii="Times New Roman" w:cs="Times New Roman" w:eastAsia="Times New Roman" w:hAnsi="Times New Roman"/>
          <w:b w:val="1"/>
          <w:sz w:val="24"/>
          <w:szCs w:val="24"/>
          <w:rtl w:val="0"/>
        </w:rPr>
        <w:t xml:space="preserve">de amefricanidade</w:t>
      </w:r>
      <w:r w:rsidDel="00000000" w:rsidR="00000000" w:rsidRPr="00000000">
        <w:rPr>
          <w:rFonts w:ascii="Times New Roman" w:cs="Times New Roman" w:eastAsia="Times New Roman" w:hAnsi="Times New Roman"/>
          <w:sz w:val="24"/>
          <w:szCs w:val="24"/>
          <w:rtl w:val="0"/>
        </w:rPr>
        <w:t xml:space="preserve">. In: </w:t>
      </w:r>
      <w:r w:rsidDel="00000000" w:rsidR="00000000" w:rsidRPr="00000000">
        <w:rPr>
          <w:rFonts w:ascii="Times New Roman" w:cs="Times New Roman" w:eastAsia="Times New Roman" w:hAnsi="Times New Roman"/>
          <w:i w:val="1"/>
          <w:sz w:val="24"/>
          <w:szCs w:val="24"/>
          <w:rtl w:val="0"/>
        </w:rPr>
        <w:t xml:space="preserve">Tempo Brasileiro</w:t>
      </w:r>
      <w:r w:rsidDel="00000000" w:rsidR="00000000" w:rsidRPr="00000000">
        <w:rPr>
          <w:rFonts w:ascii="Times New Roman" w:cs="Times New Roman" w:eastAsia="Times New Roman" w:hAnsi="Times New Roman"/>
          <w:sz w:val="24"/>
          <w:szCs w:val="24"/>
          <w:rtl w:val="0"/>
        </w:rPr>
        <w:t xml:space="preserve">, Rio de Janeiro, n. 92/93, p. 69-82, jan./jun. 1988. </w:t>
      </w:r>
      <w:r w:rsidDel="00000000" w:rsidR="00000000" w:rsidRPr="00000000">
        <w:rPr>
          <w:rtl w:val="0"/>
        </w:rPr>
      </w:r>
    </w:p>
    <w:p w:rsidR="00000000" w:rsidDel="00000000" w:rsidP="00000000" w:rsidRDefault="00000000" w:rsidRPr="00000000" w14:paraId="00000019">
      <w:pPr>
        <w:spacing w:line="240" w:lineRule="auto"/>
        <w:ind w:right="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240" w:lineRule="auto"/>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LATINSPOTS. </w:t>
      </w:r>
      <w:r w:rsidDel="00000000" w:rsidR="00000000" w:rsidRPr="00000000">
        <w:rPr>
          <w:rFonts w:ascii="Times New Roman" w:cs="Times New Roman" w:eastAsia="Times New Roman" w:hAnsi="Times New Roman"/>
          <w:b w:val="1"/>
          <w:i w:val="1"/>
          <w:rtl w:val="0"/>
        </w:rPr>
        <w:t xml:space="preserve">Se celebró el Día Internacional de la Mujer Latinoamericana, Negra y Caribeña</w:t>
      </w:r>
      <w:r w:rsidDel="00000000" w:rsidR="00000000" w:rsidRPr="00000000">
        <w:rPr>
          <w:rFonts w:ascii="Times New Roman" w:cs="Times New Roman" w:eastAsia="Times New Roman" w:hAnsi="Times New Roman"/>
          <w:rtl w:val="0"/>
        </w:rPr>
        <w:t xml:space="preserve">. LatinSpots, 27 jul. 2023. Disponible en:</w:t>
      </w:r>
      <w:hyperlink r:id="rId6">
        <w:r w:rsidDel="00000000" w:rsidR="00000000" w:rsidRPr="00000000">
          <w:rPr>
            <w:rFonts w:ascii="Times New Roman" w:cs="Times New Roman" w:eastAsia="Times New Roman" w:hAnsi="Times New Roman"/>
            <w:rtl w:val="0"/>
          </w:rPr>
          <w:t xml:space="preserve"> </w:t>
        </w:r>
      </w:hyperlink>
      <w:hyperlink r:id="rId7">
        <w:r w:rsidDel="00000000" w:rsidR="00000000" w:rsidRPr="00000000">
          <w:rPr>
            <w:rFonts w:ascii="Times New Roman" w:cs="Times New Roman" w:eastAsia="Times New Roman" w:hAnsi="Times New Roman"/>
            <w:color w:val="1155cc"/>
            <w:u w:val="single"/>
            <w:rtl w:val="0"/>
          </w:rPr>
          <w:t xml:space="preserve">https://www.latinspots.com/noticia/se-celebr-el-da-internacional-de-la-mujer-latinoamericana-negra-y-caribea/66859</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Acceso en</w:t>
      </w:r>
      <w:r w:rsidDel="00000000" w:rsidR="00000000" w:rsidRPr="00000000">
        <w:rPr>
          <w:rFonts w:ascii="Times New Roman" w:cs="Times New Roman" w:eastAsia="Times New Roman" w:hAnsi="Times New Roman"/>
          <w:rtl w:val="0"/>
        </w:rPr>
        <w:t xml:space="preserve">: 05 de Julio de 2025. </w:t>
      </w:r>
    </w:p>
    <w:p w:rsidR="00000000" w:rsidDel="00000000" w:rsidP="00000000" w:rsidRDefault="00000000" w:rsidRPr="00000000" w14:paraId="0000001B">
      <w:pPr>
        <w:spacing w:line="240" w:lineRule="auto"/>
        <w:ind w:right="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spacing w:line="24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REIS, Marilise Luiza Martins dos. </w:t>
      </w:r>
      <w:r w:rsidDel="00000000" w:rsidR="00000000" w:rsidRPr="00000000">
        <w:rPr>
          <w:rFonts w:ascii="Times New Roman" w:cs="Times New Roman" w:eastAsia="Times New Roman" w:hAnsi="Times New Roman"/>
          <w:b w:val="1"/>
          <w:sz w:val="24"/>
          <w:szCs w:val="24"/>
          <w:rtl w:val="0"/>
        </w:rPr>
        <w:t xml:space="preserve">Vozes e políticas da diáspora na América Latina e Caribe: A Red de Mujeres Afrolatinoamericanas, Afrocaribeñas y de la Diáspora como movimento transnacional afrodiaspórico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Revista Brasileira do Caribe</w:t>
      </w:r>
      <w:r w:rsidDel="00000000" w:rsidR="00000000" w:rsidRPr="00000000">
        <w:rPr>
          <w:rFonts w:ascii="Times New Roman" w:cs="Times New Roman" w:eastAsia="Times New Roman" w:hAnsi="Times New Roman"/>
          <w:sz w:val="24"/>
          <w:szCs w:val="24"/>
          <w:rtl w:val="0"/>
        </w:rPr>
        <w:t xml:space="preserve">, Goiânia, v. XI, n. 22, p. 101-131, jan./jun. 2011. Universidade Federal de Goiás.</w:t>
      </w:r>
    </w:p>
    <w:p w:rsidR="00000000" w:rsidDel="00000000" w:rsidP="00000000" w:rsidRDefault="00000000" w:rsidRPr="00000000" w14:paraId="0000001D">
      <w:pPr>
        <w:spacing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NATIONAL GEOGRAPHIC (Redação). </w:t>
      </w:r>
      <w:r w:rsidDel="00000000" w:rsidR="00000000" w:rsidRPr="00000000">
        <w:rPr>
          <w:rFonts w:ascii="Times New Roman" w:cs="Times New Roman" w:eastAsia="Times New Roman" w:hAnsi="Times New Roman"/>
          <w:b w:val="1"/>
          <w:rtl w:val="0"/>
        </w:rPr>
        <w:t xml:space="preserve">“Día Internacional de la Mujer Afrolatina, Afrocaribeña y de la Diáspora: por qué se conmemora el 25 de julio”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National Geographic</w:t>
      </w:r>
      <w:r w:rsidDel="00000000" w:rsidR="00000000" w:rsidRPr="00000000">
        <w:rPr>
          <w:rFonts w:ascii="Times New Roman" w:cs="Times New Roman" w:eastAsia="Times New Roman" w:hAnsi="Times New Roman"/>
          <w:rtl w:val="0"/>
        </w:rPr>
        <w:t xml:space="preserve">, 25 jul. 2023. Disponible en: &lt; </w:t>
      </w:r>
      <w:hyperlink r:id="rId8">
        <w:r w:rsidDel="00000000" w:rsidR="00000000" w:rsidRPr="00000000">
          <w:rPr>
            <w:rFonts w:ascii="Times New Roman" w:cs="Times New Roman" w:eastAsia="Times New Roman" w:hAnsi="Times New Roman"/>
            <w:color w:val="1155cc"/>
            <w:u w:val="single"/>
            <w:rtl w:val="0"/>
          </w:rPr>
          <w:t xml:space="preserve">https://www.nationalgeographicla.com/historia/2023/07/dia-internacional-de-la-mujer-afrolatina-afrocaribena-y-de-la-diaspora-por-que-se-conmemora-el-25-de-julio</w:t>
        </w:r>
      </w:hyperlink>
      <w:r w:rsidDel="00000000" w:rsidR="00000000" w:rsidRPr="00000000">
        <w:rPr>
          <w:rFonts w:ascii="Times New Roman" w:cs="Times New Roman" w:eastAsia="Times New Roman" w:hAnsi="Times New Roman"/>
          <w:rtl w:val="0"/>
        </w:rPr>
        <w:t xml:space="preserve">&gt;. Acesso </w:t>
      </w:r>
      <w:r w:rsidDel="00000000" w:rsidR="00000000" w:rsidRPr="00000000">
        <w:rPr>
          <w:rFonts w:ascii="Times New Roman" w:cs="Times New Roman" w:eastAsia="Times New Roman" w:hAnsi="Times New Roman"/>
          <w:rtl w:val="0"/>
        </w:rPr>
        <w:t xml:space="preserve">en 05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Ju</w:t>
      </w:r>
      <w:r w:rsidDel="00000000" w:rsidR="00000000" w:rsidRPr="00000000">
        <w:rPr>
          <w:rFonts w:ascii="Times New Roman" w:cs="Times New Roman" w:eastAsia="Times New Roman" w:hAnsi="Times New Roman"/>
          <w:rtl w:val="0"/>
        </w:rPr>
        <w:t xml:space="preserve">lio de 2025.</w:t>
      </w:r>
    </w:p>
    <w:p w:rsidR="00000000" w:rsidDel="00000000" w:rsidP="00000000" w:rsidRDefault="00000000" w:rsidRPr="00000000" w14:paraId="0000001F">
      <w:pPr>
        <w:spacing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ind w:right="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ind w:left="1700.7874015748032" w:right="1133.8582677165355" w:firstLine="0"/>
        <w:jc w:val="both"/>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4" w:w="11909" w:orient="portrait"/>
      <w:pgMar w:bottom="1133.8582677165355" w:top="1700.7874015748032" w:left="1700.7874015748032" w:right="1133.8582677165355"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left"/>
      <w:rPr/>
    </w:pPr>
    <w:r w:rsidDel="00000000" w:rsidR="00000000" w:rsidRPr="00000000">
      <w:rPr>
        <w:rtl w:val="0"/>
      </w:rPr>
    </w:r>
  </w:p>
  <w:p w:rsidR="00000000" w:rsidDel="00000000" w:rsidP="00000000" w:rsidRDefault="00000000" w:rsidRPr="00000000" w14:paraId="00000025">
    <w:pPr>
      <w:jc w:val="left"/>
      <w:rPr>
        <w:rFonts w:ascii="Times New Roman" w:cs="Times New Roman" w:eastAsia="Times New Roman" w:hAnsi="Times New Roman"/>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sz w:val="20"/>
        <w:szCs w:val="20"/>
      </w:rPr>
    </w:pPr>
    <w:r w:rsidDel="00000000" w:rsidR="00000000" w:rsidRPr="00000000">
      <w:rPr>
        <w:rFonts w:ascii="Times New Roman" w:cs="Times New Roman" w:eastAsia="Times New Roman" w:hAnsi="Times New Roman"/>
        <w:sz w:val="20"/>
        <w:szCs w:val="20"/>
        <w:rtl w:val="0"/>
      </w:rPr>
      <w:t xml:space="preserve">¹Graduanda do curso de licenciatura em letras espanhol (UFPE)  </w:t>
    </w:r>
    <w:hyperlink r:id="rId1">
      <w:r w:rsidDel="00000000" w:rsidR="00000000" w:rsidRPr="00000000">
        <w:rPr>
          <w:rFonts w:ascii="Times New Roman" w:cs="Times New Roman" w:eastAsia="Times New Roman" w:hAnsi="Times New Roman"/>
          <w:color w:val="1155cc"/>
          <w:sz w:val="20"/>
          <w:szCs w:val="20"/>
          <w:u w:val="single"/>
          <w:rtl w:val="0"/>
        </w:rPr>
        <w:t xml:space="preserve">sindy.ferreira@ufpe.br</w:t>
      </w:r>
    </w:hyperlink>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rFonts w:ascii="Times New Roman" w:cs="Times New Roman" w:eastAsia="Times New Roman" w:hAnsi="Times New Roman"/>
        <w:sz w:val="20"/>
        <w:szCs w:val="20"/>
        <w:rtl w:val="0"/>
      </w:rPr>
      <w:t xml:space="preserve">²Graduanda do curso de  licenciatura em letras espanhol (UFPE) </w:t>
    </w:r>
    <w:hyperlink r:id="rId2">
      <w:r w:rsidDel="00000000" w:rsidR="00000000" w:rsidRPr="00000000">
        <w:rPr>
          <w:rFonts w:ascii="Times New Roman" w:cs="Times New Roman" w:eastAsia="Times New Roman" w:hAnsi="Times New Roman"/>
          <w:color w:val="1155cc"/>
          <w:sz w:val="20"/>
          <w:szCs w:val="20"/>
          <w:u w:val="single"/>
          <w:rtl w:val="0"/>
        </w:rPr>
        <w:t xml:space="preserve">larissa.soaresbarbosa@ufpe.br</w:t>
      </w:r>
    </w:hyperlink>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³Graduanda do curso de  licenciatura em  letras espanhol (UFPE) </w:t>
    </w:r>
    <w:hyperlink r:id="rId3">
      <w:r w:rsidDel="00000000" w:rsidR="00000000" w:rsidRPr="00000000">
        <w:rPr>
          <w:rFonts w:ascii="Times New Roman" w:cs="Times New Roman" w:eastAsia="Times New Roman" w:hAnsi="Times New Roman"/>
          <w:color w:val="1155cc"/>
          <w:sz w:val="20"/>
          <w:szCs w:val="20"/>
          <w:u w:val="single"/>
          <w:rtl w:val="0"/>
        </w:rPr>
        <w:t xml:space="preserve">luciana.bezerrasilva@ufpe.br</w:t>
      </w:r>
    </w:hyperlink>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⁴Graduanda do curso de  licenciatura em letras espanhol (UFPE) </w:t>
    </w:r>
    <w:hyperlink r:id="rId4">
      <w:r w:rsidDel="00000000" w:rsidR="00000000" w:rsidRPr="00000000">
        <w:rPr>
          <w:rFonts w:ascii="Times New Roman" w:cs="Times New Roman" w:eastAsia="Times New Roman" w:hAnsi="Times New Roman"/>
          <w:color w:val="1155cc"/>
          <w:sz w:val="20"/>
          <w:szCs w:val="20"/>
          <w:u w:val="single"/>
          <w:rtl w:val="0"/>
        </w:rPr>
        <w:t xml:space="preserve">maira.sotero@ufpe.br</w:t>
      </w:r>
    </w:hyperlink>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0"/>
        <w:szCs w:val="20"/>
      </w:rPr>
    </w:pPr>
    <w:r w:rsidDel="00000000" w:rsidR="00000000" w:rsidRPr="00000000">
      <w:rPr>
        <w:color w:val="474747"/>
        <w:sz w:val="21"/>
        <w:szCs w:val="21"/>
        <w:highlight w:val="white"/>
        <w:rtl w:val="0"/>
      </w:rPr>
      <w:t xml:space="preserve">⁵</w:t>
    </w:r>
    <w:r w:rsidDel="00000000" w:rsidR="00000000" w:rsidRPr="00000000">
      <w:rPr>
        <w:rFonts w:ascii="Times New Roman" w:cs="Times New Roman" w:eastAsia="Times New Roman" w:hAnsi="Times New Roman"/>
        <w:sz w:val="20"/>
        <w:szCs w:val="20"/>
        <w:rtl w:val="0"/>
      </w:rPr>
      <w:t xml:space="preserve">Professora Orientadora do Instituto Federal de Pernambuco (IFPE) </w:t>
    </w:r>
    <w:hyperlink r:id="rId5">
      <w:r w:rsidDel="00000000" w:rsidR="00000000" w:rsidRPr="00000000">
        <w:rPr>
          <w:rFonts w:ascii="Times New Roman" w:cs="Times New Roman" w:eastAsia="Times New Roman" w:hAnsi="Times New Roman"/>
          <w:color w:val="1155cc"/>
          <w:sz w:val="20"/>
          <w:szCs w:val="20"/>
          <w:u w:val="single"/>
          <w:rtl w:val="0"/>
        </w:rPr>
        <w:t xml:space="preserve">emmanuelaantos@recife.ifpe.br</w:t>
      </w:r>
    </w:hyperlink>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0"/>
        <w:szCs w:val="20"/>
      </w:rPr>
    </w:pPr>
    <w:r w:rsidDel="00000000" w:rsidR="00000000" w:rsidRPr="00000000">
      <w:rPr>
        <w:color w:val="5e5e5e"/>
        <w:sz w:val="21"/>
        <w:szCs w:val="21"/>
        <w:highlight w:val="white"/>
        <w:rtl w:val="0"/>
      </w:rPr>
      <w:t xml:space="preserve">⁶</w:t>
    </w:r>
    <w:r w:rsidDel="00000000" w:rsidR="00000000" w:rsidRPr="00000000">
      <w:rPr>
        <w:rFonts w:ascii="Times New Roman" w:cs="Times New Roman" w:eastAsia="Times New Roman" w:hAnsi="Times New Roman"/>
        <w:sz w:val="20"/>
        <w:szCs w:val="20"/>
        <w:rtl w:val="0"/>
      </w:rPr>
      <w:t xml:space="preserve">Professora supervisora do PIBID Espanhol (UFPE) </w:t>
    </w:r>
    <w:hyperlink r:id="rId6">
      <w:r w:rsidDel="00000000" w:rsidR="00000000" w:rsidRPr="00000000">
        <w:rPr>
          <w:rFonts w:ascii="Times New Roman" w:cs="Times New Roman" w:eastAsia="Times New Roman" w:hAnsi="Times New Roman"/>
          <w:color w:val="1155cc"/>
          <w:sz w:val="20"/>
          <w:szCs w:val="20"/>
          <w:u w:val="single"/>
          <w:rtl w:val="0"/>
        </w:rPr>
        <w:t xml:space="preserve">fabiele.snardi@ufpe.br</w:t>
      </w:r>
    </w:hyperlink>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https://www.latinspots.com/noticia/se-celebr-el-da-internacional-de-la-mujer-latinoamericana-negra-y-caribea/66859" TargetMode="External"/><Relationship Id="rId7" Type="http://schemas.openxmlformats.org/officeDocument/2006/relationships/hyperlink" Target="https://www.latinspots.com/noticia/se-celebr-el-da-internacional-de-la-mujer-latinoamericana-negra-y-caribea/66859" TargetMode="External"/><Relationship Id="rId8" Type="http://schemas.openxmlformats.org/officeDocument/2006/relationships/hyperlink" Target="https://www.nationalgeographicla.com/historia/2023/07/dia-internacional-de-la-mujer-afrolatina-afrocaribena-y-de-la-diaspora-por-que-se-conmemora-el-25-de-juli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indy.ferreira@ufpe.br" TargetMode="External"/><Relationship Id="rId2" Type="http://schemas.openxmlformats.org/officeDocument/2006/relationships/hyperlink" Target="mailto:larissa.soaresbarbosa@ufpe.br" TargetMode="External"/><Relationship Id="rId3" Type="http://schemas.openxmlformats.org/officeDocument/2006/relationships/hyperlink" Target="mailto:luciana.bezerrasilva@ufpe.br" TargetMode="External"/><Relationship Id="rId4" Type="http://schemas.openxmlformats.org/officeDocument/2006/relationships/hyperlink" Target="mailto:maira.sotero@ufpe.br" TargetMode="External"/><Relationship Id="rId5" Type="http://schemas.openxmlformats.org/officeDocument/2006/relationships/hyperlink" Target="mailto:emmanuelaantos@recife.ifpe.br" TargetMode="External"/><Relationship Id="rId6" Type="http://schemas.openxmlformats.org/officeDocument/2006/relationships/hyperlink" Target="mailto:fabiele.snardi@ufpe.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