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D204" w14:textId="77777777" w:rsidR="00167906" w:rsidRPr="00FB252A" w:rsidRDefault="00167906" w:rsidP="00167906">
      <w:pPr>
        <w:jc w:val="both"/>
        <w:rPr>
          <w:rFonts w:asciiTheme="minorHAnsi" w:hAnsiTheme="minorHAnsi" w:cstheme="minorHAnsi"/>
          <w:color w:val="000000" w:themeColor="text1"/>
        </w:rPr>
      </w:pPr>
    </w:p>
    <w:p w14:paraId="3E930919" w14:textId="77777777" w:rsidR="00F24D09" w:rsidRPr="00F24D09" w:rsidRDefault="00F24D09" w:rsidP="00C53E0F">
      <w:pPr>
        <w:spacing w:after="120"/>
        <w:ind w:right="665"/>
        <w:jc w:val="center"/>
        <w:rPr>
          <w:rFonts w:ascii="Arial" w:hAnsi="Arial" w:cs="Arial"/>
          <w:b/>
          <w:color w:val="000000" w:themeColor="text1"/>
          <w:sz w:val="28"/>
        </w:rPr>
      </w:pPr>
      <w:r w:rsidRPr="00F24D09">
        <w:rPr>
          <w:rFonts w:ascii="Arial" w:hAnsi="Arial" w:cs="Arial"/>
          <w:b/>
          <w:color w:val="000000" w:themeColor="text1"/>
          <w:sz w:val="28"/>
        </w:rPr>
        <w:t>FUSÃO DENTÁRIA EM DENTIÇÃO PERMANENTE: RELATO DE CASO EM ADOLESCENTE E IMPLICAÇÕES</w:t>
      </w:r>
    </w:p>
    <w:p w14:paraId="3127D403" w14:textId="29D0C81E" w:rsidR="006E2811" w:rsidRPr="00FB252A" w:rsidRDefault="00F24D09" w:rsidP="00C53E0F">
      <w:pPr>
        <w:spacing w:after="120"/>
        <w:ind w:left="709" w:right="665"/>
        <w:jc w:val="center"/>
        <w:rPr>
          <w:rFonts w:asciiTheme="minorHAnsi" w:hAnsiTheme="minorHAnsi" w:cstheme="minorHAnsi"/>
          <w:sz w:val="28"/>
        </w:rPr>
      </w:pPr>
      <w:r w:rsidRPr="00F24D09">
        <w:rPr>
          <w:rFonts w:ascii="Arial" w:hAnsi="Arial" w:cs="Arial"/>
          <w:b/>
          <w:color w:val="000000" w:themeColor="text1"/>
          <w:sz w:val="28"/>
        </w:rPr>
        <w:t>DIAGNÓSTICAS</w:t>
      </w:r>
      <w:r w:rsidR="00BB6117" w:rsidRPr="00FB252A">
        <w:rPr>
          <w:rStyle w:val="Refdenotaderodap"/>
          <w:rFonts w:asciiTheme="minorHAnsi" w:hAnsiTheme="minorHAnsi" w:cstheme="minorHAnsi"/>
          <w:b/>
          <w:color w:val="000000" w:themeColor="text1"/>
          <w:sz w:val="28"/>
        </w:rPr>
        <w:footnoteReference w:id="1"/>
      </w:r>
    </w:p>
    <w:p w14:paraId="3D4748E9" w14:textId="0CD46251" w:rsidR="00F6708A" w:rsidRPr="00214DDB" w:rsidRDefault="00FB252A" w:rsidP="00112BEE">
      <w:pPr>
        <w:pStyle w:val="p1"/>
        <w:ind w:left="2410"/>
        <w:divId w:val="346519302"/>
        <w:rPr>
          <w:rFonts w:ascii="Arial" w:hAnsi="Arial" w:cs="Arial"/>
          <w:b/>
          <w:bCs/>
          <w:sz w:val="22"/>
          <w:szCs w:val="22"/>
        </w:rPr>
      </w:pPr>
      <w:r w:rsidRPr="00214DDB">
        <w:rPr>
          <w:rFonts w:ascii="Arial" w:hAnsi="Arial" w:cs="Arial"/>
          <w:b/>
          <w:bCs/>
          <w:color w:val="FF0000"/>
          <w:sz w:val="22"/>
          <w:szCs w:val="22"/>
        </w:rPr>
        <w:br/>
      </w:r>
      <w:r w:rsidR="00A96737">
        <w:rPr>
          <w:rFonts w:ascii="Arial" w:hAnsi="Arial" w:cs="Arial"/>
          <w:b/>
          <w:bCs/>
          <w:sz w:val="22"/>
          <w:szCs w:val="22"/>
        </w:rPr>
        <w:t xml:space="preserve">                                              </w:t>
      </w:r>
      <w:r w:rsidR="00023869" w:rsidRPr="00214DDB">
        <w:rPr>
          <w:rFonts w:ascii="Arial" w:hAnsi="Arial" w:cs="Arial"/>
          <w:b/>
          <w:bCs/>
          <w:sz w:val="22"/>
          <w:szCs w:val="22"/>
        </w:rPr>
        <w:t xml:space="preserve">Sibely </w:t>
      </w:r>
      <w:r w:rsidR="00EC6EC6">
        <w:rPr>
          <w:rFonts w:ascii="Arial" w:hAnsi="Arial" w:cs="Arial"/>
          <w:b/>
          <w:bCs/>
          <w:sz w:val="22"/>
          <w:szCs w:val="22"/>
        </w:rPr>
        <w:t>Guerra</w:t>
      </w:r>
      <w:r w:rsidR="00023869" w:rsidRPr="00214DDB">
        <w:rPr>
          <w:rFonts w:ascii="Arial" w:hAnsi="Arial" w:cs="Arial"/>
          <w:b/>
          <w:bCs/>
          <w:sz w:val="22"/>
          <w:szCs w:val="22"/>
        </w:rPr>
        <w:t xml:space="preserve"> </w:t>
      </w:r>
      <w:r w:rsidR="00EC6EC6">
        <w:rPr>
          <w:rFonts w:ascii="Arial" w:hAnsi="Arial" w:cs="Arial"/>
          <w:b/>
          <w:bCs/>
          <w:sz w:val="22"/>
          <w:szCs w:val="22"/>
        </w:rPr>
        <w:t>Del</w:t>
      </w:r>
      <w:r w:rsidR="00023869" w:rsidRPr="00214DDB">
        <w:rPr>
          <w:rFonts w:ascii="Arial" w:hAnsi="Arial" w:cs="Arial"/>
          <w:b/>
          <w:bCs/>
          <w:sz w:val="22"/>
          <w:szCs w:val="22"/>
        </w:rPr>
        <w:t xml:space="preserve"> </w:t>
      </w:r>
      <w:r w:rsidR="005C1725">
        <w:rPr>
          <w:rFonts w:ascii="Arial" w:hAnsi="Arial" w:cs="Arial"/>
          <w:b/>
          <w:bCs/>
          <w:sz w:val="22"/>
          <w:szCs w:val="22"/>
        </w:rPr>
        <w:t>B</w:t>
      </w:r>
      <w:r w:rsidR="00023869" w:rsidRPr="00214DDB">
        <w:rPr>
          <w:rFonts w:ascii="Arial" w:hAnsi="Arial" w:cs="Arial"/>
          <w:b/>
          <w:bCs/>
          <w:sz w:val="22"/>
          <w:szCs w:val="22"/>
        </w:rPr>
        <w:t>arco</w:t>
      </w:r>
      <w:r w:rsidR="00EC6EC6">
        <w:rPr>
          <w:rFonts w:ascii="Arial" w:hAnsi="Arial" w:cs="Arial"/>
          <w:b/>
          <w:bCs/>
          <w:sz w:val="22"/>
          <w:szCs w:val="22"/>
        </w:rPr>
        <w:t xml:space="preserve"> </w:t>
      </w:r>
      <w:r w:rsidR="00023869" w:rsidRPr="00214DDB">
        <w:rPr>
          <w:rFonts w:ascii="Arial" w:hAnsi="Arial" w:cs="Arial"/>
          <w:b/>
          <w:bCs/>
          <w:sz w:val="22"/>
          <w:szCs w:val="22"/>
        </w:rPr>
        <w:t>RIBEIRO</w:t>
      </w:r>
      <w:r w:rsidRPr="00214DDB">
        <w:rPr>
          <w:rStyle w:val="Refdenotaderodap"/>
          <w:rFonts w:ascii="Arial" w:hAnsi="Arial" w:cs="Arial"/>
          <w:b/>
          <w:bCs/>
          <w:sz w:val="22"/>
          <w:szCs w:val="22"/>
        </w:rPr>
        <w:footnoteReference w:id="2"/>
      </w:r>
      <w:r w:rsidR="003A71A7">
        <w:rPr>
          <w:rFonts w:ascii="Arial" w:hAnsi="Arial" w:cs="Arial"/>
          <w:b/>
          <w:bCs/>
          <w:sz w:val="22"/>
          <w:szCs w:val="22"/>
        </w:rPr>
        <w:t>*</w:t>
      </w:r>
    </w:p>
    <w:p w14:paraId="0DC32E19" w14:textId="7724E5FC" w:rsidR="007E2E14" w:rsidRDefault="007E2E14" w:rsidP="00112BEE">
      <w:pPr>
        <w:pStyle w:val="p1"/>
        <w:ind w:left="5103"/>
        <w:rPr>
          <w:rStyle w:val="apple-converted-space"/>
          <w:rFonts w:ascii="Arial" w:hAnsi="Arial" w:cs="Arial"/>
          <w:b/>
          <w:bCs/>
          <w:sz w:val="22"/>
          <w:szCs w:val="22"/>
        </w:rPr>
      </w:pPr>
      <w:r>
        <w:rPr>
          <w:rStyle w:val="s1"/>
          <w:rFonts w:ascii="Arial" w:hAnsi="Arial" w:cs="Arial"/>
          <w:b/>
          <w:bCs/>
          <w:sz w:val="22"/>
          <w:szCs w:val="22"/>
        </w:rPr>
        <w:t xml:space="preserve"> </w:t>
      </w:r>
      <w:r w:rsidR="008D1F94">
        <w:rPr>
          <w:rStyle w:val="s1"/>
          <w:rFonts w:ascii="Arial" w:hAnsi="Arial" w:cs="Arial"/>
          <w:b/>
          <w:bCs/>
          <w:sz w:val="22"/>
          <w:szCs w:val="22"/>
        </w:rPr>
        <w:t xml:space="preserve"> </w:t>
      </w:r>
      <w:r w:rsidR="00FC2C0D" w:rsidRPr="00214DDB">
        <w:rPr>
          <w:rStyle w:val="s1"/>
          <w:rFonts w:ascii="Arial" w:hAnsi="Arial" w:cs="Arial"/>
          <w:b/>
          <w:bCs/>
          <w:sz w:val="22"/>
          <w:szCs w:val="22"/>
        </w:rPr>
        <w:t xml:space="preserve">Ana </w:t>
      </w:r>
      <w:r w:rsidR="00EC6EC6">
        <w:rPr>
          <w:rStyle w:val="s1"/>
          <w:rFonts w:ascii="Arial" w:hAnsi="Arial" w:cs="Arial"/>
          <w:b/>
          <w:bCs/>
          <w:sz w:val="22"/>
          <w:szCs w:val="22"/>
        </w:rPr>
        <w:t>Gabrielle</w:t>
      </w:r>
      <w:r w:rsidR="00224403">
        <w:rPr>
          <w:rStyle w:val="s1"/>
          <w:rFonts w:ascii="Arial" w:hAnsi="Arial" w:cs="Arial"/>
          <w:b/>
          <w:bCs/>
          <w:sz w:val="22"/>
          <w:szCs w:val="22"/>
        </w:rPr>
        <w:t xml:space="preserve"> </w:t>
      </w:r>
      <w:r w:rsidR="00EC6EC6">
        <w:rPr>
          <w:rStyle w:val="s1"/>
          <w:rFonts w:ascii="Arial" w:hAnsi="Arial" w:cs="Arial"/>
          <w:b/>
          <w:bCs/>
          <w:sz w:val="22"/>
          <w:szCs w:val="22"/>
        </w:rPr>
        <w:t>Da</w:t>
      </w:r>
      <w:r w:rsidR="00224403">
        <w:rPr>
          <w:rStyle w:val="s1"/>
          <w:rFonts w:ascii="Arial" w:hAnsi="Arial" w:cs="Arial"/>
          <w:b/>
          <w:bCs/>
          <w:sz w:val="22"/>
          <w:szCs w:val="22"/>
        </w:rPr>
        <w:t xml:space="preserve"> </w:t>
      </w:r>
      <w:r w:rsidR="00EC6EC6">
        <w:rPr>
          <w:rStyle w:val="s1"/>
          <w:rFonts w:ascii="Arial" w:hAnsi="Arial" w:cs="Arial"/>
          <w:b/>
          <w:bCs/>
          <w:sz w:val="22"/>
          <w:szCs w:val="22"/>
        </w:rPr>
        <w:t>Silva</w:t>
      </w:r>
      <w:r w:rsidR="00224403">
        <w:rPr>
          <w:rStyle w:val="s1"/>
          <w:rFonts w:ascii="Arial" w:hAnsi="Arial" w:cs="Arial"/>
          <w:b/>
          <w:bCs/>
          <w:sz w:val="22"/>
          <w:szCs w:val="22"/>
        </w:rPr>
        <w:t xml:space="preserve"> </w:t>
      </w:r>
      <w:r w:rsidR="00AC1AD9">
        <w:rPr>
          <w:rStyle w:val="s1"/>
          <w:rFonts w:ascii="Arial" w:hAnsi="Arial" w:cs="Arial"/>
          <w:b/>
          <w:bCs/>
          <w:sz w:val="22"/>
          <w:szCs w:val="22"/>
        </w:rPr>
        <w:t>Matos</w:t>
      </w:r>
      <w:r w:rsidR="0029146A">
        <w:rPr>
          <w:rStyle w:val="s1"/>
          <w:rFonts w:ascii="Arial" w:hAnsi="Arial" w:cs="Arial"/>
          <w:b/>
          <w:bCs/>
          <w:sz w:val="22"/>
          <w:szCs w:val="22"/>
        </w:rPr>
        <w:t xml:space="preserve"> COSTA</w:t>
      </w:r>
      <w:r w:rsidR="00183190">
        <w:rPr>
          <w:rStyle w:val="Refdenotaderodap"/>
          <w:rFonts w:ascii="Arial" w:hAnsi="Arial" w:cs="Arial"/>
          <w:b/>
          <w:bCs/>
          <w:sz w:val="22"/>
          <w:szCs w:val="22"/>
        </w:rPr>
        <w:t>2</w:t>
      </w:r>
    </w:p>
    <w:p w14:paraId="1F5E05D1" w14:textId="0CC5ED23" w:rsidR="007E2E14" w:rsidRDefault="007E2E14" w:rsidP="00112BEE">
      <w:pPr>
        <w:pStyle w:val="p1"/>
        <w:ind w:left="5103"/>
        <w:rPr>
          <w:rFonts w:ascii="Arial" w:hAnsi="Arial" w:cs="Arial"/>
          <w:b/>
          <w:bCs/>
          <w:sz w:val="22"/>
          <w:szCs w:val="22"/>
        </w:rPr>
      </w:pPr>
      <w:r>
        <w:rPr>
          <w:rStyle w:val="apple-converted-space"/>
          <w:rFonts w:ascii="Arial" w:hAnsi="Arial" w:cs="Arial"/>
          <w:b/>
          <w:bCs/>
          <w:sz w:val="22"/>
          <w:szCs w:val="22"/>
        </w:rPr>
        <w:t xml:space="preserve"> </w:t>
      </w:r>
      <w:r w:rsidR="008500A8">
        <w:rPr>
          <w:rStyle w:val="apple-converted-space"/>
          <w:rFonts w:ascii="Arial" w:hAnsi="Arial" w:cs="Arial"/>
          <w:b/>
          <w:bCs/>
          <w:sz w:val="22"/>
          <w:szCs w:val="22"/>
        </w:rPr>
        <w:t xml:space="preserve"> </w:t>
      </w:r>
      <w:r w:rsidR="00C23D53">
        <w:rPr>
          <w:rStyle w:val="s1"/>
          <w:rFonts w:ascii="Arial" w:hAnsi="Arial" w:cs="Arial"/>
          <w:b/>
          <w:bCs/>
          <w:sz w:val="22"/>
          <w:szCs w:val="22"/>
        </w:rPr>
        <w:t xml:space="preserve">Igor Gabriel Lopes CARVALHO </w:t>
      </w:r>
      <w:r w:rsidR="00624828">
        <w:rPr>
          <w:rStyle w:val="Refdenotaderodap"/>
          <w:rFonts w:ascii="Arial" w:hAnsi="Arial" w:cs="Arial"/>
          <w:b/>
          <w:bCs/>
          <w:sz w:val="22"/>
          <w:szCs w:val="22"/>
        </w:rPr>
        <w:t>2</w:t>
      </w:r>
      <w:r w:rsidR="00FC2C0D" w:rsidRPr="00214DDB">
        <w:rPr>
          <w:rStyle w:val="apple-converted-space"/>
          <w:rFonts w:ascii="Arial" w:hAnsi="Arial" w:cs="Arial"/>
          <w:b/>
          <w:bCs/>
          <w:sz w:val="22"/>
          <w:szCs w:val="22"/>
        </w:rPr>
        <w:t> </w:t>
      </w:r>
    </w:p>
    <w:p w14:paraId="22614A35" w14:textId="4C5D30EC" w:rsidR="00FC2C0D" w:rsidRPr="00214DDB" w:rsidRDefault="007E2E14" w:rsidP="00112BEE">
      <w:pPr>
        <w:pStyle w:val="p1"/>
        <w:ind w:left="5103"/>
        <w:rPr>
          <w:rFonts w:ascii="Arial" w:hAnsi="Arial" w:cs="Arial"/>
          <w:b/>
          <w:bCs/>
          <w:sz w:val="22"/>
          <w:szCs w:val="22"/>
        </w:rPr>
      </w:pPr>
      <w:r>
        <w:rPr>
          <w:rFonts w:ascii="Arial" w:hAnsi="Arial" w:cs="Arial"/>
          <w:b/>
          <w:bCs/>
          <w:sz w:val="22"/>
          <w:szCs w:val="22"/>
        </w:rPr>
        <w:t xml:space="preserve">  </w:t>
      </w:r>
      <w:r w:rsidR="00FC2C0D" w:rsidRPr="00214DDB">
        <w:rPr>
          <w:rStyle w:val="s1"/>
          <w:rFonts w:ascii="Arial" w:hAnsi="Arial" w:cs="Arial"/>
          <w:b/>
          <w:bCs/>
          <w:sz w:val="22"/>
          <w:szCs w:val="22"/>
        </w:rPr>
        <w:t xml:space="preserve">Layra </w:t>
      </w:r>
      <w:r w:rsidR="00EC6EC6">
        <w:rPr>
          <w:rStyle w:val="s1"/>
          <w:rFonts w:ascii="Arial" w:hAnsi="Arial" w:cs="Arial"/>
          <w:b/>
          <w:bCs/>
          <w:sz w:val="22"/>
          <w:szCs w:val="22"/>
        </w:rPr>
        <w:t>Bezerra</w:t>
      </w:r>
      <w:r w:rsidR="00CF2A7D">
        <w:rPr>
          <w:rStyle w:val="s1"/>
          <w:rFonts w:ascii="Arial" w:hAnsi="Arial" w:cs="Arial"/>
          <w:b/>
          <w:bCs/>
          <w:sz w:val="22"/>
          <w:szCs w:val="22"/>
        </w:rPr>
        <w:t xml:space="preserve"> MOURA</w:t>
      </w:r>
      <w:r w:rsidR="00CF2A7D">
        <w:rPr>
          <w:rStyle w:val="Refdenotaderodap"/>
          <w:rFonts w:ascii="Arial" w:hAnsi="Arial" w:cs="Arial"/>
          <w:b/>
          <w:bCs/>
          <w:sz w:val="22"/>
          <w:szCs w:val="22"/>
        </w:rPr>
        <w:t>2</w:t>
      </w:r>
    </w:p>
    <w:p w14:paraId="0968A800" w14:textId="333CB42A" w:rsidR="00FC2C0D" w:rsidRPr="00214DDB" w:rsidRDefault="007E2E14" w:rsidP="00112BEE">
      <w:pPr>
        <w:pStyle w:val="p1"/>
        <w:ind w:left="5103"/>
        <w:divId w:val="346519302"/>
        <w:rPr>
          <w:rFonts w:ascii="Arial" w:hAnsi="Arial" w:cs="Arial"/>
          <w:b/>
          <w:bCs/>
          <w:sz w:val="22"/>
          <w:szCs w:val="22"/>
        </w:rPr>
      </w:pPr>
      <w:r>
        <w:rPr>
          <w:rStyle w:val="s1"/>
          <w:rFonts w:ascii="Arial" w:hAnsi="Arial" w:cs="Arial"/>
          <w:b/>
          <w:bCs/>
          <w:sz w:val="22"/>
          <w:szCs w:val="22"/>
        </w:rPr>
        <w:t xml:space="preserve">  </w:t>
      </w:r>
      <w:r w:rsidR="00FC2C0D" w:rsidRPr="00214DDB">
        <w:rPr>
          <w:rStyle w:val="s1"/>
          <w:rFonts w:ascii="Arial" w:hAnsi="Arial" w:cs="Arial"/>
          <w:b/>
          <w:bCs/>
          <w:sz w:val="22"/>
          <w:szCs w:val="22"/>
        </w:rPr>
        <w:t xml:space="preserve">Livia </w:t>
      </w:r>
      <w:r w:rsidR="00B9358B">
        <w:rPr>
          <w:rStyle w:val="s1"/>
          <w:rFonts w:ascii="Arial" w:hAnsi="Arial" w:cs="Arial"/>
          <w:b/>
          <w:bCs/>
          <w:sz w:val="22"/>
          <w:szCs w:val="22"/>
        </w:rPr>
        <w:t>Maria</w:t>
      </w:r>
      <w:r w:rsidR="00FC2C0D" w:rsidRPr="00214DDB">
        <w:rPr>
          <w:rStyle w:val="s1"/>
          <w:rFonts w:ascii="Arial" w:hAnsi="Arial" w:cs="Arial"/>
          <w:b/>
          <w:bCs/>
          <w:sz w:val="22"/>
          <w:szCs w:val="22"/>
        </w:rPr>
        <w:t xml:space="preserve"> </w:t>
      </w:r>
      <w:r w:rsidR="00B9358B">
        <w:rPr>
          <w:rStyle w:val="s1"/>
          <w:rFonts w:ascii="Arial" w:hAnsi="Arial" w:cs="Arial"/>
          <w:b/>
          <w:bCs/>
          <w:sz w:val="22"/>
          <w:szCs w:val="22"/>
        </w:rPr>
        <w:t>Teles OLIVEIRA</w:t>
      </w:r>
      <w:r w:rsidR="00B9358B">
        <w:rPr>
          <w:rStyle w:val="Refdenotaderodap"/>
          <w:rFonts w:ascii="Arial" w:hAnsi="Arial" w:cs="Arial"/>
          <w:b/>
          <w:bCs/>
          <w:sz w:val="22"/>
          <w:szCs w:val="22"/>
        </w:rPr>
        <w:t>2</w:t>
      </w:r>
      <w:r w:rsidR="00B9358B">
        <w:rPr>
          <w:rStyle w:val="s1"/>
          <w:rFonts w:ascii="Arial" w:hAnsi="Arial" w:cs="Arial"/>
          <w:b/>
          <w:bCs/>
          <w:sz w:val="22"/>
          <w:szCs w:val="22"/>
        </w:rPr>
        <w:t xml:space="preserve"> </w:t>
      </w:r>
      <w:r w:rsidR="00FC2C0D" w:rsidRPr="00214DDB">
        <w:rPr>
          <w:rStyle w:val="apple-converted-space"/>
          <w:rFonts w:ascii="Arial" w:hAnsi="Arial" w:cs="Arial"/>
          <w:b/>
          <w:bCs/>
          <w:sz w:val="22"/>
          <w:szCs w:val="22"/>
        </w:rPr>
        <w:t> </w:t>
      </w:r>
    </w:p>
    <w:p w14:paraId="0F01CC30" w14:textId="7F0EC825" w:rsidR="00FC2C0D" w:rsidRPr="00214DDB" w:rsidRDefault="008D1F94" w:rsidP="00112BEE">
      <w:pPr>
        <w:pStyle w:val="p1"/>
        <w:ind w:left="5103"/>
        <w:divId w:val="346519302"/>
        <w:rPr>
          <w:rFonts w:ascii="Arial" w:hAnsi="Arial" w:cs="Arial"/>
          <w:b/>
          <w:bCs/>
          <w:sz w:val="22"/>
          <w:szCs w:val="22"/>
        </w:rPr>
      </w:pPr>
      <w:r>
        <w:rPr>
          <w:rStyle w:val="s1"/>
          <w:rFonts w:ascii="Arial" w:hAnsi="Arial" w:cs="Arial"/>
          <w:b/>
          <w:bCs/>
          <w:sz w:val="22"/>
          <w:szCs w:val="22"/>
        </w:rPr>
        <w:t xml:space="preserve"> </w:t>
      </w:r>
      <w:r w:rsidR="008500A8">
        <w:rPr>
          <w:rStyle w:val="s1"/>
          <w:rFonts w:ascii="Arial" w:hAnsi="Arial" w:cs="Arial"/>
          <w:b/>
          <w:bCs/>
          <w:sz w:val="22"/>
          <w:szCs w:val="22"/>
        </w:rPr>
        <w:t xml:space="preserve"> </w:t>
      </w:r>
      <w:r w:rsidR="00FC2C0D" w:rsidRPr="00214DDB">
        <w:rPr>
          <w:rStyle w:val="s1"/>
          <w:rFonts w:ascii="Arial" w:hAnsi="Arial" w:cs="Arial"/>
          <w:b/>
          <w:bCs/>
          <w:sz w:val="22"/>
          <w:szCs w:val="22"/>
        </w:rPr>
        <w:t>Maria Eduarda</w:t>
      </w:r>
      <w:r w:rsidR="00C74FE4">
        <w:rPr>
          <w:rStyle w:val="s1"/>
          <w:rFonts w:ascii="Arial" w:hAnsi="Arial" w:cs="Arial"/>
          <w:b/>
          <w:bCs/>
          <w:sz w:val="22"/>
          <w:szCs w:val="22"/>
        </w:rPr>
        <w:t xml:space="preserve"> </w:t>
      </w:r>
      <w:r w:rsidR="00B9358B">
        <w:rPr>
          <w:rStyle w:val="s1"/>
          <w:rFonts w:ascii="Arial" w:hAnsi="Arial" w:cs="Arial"/>
          <w:b/>
          <w:bCs/>
          <w:sz w:val="22"/>
          <w:szCs w:val="22"/>
        </w:rPr>
        <w:t>Lopes</w:t>
      </w:r>
      <w:r w:rsidR="00FC2C0D" w:rsidRPr="00214DDB">
        <w:rPr>
          <w:rStyle w:val="s1"/>
          <w:rFonts w:ascii="Arial" w:hAnsi="Arial" w:cs="Arial"/>
          <w:b/>
          <w:bCs/>
          <w:sz w:val="22"/>
          <w:szCs w:val="22"/>
        </w:rPr>
        <w:t xml:space="preserve"> LEMOS</w:t>
      </w:r>
      <w:r w:rsidR="00C5630D">
        <w:rPr>
          <w:rStyle w:val="Refdenotaderodap"/>
          <w:rFonts w:ascii="Arial" w:hAnsi="Arial" w:cs="Arial"/>
          <w:b/>
          <w:bCs/>
          <w:sz w:val="22"/>
          <w:szCs w:val="22"/>
        </w:rPr>
        <w:t>2</w:t>
      </w:r>
    </w:p>
    <w:p w14:paraId="53030C27" w14:textId="08710B6A" w:rsidR="00FC2C0D" w:rsidRPr="00214DDB" w:rsidRDefault="008D1F94" w:rsidP="008500A8">
      <w:pPr>
        <w:pStyle w:val="p1"/>
        <w:ind w:left="4962"/>
        <w:divId w:val="346519302"/>
        <w:rPr>
          <w:rFonts w:ascii="Arial" w:hAnsi="Arial" w:cs="Arial"/>
          <w:b/>
          <w:bCs/>
          <w:sz w:val="22"/>
          <w:szCs w:val="22"/>
        </w:rPr>
      </w:pPr>
      <w:r>
        <w:rPr>
          <w:rStyle w:val="s1"/>
          <w:rFonts w:ascii="Arial" w:hAnsi="Arial" w:cs="Arial"/>
          <w:b/>
          <w:bCs/>
          <w:sz w:val="22"/>
          <w:szCs w:val="22"/>
        </w:rPr>
        <w:t xml:space="preserve"> </w:t>
      </w:r>
      <w:r w:rsidR="008500A8">
        <w:rPr>
          <w:rStyle w:val="s1"/>
          <w:rFonts w:ascii="Arial" w:hAnsi="Arial" w:cs="Arial"/>
          <w:b/>
          <w:bCs/>
          <w:sz w:val="22"/>
          <w:szCs w:val="22"/>
        </w:rPr>
        <w:t xml:space="preserve">   </w:t>
      </w:r>
      <w:r w:rsidR="00FC2C0D" w:rsidRPr="00214DDB">
        <w:rPr>
          <w:rStyle w:val="s1"/>
          <w:rFonts w:ascii="Arial" w:hAnsi="Arial" w:cs="Arial"/>
          <w:b/>
          <w:bCs/>
          <w:sz w:val="22"/>
          <w:szCs w:val="22"/>
        </w:rPr>
        <w:t>Wallace</w:t>
      </w:r>
      <w:r w:rsidR="00C74FE4">
        <w:rPr>
          <w:rStyle w:val="s1"/>
          <w:rFonts w:ascii="Arial" w:hAnsi="Arial" w:cs="Arial"/>
          <w:b/>
          <w:bCs/>
          <w:sz w:val="22"/>
          <w:szCs w:val="22"/>
        </w:rPr>
        <w:t xml:space="preserve"> </w:t>
      </w:r>
      <w:r w:rsidR="00B9358B">
        <w:rPr>
          <w:rStyle w:val="s1"/>
          <w:rFonts w:ascii="Arial" w:hAnsi="Arial" w:cs="Arial"/>
          <w:b/>
          <w:bCs/>
          <w:sz w:val="22"/>
          <w:szCs w:val="22"/>
        </w:rPr>
        <w:t>Lopes</w:t>
      </w:r>
      <w:r w:rsidR="00C74FE4">
        <w:rPr>
          <w:rStyle w:val="s1"/>
          <w:rFonts w:ascii="Arial" w:hAnsi="Arial" w:cs="Arial"/>
          <w:b/>
          <w:bCs/>
          <w:sz w:val="22"/>
          <w:szCs w:val="22"/>
        </w:rPr>
        <w:t xml:space="preserve"> </w:t>
      </w:r>
      <w:r w:rsidR="00FC2C0D" w:rsidRPr="00214DDB">
        <w:rPr>
          <w:rStyle w:val="s1"/>
          <w:rFonts w:ascii="Arial" w:hAnsi="Arial" w:cs="Arial"/>
          <w:b/>
          <w:bCs/>
          <w:sz w:val="22"/>
          <w:szCs w:val="22"/>
        </w:rPr>
        <w:t>LEMOS</w:t>
      </w:r>
      <w:r w:rsidR="004C717F">
        <w:rPr>
          <w:rStyle w:val="Refdenotaderodap"/>
          <w:rFonts w:ascii="Arial" w:hAnsi="Arial" w:cs="Arial"/>
          <w:b/>
          <w:bCs/>
          <w:sz w:val="22"/>
          <w:szCs w:val="22"/>
        </w:rPr>
        <w:t>2</w:t>
      </w:r>
    </w:p>
    <w:p w14:paraId="42F11C86" w14:textId="62E2EA49" w:rsidR="00FB252A" w:rsidRDefault="00FB6DB4" w:rsidP="00112BEE">
      <w:pPr>
        <w:ind w:left="5103"/>
        <w:rPr>
          <w:rFonts w:ascii="Arial" w:hAnsi="Arial" w:cs="Arial"/>
          <w:b/>
          <w:bCs/>
          <w:sz w:val="22"/>
          <w:szCs w:val="22"/>
        </w:rPr>
      </w:pPr>
      <w:r>
        <w:rPr>
          <w:rFonts w:asciiTheme="minorHAnsi" w:hAnsiTheme="minorHAnsi" w:cstheme="minorHAnsi"/>
          <w:b/>
          <w:sz w:val="22"/>
          <w:szCs w:val="22"/>
        </w:rPr>
        <w:t xml:space="preserve">  </w:t>
      </w:r>
      <w:r w:rsidRPr="00FB6DB4">
        <w:rPr>
          <w:rFonts w:ascii="Arial" w:hAnsi="Arial" w:cs="Arial"/>
          <w:b/>
          <w:bCs/>
          <w:sz w:val="22"/>
          <w:szCs w:val="22"/>
        </w:rPr>
        <w:t xml:space="preserve">Paulo De </w:t>
      </w:r>
      <w:r w:rsidR="006F677C">
        <w:rPr>
          <w:rFonts w:ascii="Arial" w:hAnsi="Arial" w:cs="Arial"/>
          <w:b/>
          <w:bCs/>
          <w:sz w:val="22"/>
          <w:szCs w:val="22"/>
        </w:rPr>
        <w:t>Tarso</w:t>
      </w:r>
      <w:r w:rsidR="00B738A9">
        <w:rPr>
          <w:rFonts w:ascii="Arial" w:hAnsi="Arial" w:cs="Arial"/>
          <w:b/>
          <w:bCs/>
          <w:sz w:val="22"/>
          <w:szCs w:val="22"/>
        </w:rPr>
        <w:t xml:space="preserve"> Silva de</w:t>
      </w:r>
      <w:r w:rsidR="006F677C">
        <w:rPr>
          <w:rFonts w:ascii="Arial" w:hAnsi="Arial" w:cs="Arial"/>
          <w:b/>
          <w:bCs/>
          <w:sz w:val="22"/>
          <w:szCs w:val="22"/>
        </w:rPr>
        <w:t xml:space="preserve"> MACEDO</w:t>
      </w:r>
      <w:r w:rsidR="004C5903">
        <w:rPr>
          <w:rStyle w:val="Refdenotaderodap"/>
          <w:rFonts w:ascii="Arial" w:hAnsi="Arial" w:cs="Arial"/>
          <w:b/>
          <w:bCs/>
          <w:sz w:val="22"/>
          <w:szCs w:val="22"/>
        </w:rPr>
        <w:t>3</w:t>
      </w:r>
      <w:r w:rsidR="004C5903">
        <w:rPr>
          <w:rFonts w:ascii="Arial" w:hAnsi="Arial" w:cs="Arial"/>
          <w:b/>
          <w:bCs/>
          <w:sz w:val="22"/>
          <w:szCs w:val="22"/>
        </w:rPr>
        <w:t xml:space="preserve"> </w:t>
      </w:r>
    </w:p>
    <w:p w14:paraId="5D0243F9" w14:textId="77777777" w:rsidR="00C53E0F" w:rsidRPr="00C53E0F" w:rsidRDefault="00C53E0F" w:rsidP="00112BEE">
      <w:pPr>
        <w:ind w:left="5103"/>
        <w:rPr>
          <w:rFonts w:ascii="Arial" w:hAnsi="Arial" w:cs="Arial"/>
          <w:b/>
          <w:bCs/>
          <w:sz w:val="22"/>
          <w:szCs w:val="22"/>
        </w:rPr>
      </w:pPr>
    </w:p>
    <w:p w14:paraId="2111158A" w14:textId="58E29FB5" w:rsidR="0026007A" w:rsidRPr="009F528F" w:rsidRDefault="00AC4984" w:rsidP="0026007A">
      <w:pPr>
        <w:spacing w:after="120"/>
        <w:ind w:right="665"/>
        <w:jc w:val="both"/>
        <w:rPr>
          <w:rFonts w:ascii="Arial" w:hAnsi="Arial" w:cs="Arial"/>
        </w:rPr>
      </w:pPr>
      <w:r w:rsidRPr="009F528F">
        <w:rPr>
          <w:rStyle w:val="Forte"/>
          <w:rFonts w:ascii="Arial" w:hAnsi="Arial" w:cs="Arial"/>
          <w:color w:val="000000"/>
        </w:rPr>
        <w:t>INTRODUÇÃO:</w:t>
      </w:r>
      <w:r w:rsidRPr="009F528F">
        <w:rPr>
          <w:rStyle w:val="apple-converted-space"/>
          <w:rFonts w:ascii="Arial" w:hAnsi="Arial" w:cs="Arial"/>
          <w:color w:val="000000"/>
        </w:rPr>
        <w:t> </w:t>
      </w:r>
      <w:r w:rsidRPr="009F528F">
        <w:rPr>
          <w:rFonts w:ascii="Arial" w:hAnsi="Arial" w:cs="Arial"/>
          <w:color w:val="000000"/>
        </w:rPr>
        <w:t xml:space="preserve">A fusão dentária é uma condição rara, caracterizada pela união da coroa de dois dentes adjacentes, formando um único dente de maior dimensão, porém com raízes separadas. Essa união pode ocorrer em diferentes estágios do desenvolvimento e afetar tanto a dentição decídua quanto a permanente, sendo mais comum na primeira. Na dentição permanente, é ainda mais incomum e representa um desafio clínico, especialmente no diagnóstico diferencial com a geminação dentária, condição de aparência semelhante, mas origem distinta. As implicações clínicas variam conforme o grau de união, podendo incluir comprometimento estético, desalinhamento, problemas oclusais, retenções e dificuldades </w:t>
      </w:r>
      <w:r w:rsidR="00CF3649" w:rsidRPr="009F528F">
        <w:rPr>
          <w:rFonts w:ascii="Arial" w:hAnsi="Arial" w:cs="Arial"/>
          <w:color w:val="000000"/>
        </w:rPr>
        <w:t>endodônticas.</w:t>
      </w:r>
      <w:r w:rsidR="00067607" w:rsidRPr="009F528F">
        <w:rPr>
          <w:rStyle w:val="Forte"/>
          <w:rFonts w:ascii="Arial" w:hAnsi="Arial" w:cs="Arial"/>
          <w:color w:val="000000"/>
        </w:rPr>
        <w:t xml:space="preserve"> RELATO DE CASO:</w:t>
      </w:r>
      <w:r w:rsidR="00067607" w:rsidRPr="009F528F">
        <w:rPr>
          <w:rStyle w:val="apple-converted-space"/>
          <w:rFonts w:ascii="Arial" w:hAnsi="Arial" w:cs="Arial"/>
          <w:color w:val="000000"/>
        </w:rPr>
        <w:t> </w:t>
      </w:r>
      <w:r w:rsidR="00067607" w:rsidRPr="009F528F">
        <w:rPr>
          <w:rFonts w:ascii="Arial" w:hAnsi="Arial" w:cs="Arial"/>
          <w:color w:val="000000"/>
        </w:rPr>
        <w:t xml:space="preserve">Paciente, gênero masculino, 16 anos de idade, ASA1. Compareceu à clínica escola para avaliação rotineira. No exame extraoral, nenhuma anormalidade evidente. No exame intrabucal, notamos uma anomalia dentária envolvendo os dentes 41 e 42. Para obter um diagnóstico correto, realizamos exames complementares, como uma radiografia periapical dos dentes envolvidos. Com a radiografia, diagnosticamos fusão dentária, diferenciando da anomalia de geminação, onde há dois dentes unidos da coroa ao ápice </w:t>
      </w:r>
      <w:r w:rsidR="00B466C3" w:rsidRPr="009F528F">
        <w:rPr>
          <w:rFonts w:ascii="Arial" w:hAnsi="Arial" w:cs="Arial"/>
          <w:color w:val="000000"/>
        </w:rPr>
        <w:t>dentário.</w:t>
      </w:r>
      <w:r w:rsidR="00B466C3" w:rsidRPr="009F528F">
        <w:rPr>
          <w:rFonts w:ascii="Arial" w:hAnsi="Arial" w:cs="Arial"/>
          <w:b/>
          <w:bCs/>
        </w:rPr>
        <w:t xml:space="preserve"> CONSIDERAÇÕES</w:t>
      </w:r>
      <w:r w:rsidR="00B71992" w:rsidRPr="009F528F">
        <w:rPr>
          <w:rFonts w:ascii="Arial" w:hAnsi="Arial" w:cs="Arial"/>
          <w:b/>
          <w:bCs/>
        </w:rPr>
        <w:t xml:space="preserve"> FINAIS:</w:t>
      </w:r>
      <w:r w:rsidR="00B71992" w:rsidRPr="009F528F">
        <w:rPr>
          <w:rFonts w:ascii="Arial" w:hAnsi="Arial" w:cs="Arial"/>
        </w:rPr>
        <w:t xml:space="preserve"> Este caso destaca a importância do diagnóstico precoce e atuação multidisciplinar nas alterações dentárias associadas a anomalias, pois é essencial para evitar complicações estéticas, funcionais e </w:t>
      </w:r>
      <w:r w:rsidR="00301837" w:rsidRPr="009F528F">
        <w:rPr>
          <w:rFonts w:ascii="Arial" w:hAnsi="Arial" w:cs="Arial"/>
        </w:rPr>
        <w:t>periodontais.</w:t>
      </w:r>
      <w:r w:rsidR="00B71992" w:rsidRPr="009F528F">
        <w:rPr>
          <w:rFonts w:ascii="Arial" w:hAnsi="Arial" w:cs="Arial"/>
        </w:rPr>
        <w:t xml:space="preserve"> A identificação antecipada</w:t>
      </w:r>
      <w:r w:rsidR="004B7901" w:rsidRPr="009F528F">
        <w:rPr>
          <w:rFonts w:ascii="Arial" w:hAnsi="Arial" w:cs="Arial"/>
        </w:rPr>
        <w:t xml:space="preserve"> </w:t>
      </w:r>
      <w:r w:rsidR="00B71992" w:rsidRPr="009F528F">
        <w:rPr>
          <w:rFonts w:ascii="Arial" w:hAnsi="Arial" w:cs="Arial"/>
        </w:rPr>
        <w:t>permite um</w:t>
      </w:r>
      <w:r w:rsidR="004B7901" w:rsidRPr="009F528F">
        <w:rPr>
          <w:rFonts w:ascii="Arial" w:hAnsi="Arial" w:cs="Arial"/>
        </w:rPr>
        <w:t xml:space="preserve"> </w:t>
      </w:r>
      <w:r w:rsidR="00B71992" w:rsidRPr="009F528F">
        <w:rPr>
          <w:rFonts w:ascii="Arial" w:hAnsi="Arial" w:cs="Arial"/>
        </w:rPr>
        <w:t>planejamento</w:t>
      </w:r>
      <w:r w:rsidR="004B7901" w:rsidRPr="009F528F">
        <w:rPr>
          <w:rFonts w:ascii="Arial" w:hAnsi="Arial" w:cs="Arial"/>
        </w:rPr>
        <w:t xml:space="preserve"> </w:t>
      </w:r>
      <w:r w:rsidR="00B71992" w:rsidRPr="009F528F">
        <w:rPr>
          <w:rFonts w:ascii="Arial" w:hAnsi="Arial" w:cs="Arial"/>
        </w:rPr>
        <w:t>individualizado, possibilitando intervenções menos invasivas, correções ortodônticas adequadas e a preservação da saúde bucal a longo prazo. Além de contribuir para prevenção de problemas como má oclusão, acúmulo de placa</w:t>
      </w:r>
      <w:r w:rsidR="00003517" w:rsidRPr="009F528F">
        <w:rPr>
          <w:rFonts w:ascii="Arial" w:hAnsi="Arial" w:cs="Arial"/>
        </w:rPr>
        <w:t xml:space="preserve"> e </w:t>
      </w:r>
      <w:r w:rsidR="00B71992" w:rsidRPr="009F528F">
        <w:rPr>
          <w:rFonts w:ascii="Arial" w:hAnsi="Arial" w:cs="Arial"/>
        </w:rPr>
        <w:t xml:space="preserve">comprometimento </w:t>
      </w:r>
      <w:r w:rsidR="00A03C49" w:rsidRPr="009F528F">
        <w:rPr>
          <w:rFonts w:ascii="Arial" w:hAnsi="Arial" w:cs="Arial"/>
        </w:rPr>
        <w:t>sorriso.</w:t>
      </w:r>
      <w:r w:rsidR="00A03C49" w:rsidRPr="009F528F">
        <w:rPr>
          <w:rFonts w:ascii="Arial" w:hAnsi="Arial" w:cs="Arial"/>
          <w:b/>
          <w:bCs/>
        </w:rPr>
        <w:t xml:space="preserve"> DESCRITORES</w:t>
      </w:r>
      <w:r w:rsidR="00B71992" w:rsidRPr="009F528F">
        <w:rPr>
          <w:rFonts w:ascii="Arial" w:hAnsi="Arial" w:cs="Arial"/>
          <w:b/>
          <w:bCs/>
        </w:rPr>
        <w:t>:</w:t>
      </w:r>
      <w:r w:rsidR="001724EE" w:rsidRPr="009F528F">
        <w:rPr>
          <w:rFonts w:ascii="Arial" w:hAnsi="Arial" w:cs="Arial"/>
          <w:b/>
          <w:bCs/>
        </w:rPr>
        <w:t xml:space="preserve"> </w:t>
      </w:r>
      <w:r w:rsidR="00B71992" w:rsidRPr="009F528F">
        <w:rPr>
          <w:rFonts w:ascii="Arial" w:hAnsi="Arial" w:cs="Arial"/>
        </w:rPr>
        <w:t>Anomalia dentária;</w:t>
      </w:r>
      <w:r w:rsidR="004B7901" w:rsidRPr="009F528F">
        <w:rPr>
          <w:rFonts w:ascii="Arial" w:hAnsi="Arial" w:cs="Arial"/>
        </w:rPr>
        <w:t xml:space="preserve"> </w:t>
      </w:r>
      <w:r w:rsidR="00B71992" w:rsidRPr="009F528F">
        <w:rPr>
          <w:rFonts w:ascii="Arial" w:hAnsi="Arial" w:cs="Arial"/>
        </w:rPr>
        <w:t>fusão dentária; Relato de Caso Clínico.</w:t>
      </w:r>
      <w:r w:rsidR="005C013E" w:rsidRPr="009F528F">
        <w:rPr>
          <w:rFonts w:ascii="Arial" w:hAnsi="Arial" w:cs="Arial"/>
        </w:rPr>
        <w:t xml:space="preserve"> </w:t>
      </w:r>
    </w:p>
    <w:sectPr w:rsidR="0026007A" w:rsidRPr="009F528F"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A552" w14:textId="77777777" w:rsidR="00AB780E" w:rsidRDefault="00AB780E" w:rsidP="00D479CD">
      <w:r>
        <w:separator/>
      </w:r>
    </w:p>
  </w:endnote>
  <w:endnote w:type="continuationSeparator" w:id="0">
    <w:p w14:paraId="389A7758" w14:textId="77777777" w:rsidR="00AB780E" w:rsidRDefault="00AB780E"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525A" w14:textId="77777777" w:rsidR="00AB780E" w:rsidRDefault="00AB780E" w:rsidP="00D479CD">
      <w:r>
        <w:separator/>
      </w:r>
    </w:p>
  </w:footnote>
  <w:footnote w:type="continuationSeparator" w:id="0">
    <w:p w14:paraId="5834CBB1" w14:textId="77777777" w:rsidR="00AB780E" w:rsidRDefault="00AB780E" w:rsidP="00D479CD">
      <w:r>
        <w:continuationSeparator/>
      </w:r>
    </w:p>
  </w:footnote>
  <w:footnote w:id="1">
    <w:p w14:paraId="6CE83CF2" w14:textId="579BE47C" w:rsidR="00BB6117" w:rsidRPr="00D91DB0" w:rsidRDefault="00BB6117">
      <w:pPr>
        <w:pStyle w:val="Textodenotaderodap"/>
        <w:rPr>
          <w:rFonts w:ascii="Arial" w:hAnsi="Arial" w:cs="Arial"/>
          <w:sz w:val="22"/>
          <w:szCs w:val="22"/>
        </w:rPr>
      </w:pPr>
      <w:r w:rsidRPr="00D91DB0">
        <w:rPr>
          <w:rStyle w:val="Refdenotaderodap"/>
          <w:rFonts w:ascii="Arial" w:hAnsi="Arial" w:cs="Arial"/>
          <w:sz w:val="22"/>
          <w:szCs w:val="22"/>
        </w:rPr>
        <w:footnoteRef/>
      </w:r>
      <w:r w:rsidRPr="00D91DB0">
        <w:rPr>
          <w:rFonts w:ascii="Arial" w:hAnsi="Arial" w:cs="Arial"/>
          <w:sz w:val="22"/>
          <w:szCs w:val="22"/>
        </w:rPr>
        <w:t xml:space="preserve"> Trabalho </w:t>
      </w:r>
      <w:r w:rsidR="00F756EC" w:rsidRPr="00D91DB0">
        <w:rPr>
          <w:rFonts w:ascii="Arial" w:hAnsi="Arial" w:cs="Arial"/>
          <w:sz w:val="22"/>
          <w:szCs w:val="22"/>
        </w:rPr>
        <w:t xml:space="preserve">que será </w:t>
      </w:r>
      <w:r w:rsidRPr="00D91DB0">
        <w:rPr>
          <w:rFonts w:ascii="Arial" w:hAnsi="Arial" w:cs="Arial"/>
          <w:sz w:val="22"/>
          <w:szCs w:val="22"/>
        </w:rPr>
        <w:t>apresentado na V Jornada Acadêmica de Odontologia (JAO), promovida pelo Centro Universitário Santo Agostinho, nos dias 29 e 30 de maio de 2025.</w:t>
      </w:r>
    </w:p>
  </w:footnote>
  <w:footnote w:id="2">
    <w:p w14:paraId="68820641" w14:textId="77777777" w:rsidR="0026007A" w:rsidRPr="00D91DB0" w:rsidRDefault="00FB252A" w:rsidP="00FB252A">
      <w:pPr>
        <w:pStyle w:val="Textodenotaderodap"/>
        <w:jc w:val="both"/>
        <w:rPr>
          <w:rFonts w:ascii="Arial" w:hAnsi="Arial" w:cs="Arial"/>
          <w:sz w:val="22"/>
          <w:szCs w:val="22"/>
        </w:rPr>
      </w:pPr>
      <w:r w:rsidRPr="00D91DB0">
        <w:rPr>
          <w:rStyle w:val="Refdenotaderodap"/>
          <w:rFonts w:ascii="Arial" w:hAnsi="Arial" w:cs="Arial"/>
          <w:sz w:val="22"/>
          <w:szCs w:val="22"/>
        </w:rPr>
        <w:footnoteRef/>
      </w:r>
      <w:r w:rsidRPr="00D91DB0">
        <w:rPr>
          <w:rFonts w:ascii="Arial" w:hAnsi="Arial" w:cs="Arial"/>
          <w:sz w:val="22"/>
          <w:szCs w:val="22"/>
        </w:rPr>
        <w:t xml:space="preserve"> Autor</w:t>
      </w:r>
      <w:r w:rsidR="00C707F3" w:rsidRPr="00D91DB0">
        <w:rPr>
          <w:rFonts w:ascii="Arial" w:hAnsi="Arial" w:cs="Arial"/>
          <w:sz w:val="22"/>
          <w:szCs w:val="22"/>
        </w:rPr>
        <w:t>. Estudante do curso de graduação em Odontologia no Centro Universitário Santo Agostinho (UNIFSA)</w:t>
      </w:r>
      <w:r w:rsidRPr="00D91DB0">
        <w:rPr>
          <w:rFonts w:ascii="Arial" w:hAnsi="Arial" w:cs="Arial"/>
          <w:sz w:val="22"/>
          <w:szCs w:val="22"/>
        </w:rPr>
        <w:t>.</w:t>
      </w:r>
    </w:p>
    <w:p w14:paraId="355A7C4D" w14:textId="4E13766E" w:rsidR="00041E10" w:rsidRPr="00041E10" w:rsidRDefault="00C473FC" w:rsidP="00FB252A">
      <w:pPr>
        <w:pStyle w:val="Textodenotaderodap"/>
        <w:jc w:val="both"/>
        <w:rPr>
          <w:rFonts w:ascii="Arial" w:hAnsi="Arial" w:cs="Arial"/>
          <w:sz w:val="22"/>
          <w:szCs w:val="22"/>
        </w:rPr>
      </w:pPr>
      <w:r w:rsidRPr="00D91DB0">
        <w:rPr>
          <w:rStyle w:val="Refdenotaderodap"/>
          <w:rFonts w:ascii="Arial" w:hAnsi="Arial" w:cs="Arial"/>
          <w:sz w:val="22"/>
          <w:szCs w:val="22"/>
        </w:rPr>
        <w:t>3</w:t>
      </w:r>
      <w:r w:rsidR="00926C8A">
        <w:rPr>
          <w:rFonts w:ascii="Arial" w:hAnsi="Arial" w:cs="Arial"/>
          <w:sz w:val="22"/>
          <w:szCs w:val="22"/>
        </w:rPr>
        <w:t xml:space="preserve"> Graduação UFPI (2011)</w:t>
      </w:r>
      <w:r w:rsidR="00434B2B">
        <w:rPr>
          <w:rFonts w:ascii="Arial" w:hAnsi="Arial" w:cs="Arial"/>
          <w:sz w:val="22"/>
          <w:szCs w:val="22"/>
        </w:rPr>
        <w:t>. Mestrado e Doutorado Unicamp (201</w:t>
      </w:r>
      <w:r w:rsidR="00FB5EEC">
        <w:rPr>
          <w:rFonts w:ascii="Arial" w:hAnsi="Arial" w:cs="Arial"/>
          <w:sz w:val="22"/>
          <w:szCs w:val="22"/>
        </w:rPr>
        <w:t xml:space="preserve">3/2018). Professor do Centro </w:t>
      </w:r>
      <w:r w:rsidR="00F37A5A">
        <w:rPr>
          <w:rFonts w:ascii="Arial" w:hAnsi="Arial" w:cs="Arial"/>
          <w:sz w:val="22"/>
          <w:szCs w:val="22"/>
        </w:rPr>
        <w:t>Universitário Santo Agostinho (</w:t>
      </w:r>
      <w:r w:rsidR="00CA7922">
        <w:rPr>
          <w:rFonts w:ascii="Arial" w:hAnsi="Arial" w:cs="Arial"/>
          <w:sz w:val="22"/>
          <w:szCs w:val="22"/>
        </w:rPr>
        <w:t>UNIFSA). Orientador do caso clínico.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9836147">
          <wp:simplePos x="0" y="0"/>
          <wp:positionH relativeFrom="column">
            <wp:posOffset>-900430</wp:posOffset>
          </wp:positionH>
          <wp:positionV relativeFrom="paragraph">
            <wp:posOffset>-520504</wp:posOffset>
          </wp:positionV>
          <wp:extent cx="7595192" cy="146575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192" cy="1465754"/>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8E6C5C">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3845117">
    <w:abstractNumId w:val="2"/>
  </w:num>
  <w:num w:numId="2" w16cid:durableId="938105983">
    <w:abstractNumId w:val="4"/>
  </w:num>
  <w:num w:numId="3" w16cid:durableId="1235044415">
    <w:abstractNumId w:val="3"/>
  </w:num>
  <w:num w:numId="4" w16cid:durableId="1359502644">
    <w:abstractNumId w:val="0"/>
  </w:num>
  <w:num w:numId="5" w16cid:durableId="62916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03517"/>
    <w:rsid w:val="00015B2E"/>
    <w:rsid w:val="00016044"/>
    <w:rsid w:val="00017E0A"/>
    <w:rsid w:val="00020A87"/>
    <w:rsid w:val="00023869"/>
    <w:rsid w:val="00032CFD"/>
    <w:rsid w:val="000341B9"/>
    <w:rsid w:val="00036CAB"/>
    <w:rsid w:val="00040A48"/>
    <w:rsid w:val="00041E10"/>
    <w:rsid w:val="0004719F"/>
    <w:rsid w:val="00052A0A"/>
    <w:rsid w:val="00057628"/>
    <w:rsid w:val="00067607"/>
    <w:rsid w:val="000772C8"/>
    <w:rsid w:val="00080594"/>
    <w:rsid w:val="00084E36"/>
    <w:rsid w:val="00097A75"/>
    <w:rsid w:val="000A235A"/>
    <w:rsid w:val="000A63F1"/>
    <w:rsid w:val="000B4D4F"/>
    <w:rsid w:val="000C237C"/>
    <w:rsid w:val="000D3B0F"/>
    <w:rsid w:val="000E12B5"/>
    <w:rsid w:val="000E1987"/>
    <w:rsid w:val="000E4A03"/>
    <w:rsid w:val="000E59B2"/>
    <w:rsid w:val="000E62E2"/>
    <w:rsid w:val="000F365D"/>
    <w:rsid w:val="00101C49"/>
    <w:rsid w:val="00106398"/>
    <w:rsid w:val="00110145"/>
    <w:rsid w:val="00112BEE"/>
    <w:rsid w:val="00113939"/>
    <w:rsid w:val="001141E4"/>
    <w:rsid w:val="00126A60"/>
    <w:rsid w:val="00131B09"/>
    <w:rsid w:val="00131C98"/>
    <w:rsid w:val="00136D14"/>
    <w:rsid w:val="00154B07"/>
    <w:rsid w:val="001564B9"/>
    <w:rsid w:val="00161C51"/>
    <w:rsid w:val="00162C7A"/>
    <w:rsid w:val="0016674B"/>
    <w:rsid w:val="00167906"/>
    <w:rsid w:val="001724EE"/>
    <w:rsid w:val="00177073"/>
    <w:rsid w:val="00182AA0"/>
    <w:rsid w:val="00183190"/>
    <w:rsid w:val="00185409"/>
    <w:rsid w:val="001858F5"/>
    <w:rsid w:val="00190C70"/>
    <w:rsid w:val="00191913"/>
    <w:rsid w:val="001A59F7"/>
    <w:rsid w:val="001A72B7"/>
    <w:rsid w:val="001B671D"/>
    <w:rsid w:val="001C17AA"/>
    <w:rsid w:val="001C27C7"/>
    <w:rsid w:val="001D0C54"/>
    <w:rsid w:val="001D24F9"/>
    <w:rsid w:val="001D4D80"/>
    <w:rsid w:val="001E41ED"/>
    <w:rsid w:val="001E5F2C"/>
    <w:rsid w:val="001E6B16"/>
    <w:rsid w:val="001F1B3F"/>
    <w:rsid w:val="001F6679"/>
    <w:rsid w:val="002048FF"/>
    <w:rsid w:val="00213991"/>
    <w:rsid w:val="00214DDB"/>
    <w:rsid w:val="00224291"/>
    <w:rsid w:val="00224403"/>
    <w:rsid w:val="00225EC6"/>
    <w:rsid w:val="0023431C"/>
    <w:rsid w:val="00234567"/>
    <w:rsid w:val="00247C02"/>
    <w:rsid w:val="0025099D"/>
    <w:rsid w:val="0025171F"/>
    <w:rsid w:val="00256600"/>
    <w:rsid w:val="0026007A"/>
    <w:rsid w:val="00263CCD"/>
    <w:rsid w:val="00264690"/>
    <w:rsid w:val="00272A19"/>
    <w:rsid w:val="002841AB"/>
    <w:rsid w:val="00284E49"/>
    <w:rsid w:val="00286672"/>
    <w:rsid w:val="00290562"/>
    <w:rsid w:val="0029146A"/>
    <w:rsid w:val="002952EF"/>
    <w:rsid w:val="00297586"/>
    <w:rsid w:val="002A1961"/>
    <w:rsid w:val="002A344E"/>
    <w:rsid w:val="002B3E3D"/>
    <w:rsid w:val="002C4AE7"/>
    <w:rsid w:val="002D08D6"/>
    <w:rsid w:val="002D1E5C"/>
    <w:rsid w:val="002D2B60"/>
    <w:rsid w:val="002E3603"/>
    <w:rsid w:val="002F22F3"/>
    <w:rsid w:val="00300B75"/>
    <w:rsid w:val="00301837"/>
    <w:rsid w:val="00301C38"/>
    <w:rsid w:val="00303831"/>
    <w:rsid w:val="00305FCD"/>
    <w:rsid w:val="00307B4A"/>
    <w:rsid w:val="003127E0"/>
    <w:rsid w:val="00332695"/>
    <w:rsid w:val="00333C9C"/>
    <w:rsid w:val="00341BB5"/>
    <w:rsid w:val="00341CDA"/>
    <w:rsid w:val="00342C66"/>
    <w:rsid w:val="003447CC"/>
    <w:rsid w:val="00350B93"/>
    <w:rsid w:val="0035396C"/>
    <w:rsid w:val="003709F7"/>
    <w:rsid w:val="0037370E"/>
    <w:rsid w:val="00380CEB"/>
    <w:rsid w:val="00393084"/>
    <w:rsid w:val="003A3EF7"/>
    <w:rsid w:val="003A71A7"/>
    <w:rsid w:val="003B1BE4"/>
    <w:rsid w:val="003B42C2"/>
    <w:rsid w:val="003B4C83"/>
    <w:rsid w:val="003B632C"/>
    <w:rsid w:val="003B666E"/>
    <w:rsid w:val="003C1B84"/>
    <w:rsid w:val="003C65C9"/>
    <w:rsid w:val="003D03CE"/>
    <w:rsid w:val="003E4032"/>
    <w:rsid w:val="003E7355"/>
    <w:rsid w:val="003F179A"/>
    <w:rsid w:val="003F1B79"/>
    <w:rsid w:val="0041131B"/>
    <w:rsid w:val="004130A6"/>
    <w:rsid w:val="00434820"/>
    <w:rsid w:val="00434B2B"/>
    <w:rsid w:val="004404F9"/>
    <w:rsid w:val="00446698"/>
    <w:rsid w:val="004509D0"/>
    <w:rsid w:val="004550D9"/>
    <w:rsid w:val="004708CA"/>
    <w:rsid w:val="00470E77"/>
    <w:rsid w:val="004748A0"/>
    <w:rsid w:val="00477542"/>
    <w:rsid w:val="00480A9E"/>
    <w:rsid w:val="00484FD7"/>
    <w:rsid w:val="00493AAF"/>
    <w:rsid w:val="004B1062"/>
    <w:rsid w:val="004B7901"/>
    <w:rsid w:val="004C1017"/>
    <w:rsid w:val="004C5652"/>
    <w:rsid w:val="004C5903"/>
    <w:rsid w:val="004C717F"/>
    <w:rsid w:val="004D10B9"/>
    <w:rsid w:val="004E6FBC"/>
    <w:rsid w:val="004E75B3"/>
    <w:rsid w:val="004F19EB"/>
    <w:rsid w:val="004F3CF5"/>
    <w:rsid w:val="004F54CC"/>
    <w:rsid w:val="00505E1E"/>
    <w:rsid w:val="00507D82"/>
    <w:rsid w:val="00514393"/>
    <w:rsid w:val="00530EF8"/>
    <w:rsid w:val="00532F29"/>
    <w:rsid w:val="00534757"/>
    <w:rsid w:val="00536087"/>
    <w:rsid w:val="00537A27"/>
    <w:rsid w:val="005416D0"/>
    <w:rsid w:val="00543531"/>
    <w:rsid w:val="00543E6F"/>
    <w:rsid w:val="00544AE4"/>
    <w:rsid w:val="00545111"/>
    <w:rsid w:val="00551EF2"/>
    <w:rsid w:val="00553950"/>
    <w:rsid w:val="005548E5"/>
    <w:rsid w:val="00554F85"/>
    <w:rsid w:val="00557393"/>
    <w:rsid w:val="00566F43"/>
    <w:rsid w:val="0057040B"/>
    <w:rsid w:val="00584AA5"/>
    <w:rsid w:val="00586872"/>
    <w:rsid w:val="005877F3"/>
    <w:rsid w:val="005A395B"/>
    <w:rsid w:val="005B01B6"/>
    <w:rsid w:val="005B34FB"/>
    <w:rsid w:val="005C013E"/>
    <w:rsid w:val="005C1725"/>
    <w:rsid w:val="005D02EE"/>
    <w:rsid w:val="005D6BA0"/>
    <w:rsid w:val="005F2AE3"/>
    <w:rsid w:val="005F5A2C"/>
    <w:rsid w:val="00601C54"/>
    <w:rsid w:val="006049A7"/>
    <w:rsid w:val="00612365"/>
    <w:rsid w:val="00614799"/>
    <w:rsid w:val="006165FE"/>
    <w:rsid w:val="00617D9B"/>
    <w:rsid w:val="00621B86"/>
    <w:rsid w:val="0062301A"/>
    <w:rsid w:val="00624828"/>
    <w:rsid w:val="00627961"/>
    <w:rsid w:val="006404C7"/>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E2811"/>
    <w:rsid w:val="006F0465"/>
    <w:rsid w:val="006F677C"/>
    <w:rsid w:val="0071054B"/>
    <w:rsid w:val="00711CC5"/>
    <w:rsid w:val="007148B7"/>
    <w:rsid w:val="00725A81"/>
    <w:rsid w:val="00731455"/>
    <w:rsid w:val="0073419E"/>
    <w:rsid w:val="00736CCC"/>
    <w:rsid w:val="00736D5B"/>
    <w:rsid w:val="007425EE"/>
    <w:rsid w:val="00742AEA"/>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2E14"/>
    <w:rsid w:val="007E2F60"/>
    <w:rsid w:val="007E726B"/>
    <w:rsid w:val="007F14D9"/>
    <w:rsid w:val="007F3E85"/>
    <w:rsid w:val="007F40C4"/>
    <w:rsid w:val="0080018B"/>
    <w:rsid w:val="0080045F"/>
    <w:rsid w:val="008078FA"/>
    <w:rsid w:val="0081129E"/>
    <w:rsid w:val="00815F60"/>
    <w:rsid w:val="00820C45"/>
    <w:rsid w:val="00826F48"/>
    <w:rsid w:val="00832BAD"/>
    <w:rsid w:val="00834FC4"/>
    <w:rsid w:val="00843D9A"/>
    <w:rsid w:val="008500A8"/>
    <w:rsid w:val="00850F6A"/>
    <w:rsid w:val="00856577"/>
    <w:rsid w:val="00860DB1"/>
    <w:rsid w:val="00861385"/>
    <w:rsid w:val="00891E48"/>
    <w:rsid w:val="008928D9"/>
    <w:rsid w:val="00895B3C"/>
    <w:rsid w:val="00896439"/>
    <w:rsid w:val="008A2E20"/>
    <w:rsid w:val="008A3BA9"/>
    <w:rsid w:val="008A4909"/>
    <w:rsid w:val="008C3F08"/>
    <w:rsid w:val="008C59B6"/>
    <w:rsid w:val="008C6038"/>
    <w:rsid w:val="008C68B4"/>
    <w:rsid w:val="008D0E88"/>
    <w:rsid w:val="008D1F94"/>
    <w:rsid w:val="008D44C9"/>
    <w:rsid w:val="008E6C5C"/>
    <w:rsid w:val="008F0AE2"/>
    <w:rsid w:val="008F5516"/>
    <w:rsid w:val="008F6753"/>
    <w:rsid w:val="009044FB"/>
    <w:rsid w:val="0090619C"/>
    <w:rsid w:val="00913FA6"/>
    <w:rsid w:val="00925E48"/>
    <w:rsid w:val="00926C8A"/>
    <w:rsid w:val="00931F38"/>
    <w:rsid w:val="00932EBC"/>
    <w:rsid w:val="00936B0E"/>
    <w:rsid w:val="00936F06"/>
    <w:rsid w:val="00952930"/>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28F"/>
    <w:rsid w:val="009F543F"/>
    <w:rsid w:val="00A01207"/>
    <w:rsid w:val="00A031A5"/>
    <w:rsid w:val="00A03C49"/>
    <w:rsid w:val="00A04495"/>
    <w:rsid w:val="00A055EE"/>
    <w:rsid w:val="00A23CF7"/>
    <w:rsid w:val="00A2495B"/>
    <w:rsid w:val="00A4053E"/>
    <w:rsid w:val="00A439D0"/>
    <w:rsid w:val="00A4421F"/>
    <w:rsid w:val="00A46727"/>
    <w:rsid w:val="00A66547"/>
    <w:rsid w:val="00A75533"/>
    <w:rsid w:val="00A76B95"/>
    <w:rsid w:val="00A7756D"/>
    <w:rsid w:val="00A83D7C"/>
    <w:rsid w:val="00A93FE6"/>
    <w:rsid w:val="00A96737"/>
    <w:rsid w:val="00AA29FC"/>
    <w:rsid w:val="00AB20FE"/>
    <w:rsid w:val="00AB46B5"/>
    <w:rsid w:val="00AB66B2"/>
    <w:rsid w:val="00AB7117"/>
    <w:rsid w:val="00AB780E"/>
    <w:rsid w:val="00AC1AD9"/>
    <w:rsid w:val="00AC4221"/>
    <w:rsid w:val="00AC4984"/>
    <w:rsid w:val="00AC4D71"/>
    <w:rsid w:val="00AD2DD7"/>
    <w:rsid w:val="00AD3628"/>
    <w:rsid w:val="00AE6F31"/>
    <w:rsid w:val="00AF2772"/>
    <w:rsid w:val="00AF78EE"/>
    <w:rsid w:val="00B002DE"/>
    <w:rsid w:val="00B00C8E"/>
    <w:rsid w:val="00B059BC"/>
    <w:rsid w:val="00B07D32"/>
    <w:rsid w:val="00B148AE"/>
    <w:rsid w:val="00B33508"/>
    <w:rsid w:val="00B33C5E"/>
    <w:rsid w:val="00B35E7B"/>
    <w:rsid w:val="00B466C3"/>
    <w:rsid w:val="00B470D9"/>
    <w:rsid w:val="00B5211C"/>
    <w:rsid w:val="00B546C4"/>
    <w:rsid w:val="00B636FC"/>
    <w:rsid w:val="00B64347"/>
    <w:rsid w:val="00B71036"/>
    <w:rsid w:val="00B71992"/>
    <w:rsid w:val="00B738A9"/>
    <w:rsid w:val="00B808B5"/>
    <w:rsid w:val="00B86A63"/>
    <w:rsid w:val="00B91F01"/>
    <w:rsid w:val="00B9358B"/>
    <w:rsid w:val="00BA2440"/>
    <w:rsid w:val="00BB0A02"/>
    <w:rsid w:val="00BB1A64"/>
    <w:rsid w:val="00BB5C12"/>
    <w:rsid w:val="00BB6117"/>
    <w:rsid w:val="00BC567F"/>
    <w:rsid w:val="00BD31F0"/>
    <w:rsid w:val="00BD3669"/>
    <w:rsid w:val="00BD3F7C"/>
    <w:rsid w:val="00BE7221"/>
    <w:rsid w:val="00BF3320"/>
    <w:rsid w:val="00BF73A7"/>
    <w:rsid w:val="00C01386"/>
    <w:rsid w:val="00C05C55"/>
    <w:rsid w:val="00C061DA"/>
    <w:rsid w:val="00C119CD"/>
    <w:rsid w:val="00C16969"/>
    <w:rsid w:val="00C171A6"/>
    <w:rsid w:val="00C20540"/>
    <w:rsid w:val="00C23D53"/>
    <w:rsid w:val="00C314C9"/>
    <w:rsid w:val="00C3589D"/>
    <w:rsid w:val="00C40D88"/>
    <w:rsid w:val="00C44FE3"/>
    <w:rsid w:val="00C473FC"/>
    <w:rsid w:val="00C51B91"/>
    <w:rsid w:val="00C532C7"/>
    <w:rsid w:val="00C53E0F"/>
    <w:rsid w:val="00C5591C"/>
    <w:rsid w:val="00C5630D"/>
    <w:rsid w:val="00C707F3"/>
    <w:rsid w:val="00C71A61"/>
    <w:rsid w:val="00C74FE4"/>
    <w:rsid w:val="00C8113A"/>
    <w:rsid w:val="00C8743C"/>
    <w:rsid w:val="00CA3F48"/>
    <w:rsid w:val="00CA625A"/>
    <w:rsid w:val="00CA7922"/>
    <w:rsid w:val="00CB1854"/>
    <w:rsid w:val="00CB260C"/>
    <w:rsid w:val="00CB3502"/>
    <w:rsid w:val="00CC3B9F"/>
    <w:rsid w:val="00CD6E2F"/>
    <w:rsid w:val="00CD7E0F"/>
    <w:rsid w:val="00CE0ABA"/>
    <w:rsid w:val="00CE6187"/>
    <w:rsid w:val="00CF2A7D"/>
    <w:rsid w:val="00CF3649"/>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91DB0"/>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B70FE"/>
    <w:rsid w:val="00EC6EC6"/>
    <w:rsid w:val="00ED2314"/>
    <w:rsid w:val="00ED427F"/>
    <w:rsid w:val="00ED73FC"/>
    <w:rsid w:val="00EE7200"/>
    <w:rsid w:val="00EF578D"/>
    <w:rsid w:val="00EF5AF0"/>
    <w:rsid w:val="00EF68B6"/>
    <w:rsid w:val="00F00487"/>
    <w:rsid w:val="00F12230"/>
    <w:rsid w:val="00F13534"/>
    <w:rsid w:val="00F24D09"/>
    <w:rsid w:val="00F37A5A"/>
    <w:rsid w:val="00F513C3"/>
    <w:rsid w:val="00F6708A"/>
    <w:rsid w:val="00F71117"/>
    <w:rsid w:val="00F7239D"/>
    <w:rsid w:val="00F756EC"/>
    <w:rsid w:val="00F76B2C"/>
    <w:rsid w:val="00F92D64"/>
    <w:rsid w:val="00F93FE7"/>
    <w:rsid w:val="00FA7F5E"/>
    <w:rsid w:val="00FB0D99"/>
    <w:rsid w:val="00FB252A"/>
    <w:rsid w:val="00FB3E67"/>
    <w:rsid w:val="00FB46FF"/>
    <w:rsid w:val="00FB4D83"/>
    <w:rsid w:val="00FB5076"/>
    <w:rsid w:val="00FB5EEC"/>
    <w:rsid w:val="00FB6DB4"/>
    <w:rsid w:val="00FC2C0D"/>
    <w:rsid w:val="00FE06F7"/>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 w:type="paragraph" w:customStyle="1" w:styleId="p1">
    <w:name w:val="p1"/>
    <w:basedOn w:val="Normal"/>
    <w:rsid w:val="00FC2C0D"/>
    <w:rPr>
      <w:rFonts w:ascii=".AppleSystemUIFont" w:eastAsiaTheme="minorEastAsia" w:hAnsi=".AppleSystemUIFont"/>
      <w:sz w:val="26"/>
      <w:szCs w:val="26"/>
    </w:rPr>
  </w:style>
  <w:style w:type="character" w:customStyle="1" w:styleId="s1">
    <w:name w:val="s1"/>
    <w:basedOn w:val="Fontepargpadro"/>
    <w:rsid w:val="00FC2C0D"/>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34651930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MODELO-CBCS.2021.dotx</Template>
  <TotalTime>1</TotalTime>
  <Pages>1</Pages>
  <Words>312</Words>
  <Characters>1919</Characters>
  <Application>Microsoft Office Word</Application>
  <DocSecurity>0</DocSecurity>
  <Lines>28</Lines>
  <Paragraphs>9</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sibelyguerra2020@icloud.com</cp:lastModifiedBy>
  <cp:revision>2</cp:revision>
  <cp:lastPrinted>2019-06-27T19:23:00Z</cp:lastPrinted>
  <dcterms:created xsi:type="dcterms:W3CDTF">2025-05-23T23:29:00Z</dcterms:created>
  <dcterms:modified xsi:type="dcterms:W3CDTF">2025-05-23T23:29:00Z</dcterms:modified>
</cp:coreProperties>
</file>