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1DC7C" w14:textId="0217F9E7" w:rsidR="00D964A3" w:rsidRDefault="008B5BB5" w:rsidP="00791EDA">
      <w:pPr>
        <w:spacing w:after="3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Uso do </w:t>
      </w:r>
      <w:r w:rsidR="00791EDA">
        <w:rPr>
          <w:rFonts w:ascii="Arial" w:hAnsi="Arial" w:cs="Arial"/>
          <w:b/>
          <w:sz w:val="24"/>
          <w:szCs w:val="24"/>
        </w:rPr>
        <w:t xml:space="preserve">ultrassom com </w:t>
      </w:r>
      <w:r>
        <w:rPr>
          <w:rFonts w:ascii="Arial" w:hAnsi="Arial" w:cs="Arial"/>
          <w:b/>
          <w:sz w:val="24"/>
          <w:szCs w:val="24"/>
        </w:rPr>
        <w:t xml:space="preserve">doppler </w:t>
      </w:r>
      <w:proofErr w:type="spellStart"/>
      <w:r>
        <w:rPr>
          <w:rFonts w:ascii="Arial" w:hAnsi="Arial" w:cs="Arial"/>
          <w:b/>
          <w:sz w:val="24"/>
          <w:szCs w:val="24"/>
        </w:rPr>
        <w:t>transcraniano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791EDA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avaliação d</w:t>
      </w:r>
      <w:r w:rsidR="00791ED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síndrome de </w:t>
      </w:r>
      <w:proofErr w:type="spellStart"/>
      <w:r>
        <w:rPr>
          <w:rFonts w:ascii="Arial" w:hAnsi="Arial" w:cs="Arial"/>
          <w:b/>
          <w:sz w:val="24"/>
          <w:szCs w:val="24"/>
        </w:rPr>
        <w:t>Moya</w:t>
      </w:r>
      <w:r w:rsidR="0021549F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oya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em paciente com </w:t>
      </w:r>
      <w:r w:rsidR="00B864F9">
        <w:rPr>
          <w:rFonts w:ascii="Arial" w:hAnsi="Arial" w:cs="Arial"/>
          <w:b/>
          <w:sz w:val="24"/>
          <w:szCs w:val="24"/>
        </w:rPr>
        <w:t>Doença</w:t>
      </w:r>
      <w:r>
        <w:rPr>
          <w:rFonts w:ascii="Arial" w:hAnsi="Arial" w:cs="Arial"/>
          <w:b/>
          <w:sz w:val="24"/>
          <w:szCs w:val="24"/>
        </w:rPr>
        <w:t xml:space="preserve"> Falciforme e Acidente Vascular Cerebral agudo </w:t>
      </w:r>
      <w:r w:rsidR="00D964A3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14:paraId="1C579295" w14:textId="77777777" w:rsidR="00791EDA" w:rsidRDefault="00791EDA" w:rsidP="00791EDA">
      <w:pPr>
        <w:spacing w:after="3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A4BC9F" w14:textId="71EB1743" w:rsidR="00791EDA" w:rsidRDefault="00CA2555" w:rsidP="00791EDA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43462620"/>
      <w:r w:rsidRPr="00F374FB">
        <w:rPr>
          <w:rFonts w:ascii="Arial" w:hAnsi="Arial" w:cs="Arial"/>
          <w:sz w:val="24"/>
          <w:szCs w:val="24"/>
        </w:rPr>
        <w:t>A doença falciforme</w:t>
      </w:r>
      <w:r w:rsidR="008B5BB5" w:rsidRPr="00F374FB">
        <w:rPr>
          <w:rFonts w:ascii="Arial" w:hAnsi="Arial" w:cs="Arial"/>
          <w:sz w:val="24"/>
          <w:szCs w:val="24"/>
        </w:rPr>
        <w:t xml:space="preserve"> (DF)</w:t>
      </w:r>
      <w:r w:rsidR="004F3A17" w:rsidRPr="00F374FB">
        <w:rPr>
          <w:rFonts w:ascii="Arial" w:hAnsi="Arial" w:cs="Arial"/>
          <w:sz w:val="24"/>
          <w:szCs w:val="24"/>
        </w:rPr>
        <w:t xml:space="preserve"> </w:t>
      </w:r>
      <w:r w:rsidRPr="00F374FB">
        <w:rPr>
          <w:rFonts w:ascii="Arial" w:hAnsi="Arial" w:cs="Arial"/>
          <w:sz w:val="24"/>
          <w:szCs w:val="24"/>
        </w:rPr>
        <w:t xml:space="preserve">é </w:t>
      </w:r>
      <w:r w:rsidR="00800059" w:rsidRPr="00F374FB">
        <w:rPr>
          <w:rFonts w:ascii="Arial" w:hAnsi="Arial" w:cs="Arial"/>
          <w:sz w:val="24"/>
          <w:szCs w:val="24"/>
        </w:rPr>
        <w:t xml:space="preserve">um </w:t>
      </w:r>
      <w:r w:rsidRPr="00F374FB">
        <w:rPr>
          <w:rFonts w:ascii="Arial" w:hAnsi="Arial" w:cs="Arial"/>
          <w:sz w:val="24"/>
          <w:szCs w:val="24"/>
        </w:rPr>
        <w:t>fator de risco</w:t>
      </w:r>
      <w:r w:rsidR="00800059" w:rsidRPr="00F374FB">
        <w:rPr>
          <w:rFonts w:ascii="Arial" w:hAnsi="Arial" w:cs="Arial"/>
          <w:sz w:val="24"/>
          <w:szCs w:val="24"/>
        </w:rPr>
        <w:t xml:space="preserve"> bem documentado para</w:t>
      </w:r>
      <w:r w:rsidRPr="00F374FB">
        <w:rPr>
          <w:rFonts w:ascii="Arial" w:hAnsi="Arial" w:cs="Arial"/>
          <w:sz w:val="24"/>
          <w:szCs w:val="24"/>
        </w:rPr>
        <w:t xml:space="preserve"> </w:t>
      </w:r>
      <w:r w:rsidR="00800059" w:rsidRPr="00F374FB">
        <w:rPr>
          <w:rFonts w:ascii="Arial" w:hAnsi="Arial" w:cs="Arial"/>
          <w:sz w:val="24"/>
          <w:szCs w:val="24"/>
        </w:rPr>
        <w:t>Acidente</w:t>
      </w:r>
      <w:r w:rsidR="00791EDA">
        <w:rPr>
          <w:rFonts w:ascii="Arial" w:hAnsi="Arial" w:cs="Arial"/>
          <w:sz w:val="24"/>
          <w:szCs w:val="24"/>
        </w:rPr>
        <w:t xml:space="preserve"> </w:t>
      </w:r>
      <w:r w:rsidR="00800059" w:rsidRPr="00F374FB">
        <w:rPr>
          <w:rFonts w:ascii="Arial" w:hAnsi="Arial" w:cs="Arial"/>
          <w:sz w:val="24"/>
          <w:szCs w:val="24"/>
        </w:rPr>
        <w:t xml:space="preserve">Vascular Cerebral </w:t>
      </w:r>
      <w:r w:rsidRPr="00F374FB">
        <w:rPr>
          <w:rFonts w:ascii="Arial" w:hAnsi="Arial" w:cs="Arial"/>
          <w:sz w:val="24"/>
          <w:szCs w:val="24"/>
        </w:rPr>
        <w:t>(AVC)</w:t>
      </w:r>
      <w:r w:rsidR="008B5BB5" w:rsidRPr="00F374FB">
        <w:rPr>
          <w:rFonts w:ascii="Arial" w:hAnsi="Arial" w:cs="Arial"/>
          <w:sz w:val="24"/>
          <w:szCs w:val="24"/>
        </w:rPr>
        <w:t xml:space="preserve">. </w:t>
      </w:r>
      <w:r w:rsidR="00800059" w:rsidRPr="00F374FB">
        <w:rPr>
          <w:rFonts w:ascii="Arial" w:hAnsi="Arial" w:cs="Arial"/>
          <w:sz w:val="24"/>
          <w:szCs w:val="24"/>
        </w:rPr>
        <w:t xml:space="preserve">O </w:t>
      </w:r>
      <w:r w:rsidR="00BA66BB" w:rsidRPr="00F374FB">
        <w:rPr>
          <w:rFonts w:ascii="Arial" w:hAnsi="Arial" w:cs="Arial"/>
          <w:sz w:val="24"/>
          <w:szCs w:val="24"/>
        </w:rPr>
        <w:t xml:space="preserve">mais recente </w:t>
      </w:r>
      <w:proofErr w:type="spellStart"/>
      <w:r w:rsidR="00BA66BB" w:rsidRPr="00F374FB">
        <w:rPr>
          <w:rFonts w:ascii="Arial" w:hAnsi="Arial" w:cs="Arial"/>
          <w:sz w:val="24"/>
          <w:szCs w:val="24"/>
        </w:rPr>
        <w:t>guideline</w:t>
      </w:r>
      <w:proofErr w:type="spellEnd"/>
      <w:r w:rsidR="00BA66BB" w:rsidRPr="00F374FB">
        <w:rPr>
          <w:rFonts w:ascii="Arial" w:hAnsi="Arial" w:cs="Arial"/>
          <w:sz w:val="24"/>
          <w:szCs w:val="24"/>
        </w:rPr>
        <w:t xml:space="preserve"> da Sociedade Americana de Hematologia para tratamento da doença cerebrovascular </w:t>
      </w:r>
      <w:r w:rsidR="00356FF9" w:rsidRPr="00F374FB">
        <w:rPr>
          <w:rFonts w:ascii="Arial" w:hAnsi="Arial" w:cs="Arial"/>
          <w:sz w:val="24"/>
          <w:szCs w:val="24"/>
        </w:rPr>
        <w:t>na</w:t>
      </w:r>
      <w:r w:rsidR="00BA66BB" w:rsidRPr="00F374FB">
        <w:rPr>
          <w:rFonts w:ascii="Arial" w:hAnsi="Arial" w:cs="Arial"/>
          <w:sz w:val="24"/>
          <w:szCs w:val="24"/>
        </w:rPr>
        <w:t xml:space="preserve"> DF </w:t>
      </w:r>
      <w:r w:rsidR="004F3A17" w:rsidRPr="00791EDA">
        <w:rPr>
          <w:rFonts w:ascii="Arial" w:hAnsi="Arial" w:cs="Arial"/>
          <w:sz w:val="24"/>
          <w:szCs w:val="24"/>
        </w:rPr>
        <w:t>recomenda</w:t>
      </w:r>
      <w:r w:rsidR="00800059" w:rsidRPr="00F374FB">
        <w:rPr>
          <w:rFonts w:ascii="Arial" w:hAnsi="Arial" w:cs="Arial"/>
          <w:sz w:val="24"/>
          <w:szCs w:val="24"/>
        </w:rPr>
        <w:t xml:space="preserve"> </w:t>
      </w:r>
      <w:r w:rsidR="00356FF9" w:rsidRPr="00F374FB">
        <w:rPr>
          <w:rFonts w:ascii="Arial" w:hAnsi="Arial" w:cs="Arial"/>
          <w:sz w:val="24"/>
          <w:szCs w:val="24"/>
        </w:rPr>
        <w:t xml:space="preserve">a </w:t>
      </w:r>
      <w:r w:rsidR="00800059" w:rsidRPr="00F374FB">
        <w:rPr>
          <w:rFonts w:ascii="Arial" w:hAnsi="Arial" w:cs="Arial"/>
          <w:sz w:val="24"/>
          <w:szCs w:val="24"/>
        </w:rPr>
        <w:t xml:space="preserve">transfusão sanguínea para todos os pacientes com </w:t>
      </w:r>
      <w:r w:rsidR="008B5BB5" w:rsidRPr="00F374FB">
        <w:rPr>
          <w:rFonts w:ascii="Arial" w:hAnsi="Arial" w:cs="Arial"/>
          <w:sz w:val="24"/>
          <w:szCs w:val="24"/>
        </w:rPr>
        <w:t>DF</w:t>
      </w:r>
      <w:r w:rsidR="00800059" w:rsidRPr="00F374FB">
        <w:rPr>
          <w:rFonts w:ascii="Arial" w:hAnsi="Arial" w:cs="Arial"/>
          <w:sz w:val="24"/>
          <w:szCs w:val="24"/>
        </w:rPr>
        <w:t xml:space="preserve"> e AVC</w:t>
      </w:r>
      <w:r w:rsidR="004F3A17" w:rsidRPr="00F374FB">
        <w:rPr>
          <w:rFonts w:ascii="Arial" w:hAnsi="Arial" w:cs="Arial"/>
          <w:sz w:val="24"/>
          <w:szCs w:val="24"/>
        </w:rPr>
        <w:t xml:space="preserve"> isquêmico</w:t>
      </w:r>
      <w:r w:rsidR="008B5BB5" w:rsidRPr="00F374F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B5BB5" w:rsidRPr="00F374FB">
        <w:rPr>
          <w:rFonts w:ascii="Arial" w:hAnsi="Arial" w:cs="Arial"/>
          <w:sz w:val="24"/>
          <w:szCs w:val="24"/>
        </w:rPr>
        <w:t>AVCi</w:t>
      </w:r>
      <w:proofErr w:type="spellEnd"/>
      <w:r w:rsidR="008B5BB5" w:rsidRPr="00F374FB">
        <w:rPr>
          <w:rFonts w:ascii="Arial" w:hAnsi="Arial" w:cs="Arial"/>
          <w:sz w:val="24"/>
          <w:szCs w:val="24"/>
        </w:rPr>
        <w:t>)</w:t>
      </w:r>
      <w:r w:rsidR="00800059" w:rsidRPr="00F374FB">
        <w:rPr>
          <w:rFonts w:ascii="Arial" w:hAnsi="Arial" w:cs="Arial"/>
          <w:sz w:val="24"/>
          <w:szCs w:val="24"/>
        </w:rPr>
        <w:t xml:space="preserve"> agudo e </w:t>
      </w:r>
      <w:r w:rsidR="004F3A17" w:rsidRPr="00F374FB">
        <w:rPr>
          <w:rFonts w:ascii="Arial" w:hAnsi="Arial" w:cs="Arial"/>
          <w:sz w:val="24"/>
          <w:szCs w:val="24"/>
        </w:rPr>
        <w:t>sugere considerar a terapia trombolítica.</w:t>
      </w:r>
      <w:r w:rsidR="008B5BB5" w:rsidRPr="00F374FB">
        <w:rPr>
          <w:rFonts w:ascii="Arial" w:hAnsi="Arial" w:cs="Arial"/>
          <w:sz w:val="24"/>
          <w:szCs w:val="24"/>
        </w:rPr>
        <w:t xml:space="preserve"> Já </w:t>
      </w:r>
      <w:r w:rsidR="00BA24CE" w:rsidRPr="00F374FB">
        <w:rPr>
          <w:rFonts w:ascii="Arial" w:hAnsi="Arial" w:cs="Arial"/>
          <w:sz w:val="24"/>
          <w:szCs w:val="24"/>
        </w:rPr>
        <w:t>as diretrizes</w:t>
      </w:r>
      <w:r w:rsidR="00BA66BB" w:rsidRPr="00F374FB">
        <w:rPr>
          <w:rFonts w:ascii="Arial" w:hAnsi="Arial" w:cs="Arial"/>
          <w:sz w:val="24"/>
          <w:szCs w:val="24"/>
        </w:rPr>
        <w:t xml:space="preserve"> </w:t>
      </w:r>
      <w:r w:rsidR="00BA24CE" w:rsidRPr="00F374FB">
        <w:rPr>
          <w:rFonts w:ascii="Arial" w:hAnsi="Arial" w:cs="Arial"/>
          <w:sz w:val="24"/>
          <w:szCs w:val="24"/>
        </w:rPr>
        <w:t xml:space="preserve">da American Heart </w:t>
      </w:r>
      <w:proofErr w:type="spellStart"/>
      <w:r w:rsidR="00BA24CE" w:rsidRPr="00F374FB">
        <w:rPr>
          <w:rFonts w:ascii="Arial" w:hAnsi="Arial" w:cs="Arial"/>
          <w:sz w:val="24"/>
          <w:szCs w:val="24"/>
        </w:rPr>
        <w:t>Association</w:t>
      </w:r>
      <w:proofErr w:type="spellEnd"/>
      <w:r w:rsidR="00BA24CE" w:rsidRPr="00F374FB">
        <w:rPr>
          <w:rFonts w:ascii="Arial" w:hAnsi="Arial" w:cs="Arial"/>
          <w:sz w:val="24"/>
          <w:szCs w:val="24"/>
        </w:rPr>
        <w:t xml:space="preserve"> e da American </w:t>
      </w:r>
      <w:proofErr w:type="spellStart"/>
      <w:r w:rsidR="00BA24CE" w:rsidRPr="00F374FB">
        <w:rPr>
          <w:rFonts w:ascii="Arial" w:hAnsi="Arial" w:cs="Arial"/>
          <w:sz w:val="24"/>
          <w:szCs w:val="24"/>
        </w:rPr>
        <w:t>Stroke</w:t>
      </w:r>
      <w:proofErr w:type="spellEnd"/>
      <w:r w:rsidR="00BA24CE" w:rsidRPr="00F37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24CE" w:rsidRPr="00F374FB">
        <w:rPr>
          <w:rFonts w:ascii="Arial" w:hAnsi="Arial" w:cs="Arial"/>
          <w:sz w:val="24"/>
          <w:szCs w:val="24"/>
        </w:rPr>
        <w:t>Association</w:t>
      </w:r>
      <w:proofErr w:type="spellEnd"/>
      <w:r w:rsidR="00BA24CE" w:rsidRPr="00F374FB">
        <w:rPr>
          <w:rFonts w:ascii="Arial" w:hAnsi="Arial" w:cs="Arial"/>
          <w:sz w:val="24"/>
          <w:szCs w:val="24"/>
        </w:rPr>
        <w:t xml:space="preserve"> </w:t>
      </w:r>
      <w:r w:rsidR="008B5BB5" w:rsidRPr="00F374FB">
        <w:rPr>
          <w:rFonts w:ascii="Arial" w:hAnsi="Arial" w:cs="Arial"/>
          <w:sz w:val="24"/>
          <w:szCs w:val="24"/>
        </w:rPr>
        <w:t>apontam que</w:t>
      </w:r>
      <w:r w:rsidR="00BA24CE" w:rsidRPr="00F374FB">
        <w:rPr>
          <w:rFonts w:ascii="Arial" w:hAnsi="Arial" w:cs="Arial"/>
          <w:sz w:val="24"/>
          <w:szCs w:val="24"/>
        </w:rPr>
        <w:t xml:space="preserve"> o uso da </w:t>
      </w:r>
      <w:proofErr w:type="spellStart"/>
      <w:r w:rsidR="00BA24CE" w:rsidRPr="00F374FB">
        <w:rPr>
          <w:rFonts w:ascii="Arial" w:hAnsi="Arial" w:cs="Arial"/>
          <w:sz w:val="24"/>
          <w:szCs w:val="24"/>
        </w:rPr>
        <w:t>alteplase</w:t>
      </w:r>
      <w:proofErr w:type="spellEnd"/>
      <w:r w:rsidR="00BA24CE" w:rsidRPr="00F374FB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BA24CE" w:rsidRPr="00F374FB">
        <w:rPr>
          <w:rFonts w:ascii="Arial" w:hAnsi="Arial" w:cs="Arial"/>
          <w:sz w:val="24"/>
          <w:szCs w:val="24"/>
        </w:rPr>
        <w:t>AVCi</w:t>
      </w:r>
      <w:proofErr w:type="spellEnd"/>
      <w:r w:rsidR="00BA24CE" w:rsidRPr="00F374FB">
        <w:rPr>
          <w:rFonts w:ascii="Arial" w:hAnsi="Arial" w:cs="Arial"/>
          <w:sz w:val="24"/>
          <w:szCs w:val="24"/>
        </w:rPr>
        <w:t xml:space="preserve"> em pacientes com DF não é bem estabelecido e que </w:t>
      </w:r>
      <w:r w:rsidR="008B5BB5" w:rsidRPr="00F374FB">
        <w:rPr>
          <w:rFonts w:ascii="Arial" w:hAnsi="Arial" w:cs="Arial"/>
          <w:sz w:val="24"/>
          <w:szCs w:val="24"/>
        </w:rPr>
        <w:t xml:space="preserve">a síndrome de </w:t>
      </w:r>
      <w:proofErr w:type="spellStart"/>
      <w:r w:rsidR="008B5BB5" w:rsidRPr="00F374FB">
        <w:rPr>
          <w:rFonts w:ascii="Arial" w:hAnsi="Arial" w:cs="Arial"/>
          <w:sz w:val="24"/>
          <w:szCs w:val="24"/>
        </w:rPr>
        <w:t>Moya</w:t>
      </w:r>
      <w:r w:rsidR="0021549F" w:rsidRPr="00F374FB">
        <w:rPr>
          <w:rFonts w:ascii="Arial" w:hAnsi="Arial" w:cs="Arial"/>
          <w:sz w:val="24"/>
          <w:szCs w:val="24"/>
        </w:rPr>
        <w:t>m</w:t>
      </w:r>
      <w:r w:rsidR="008B5BB5" w:rsidRPr="00F374FB">
        <w:rPr>
          <w:rFonts w:ascii="Arial" w:hAnsi="Arial" w:cs="Arial"/>
          <w:sz w:val="24"/>
          <w:szCs w:val="24"/>
        </w:rPr>
        <w:t>oya</w:t>
      </w:r>
      <w:proofErr w:type="spellEnd"/>
      <w:r w:rsidR="008B5BB5" w:rsidRPr="00F374FB">
        <w:rPr>
          <w:rFonts w:ascii="Arial" w:hAnsi="Arial" w:cs="Arial"/>
          <w:sz w:val="24"/>
          <w:szCs w:val="24"/>
        </w:rPr>
        <w:t xml:space="preserve">, comum nesses pacientes, é </w:t>
      </w:r>
      <w:r w:rsidR="008B38B3" w:rsidRPr="00F374FB">
        <w:rPr>
          <w:rFonts w:ascii="Arial" w:hAnsi="Arial" w:cs="Arial"/>
          <w:sz w:val="24"/>
          <w:szCs w:val="24"/>
        </w:rPr>
        <w:t>uma contraindicação relativa</w:t>
      </w:r>
      <w:r w:rsidR="008B5BB5" w:rsidRPr="00F374FB">
        <w:rPr>
          <w:rFonts w:ascii="Arial" w:hAnsi="Arial" w:cs="Arial"/>
          <w:sz w:val="24"/>
          <w:szCs w:val="24"/>
        </w:rPr>
        <w:t xml:space="preserve"> par</w:t>
      </w:r>
      <w:r w:rsidR="0021549F" w:rsidRPr="00F374FB">
        <w:rPr>
          <w:rFonts w:ascii="Arial" w:hAnsi="Arial" w:cs="Arial"/>
          <w:sz w:val="24"/>
          <w:szCs w:val="24"/>
        </w:rPr>
        <w:t>a</w:t>
      </w:r>
      <w:r w:rsidR="008B5BB5" w:rsidRPr="00F374FB">
        <w:rPr>
          <w:rFonts w:ascii="Arial" w:hAnsi="Arial" w:cs="Arial"/>
          <w:sz w:val="24"/>
          <w:szCs w:val="24"/>
        </w:rPr>
        <w:t xml:space="preserve"> a trombólise. </w:t>
      </w:r>
      <w:r w:rsidR="004F3A17" w:rsidRPr="00F374FB">
        <w:rPr>
          <w:rFonts w:ascii="Arial" w:hAnsi="Arial" w:cs="Arial"/>
          <w:sz w:val="24"/>
          <w:szCs w:val="24"/>
        </w:rPr>
        <w:t xml:space="preserve">O presente trabalho objetiva relatar </w:t>
      </w:r>
      <w:r w:rsidR="008B5BB5" w:rsidRPr="00F374FB">
        <w:rPr>
          <w:rFonts w:ascii="Arial" w:hAnsi="Arial" w:cs="Arial"/>
          <w:sz w:val="24"/>
          <w:szCs w:val="24"/>
        </w:rPr>
        <w:t>o uso do</w:t>
      </w:r>
      <w:r w:rsidR="0067742B">
        <w:rPr>
          <w:rFonts w:ascii="Arial" w:hAnsi="Arial" w:cs="Arial"/>
          <w:sz w:val="24"/>
          <w:szCs w:val="24"/>
        </w:rPr>
        <w:t xml:space="preserve"> u</w:t>
      </w:r>
      <w:r w:rsidR="00A1499D">
        <w:rPr>
          <w:rFonts w:ascii="Arial" w:hAnsi="Arial" w:cs="Arial"/>
          <w:sz w:val="24"/>
          <w:szCs w:val="24"/>
        </w:rPr>
        <w:t>l</w:t>
      </w:r>
      <w:r w:rsidR="0067742B">
        <w:rPr>
          <w:rFonts w:ascii="Arial" w:hAnsi="Arial" w:cs="Arial"/>
          <w:sz w:val="24"/>
          <w:szCs w:val="24"/>
        </w:rPr>
        <w:t xml:space="preserve">trassom com </w:t>
      </w:r>
      <w:r w:rsidR="008B5BB5" w:rsidRPr="00F374FB">
        <w:rPr>
          <w:rFonts w:ascii="Arial" w:hAnsi="Arial" w:cs="Arial"/>
          <w:sz w:val="24"/>
          <w:szCs w:val="24"/>
        </w:rPr>
        <w:t xml:space="preserve">doppler </w:t>
      </w:r>
      <w:proofErr w:type="spellStart"/>
      <w:r w:rsidR="008B5BB5" w:rsidRPr="00F374FB">
        <w:rPr>
          <w:rFonts w:ascii="Arial" w:hAnsi="Arial" w:cs="Arial"/>
          <w:sz w:val="24"/>
          <w:szCs w:val="24"/>
        </w:rPr>
        <w:t>transcraniano</w:t>
      </w:r>
      <w:proofErr w:type="spellEnd"/>
      <w:r w:rsidR="008B5BB5" w:rsidRPr="00F374FB">
        <w:rPr>
          <w:rFonts w:ascii="Arial" w:hAnsi="Arial" w:cs="Arial"/>
          <w:sz w:val="24"/>
          <w:szCs w:val="24"/>
        </w:rPr>
        <w:t xml:space="preserve"> (</w:t>
      </w:r>
      <w:r w:rsidR="0067742B">
        <w:rPr>
          <w:rFonts w:ascii="Arial" w:hAnsi="Arial" w:cs="Arial"/>
          <w:sz w:val="24"/>
          <w:szCs w:val="24"/>
        </w:rPr>
        <w:t>U</w:t>
      </w:r>
      <w:r w:rsidR="008B5BB5" w:rsidRPr="00F374FB">
        <w:rPr>
          <w:rFonts w:ascii="Arial" w:hAnsi="Arial" w:cs="Arial"/>
          <w:sz w:val="24"/>
          <w:szCs w:val="24"/>
        </w:rPr>
        <w:t xml:space="preserve">DTC) na sala de emergência para avaliação de padrão hemodinâmico sugestivo de síndrome </w:t>
      </w:r>
      <w:proofErr w:type="spellStart"/>
      <w:r w:rsidR="0021549F" w:rsidRPr="00F374FB">
        <w:rPr>
          <w:rFonts w:ascii="Arial" w:hAnsi="Arial" w:cs="Arial"/>
          <w:sz w:val="24"/>
          <w:szCs w:val="24"/>
        </w:rPr>
        <w:t>Moyam</w:t>
      </w:r>
      <w:r w:rsidR="008B5BB5" w:rsidRPr="00F374FB">
        <w:rPr>
          <w:rFonts w:ascii="Arial" w:hAnsi="Arial" w:cs="Arial"/>
          <w:sz w:val="24"/>
          <w:szCs w:val="24"/>
        </w:rPr>
        <w:t>oya</w:t>
      </w:r>
      <w:proofErr w:type="spellEnd"/>
      <w:r w:rsidR="008B5BB5" w:rsidRPr="00F374FB">
        <w:rPr>
          <w:rFonts w:ascii="Arial" w:hAnsi="Arial" w:cs="Arial"/>
          <w:sz w:val="24"/>
          <w:szCs w:val="24"/>
        </w:rPr>
        <w:t xml:space="preserve"> em pacientes com DF e </w:t>
      </w:r>
      <w:proofErr w:type="spellStart"/>
      <w:r w:rsidR="008B5BB5" w:rsidRPr="00F374FB">
        <w:rPr>
          <w:rFonts w:ascii="Arial" w:hAnsi="Arial" w:cs="Arial"/>
          <w:sz w:val="24"/>
          <w:szCs w:val="24"/>
        </w:rPr>
        <w:t>AVCi</w:t>
      </w:r>
      <w:proofErr w:type="spellEnd"/>
      <w:r w:rsidR="004F3A17" w:rsidRPr="00F374FB">
        <w:rPr>
          <w:rFonts w:ascii="Arial" w:hAnsi="Arial" w:cs="Arial"/>
          <w:sz w:val="24"/>
          <w:szCs w:val="24"/>
        </w:rPr>
        <w:t>.</w:t>
      </w:r>
      <w:r w:rsidR="009E774D" w:rsidRPr="00F374FB">
        <w:rPr>
          <w:rFonts w:ascii="Arial" w:hAnsi="Arial" w:cs="Arial"/>
          <w:sz w:val="24"/>
          <w:szCs w:val="24"/>
        </w:rPr>
        <w:t xml:space="preserve"> </w:t>
      </w:r>
    </w:p>
    <w:p w14:paraId="46D1E3A2" w14:textId="77777777" w:rsidR="00791EDA" w:rsidRDefault="00D964A3" w:rsidP="00791EDA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74FB">
        <w:rPr>
          <w:rFonts w:ascii="Arial" w:hAnsi="Arial" w:cs="Arial"/>
          <w:sz w:val="24"/>
          <w:szCs w:val="24"/>
        </w:rPr>
        <w:t>L.O.</w:t>
      </w:r>
      <w:r w:rsidR="0091156F" w:rsidRPr="00F374FB">
        <w:rPr>
          <w:rFonts w:ascii="Arial" w:hAnsi="Arial" w:cs="Arial"/>
          <w:sz w:val="24"/>
          <w:szCs w:val="24"/>
        </w:rPr>
        <w:t>S</w:t>
      </w:r>
      <w:r w:rsidRPr="00F374FB">
        <w:rPr>
          <w:rFonts w:ascii="Arial" w:hAnsi="Arial" w:cs="Arial"/>
          <w:sz w:val="24"/>
          <w:szCs w:val="24"/>
        </w:rPr>
        <w:t>,</w:t>
      </w:r>
      <w:r w:rsidR="0091156F" w:rsidRPr="00F374FB">
        <w:rPr>
          <w:rFonts w:ascii="Arial" w:hAnsi="Arial" w:cs="Arial"/>
          <w:sz w:val="24"/>
          <w:szCs w:val="24"/>
        </w:rPr>
        <w:t xml:space="preserve"> </w:t>
      </w:r>
      <w:r w:rsidRPr="00F374FB">
        <w:rPr>
          <w:rFonts w:ascii="Arial" w:hAnsi="Arial" w:cs="Arial"/>
          <w:sz w:val="24"/>
          <w:szCs w:val="24"/>
        </w:rPr>
        <w:t xml:space="preserve">mulher, </w:t>
      </w:r>
      <w:r w:rsidR="0091156F" w:rsidRPr="00F374FB">
        <w:rPr>
          <w:rFonts w:ascii="Arial" w:hAnsi="Arial" w:cs="Arial"/>
          <w:sz w:val="24"/>
          <w:szCs w:val="24"/>
        </w:rPr>
        <w:t>39</w:t>
      </w:r>
      <w:r w:rsidRPr="00F374FB">
        <w:rPr>
          <w:rFonts w:ascii="Arial" w:hAnsi="Arial" w:cs="Arial"/>
          <w:sz w:val="24"/>
          <w:szCs w:val="24"/>
        </w:rPr>
        <w:t xml:space="preserve"> anos, foi admitida </w:t>
      </w:r>
      <w:r w:rsidR="005C4C3F" w:rsidRPr="00F374FB">
        <w:rPr>
          <w:rFonts w:ascii="Arial" w:hAnsi="Arial" w:cs="Arial"/>
          <w:sz w:val="24"/>
          <w:szCs w:val="24"/>
        </w:rPr>
        <w:t>na emergência</w:t>
      </w:r>
      <w:r w:rsidRPr="00F374FB">
        <w:rPr>
          <w:rFonts w:ascii="Arial" w:hAnsi="Arial" w:cs="Arial"/>
          <w:sz w:val="24"/>
          <w:szCs w:val="24"/>
        </w:rPr>
        <w:t xml:space="preserve"> </w:t>
      </w:r>
      <w:r w:rsidR="0067742B">
        <w:rPr>
          <w:rFonts w:ascii="Arial" w:hAnsi="Arial" w:cs="Arial"/>
          <w:sz w:val="24"/>
          <w:szCs w:val="24"/>
        </w:rPr>
        <w:t>de um hospital quaternário</w:t>
      </w:r>
      <w:r w:rsidRPr="00F374FB">
        <w:rPr>
          <w:rFonts w:ascii="Arial" w:hAnsi="Arial" w:cs="Arial"/>
          <w:sz w:val="24"/>
          <w:szCs w:val="24"/>
        </w:rPr>
        <w:t xml:space="preserve"> </w:t>
      </w:r>
      <w:r w:rsidR="0091156F" w:rsidRPr="00F374FB">
        <w:rPr>
          <w:rFonts w:ascii="Arial" w:hAnsi="Arial" w:cs="Arial"/>
          <w:sz w:val="24"/>
          <w:szCs w:val="24"/>
        </w:rPr>
        <w:t>por</w:t>
      </w:r>
      <w:r w:rsidR="00791EDA">
        <w:rPr>
          <w:rFonts w:ascii="Arial" w:hAnsi="Arial" w:cs="Arial"/>
          <w:sz w:val="24"/>
          <w:szCs w:val="24"/>
        </w:rPr>
        <w:t xml:space="preserve"> </w:t>
      </w:r>
      <w:r w:rsidR="0091156F" w:rsidRPr="00F374FB">
        <w:rPr>
          <w:rFonts w:ascii="Arial" w:hAnsi="Arial" w:cs="Arial"/>
          <w:sz w:val="24"/>
          <w:szCs w:val="24"/>
        </w:rPr>
        <w:t>volta de 12h</w:t>
      </w:r>
      <w:r w:rsidRPr="00F374FB">
        <w:rPr>
          <w:rFonts w:ascii="Arial" w:hAnsi="Arial" w:cs="Arial"/>
          <w:sz w:val="24"/>
          <w:szCs w:val="24"/>
        </w:rPr>
        <w:t xml:space="preserve"> </w:t>
      </w:r>
      <w:r w:rsidR="009E774D" w:rsidRPr="00F374FB">
        <w:rPr>
          <w:rFonts w:ascii="Arial" w:hAnsi="Arial" w:cs="Arial"/>
          <w:sz w:val="24"/>
          <w:szCs w:val="24"/>
        </w:rPr>
        <w:t>de</w:t>
      </w:r>
      <w:r w:rsidRPr="00F374FB">
        <w:rPr>
          <w:rFonts w:ascii="Arial" w:hAnsi="Arial" w:cs="Arial"/>
          <w:sz w:val="24"/>
          <w:szCs w:val="24"/>
        </w:rPr>
        <w:t xml:space="preserve"> 19/07/23 com relato de início súbito de afasia, </w:t>
      </w:r>
      <w:r w:rsidR="005C4C3F" w:rsidRPr="00F374FB">
        <w:rPr>
          <w:rFonts w:ascii="Arial" w:hAnsi="Arial" w:cs="Arial"/>
          <w:sz w:val="24"/>
          <w:szCs w:val="24"/>
        </w:rPr>
        <w:t>mas</w:t>
      </w:r>
      <w:r w:rsidRPr="00F374FB">
        <w:rPr>
          <w:rFonts w:ascii="Arial" w:hAnsi="Arial" w:cs="Arial"/>
          <w:sz w:val="24"/>
          <w:szCs w:val="24"/>
        </w:rPr>
        <w:t xml:space="preserve"> com tempo exato do ictus indeterminado</w:t>
      </w:r>
      <w:r w:rsidR="009E774D" w:rsidRPr="00F374FB">
        <w:rPr>
          <w:rFonts w:ascii="Arial" w:hAnsi="Arial" w:cs="Arial"/>
          <w:sz w:val="24"/>
          <w:szCs w:val="24"/>
        </w:rPr>
        <w:t xml:space="preserve">. </w:t>
      </w:r>
      <w:r w:rsidR="00D96E59" w:rsidRPr="00F374FB">
        <w:rPr>
          <w:rFonts w:ascii="Arial" w:hAnsi="Arial" w:cs="Arial"/>
          <w:sz w:val="24"/>
          <w:szCs w:val="24"/>
        </w:rPr>
        <w:t xml:space="preserve">A paciente trazia relatório médico informando o diagnóstico de </w:t>
      </w:r>
      <w:r w:rsidR="009E774D" w:rsidRPr="00F374FB">
        <w:rPr>
          <w:rFonts w:ascii="Arial" w:hAnsi="Arial" w:cs="Arial"/>
          <w:sz w:val="24"/>
          <w:szCs w:val="24"/>
        </w:rPr>
        <w:t xml:space="preserve">DF </w:t>
      </w:r>
      <w:r w:rsidR="00C73F37" w:rsidRPr="00F374FB">
        <w:rPr>
          <w:rFonts w:ascii="Arial" w:hAnsi="Arial" w:cs="Arial"/>
          <w:sz w:val="24"/>
          <w:szCs w:val="24"/>
        </w:rPr>
        <w:t xml:space="preserve">e uma ressonância magnética de encéfalo (RME) de </w:t>
      </w:r>
      <w:r w:rsidR="0091156F" w:rsidRPr="00F374FB">
        <w:rPr>
          <w:rFonts w:ascii="Arial" w:hAnsi="Arial" w:cs="Arial"/>
          <w:sz w:val="24"/>
          <w:szCs w:val="24"/>
        </w:rPr>
        <w:t>09/06/</w:t>
      </w:r>
      <w:r w:rsidR="00C73F37" w:rsidRPr="00F374FB">
        <w:rPr>
          <w:rFonts w:ascii="Arial" w:hAnsi="Arial" w:cs="Arial"/>
          <w:sz w:val="24"/>
          <w:szCs w:val="24"/>
        </w:rPr>
        <w:t xml:space="preserve">23 com alterações sugestivas de </w:t>
      </w:r>
      <w:proofErr w:type="spellStart"/>
      <w:r w:rsidR="00356FF9" w:rsidRPr="00F374FB">
        <w:rPr>
          <w:rFonts w:ascii="Arial" w:hAnsi="Arial" w:cs="Arial"/>
          <w:sz w:val="24"/>
          <w:szCs w:val="24"/>
        </w:rPr>
        <w:t>AVCi</w:t>
      </w:r>
      <w:proofErr w:type="spellEnd"/>
      <w:r w:rsidR="00356FF9" w:rsidRPr="00F374FB">
        <w:rPr>
          <w:rFonts w:ascii="Arial" w:hAnsi="Arial" w:cs="Arial"/>
          <w:sz w:val="24"/>
          <w:szCs w:val="24"/>
        </w:rPr>
        <w:t xml:space="preserve"> prévio</w:t>
      </w:r>
      <w:r w:rsidR="00C73F37" w:rsidRPr="00F374FB">
        <w:rPr>
          <w:rFonts w:ascii="Arial" w:hAnsi="Arial" w:cs="Arial"/>
          <w:sz w:val="24"/>
          <w:szCs w:val="24"/>
        </w:rPr>
        <w:t xml:space="preserve">, mas sem lesões nas áreas da fala. </w:t>
      </w:r>
      <w:r w:rsidRPr="00F374FB">
        <w:rPr>
          <w:rFonts w:ascii="Arial" w:hAnsi="Arial" w:cs="Arial"/>
          <w:sz w:val="24"/>
          <w:szCs w:val="24"/>
        </w:rPr>
        <w:t xml:space="preserve"> </w:t>
      </w:r>
      <w:r w:rsidRPr="00791EDA">
        <w:rPr>
          <w:rFonts w:ascii="Arial" w:hAnsi="Arial" w:cs="Arial"/>
          <w:sz w:val="24"/>
          <w:szCs w:val="24"/>
        </w:rPr>
        <w:t xml:space="preserve">Ao exame físico, </w:t>
      </w:r>
      <w:r w:rsidR="00413931" w:rsidRPr="00791EDA">
        <w:rPr>
          <w:rFonts w:ascii="Arial" w:hAnsi="Arial" w:cs="Arial"/>
          <w:sz w:val="24"/>
          <w:szCs w:val="24"/>
        </w:rPr>
        <w:t>tinha</w:t>
      </w:r>
      <w:r w:rsidRPr="00791EDA">
        <w:rPr>
          <w:rFonts w:ascii="Arial" w:hAnsi="Arial" w:cs="Arial"/>
          <w:sz w:val="24"/>
          <w:szCs w:val="24"/>
        </w:rPr>
        <w:t xml:space="preserve"> afasia </w:t>
      </w:r>
      <w:r w:rsidR="00C45C3E" w:rsidRPr="00791EDA">
        <w:rPr>
          <w:rFonts w:ascii="Arial" w:hAnsi="Arial" w:cs="Arial"/>
          <w:sz w:val="24"/>
          <w:szCs w:val="24"/>
        </w:rPr>
        <w:t xml:space="preserve">global, </w:t>
      </w:r>
      <w:r w:rsidR="005C4C3F" w:rsidRPr="00791EDA">
        <w:rPr>
          <w:rFonts w:ascii="Arial" w:hAnsi="Arial" w:cs="Arial"/>
          <w:sz w:val="24"/>
          <w:szCs w:val="24"/>
        </w:rPr>
        <w:t>computando</w:t>
      </w:r>
      <w:r w:rsidR="00C45C3E" w:rsidRPr="00791EDA">
        <w:rPr>
          <w:rFonts w:ascii="Arial" w:hAnsi="Arial" w:cs="Arial"/>
          <w:sz w:val="24"/>
          <w:szCs w:val="24"/>
        </w:rPr>
        <w:t xml:space="preserve"> </w:t>
      </w:r>
      <w:r w:rsidR="00D96E59" w:rsidRPr="00791EDA">
        <w:rPr>
          <w:rFonts w:ascii="Arial" w:hAnsi="Arial" w:cs="Arial"/>
          <w:sz w:val="24"/>
          <w:szCs w:val="24"/>
        </w:rPr>
        <w:t xml:space="preserve">5 </w:t>
      </w:r>
      <w:r w:rsidR="00C45C3E" w:rsidRPr="00791EDA">
        <w:rPr>
          <w:rFonts w:ascii="Arial" w:hAnsi="Arial" w:cs="Arial"/>
          <w:sz w:val="24"/>
          <w:szCs w:val="24"/>
        </w:rPr>
        <w:t xml:space="preserve">pontos </w:t>
      </w:r>
      <w:r w:rsidR="0021549F" w:rsidRPr="00791EDA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D96E59" w:rsidRPr="00791EDA">
        <w:rPr>
          <w:rFonts w:ascii="Arial" w:hAnsi="Arial" w:cs="Arial"/>
          <w:sz w:val="24"/>
          <w:szCs w:val="24"/>
          <w:shd w:val="clear" w:color="auto" w:fill="FFFFFF"/>
        </w:rPr>
        <w:t>National</w:t>
      </w:r>
      <w:proofErr w:type="spellEnd"/>
      <w:r w:rsidR="00D96E59" w:rsidRPr="00791E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96E59" w:rsidRPr="00791EDA">
        <w:rPr>
          <w:rFonts w:ascii="Arial" w:hAnsi="Arial" w:cs="Arial"/>
          <w:sz w:val="24"/>
          <w:szCs w:val="24"/>
          <w:shd w:val="clear" w:color="auto" w:fill="FFFFFF"/>
        </w:rPr>
        <w:t>Institutes</w:t>
      </w:r>
      <w:proofErr w:type="spellEnd"/>
      <w:r w:rsidR="00D96E59" w:rsidRPr="00791E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96E59" w:rsidRPr="00791EDA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="00D96E59" w:rsidRPr="00791EDA">
        <w:rPr>
          <w:rFonts w:ascii="Arial" w:hAnsi="Arial" w:cs="Arial"/>
          <w:sz w:val="24"/>
          <w:szCs w:val="24"/>
          <w:shd w:val="clear" w:color="auto" w:fill="FFFFFF"/>
        </w:rPr>
        <w:t xml:space="preserve"> Health </w:t>
      </w:r>
      <w:proofErr w:type="spellStart"/>
      <w:r w:rsidR="00D96E59" w:rsidRPr="00791EDA">
        <w:rPr>
          <w:rFonts w:ascii="Arial" w:hAnsi="Arial" w:cs="Arial"/>
          <w:sz w:val="24"/>
          <w:szCs w:val="24"/>
          <w:shd w:val="clear" w:color="auto" w:fill="FFFFFF"/>
        </w:rPr>
        <w:t>Stroke</w:t>
      </w:r>
      <w:proofErr w:type="spellEnd"/>
      <w:r w:rsidR="00D96E59" w:rsidRPr="00791E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D96E59" w:rsidRPr="00791EDA">
        <w:rPr>
          <w:rFonts w:ascii="Arial" w:hAnsi="Arial" w:cs="Arial"/>
          <w:sz w:val="24"/>
          <w:szCs w:val="24"/>
          <w:shd w:val="clear" w:color="auto" w:fill="FFFFFF"/>
        </w:rPr>
        <w:t>Scale</w:t>
      </w:r>
      <w:proofErr w:type="spellEnd"/>
      <w:r w:rsidR="00D96E59" w:rsidRPr="00791ED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91156F" w:rsidRPr="00791EDA">
        <w:rPr>
          <w:rFonts w:ascii="Arial" w:hAnsi="Arial" w:cs="Arial"/>
          <w:sz w:val="24"/>
          <w:szCs w:val="24"/>
          <w:shd w:val="clear" w:color="auto" w:fill="FFFFFF"/>
        </w:rPr>
        <w:t xml:space="preserve">A paciente foi incluída no protocolo de </w:t>
      </w:r>
      <w:proofErr w:type="spellStart"/>
      <w:r w:rsidR="0091156F" w:rsidRPr="00791EDA">
        <w:rPr>
          <w:rFonts w:ascii="Arial" w:hAnsi="Arial" w:cs="Arial"/>
          <w:sz w:val="24"/>
          <w:szCs w:val="24"/>
          <w:shd w:val="clear" w:color="auto" w:fill="FFFFFF"/>
        </w:rPr>
        <w:t>wake-up</w:t>
      </w:r>
      <w:proofErr w:type="spellEnd"/>
      <w:r w:rsidR="0091156F" w:rsidRPr="00791E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1156F" w:rsidRPr="00791EDA">
        <w:rPr>
          <w:rFonts w:ascii="Arial" w:hAnsi="Arial" w:cs="Arial"/>
          <w:sz w:val="24"/>
          <w:szCs w:val="24"/>
          <w:shd w:val="clear" w:color="auto" w:fill="FFFFFF"/>
        </w:rPr>
        <w:t>stroke</w:t>
      </w:r>
      <w:proofErr w:type="spellEnd"/>
      <w:r w:rsidR="0091156F" w:rsidRPr="00791EDA">
        <w:rPr>
          <w:rFonts w:ascii="Arial" w:hAnsi="Arial" w:cs="Arial"/>
          <w:sz w:val="24"/>
          <w:szCs w:val="24"/>
          <w:shd w:val="clear" w:color="auto" w:fill="FFFFFF"/>
        </w:rPr>
        <w:t xml:space="preserve"> do hospital, f</w:t>
      </w:r>
      <w:r w:rsidR="00C73F37" w:rsidRPr="00791EDA">
        <w:rPr>
          <w:rFonts w:ascii="Arial" w:hAnsi="Arial" w:cs="Arial"/>
          <w:sz w:val="24"/>
          <w:szCs w:val="24"/>
          <w:shd w:val="clear" w:color="auto" w:fill="FFFFFF"/>
        </w:rPr>
        <w:t xml:space="preserve">oram </w:t>
      </w:r>
      <w:r w:rsidR="0091156F" w:rsidRPr="00791EDA">
        <w:rPr>
          <w:rFonts w:ascii="Arial" w:hAnsi="Arial" w:cs="Arial"/>
          <w:sz w:val="24"/>
          <w:szCs w:val="24"/>
          <w:shd w:val="clear" w:color="auto" w:fill="FFFFFF"/>
        </w:rPr>
        <w:t xml:space="preserve">coletados exames laboratoriais e </w:t>
      </w:r>
      <w:r w:rsidR="00977DEC" w:rsidRPr="00791EDA">
        <w:rPr>
          <w:rFonts w:ascii="Arial" w:hAnsi="Arial" w:cs="Arial"/>
          <w:sz w:val="24"/>
          <w:szCs w:val="24"/>
          <w:shd w:val="clear" w:color="auto" w:fill="FFFFFF"/>
        </w:rPr>
        <w:t>feito</w:t>
      </w:r>
      <w:r w:rsidR="0091156F" w:rsidRPr="00791ED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73F37" w:rsidRPr="00F374FB">
        <w:rPr>
          <w:rFonts w:ascii="Arial" w:hAnsi="Arial" w:cs="Arial"/>
          <w:sz w:val="24"/>
          <w:szCs w:val="24"/>
        </w:rPr>
        <w:t>RME</w:t>
      </w:r>
      <w:r w:rsidR="00D96E59" w:rsidRPr="00F374FB">
        <w:rPr>
          <w:rFonts w:ascii="Arial" w:hAnsi="Arial" w:cs="Arial"/>
          <w:sz w:val="24"/>
          <w:szCs w:val="24"/>
        </w:rPr>
        <w:t xml:space="preserve"> de urgência. </w:t>
      </w:r>
      <w:r w:rsidR="00977DEC" w:rsidRPr="00F374FB">
        <w:rPr>
          <w:rFonts w:ascii="Arial" w:hAnsi="Arial" w:cs="Arial"/>
          <w:sz w:val="24"/>
          <w:szCs w:val="24"/>
        </w:rPr>
        <w:t>A RME</w:t>
      </w:r>
      <w:r w:rsidR="00D96E59" w:rsidRPr="00F374FB">
        <w:rPr>
          <w:rFonts w:ascii="Arial" w:hAnsi="Arial" w:cs="Arial"/>
          <w:sz w:val="24"/>
          <w:szCs w:val="24"/>
        </w:rPr>
        <w:t xml:space="preserve"> </w:t>
      </w:r>
      <w:r w:rsidR="00977DEC" w:rsidRPr="00F374FB">
        <w:rPr>
          <w:rFonts w:ascii="Arial" w:hAnsi="Arial" w:cs="Arial"/>
          <w:sz w:val="24"/>
          <w:szCs w:val="24"/>
        </w:rPr>
        <w:t>mostrou</w:t>
      </w:r>
      <w:r w:rsidR="00D96E59" w:rsidRPr="00F37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E59" w:rsidRPr="00F374FB">
        <w:rPr>
          <w:rFonts w:ascii="Arial" w:hAnsi="Arial" w:cs="Arial"/>
          <w:sz w:val="24"/>
          <w:szCs w:val="24"/>
        </w:rPr>
        <w:t>mismatch</w:t>
      </w:r>
      <w:proofErr w:type="spellEnd"/>
      <w:r w:rsidR="00D96E59" w:rsidRPr="00F37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E59" w:rsidRPr="00F374FB">
        <w:rPr>
          <w:rFonts w:ascii="Arial" w:hAnsi="Arial" w:cs="Arial"/>
          <w:sz w:val="24"/>
          <w:szCs w:val="24"/>
        </w:rPr>
        <w:t>flair</w:t>
      </w:r>
      <w:proofErr w:type="spellEnd"/>
      <w:r w:rsidR="00D96E59" w:rsidRPr="00F374FB">
        <w:rPr>
          <w:rFonts w:ascii="Arial" w:hAnsi="Arial" w:cs="Arial"/>
          <w:sz w:val="24"/>
          <w:szCs w:val="24"/>
        </w:rPr>
        <w:t>-difusão</w:t>
      </w:r>
      <w:r w:rsidR="00977DEC" w:rsidRPr="00F374FB">
        <w:rPr>
          <w:rFonts w:ascii="Arial" w:hAnsi="Arial" w:cs="Arial"/>
          <w:sz w:val="24"/>
          <w:szCs w:val="24"/>
        </w:rPr>
        <w:t xml:space="preserve">. </w:t>
      </w:r>
      <w:r w:rsidR="00C73F37" w:rsidRPr="00F374FB">
        <w:rPr>
          <w:rFonts w:ascii="Arial" w:hAnsi="Arial" w:cs="Arial"/>
          <w:sz w:val="24"/>
          <w:szCs w:val="24"/>
        </w:rPr>
        <w:t xml:space="preserve">Realizamos </w:t>
      </w:r>
      <w:r w:rsidR="0067742B">
        <w:rPr>
          <w:rFonts w:ascii="Arial" w:hAnsi="Arial" w:cs="Arial"/>
          <w:sz w:val="24"/>
          <w:szCs w:val="24"/>
        </w:rPr>
        <w:t>U</w:t>
      </w:r>
      <w:r w:rsidR="004F3A17" w:rsidRPr="00F374FB">
        <w:rPr>
          <w:rFonts w:ascii="Arial" w:hAnsi="Arial" w:cs="Arial"/>
          <w:sz w:val="24"/>
          <w:szCs w:val="24"/>
        </w:rPr>
        <w:t>DTC</w:t>
      </w:r>
      <w:r w:rsidR="00C73F37" w:rsidRPr="00F374FB">
        <w:rPr>
          <w:rFonts w:ascii="Arial" w:hAnsi="Arial" w:cs="Arial"/>
          <w:sz w:val="24"/>
          <w:szCs w:val="24"/>
        </w:rPr>
        <w:t xml:space="preserve"> na sala de emergência, </w:t>
      </w:r>
      <w:r w:rsidR="00F01044" w:rsidRPr="00F374FB">
        <w:rPr>
          <w:rFonts w:ascii="Arial" w:hAnsi="Arial" w:cs="Arial"/>
          <w:sz w:val="24"/>
          <w:szCs w:val="24"/>
        </w:rPr>
        <w:t xml:space="preserve">sendo que o padrão de circulação identificado não foi sugestivo de síndrome de </w:t>
      </w:r>
      <w:proofErr w:type="spellStart"/>
      <w:r w:rsidR="00F01044" w:rsidRPr="00F374FB">
        <w:rPr>
          <w:rFonts w:ascii="Arial" w:hAnsi="Arial" w:cs="Arial"/>
          <w:sz w:val="24"/>
          <w:szCs w:val="24"/>
        </w:rPr>
        <w:t>Moya</w:t>
      </w:r>
      <w:r w:rsidR="0021549F" w:rsidRPr="00F374FB">
        <w:rPr>
          <w:rFonts w:ascii="Arial" w:hAnsi="Arial" w:cs="Arial"/>
          <w:sz w:val="24"/>
          <w:szCs w:val="24"/>
        </w:rPr>
        <w:t>m</w:t>
      </w:r>
      <w:r w:rsidR="007228CF" w:rsidRPr="00F374FB">
        <w:rPr>
          <w:rFonts w:ascii="Arial" w:hAnsi="Arial" w:cs="Arial"/>
          <w:sz w:val="24"/>
          <w:szCs w:val="24"/>
        </w:rPr>
        <w:t>oya</w:t>
      </w:r>
      <w:proofErr w:type="spellEnd"/>
      <w:r w:rsidR="009E774D" w:rsidRPr="00F374FB">
        <w:rPr>
          <w:rFonts w:ascii="Arial" w:hAnsi="Arial" w:cs="Arial"/>
          <w:sz w:val="24"/>
          <w:szCs w:val="24"/>
        </w:rPr>
        <w:t>,</w:t>
      </w:r>
      <w:r w:rsidR="00F01044" w:rsidRPr="00F374FB">
        <w:rPr>
          <w:rFonts w:ascii="Arial" w:hAnsi="Arial" w:cs="Arial"/>
          <w:sz w:val="24"/>
          <w:szCs w:val="24"/>
        </w:rPr>
        <w:t xml:space="preserve"> e foi </w:t>
      </w:r>
      <w:r w:rsidR="0021549F" w:rsidRPr="00F374FB">
        <w:rPr>
          <w:rFonts w:ascii="Arial" w:hAnsi="Arial" w:cs="Arial"/>
          <w:sz w:val="24"/>
          <w:szCs w:val="24"/>
        </w:rPr>
        <w:t xml:space="preserve">visto </w:t>
      </w:r>
      <w:r w:rsidR="00C73F37" w:rsidRPr="00F374FB">
        <w:rPr>
          <w:rFonts w:ascii="Arial" w:hAnsi="Arial" w:cs="Arial"/>
          <w:sz w:val="24"/>
          <w:szCs w:val="24"/>
        </w:rPr>
        <w:t>ausência de fluxo no segmento M2 da artéria cerebral média esquerda</w:t>
      </w:r>
      <w:r w:rsidR="00F01044" w:rsidRPr="00F374FB">
        <w:rPr>
          <w:rFonts w:ascii="Arial" w:hAnsi="Arial" w:cs="Arial"/>
          <w:sz w:val="24"/>
          <w:szCs w:val="24"/>
        </w:rPr>
        <w:t>.</w:t>
      </w:r>
      <w:r w:rsidR="00C73F37" w:rsidRPr="00F374FB">
        <w:rPr>
          <w:rFonts w:ascii="Arial" w:hAnsi="Arial" w:cs="Arial"/>
          <w:sz w:val="24"/>
          <w:szCs w:val="24"/>
        </w:rPr>
        <w:t xml:space="preserve"> </w:t>
      </w:r>
      <w:r w:rsidR="0091156F" w:rsidRPr="00F374FB">
        <w:rPr>
          <w:rFonts w:ascii="Arial" w:hAnsi="Arial" w:cs="Arial"/>
          <w:sz w:val="24"/>
          <w:szCs w:val="24"/>
        </w:rPr>
        <w:t>Assim sendo, foi o</w:t>
      </w:r>
      <w:r w:rsidR="00C73F37" w:rsidRPr="00F374FB">
        <w:rPr>
          <w:rFonts w:ascii="Arial" w:hAnsi="Arial" w:cs="Arial"/>
          <w:sz w:val="24"/>
          <w:szCs w:val="24"/>
        </w:rPr>
        <w:t xml:space="preserve">ptado por realização de trombólise com </w:t>
      </w:r>
      <w:proofErr w:type="spellStart"/>
      <w:r w:rsidR="00C73F37" w:rsidRPr="00F374FB">
        <w:rPr>
          <w:rFonts w:ascii="Arial" w:hAnsi="Arial" w:cs="Arial"/>
          <w:sz w:val="24"/>
          <w:szCs w:val="24"/>
        </w:rPr>
        <w:t>alteplase</w:t>
      </w:r>
      <w:proofErr w:type="spellEnd"/>
      <w:r w:rsidR="0091156F" w:rsidRPr="00F374FB">
        <w:rPr>
          <w:rFonts w:ascii="Arial" w:hAnsi="Arial" w:cs="Arial"/>
          <w:sz w:val="24"/>
          <w:szCs w:val="24"/>
        </w:rPr>
        <w:t>.</w:t>
      </w:r>
      <w:r w:rsidR="007228CF" w:rsidRPr="00F374FB">
        <w:rPr>
          <w:rFonts w:ascii="Arial" w:hAnsi="Arial" w:cs="Arial"/>
          <w:sz w:val="24"/>
          <w:szCs w:val="24"/>
        </w:rPr>
        <w:t xml:space="preserve"> Além da trombólise, </w:t>
      </w:r>
      <w:r w:rsidR="00356FF9" w:rsidRPr="00F374FB">
        <w:rPr>
          <w:rFonts w:ascii="Arial" w:hAnsi="Arial" w:cs="Arial"/>
          <w:sz w:val="24"/>
          <w:szCs w:val="24"/>
        </w:rPr>
        <w:t xml:space="preserve">foi feito </w:t>
      </w:r>
      <w:r w:rsidR="007228CF" w:rsidRPr="00F374FB">
        <w:rPr>
          <w:rFonts w:ascii="Arial" w:hAnsi="Arial" w:cs="Arial"/>
          <w:sz w:val="24"/>
          <w:szCs w:val="24"/>
        </w:rPr>
        <w:t xml:space="preserve">transfusão de hemácias no dia da admissão e </w:t>
      </w:r>
      <w:r w:rsidR="00F01044" w:rsidRPr="00F374FB">
        <w:rPr>
          <w:rFonts w:ascii="Arial" w:hAnsi="Arial" w:cs="Arial"/>
          <w:sz w:val="24"/>
          <w:szCs w:val="24"/>
        </w:rPr>
        <w:t>transfusão de troca</w:t>
      </w:r>
      <w:r w:rsidR="009E774D" w:rsidRPr="00F374FB">
        <w:rPr>
          <w:rFonts w:ascii="Arial" w:hAnsi="Arial" w:cs="Arial"/>
          <w:sz w:val="24"/>
          <w:szCs w:val="24"/>
        </w:rPr>
        <w:t xml:space="preserve">, com a </w:t>
      </w:r>
      <w:r w:rsidR="00413931" w:rsidRPr="00F374FB">
        <w:rPr>
          <w:rFonts w:ascii="Arial" w:hAnsi="Arial" w:cs="Arial"/>
          <w:sz w:val="24"/>
          <w:szCs w:val="24"/>
        </w:rPr>
        <w:t>1ª</w:t>
      </w:r>
      <w:r w:rsidR="009E774D" w:rsidRPr="00F374FB">
        <w:rPr>
          <w:rFonts w:ascii="Arial" w:hAnsi="Arial" w:cs="Arial"/>
          <w:sz w:val="24"/>
          <w:szCs w:val="24"/>
        </w:rPr>
        <w:t xml:space="preserve"> </w:t>
      </w:r>
      <w:r w:rsidR="00413931" w:rsidRPr="00F374FB">
        <w:rPr>
          <w:rFonts w:ascii="Arial" w:hAnsi="Arial" w:cs="Arial"/>
          <w:sz w:val="24"/>
          <w:szCs w:val="24"/>
        </w:rPr>
        <w:t>aférese</w:t>
      </w:r>
      <w:r w:rsidR="002F1C01" w:rsidRPr="00F374FB">
        <w:rPr>
          <w:rFonts w:ascii="Arial" w:hAnsi="Arial" w:cs="Arial"/>
          <w:sz w:val="24"/>
          <w:szCs w:val="24"/>
        </w:rPr>
        <w:t xml:space="preserve"> </w:t>
      </w:r>
      <w:r w:rsidR="009E774D" w:rsidRPr="00F374FB">
        <w:rPr>
          <w:rFonts w:ascii="Arial" w:hAnsi="Arial" w:cs="Arial"/>
          <w:sz w:val="24"/>
          <w:szCs w:val="24"/>
        </w:rPr>
        <w:t>realizada</w:t>
      </w:r>
      <w:r w:rsidR="002F1C01" w:rsidRPr="00F374FB">
        <w:rPr>
          <w:rFonts w:ascii="Arial" w:hAnsi="Arial" w:cs="Arial"/>
          <w:sz w:val="24"/>
          <w:szCs w:val="24"/>
        </w:rPr>
        <w:t xml:space="preserve"> no dia seguinte</w:t>
      </w:r>
      <w:r w:rsidR="008B38B3" w:rsidRPr="00F374FB">
        <w:rPr>
          <w:rFonts w:ascii="Arial" w:hAnsi="Arial" w:cs="Arial"/>
          <w:sz w:val="24"/>
          <w:szCs w:val="24"/>
        </w:rPr>
        <w:t xml:space="preserve"> </w:t>
      </w:r>
      <w:r w:rsidR="0067742B" w:rsidRPr="00F374FB">
        <w:rPr>
          <w:rFonts w:ascii="Arial" w:hAnsi="Arial" w:cs="Arial"/>
          <w:sz w:val="24"/>
          <w:szCs w:val="24"/>
        </w:rPr>
        <w:t>à sua</w:t>
      </w:r>
      <w:r w:rsidR="008B38B3" w:rsidRPr="00F374FB">
        <w:rPr>
          <w:rFonts w:ascii="Arial" w:hAnsi="Arial" w:cs="Arial"/>
          <w:sz w:val="24"/>
          <w:szCs w:val="24"/>
        </w:rPr>
        <w:t xml:space="preserve"> </w:t>
      </w:r>
      <w:r w:rsidR="009E774D" w:rsidRPr="00F374FB">
        <w:rPr>
          <w:rFonts w:ascii="Arial" w:hAnsi="Arial" w:cs="Arial"/>
          <w:sz w:val="24"/>
          <w:szCs w:val="24"/>
        </w:rPr>
        <w:t>chegada</w:t>
      </w:r>
      <w:r w:rsidR="00F01044" w:rsidRPr="00F374FB">
        <w:rPr>
          <w:rFonts w:ascii="Arial" w:hAnsi="Arial" w:cs="Arial"/>
          <w:sz w:val="24"/>
          <w:szCs w:val="24"/>
        </w:rPr>
        <w:t>.</w:t>
      </w:r>
      <w:r w:rsidR="007228CF" w:rsidRPr="00F374FB">
        <w:rPr>
          <w:rFonts w:ascii="Arial" w:hAnsi="Arial" w:cs="Arial"/>
          <w:sz w:val="24"/>
          <w:szCs w:val="24"/>
        </w:rPr>
        <w:t xml:space="preserve">  </w:t>
      </w:r>
      <w:r w:rsidR="00413931" w:rsidRPr="00F374FB">
        <w:rPr>
          <w:rFonts w:ascii="Arial" w:hAnsi="Arial" w:cs="Arial"/>
          <w:sz w:val="24"/>
          <w:szCs w:val="24"/>
        </w:rPr>
        <w:t xml:space="preserve">À admissão </w:t>
      </w:r>
      <w:r w:rsidR="00356FF9" w:rsidRPr="00F374FB">
        <w:rPr>
          <w:rFonts w:ascii="Arial" w:hAnsi="Arial" w:cs="Arial"/>
          <w:sz w:val="24"/>
          <w:szCs w:val="24"/>
        </w:rPr>
        <w:t>tinha</w:t>
      </w:r>
      <w:r w:rsidR="00413931" w:rsidRPr="00F374FB">
        <w:rPr>
          <w:rFonts w:ascii="Arial" w:hAnsi="Arial" w:cs="Arial"/>
          <w:sz w:val="24"/>
          <w:szCs w:val="24"/>
        </w:rPr>
        <w:t xml:space="preserve"> </w:t>
      </w:r>
      <w:r w:rsidR="007228CF" w:rsidRPr="00F374FB">
        <w:rPr>
          <w:rFonts w:ascii="Arial" w:hAnsi="Arial" w:cs="Arial"/>
          <w:sz w:val="24"/>
          <w:szCs w:val="24"/>
        </w:rPr>
        <w:t>hemoglobina 10,4</w:t>
      </w:r>
      <w:r w:rsidR="009E774D" w:rsidRPr="00F374FB">
        <w:rPr>
          <w:rFonts w:ascii="Arial" w:hAnsi="Arial" w:cs="Arial"/>
          <w:sz w:val="24"/>
          <w:szCs w:val="24"/>
        </w:rPr>
        <w:t xml:space="preserve"> </w:t>
      </w:r>
      <w:r w:rsidR="00413931" w:rsidRPr="00F374FB">
        <w:rPr>
          <w:rFonts w:ascii="Arial" w:hAnsi="Arial" w:cs="Arial"/>
          <w:sz w:val="24"/>
          <w:szCs w:val="24"/>
        </w:rPr>
        <w:t xml:space="preserve">e </w:t>
      </w:r>
      <w:r w:rsidR="009E774D" w:rsidRPr="00F374FB">
        <w:rPr>
          <w:rFonts w:ascii="Arial" w:hAnsi="Arial" w:cs="Arial"/>
          <w:sz w:val="24"/>
          <w:szCs w:val="24"/>
        </w:rPr>
        <w:t xml:space="preserve">72,3 % de </w:t>
      </w:r>
      <w:r w:rsidR="007228CF" w:rsidRPr="00F374FB">
        <w:rPr>
          <w:rFonts w:ascii="Arial" w:hAnsi="Arial" w:cs="Arial"/>
          <w:sz w:val="24"/>
          <w:szCs w:val="24"/>
        </w:rPr>
        <w:t>hemoglobina F</w:t>
      </w:r>
      <w:r w:rsidR="00413931" w:rsidRPr="00F374FB">
        <w:rPr>
          <w:rFonts w:ascii="Arial" w:hAnsi="Arial" w:cs="Arial"/>
          <w:sz w:val="24"/>
          <w:szCs w:val="24"/>
        </w:rPr>
        <w:t xml:space="preserve">. </w:t>
      </w:r>
      <w:r w:rsidR="007228CF" w:rsidRPr="00F374FB">
        <w:rPr>
          <w:rFonts w:ascii="Arial" w:hAnsi="Arial" w:cs="Arial"/>
          <w:sz w:val="24"/>
          <w:szCs w:val="24"/>
        </w:rPr>
        <w:t>Demais exam</w:t>
      </w:r>
      <w:r w:rsidR="00F01044" w:rsidRPr="00F374FB">
        <w:rPr>
          <w:rFonts w:ascii="Arial" w:hAnsi="Arial" w:cs="Arial"/>
          <w:sz w:val="24"/>
          <w:szCs w:val="24"/>
        </w:rPr>
        <w:t xml:space="preserve">es (Ecocardiograma </w:t>
      </w:r>
      <w:proofErr w:type="spellStart"/>
      <w:r w:rsidR="00F01044" w:rsidRPr="00F374FB">
        <w:rPr>
          <w:rFonts w:ascii="Arial" w:hAnsi="Arial" w:cs="Arial"/>
          <w:sz w:val="24"/>
          <w:szCs w:val="24"/>
        </w:rPr>
        <w:t>transtorácico</w:t>
      </w:r>
      <w:proofErr w:type="spellEnd"/>
      <w:r w:rsidR="00F01044" w:rsidRPr="00F374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1044" w:rsidRPr="00F374FB">
        <w:rPr>
          <w:rFonts w:ascii="Arial" w:hAnsi="Arial" w:cs="Arial"/>
          <w:sz w:val="24"/>
          <w:szCs w:val="24"/>
        </w:rPr>
        <w:t>holter</w:t>
      </w:r>
      <w:proofErr w:type="spellEnd"/>
      <w:r w:rsidR="00F01044" w:rsidRPr="00F374F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1044" w:rsidRPr="00F374FB">
        <w:rPr>
          <w:rFonts w:ascii="Arial" w:hAnsi="Arial" w:cs="Arial"/>
          <w:sz w:val="24"/>
          <w:szCs w:val="24"/>
        </w:rPr>
        <w:t>angitomografia</w:t>
      </w:r>
      <w:proofErr w:type="spellEnd"/>
      <w:r w:rsidR="00F01044" w:rsidRPr="00F374FB">
        <w:rPr>
          <w:rFonts w:ascii="Arial" w:hAnsi="Arial" w:cs="Arial"/>
          <w:sz w:val="24"/>
          <w:szCs w:val="24"/>
        </w:rPr>
        <w:t xml:space="preserve"> arterial de vasos cervicais e intracranianos, </w:t>
      </w:r>
      <w:r w:rsidR="005C4C3F" w:rsidRPr="00F374FB">
        <w:rPr>
          <w:rFonts w:ascii="Arial" w:hAnsi="Arial" w:cs="Arial"/>
          <w:sz w:val="24"/>
          <w:szCs w:val="24"/>
        </w:rPr>
        <w:t>lipidograma</w:t>
      </w:r>
      <w:r w:rsidR="00F01044" w:rsidRPr="00F374FB">
        <w:rPr>
          <w:rFonts w:ascii="Arial" w:hAnsi="Arial" w:cs="Arial"/>
          <w:sz w:val="24"/>
          <w:szCs w:val="24"/>
        </w:rPr>
        <w:t xml:space="preserve"> e HbA1C) </w:t>
      </w:r>
      <w:r w:rsidR="005C4C3F" w:rsidRPr="00F374FB">
        <w:rPr>
          <w:rFonts w:ascii="Arial" w:hAnsi="Arial" w:cs="Arial"/>
          <w:sz w:val="24"/>
          <w:szCs w:val="24"/>
        </w:rPr>
        <w:t>estavam normais.</w:t>
      </w:r>
      <w:r w:rsidR="00F01044" w:rsidRPr="00F374FB">
        <w:rPr>
          <w:rFonts w:ascii="Arial" w:hAnsi="Arial" w:cs="Arial"/>
          <w:sz w:val="24"/>
          <w:szCs w:val="24"/>
        </w:rPr>
        <w:t xml:space="preserve"> </w:t>
      </w:r>
      <w:r w:rsidR="00C73F37" w:rsidRPr="00F374FB">
        <w:rPr>
          <w:rFonts w:ascii="Arial" w:hAnsi="Arial" w:cs="Arial"/>
          <w:sz w:val="24"/>
          <w:szCs w:val="24"/>
        </w:rPr>
        <w:t>Paciente recebeu alta hospitalar</w:t>
      </w:r>
      <w:r w:rsidR="00413931" w:rsidRPr="00F374FB">
        <w:rPr>
          <w:rFonts w:ascii="Arial" w:hAnsi="Arial" w:cs="Arial"/>
          <w:sz w:val="24"/>
          <w:szCs w:val="24"/>
        </w:rPr>
        <w:t xml:space="preserve"> </w:t>
      </w:r>
      <w:r w:rsidR="00C73F37" w:rsidRPr="00F374FB">
        <w:rPr>
          <w:rFonts w:ascii="Arial" w:hAnsi="Arial" w:cs="Arial"/>
          <w:sz w:val="24"/>
          <w:szCs w:val="24"/>
        </w:rPr>
        <w:t xml:space="preserve">com afasia leve </w:t>
      </w:r>
      <w:r w:rsidR="00413931" w:rsidRPr="00F374FB">
        <w:rPr>
          <w:rFonts w:ascii="Arial" w:hAnsi="Arial" w:cs="Arial"/>
          <w:sz w:val="24"/>
          <w:szCs w:val="24"/>
        </w:rPr>
        <w:t>e sem complicações da trombólise</w:t>
      </w:r>
      <w:r w:rsidR="009E774D" w:rsidRPr="00F374FB">
        <w:rPr>
          <w:rFonts w:ascii="Arial" w:hAnsi="Arial" w:cs="Arial"/>
          <w:sz w:val="24"/>
          <w:szCs w:val="24"/>
        </w:rPr>
        <w:t>.</w:t>
      </w:r>
    </w:p>
    <w:p w14:paraId="34945EA2" w14:textId="5A8EF3DA" w:rsidR="00D964A3" w:rsidRPr="00F374FB" w:rsidRDefault="00413931" w:rsidP="00791EDA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74FB">
        <w:rPr>
          <w:rFonts w:ascii="Arial" w:hAnsi="Arial" w:cs="Arial"/>
          <w:sz w:val="24"/>
          <w:szCs w:val="24"/>
        </w:rPr>
        <w:lastRenderedPageBreak/>
        <w:t xml:space="preserve">Deve </w:t>
      </w:r>
      <w:r w:rsidR="009E774D" w:rsidRPr="00F374FB">
        <w:rPr>
          <w:rFonts w:ascii="Arial" w:hAnsi="Arial" w:cs="Arial"/>
          <w:sz w:val="24"/>
          <w:szCs w:val="24"/>
        </w:rPr>
        <w:t>ser considerado</w:t>
      </w:r>
      <w:r w:rsidRPr="00F374FB">
        <w:rPr>
          <w:rFonts w:ascii="Arial" w:hAnsi="Arial" w:cs="Arial"/>
          <w:sz w:val="24"/>
          <w:szCs w:val="24"/>
        </w:rPr>
        <w:t xml:space="preserve"> o uso de </w:t>
      </w:r>
      <w:r w:rsidR="0067742B">
        <w:rPr>
          <w:rFonts w:ascii="Arial" w:hAnsi="Arial" w:cs="Arial"/>
          <w:sz w:val="24"/>
          <w:szCs w:val="24"/>
        </w:rPr>
        <w:t>U</w:t>
      </w:r>
      <w:r w:rsidRPr="00F374FB">
        <w:rPr>
          <w:rFonts w:ascii="Arial" w:hAnsi="Arial" w:cs="Arial"/>
          <w:sz w:val="24"/>
          <w:szCs w:val="24"/>
        </w:rPr>
        <w:t>DTC na urgência</w:t>
      </w:r>
      <w:r w:rsidR="009E774D" w:rsidRPr="00F374FB">
        <w:rPr>
          <w:rFonts w:ascii="Arial" w:hAnsi="Arial" w:cs="Arial"/>
          <w:sz w:val="24"/>
          <w:szCs w:val="24"/>
        </w:rPr>
        <w:t xml:space="preserve"> para avaliação hemodinâmica da</w:t>
      </w:r>
      <w:r w:rsidR="00D44138">
        <w:rPr>
          <w:rFonts w:ascii="Arial" w:hAnsi="Arial" w:cs="Arial"/>
          <w:sz w:val="24"/>
          <w:szCs w:val="24"/>
        </w:rPr>
        <w:t xml:space="preserve"> </w:t>
      </w:r>
      <w:r w:rsidR="009E774D" w:rsidRPr="00F374FB">
        <w:rPr>
          <w:rFonts w:ascii="Arial" w:hAnsi="Arial" w:cs="Arial"/>
          <w:sz w:val="24"/>
          <w:szCs w:val="24"/>
        </w:rPr>
        <w:t>circulação intracraniana</w:t>
      </w:r>
      <w:r w:rsidRPr="00F374FB">
        <w:rPr>
          <w:rFonts w:ascii="Arial" w:hAnsi="Arial" w:cs="Arial"/>
          <w:sz w:val="24"/>
          <w:szCs w:val="24"/>
        </w:rPr>
        <w:t xml:space="preserve"> </w:t>
      </w:r>
      <w:r w:rsidR="009E774D" w:rsidRPr="00F374FB">
        <w:rPr>
          <w:rFonts w:ascii="Arial" w:hAnsi="Arial" w:cs="Arial"/>
          <w:sz w:val="24"/>
          <w:szCs w:val="24"/>
        </w:rPr>
        <w:t>em pacientes com DF</w:t>
      </w:r>
      <w:r w:rsidRPr="00F374F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374FB">
        <w:rPr>
          <w:rFonts w:ascii="Arial" w:hAnsi="Arial" w:cs="Arial"/>
          <w:sz w:val="24"/>
          <w:szCs w:val="24"/>
        </w:rPr>
        <w:t>AVCi</w:t>
      </w:r>
      <w:proofErr w:type="spellEnd"/>
      <w:r w:rsidRPr="00F374FB">
        <w:rPr>
          <w:rFonts w:ascii="Arial" w:hAnsi="Arial" w:cs="Arial"/>
          <w:sz w:val="24"/>
          <w:szCs w:val="24"/>
        </w:rPr>
        <w:t xml:space="preserve">, já que a exclusão de síndrome de </w:t>
      </w:r>
      <w:proofErr w:type="spellStart"/>
      <w:r w:rsidRPr="00F374FB">
        <w:rPr>
          <w:rFonts w:ascii="Arial" w:hAnsi="Arial" w:cs="Arial"/>
          <w:sz w:val="24"/>
          <w:szCs w:val="24"/>
        </w:rPr>
        <w:t>Moya</w:t>
      </w:r>
      <w:r w:rsidR="0021549F" w:rsidRPr="00F374FB">
        <w:rPr>
          <w:rFonts w:ascii="Arial" w:hAnsi="Arial" w:cs="Arial"/>
          <w:sz w:val="24"/>
          <w:szCs w:val="24"/>
        </w:rPr>
        <w:t>m</w:t>
      </w:r>
      <w:r w:rsidRPr="00F374FB">
        <w:rPr>
          <w:rFonts w:ascii="Arial" w:hAnsi="Arial" w:cs="Arial"/>
          <w:sz w:val="24"/>
          <w:szCs w:val="24"/>
        </w:rPr>
        <w:t>oya</w:t>
      </w:r>
      <w:proofErr w:type="spellEnd"/>
      <w:r w:rsidRPr="00F374FB">
        <w:rPr>
          <w:rFonts w:ascii="Arial" w:hAnsi="Arial" w:cs="Arial"/>
          <w:sz w:val="24"/>
          <w:szCs w:val="24"/>
        </w:rPr>
        <w:t xml:space="preserve"> permite a realização de trombólise com segurança nesses pacientes. </w:t>
      </w:r>
    </w:p>
    <w:bookmarkEnd w:id="1"/>
    <w:p w14:paraId="4A4A5E2E" w14:textId="77777777" w:rsidR="00734F56" w:rsidRDefault="00734F56" w:rsidP="00791EDA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B2C7F56" w14:textId="77777777" w:rsidR="00734F56" w:rsidRPr="00174A5E" w:rsidRDefault="00734F56" w:rsidP="00791EDA">
      <w:pPr>
        <w:spacing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90EF3E" w14:textId="77777777" w:rsidR="00C36897" w:rsidRDefault="00C36897" w:rsidP="00791EDA">
      <w:pPr>
        <w:spacing w:after="30"/>
        <w:jc w:val="both"/>
      </w:pPr>
    </w:p>
    <w:p w14:paraId="399AA254" w14:textId="77777777" w:rsidR="004F3A17" w:rsidRDefault="004F3A17" w:rsidP="00791EDA">
      <w:pPr>
        <w:spacing w:after="30"/>
        <w:jc w:val="both"/>
      </w:pPr>
    </w:p>
    <w:p w14:paraId="785520C2" w14:textId="77777777" w:rsidR="004F3A17" w:rsidRDefault="004F3A17" w:rsidP="00791EDA">
      <w:pPr>
        <w:spacing w:after="30"/>
        <w:jc w:val="both"/>
      </w:pPr>
    </w:p>
    <w:sectPr w:rsidR="004F3A17" w:rsidSect="00720A2A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A3"/>
    <w:rsid w:val="00097BE3"/>
    <w:rsid w:val="00203BC8"/>
    <w:rsid w:val="0021549F"/>
    <w:rsid w:val="002F1C01"/>
    <w:rsid w:val="00356FF9"/>
    <w:rsid w:val="00413931"/>
    <w:rsid w:val="004F3A17"/>
    <w:rsid w:val="005C4C3F"/>
    <w:rsid w:val="0067742B"/>
    <w:rsid w:val="00720A2A"/>
    <w:rsid w:val="007228CF"/>
    <w:rsid w:val="00734F56"/>
    <w:rsid w:val="00791EDA"/>
    <w:rsid w:val="00800059"/>
    <w:rsid w:val="00805795"/>
    <w:rsid w:val="008B38B3"/>
    <w:rsid w:val="008B5BB5"/>
    <w:rsid w:val="0091156F"/>
    <w:rsid w:val="00926B19"/>
    <w:rsid w:val="00977DEC"/>
    <w:rsid w:val="009E774D"/>
    <w:rsid w:val="00A1499D"/>
    <w:rsid w:val="00AA6151"/>
    <w:rsid w:val="00B864F9"/>
    <w:rsid w:val="00BA24CE"/>
    <w:rsid w:val="00BA66BB"/>
    <w:rsid w:val="00C36897"/>
    <w:rsid w:val="00C45C3E"/>
    <w:rsid w:val="00C73F37"/>
    <w:rsid w:val="00CA2555"/>
    <w:rsid w:val="00D44138"/>
    <w:rsid w:val="00D964A3"/>
    <w:rsid w:val="00D96E59"/>
    <w:rsid w:val="00F01044"/>
    <w:rsid w:val="00F3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9873"/>
  <w15:chartTrackingRefBased/>
  <w15:docId w15:val="{DDAF6D60-E893-41DD-A017-35F63C33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4A3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Gesteira Souza</dc:creator>
  <cp:keywords/>
  <dc:description/>
  <cp:lastModifiedBy>Rodrigo Santiago Gomez</cp:lastModifiedBy>
  <cp:revision>2</cp:revision>
  <dcterms:created xsi:type="dcterms:W3CDTF">2023-08-21T11:50:00Z</dcterms:created>
  <dcterms:modified xsi:type="dcterms:W3CDTF">2023-08-21T11:50:00Z</dcterms:modified>
</cp:coreProperties>
</file>