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C9458" w14:textId="3DC8037F" w:rsidR="00F65A4D" w:rsidRDefault="00F65A4D" w:rsidP="00F65A4D">
      <w:pPr>
        <w:pStyle w:val="cvgsua"/>
        <w:spacing w:line="360" w:lineRule="auto"/>
        <w:jc w:val="center"/>
        <w:rPr>
          <w:rStyle w:val="oypena"/>
          <w:rFonts w:eastAsiaTheme="majorEastAsia"/>
          <w:b/>
          <w:bCs/>
          <w:color w:val="000000"/>
        </w:rPr>
      </w:pPr>
      <w:r w:rsidRPr="00F65A4D">
        <w:rPr>
          <w:noProof/>
        </w:rPr>
        <w:drawing>
          <wp:anchor distT="0" distB="0" distL="114300" distR="114300" simplePos="0" relativeHeight="251661312" behindDoc="1" locked="0" layoutInCell="1" allowOverlap="1" wp14:anchorId="6C584BDC" wp14:editId="62B50527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3703" cy="10670650"/>
            <wp:effectExtent l="0" t="0" r="635" b="0"/>
            <wp:wrapNone/>
            <wp:docPr id="1512784068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6BD6">
        <w:rPr>
          <w:rStyle w:val="oypena"/>
          <w:rFonts w:eastAsiaTheme="majorEastAsia"/>
          <w:b/>
          <w:bCs/>
          <w:color w:val="000000"/>
        </w:rPr>
        <w:t xml:space="preserve">EMBOLIA POR LÍQUIDO AMNIÓTICO: REVISÃO DA </w:t>
      </w:r>
      <w:proofErr w:type="spellStart"/>
      <w:r w:rsidR="003E6BD6">
        <w:rPr>
          <w:rStyle w:val="oypena"/>
          <w:rFonts w:eastAsiaTheme="majorEastAsia"/>
          <w:b/>
          <w:bCs/>
          <w:color w:val="000000"/>
        </w:rPr>
        <w:t>FISIOPATOLOGIA</w:t>
      </w:r>
      <w:proofErr w:type="spellEnd"/>
      <w:r w:rsidR="003E6BD6">
        <w:rPr>
          <w:rStyle w:val="oypena"/>
          <w:rFonts w:eastAsiaTheme="majorEastAsia"/>
          <w:b/>
          <w:bCs/>
          <w:color w:val="000000"/>
        </w:rPr>
        <w:t xml:space="preserve"> E SINTOMAS</w:t>
      </w:r>
    </w:p>
    <w:p w14:paraId="1878059F" w14:textId="2B6E3756" w:rsidR="0095199E" w:rsidRDefault="00DA7231" w:rsidP="00E25C75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>Letícia Maria Silveira de Oliveira</w:t>
      </w:r>
      <w:r w:rsidR="00A33748">
        <w:rPr>
          <w:rStyle w:val="oypena"/>
          <w:rFonts w:eastAsiaTheme="majorEastAsia"/>
          <w:color w:val="000000"/>
          <w:sz w:val="20"/>
          <w:szCs w:val="20"/>
        </w:rPr>
        <w:t xml:space="preserve"> – </w:t>
      </w:r>
      <w:r>
        <w:rPr>
          <w:rStyle w:val="oypena"/>
          <w:rFonts w:eastAsiaTheme="majorEastAsia"/>
          <w:color w:val="000000"/>
          <w:sz w:val="20"/>
          <w:szCs w:val="20"/>
        </w:rPr>
        <w:t xml:space="preserve">Universidade </w:t>
      </w:r>
      <w:r w:rsidR="002F004C">
        <w:rPr>
          <w:rStyle w:val="oypena"/>
          <w:rFonts w:eastAsiaTheme="majorEastAsia"/>
          <w:color w:val="000000"/>
          <w:sz w:val="20"/>
          <w:szCs w:val="20"/>
        </w:rPr>
        <w:t>Evangélica d</w:t>
      </w:r>
      <w:r w:rsidR="00E25C75">
        <w:rPr>
          <w:rStyle w:val="oypena"/>
          <w:rFonts w:eastAsiaTheme="majorEastAsia"/>
          <w:color w:val="000000"/>
          <w:sz w:val="20"/>
          <w:szCs w:val="20"/>
        </w:rPr>
        <w:t xml:space="preserve">e Goiás, </w:t>
      </w:r>
      <w:hyperlink r:id="rId7" w:history="1">
        <w:r w:rsidR="00E25C75">
          <w:rPr>
            <w:rStyle w:val="Hyperlink"/>
            <w:rFonts w:eastAsiaTheme="majorEastAsia"/>
            <w:sz w:val="20"/>
            <w:szCs w:val="20"/>
          </w:rPr>
          <w:t>leticiaria2@gmail.com</w:t>
        </w:r>
      </w:hyperlink>
      <w:r w:rsidR="00E25C75"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r w:rsidR="00A33748">
        <w:rPr>
          <w:rStyle w:val="oypena"/>
          <w:rFonts w:eastAsiaTheme="majorEastAsia"/>
          <w:color w:val="000000"/>
          <w:sz w:val="20"/>
          <w:szCs w:val="20"/>
        </w:rPr>
        <w:t>CP</w:t>
      </w:r>
      <w:r w:rsidR="00E25C75">
        <w:rPr>
          <w:rStyle w:val="oypena"/>
          <w:rFonts w:eastAsiaTheme="majorEastAsia"/>
          <w:color w:val="000000"/>
          <w:sz w:val="20"/>
          <w:szCs w:val="20"/>
        </w:rPr>
        <w:t xml:space="preserve">F </w:t>
      </w:r>
      <w:r w:rsidR="008B7D47">
        <w:rPr>
          <w:rStyle w:val="oypena"/>
          <w:rFonts w:eastAsiaTheme="majorEastAsia"/>
          <w:color w:val="000000"/>
          <w:sz w:val="20"/>
          <w:szCs w:val="20"/>
        </w:rPr>
        <w:t>(</w:t>
      </w:r>
      <w:r w:rsidR="0002462B">
        <w:rPr>
          <w:rStyle w:val="oypena"/>
          <w:rFonts w:eastAsiaTheme="majorEastAsia"/>
          <w:color w:val="000000"/>
          <w:sz w:val="20"/>
          <w:szCs w:val="20"/>
        </w:rPr>
        <w:t>71075645107</w:t>
      </w:r>
      <w:r w:rsidR="008B7D47">
        <w:rPr>
          <w:rStyle w:val="oypena"/>
          <w:rFonts w:eastAsiaTheme="majorEastAsia"/>
          <w:color w:val="000000"/>
          <w:sz w:val="20"/>
          <w:szCs w:val="20"/>
        </w:rPr>
        <w:t>)</w:t>
      </w:r>
      <w:r w:rsidR="00563162">
        <w:rPr>
          <w:rStyle w:val="oypena"/>
          <w:rFonts w:eastAsiaTheme="majorEastAsia"/>
          <w:color w:val="000000"/>
          <w:sz w:val="20"/>
          <w:szCs w:val="20"/>
        </w:rPr>
        <w:t>;</w:t>
      </w:r>
    </w:p>
    <w:p w14:paraId="555FD2CF" w14:textId="5B86BB1D" w:rsidR="000B7CCC" w:rsidRDefault="00E25C75" w:rsidP="00E25C75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>Ariane Rocha Ramos</w:t>
      </w:r>
      <w:r w:rsidR="000B7CCC">
        <w:rPr>
          <w:rStyle w:val="oypena"/>
          <w:rFonts w:eastAsiaTheme="majorEastAsia"/>
          <w:color w:val="000000"/>
          <w:sz w:val="20"/>
          <w:szCs w:val="20"/>
        </w:rPr>
        <w:t xml:space="preserve"> – </w:t>
      </w:r>
      <w:r>
        <w:rPr>
          <w:rStyle w:val="oypena"/>
          <w:rFonts w:eastAsiaTheme="majorEastAsia"/>
          <w:color w:val="000000"/>
          <w:sz w:val="20"/>
          <w:szCs w:val="20"/>
        </w:rPr>
        <w:t>Universidade Evangélica de Goiás</w:t>
      </w:r>
      <w:r w:rsidR="00BB3DB0">
        <w:rPr>
          <w:rStyle w:val="oypena"/>
          <w:rFonts w:eastAsiaTheme="majorEastAsia"/>
          <w:color w:val="000000"/>
          <w:sz w:val="20"/>
          <w:szCs w:val="20"/>
        </w:rPr>
        <w:t>,</w:t>
      </w:r>
      <w:r w:rsidR="00A841FE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hyperlink r:id="rId8" w:history="1">
        <w:r>
          <w:rPr>
            <w:rStyle w:val="Hyperlink"/>
            <w:rFonts w:eastAsiaTheme="majorEastAsia"/>
            <w:sz w:val="20"/>
            <w:szCs w:val="20"/>
          </w:rPr>
          <w:t>arianerocharamos34@gmail.com</w:t>
        </w:r>
      </w:hyperlink>
      <w:r w:rsidR="00564F2F"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r w:rsidR="000B7CCC">
        <w:rPr>
          <w:rStyle w:val="oypena"/>
          <w:rFonts w:eastAsiaTheme="majorEastAsia"/>
          <w:color w:val="000000"/>
          <w:sz w:val="20"/>
          <w:szCs w:val="20"/>
        </w:rPr>
        <w:t xml:space="preserve">CPF </w:t>
      </w:r>
      <w:r>
        <w:rPr>
          <w:rStyle w:val="oypena"/>
          <w:rFonts w:eastAsiaTheme="majorEastAsia"/>
          <w:color w:val="000000"/>
          <w:sz w:val="20"/>
          <w:szCs w:val="20"/>
        </w:rPr>
        <w:t>(</w:t>
      </w:r>
      <w:r w:rsidRPr="00E25C75">
        <w:rPr>
          <w:rStyle w:val="oypena"/>
          <w:rFonts w:eastAsiaTheme="majorEastAsia"/>
          <w:color w:val="000000"/>
          <w:sz w:val="20"/>
          <w:szCs w:val="20"/>
        </w:rPr>
        <w:t>43736231806</w:t>
      </w:r>
      <w:r>
        <w:rPr>
          <w:rStyle w:val="oypena"/>
          <w:rFonts w:eastAsiaTheme="majorEastAsia"/>
          <w:color w:val="000000"/>
          <w:sz w:val="20"/>
          <w:szCs w:val="20"/>
        </w:rPr>
        <w:t>);</w:t>
      </w:r>
    </w:p>
    <w:p w14:paraId="730FEA95" w14:textId="77777777" w:rsidR="00E25C75" w:rsidRDefault="00E25C75" w:rsidP="00E25C75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 xml:space="preserve">Clara Barreto Moraes do Carmo – Universidade Evangélica de Goiás, </w:t>
      </w:r>
      <w:hyperlink r:id="rId9" w:history="1">
        <w:r>
          <w:rPr>
            <w:rStyle w:val="Hyperlink"/>
            <w:rFonts w:eastAsiaTheme="majorEastAsia"/>
            <w:sz w:val="20"/>
            <w:szCs w:val="20"/>
          </w:rPr>
          <w:t>clarabarretocarmo@gmail.com</w:t>
        </w:r>
      </w:hyperlink>
      <w:r>
        <w:rPr>
          <w:rStyle w:val="oypena"/>
          <w:rFonts w:eastAsiaTheme="majorEastAsia"/>
          <w:color w:val="000000"/>
          <w:sz w:val="20"/>
          <w:szCs w:val="20"/>
        </w:rPr>
        <w:t>, CPF (</w:t>
      </w:r>
      <w:r w:rsidRPr="00E25C75">
        <w:rPr>
          <w:rStyle w:val="oypena"/>
          <w:rFonts w:eastAsiaTheme="majorEastAsia"/>
          <w:color w:val="000000"/>
          <w:sz w:val="20"/>
          <w:szCs w:val="20"/>
        </w:rPr>
        <w:t>70829619100</w:t>
      </w:r>
      <w:r>
        <w:rPr>
          <w:rStyle w:val="oypena"/>
          <w:rFonts w:eastAsiaTheme="majorEastAsia"/>
          <w:color w:val="000000"/>
          <w:sz w:val="20"/>
          <w:szCs w:val="20"/>
        </w:rPr>
        <w:t>);</w:t>
      </w:r>
    </w:p>
    <w:p w14:paraId="1E145041" w14:textId="66087E7C" w:rsidR="00C2307E" w:rsidRDefault="00E25C75" w:rsidP="00E25C75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 xml:space="preserve">Maria Eduarda Araújo </w:t>
      </w:r>
      <w:proofErr w:type="spellStart"/>
      <w:r>
        <w:rPr>
          <w:rStyle w:val="oypena"/>
          <w:rFonts w:eastAsiaTheme="majorEastAsia"/>
          <w:color w:val="000000"/>
          <w:sz w:val="20"/>
          <w:szCs w:val="20"/>
        </w:rPr>
        <w:t>Tassara</w:t>
      </w:r>
      <w:proofErr w:type="spellEnd"/>
      <w:r>
        <w:rPr>
          <w:rStyle w:val="oypena"/>
          <w:rFonts w:eastAsiaTheme="majorEastAsia"/>
          <w:color w:val="000000"/>
          <w:sz w:val="20"/>
          <w:szCs w:val="20"/>
        </w:rPr>
        <w:t xml:space="preserve"> Moraes </w:t>
      </w:r>
      <w:r w:rsidR="00C53C6C">
        <w:rPr>
          <w:rStyle w:val="oypena"/>
          <w:rFonts w:eastAsiaTheme="majorEastAsia"/>
          <w:color w:val="000000"/>
          <w:sz w:val="20"/>
          <w:szCs w:val="20"/>
        </w:rPr>
        <w:t xml:space="preserve">– </w:t>
      </w:r>
      <w:r>
        <w:rPr>
          <w:rStyle w:val="oypena"/>
          <w:rFonts w:eastAsiaTheme="majorEastAsia"/>
          <w:color w:val="000000"/>
          <w:sz w:val="20"/>
          <w:szCs w:val="20"/>
        </w:rPr>
        <w:t>Universidade Evangélica de Goiás</w:t>
      </w:r>
      <w:r w:rsidR="0029122E"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hyperlink r:id="rId10" w:history="1">
        <w:r>
          <w:rPr>
            <w:rStyle w:val="Hyperlink"/>
            <w:rFonts w:eastAsiaTheme="majorEastAsia"/>
            <w:sz w:val="20"/>
            <w:szCs w:val="20"/>
          </w:rPr>
          <w:t>duda.tassara07@gmail.com</w:t>
        </w:r>
      </w:hyperlink>
      <w:r w:rsidR="00564F2F">
        <w:rPr>
          <w:rStyle w:val="oypena"/>
          <w:rFonts w:eastAsiaTheme="majorEastAsia"/>
          <w:color w:val="000000"/>
          <w:sz w:val="20"/>
          <w:szCs w:val="20"/>
        </w:rPr>
        <w:t>, CPF (</w:t>
      </w:r>
      <w:r w:rsidRPr="00E25C75">
        <w:rPr>
          <w:rStyle w:val="oypena"/>
          <w:rFonts w:eastAsiaTheme="majorEastAsia"/>
          <w:color w:val="000000"/>
          <w:sz w:val="20"/>
          <w:szCs w:val="20"/>
        </w:rPr>
        <w:t>03814739108</w:t>
      </w:r>
      <w:r w:rsidR="00564F2F">
        <w:rPr>
          <w:rStyle w:val="oypena"/>
          <w:rFonts w:eastAsiaTheme="majorEastAsia"/>
          <w:color w:val="000000"/>
          <w:sz w:val="20"/>
          <w:szCs w:val="20"/>
        </w:rPr>
        <w:t>);</w:t>
      </w:r>
    </w:p>
    <w:p w14:paraId="1707E741" w14:textId="3ECB1588" w:rsidR="00E25C75" w:rsidRPr="0095199E" w:rsidRDefault="00E25C75" w:rsidP="00E25C75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 xml:space="preserve">Danilo Silva Almeida – Universidade Evangélica de Goiás, </w:t>
      </w:r>
      <w:hyperlink r:id="rId11" w:history="1">
        <w:r>
          <w:rPr>
            <w:rStyle w:val="Hyperlink"/>
            <w:rFonts w:eastAsiaTheme="majorEastAsia"/>
            <w:sz w:val="20"/>
            <w:szCs w:val="20"/>
          </w:rPr>
          <w:t>daniloalmeida1988@hotmail.com</w:t>
        </w:r>
      </w:hyperlink>
      <w:r>
        <w:rPr>
          <w:rStyle w:val="oypena"/>
          <w:rFonts w:eastAsiaTheme="majorEastAsia"/>
          <w:color w:val="000000"/>
          <w:sz w:val="20"/>
          <w:szCs w:val="20"/>
        </w:rPr>
        <w:t>, CPF (</w:t>
      </w:r>
      <w:r w:rsidRPr="00E25C75">
        <w:rPr>
          <w:rStyle w:val="oypena"/>
          <w:rFonts w:eastAsiaTheme="majorEastAsia"/>
          <w:color w:val="000000"/>
          <w:sz w:val="20"/>
          <w:szCs w:val="20"/>
        </w:rPr>
        <w:t>02049521154</w:t>
      </w:r>
      <w:r>
        <w:rPr>
          <w:rStyle w:val="oypena"/>
          <w:rFonts w:eastAsiaTheme="majorEastAsia"/>
          <w:color w:val="000000"/>
          <w:sz w:val="20"/>
          <w:szCs w:val="20"/>
        </w:rPr>
        <w:t>);</w:t>
      </w:r>
    </w:p>
    <w:p w14:paraId="54AD4A4A" w14:textId="77777777" w:rsidR="00E25C75" w:rsidRPr="0095199E" w:rsidRDefault="00E25C75" w:rsidP="00E25C75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</w:p>
    <w:p w14:paraId="21C6B9AE" w14:textId="77777777" w:rsidR="002178E4" w:rsidRPr="004428B6" w:rsidRDefault="002178E4" w:rsidP="00E25C75">
      <w:pPr>
        <w:pStyle w:val="cvgsua"/>
        <w:jc w:val="both"/>
        <w:rPr>
          <w:color w:val="000000"/>
        </w:rPr>
      </w:pPr>
      <w:r w:rsidRPr="004428B6">
        <w:rPr>
          <w:rStyle w:val="oypena"/>
          <w:rFonts w:eastAsiaTheme="majorEastAsia"/>
          <w:b/>
          <w:bCs/>
          <w:color w:val="000000"/>
        </w:rPr>
        <w:t>INTRODUÇÃO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Pr="00BB4195">
        <w:rPr>
          <w:rStyle w:val="oypena"/>
          <w:rFonts w:eastAsiaTheme="majorEastAsia"/>
          <w:color w:val="000000"/>
        </w:rPr>
        <w:t xml:space="preserve">A embolia </w:t>
      </w:r>
      <w:r>
        <w:rPr>
          <w:rStyle w:val="oypena"/>
          <w:rFonts w:eastAsiaTheme="majorEastAsia"/>
          <w:color w:val="000000"/>
        </w:rPr>
        <w:t>por</w:t>
      </w:r>
      <w:r w:rsidRPr="00BB4195">
        <w:rPr>
          <w:rStyle w:val="oypena"/>
          <w:rFonts w:eastAsiaTheme="majorEastAsia"/>
          <w:color w:val="000000"/>
        </w:rPr>
        <w:t xml:space="preserve"> líquido amniótico (ELA) é uma complicação rara e grave do parto, caracterizada por colapso cardiovascular súbito, insuficiência respiratória e </w:t>
      </w:r>
      <w:proofErr w:type="spellStart"/>
      <w:r w:rsidRPr="00BB4195">
        <w:rPr>
          <w:rStyle w:val="oypena"/>
          <w:rFonts w:eastAsiaTheme="majorEastAsia"/>
          <w:color w:val="000000"/>
        </w:rPr>
        <w:t>coagulopatia</w:t>
      </w:r>
      <w:proofErr w:type="spellEnd"/>
      <w:r w:rsidRPr="00BB4195">
        <w:rPr>
          <w:rStyle w:val="oypena"/>
          <w:rFonts w:eastAsiaTheme="majorEastAsia"/>
          <w:color w:val="000000"/>
        </w:rPr>
        <w:t>.</w:t>
      </w:r>
      <w:r>
        <w:rPr>
          <w:rStyle w:val="oypena"/>
          <w:rFonts w:eastAsiaTheme="majorEastAsia"/>
          <w:color w:val="000000"/>
        </w:rPr>
        <w:t xml:space="preserve"> A </w:t>
      </w:r>
      <w:proofErr w:type="spellStart"/>
      <w:r>
        <w:rPr>
          <w:rStyle w:val="oypena"/>
          <w:rFonts w:eastAsiaTheme="majorEastAsia"/>
          <w:color w:val="000000"/>
        </w:rPr>
        <w:t>fisiopatologia</w:t>
      </w:r>
      <w:proofErr w:type="spellEnd"/>
      <w:r>
        <w:rPr>
          <w:rStyle w:val="oypena"/>
          <w:rFonts w:eastAsiaTheme="majorEastAsia"/>
          <w:color w:val="000000"/>
        </w:rPr>
        <w:t xml:space="preserve"> </w:t>
      </w:r>
      <w:r w:rsidRPr="00BB4195">
        <w:rPr>
          <w:rStyle w:val="oypena"/>
          <w:rFonts w:eastAsiaTheme="majorEastAsia"/>
          <w:color w:val="000000"/>
        </w:rPr>
        <w:t>permanece incompleta, embora se acredite que envolva uma resposta imunológica ao líquido amniótico</w:t>
      </w:r>
      <w:r>
        <w:rPr>
          <w:rStyle w:val="oypena"/>
          <w:rFonts w:eastAsiaTheme="majorEastAsia"/>
          <w:color w:val="000000"/>
        </w:rPr>
        <w:t xml:space="preserve"> que </w:t>
      </w:r>
      <w:r w:rsidRPr="00BB4195">
        <w:rPr>
          <w:rStyle w:val="oypena"/>
          <w:rFonts w:eastAsiaTheme="majorEastAsia"/>
          <w:color w:val="000000"/>
        </w:rPr>
        <w:t>contém substâncias que podem causa</w:t>
      </w:r>
      <w:r>
        <w:rPr>
          <w:rStyle w:val="oypena"/>
          <w:rFonts w:eastAsiaTheme="majorEastAsia"/>
          <w:color w:val="000000"/>
        </w:rPr>
        <w:t>r</w:t>
      </w:r>
      <w:r w:rsidRPr="00BB4195">
        <w:rPr>
          <w:rStyle w:val="oypena"/>
          <w:rFonts w:eastAsiaTheme="majorEastAsia"/>
          <w:color w:val="000000"/>
        </w:rPr>
        <w:t xml:space="preserve"> lesão pulmonar aguda e disfunção ventricular. A mortalidade materna associada </w:t>
      </w:r>
      <w:r>
        <w:rPr>
          <w:rStyle w:val="oypena"/>
          <w:rFonts w:eastAsiaTheme="majorEastAsia"/>
          <w:color w:val="000000"/>
        </w:rPr>
        <w:t xml:space="preserve">é </w:t>
      </w:r>
      <w:r w:rsidRPr="00BB4195">
        <w:rPr>
          <w:rStyle w:val="oypena"/>
          <w:rFonts w:eastAsiaTheme="majorEastAsia"/>
          <w:color w:val="000000"/>
        </w:rPr>
        <w:t>alta, devido à dificuldade de diagnóstico e à natureza súbita da condição. Estudos recentes sublinham a necessidade de maior preparo e protocolos de intervenção rápida para melhorar os desfechos maternos e fetais.</w:t>
      </w:r>
      <w:r w:rsidRPr="004428B6">
        <w:rPr>
          <w:rStyle w:val="oypena"/>
          <w:rFonts w:eastAsiaTheme="majorEastAsia"/>
          <w:b/>
          <w:bCs/>
          <w:color w:val="000000"/>
        </w:rPr>
        <w:t>OBJETIVO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Pr="00AD6F8C">
        <w:rPr>
          <w:rStyle w:val="oypena"/>
          <w:rFonts w:eastAsiaTheme="majorEastAsia"/>
          <w:color w:val="000000"/>
        </w:rPr>
        <w:t xml:space="preserve">O objetivo do estudo </w:t>
      </w:r>
      <w:r>
        <w:rPr>
          <w:rStyle w:val="oypena"/>
          <w:rFonts w:eastAsiaTheme="majorEastAsia"/>
          <w:color w:val="000000"/>
        </w:rPr>
        <w:t xml:space="preserve">é analisar a </w:t>
      </w:r>
      <w:proofErr w:type="spellStart"/>
      <w:r>
        <w:rPr>
          <w:rStyle w:val="oypena"/>
          <w:rFonts w:eastAsiaTheme="majorEastAsia"/>
          <w:color w:val="000000"/>
        </w:rPr>
        <w:t>fisiopatologia</w:t>
      </w:r>
      <w:proofErr w:type="spellEnd"/>
      <w:r>
        <w:rPr>
          <w:rStyle w:val="oypena"/>
          <w:rFonts w:eastAsiaTheme="majorEastAsia"/>
          <w:color w:val="000000"/>
        </w:rPr>
        <w:t xml:space="preserve"> e os principais sintomas da embolia por líquido amniótico</w:t>
      </w:r>
      <w:r w:rsidRPr="00AD6F8C">
        <w:rPr>
          <w:rStyle w:val="oypena"/>
          <w:rFonts w:eastAsiaTheme="majorEastAsia"/>
          <w:color w:val="000000"/>
        </w:rPr>
        <w:t>.</w:t>
      </w:r>
      <w:r w:rsidRPr="004428B6">
        <w:rPr>
          <w:rStyle w:val="oypena"/>
          <w:rFonts w:eastAsiaTheme="majorEastAsia"/>
          <w:b/>
          <w:bCs/>
          <w:color w:val="000000"/>
        </w:rPr>
        <w:t>METODOLOGIA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Pr="009C7967">
        <w:rPr>
          <w:rStyle w:val="oypena"/>
          <w:rFonts w:eastAsiaTheme="majorEastAsia"/>
          <w:color w:val="000000"/>
        </w:rPr>
        <w:t>Trata-se de uma revisão integrativa de literatura realizada por meio da busca na base de dados Google Acadêmico e PubMed, a partir dos seguintes Descritores em Ciência da Saúde (DeCS/MeSH): “Embolia”; “Líquido Amniótico” e “</w:t>
      </w:r>
      <w:r>
        <w:rPr>
          <w:rStyle w:val="oypena"/>
          <w:rFonts w:eastAsiaTheme="majorEastAsia"/>
          <w:color w:val="000000"/>
        </w:rPr>
        <w:t>Patologia</w:t>
      </w:r>
      <w:r w:rsidRPr="009C7967">
        <w:rPr>
          <w:rStyle w:val="oypena"/>
          <w:rFonts w:eastAsiaTheme="majorEastAsia"/>
          <w:color w:val="000000"/>
        </w:rPr>
        <w:t>”. O operador booleano utilizado foi “AND”. A busca foi realizada em julho de 2024. Os critérios de inclusão foram: artigos originais e estudo</w:t>
      </w:r>
      <w:r>
        <w:rPr>
          <w:rStyle w:val="oypena"/>
          <w:rFonts w:eastAsiaTheme="majorEastAsia"/>
          <w:color w:val="000000"/>
        </w:rPr>
        <w:t xml:space="preserve">s </w:t>
      </w:r>
      <w:r w:rsidRPr="009C7967">
        <w:rPr>
          <w:rStyle w:val="oypena"/>
          <w:rFonts w:eastAsiaTheme="majorEastAsia"/>
          <w:color w:val="000000"/>
        </w:rPr>
        <w:t>de caso na íntegra, entre os anos de 201</w:t>
      </w:r>
      <w:r>
        <w:rPr>
          <w:rStyle w:val="oypena"/>
          <w:rFonts w:eastAsiaTheme="majorEastAsia"/>
          <w:color w:val="000000"/>
        </w:rPr>
        <w:t>6</w:t>
      </w:r>
      <w:r w:rsidRPr="009C7967">
        <w:rPr>
          <w:rStyle w:val="oypena"/>
          <w:rFonts w:eastAsiaTheme="majorEastAsia"/>
          <w:color w:val="000000"/>
        </w:rPr>
        <w:t xml:space="preserve"> e 2024, disponíveis em português e inglês. Excluídos textos incoerentes com o tema abordado, os quais não respondessem ao objetivo da pesquis</w:t>
      </w:r>
      <w:r>
        <w:rPr>
          <w:rStyle w:val="oypena"/>
          <w:rFonts w:eastAsiaTheme="majorEastAsia"/>
          <w:color w:val="000000"/>
        </w:rPr>
        <w:t>a</w:t>
      </w:r>
      <w:r w:rsidRPr="009C7967">
        <w:rPr>
          <w:rStyle w:val="oypena"/>
          <w:rFonts w:eastAsiaTheme="majorEastAsia"/>
          <w:color w:val="000000"/>
        </w:rPr>
        <w:t>.</w:t>
      </w:r>
      <w:r w:rsidRPr="004428B6">
        <w:rPr>
          <w:rStyle w:val="oypena"/>
          <w:rFonts w:eastAsiaTheme="majorEastAsia"/>
          <w:b/>
          <w:bCs/>
          <w:color w:val="000000"/>
        </w:rPr>
        <w:t>RESULTADOS</w:t>
      </w:r>
      <w:r w:rsidRPr="004428B6">
        <w:rPr>
          <w:rStyle w:val="oypena"/>
          <w:rFonts w:eastAsiaTheme="majorEastAsia"/>
          <w:color w:val="000000"/>
        </w:rPr>
        <w:t>:</w:t>
      </w:r>
      <w:r>
        <w:rPr>
          <w:rStyle w:val="oypena"/>
          <w:rFonts w:eastAsiaTheme="majorEastAsia"/>
          <w:color w:val="000000"/>
        </w:rPr>
        <w:t xml:space="preserve"> Foram analisados 3 artigos, os quais</w:t>
      </w:r>
      <w:r w:rsidRPr="004428B6">
        <w:rPr>
          <w:rStyle w:val="oypena"/>
          <w:rFonts w:eastAsiaTheme="majorEastAsia"/>
          <w:color w:val="000000"/>
        </w:rPr>
        <w:t xml:space="preserve"> </w:t>
      </w:r>
      <w:r w:rsidRPr="00E14404">
        <w:rPr>
          <w:rStyle w:val="oypena"/>
          <w:rFonts w:eastAsiaTheme="majorEastAsia"/>
          <w:color w:val="000000"/>
        </w:rPr>
        <w:t xml:space="preserve">indicam que a </w:t>
      </w:r>
      <w:r>
        <w:rPr>
          <w:rStyle w:val="oypena"/>
          <w:rFonts w:eastAsiaTheme="majorEastAsia"/>
          <w:color w:val="000000"/>
        </w:rPr>
        <w:t xml:space="preserve">ELA </w:t>
      </w:r>
      <w:r w:rsidRPr="00E14404">
        <w:rPr>
          <w:rStyle w:val="oypena"/>
          <w:rFonts w:eastAsiaTheme="majorEastAsia"/>
          <w:color w:val="000000"/>
        </w:rPr>
        <w:t xml:space="preserve">está associada a patologias </w:t>
      </w:r>
      <w:proofErr w:type="spellStart"/>
      <w:r w:rsidRPr="00E14404">
        <w:rPr>
          <w:rStyle w:val="oypena"/>
          <w:rFonts w:eastAsiaTheme="majorEastAsia"/>
          <w:color w:val="000000"/>
        </w:rPr>
        <w:t>placentárias</w:t>
      </w:r>
      <w:proofErr w:type="spellEnd"/>
      <w:r w:rsidRPr="00E14404">
        <w:rPr>
          <w:rStyle w:val="oypena"/>
          <w:rFonts w:eastAsiaTheme="majorEastAsia"/>
          <w:color w:val="000000"/>
        </w:rPr>
        <w:t xml:space="preserve">, especialmente o </w:t>
      </w:r>
      <w:proofErr w:type="spellStart"/>
      <w:r w:rsidRPr="00E14404">
        <w:rPr>
          <w:rStyle w:val="oypena"/>
          <w:rFonts w:eastAsiaTheme="majorEastAsia"/>
          <w:color w:val="000000"/>
        </w:rPr>
        <w:t>acretismo</w:t>
      </w:r>
      <w:proofErr w:type="spellEnd"/>
      <w:r w:rsidRPr="00E14404">
        <w:rPr>
          <w:rStyle w:val="oypena"/>
          <w:rFonts w:eastAsiaTheme="majorEastAsia"/>
          <w:color w:val="000000"/>
        </w:rPr>
        <w:t xml:space="preserve"> placentári</w:t>
      </w:r>
      <w:r>
        <w:rPr>
          <w:rStyle w:val="oypena"/>
          <w:rFonts w:eastAsiaTheme="majorEastAsia"/>
          <w:color w:val="000000"/>
        </w:rPr>
        <w:t xml:space="preserve">o, </w:t>
      </w:r>
      <w:r w:rsidRPr="00E14404">
        <w:rPr>
          <w:rStyle w:val="oypena"/>
          <w:rFonts w:eastAsiaTheme="majorEastAsia"/>
          <w:color w:val="000000"/>
        </w:rPr>
        <w:t xml:space="preserve">uma relação anteriormente não documentada. A falha na recuperação após ELA é alta e varia com fatores clínicos, como parada cardiorrespiratória e </w:t>
      </w:r>
      <w:proofErr w:type="spellStart"/>
      <w:r w:rsidRPr="00E14404">
        <w:rPr>
          <w:rStyle w:val="oypena"/>
          <w:rFonts w:eastAsiaTheme="majorEastAsia"/>
          <w:color w:val="000000"/>
        </w:rPr>
        <w:t>coagulopatia</w:t>
      </w:r>
      <w:proofErr w:type="spellEnd"/>
      <w:r w:rsidRPr="00E14404">
        <w:rPr>
          <w:rStyle w:val="oypena"/>
          <w:rFonts w:eastAsiaTheme="majorEastAsia"/>
          <w:color w:val="000000"/>
        </w:rPr>
        <w:t xml:space="preserve">. A ELA é uma síndrome complexa que pode se manifestar com sintomas variados, incluindo colapso </w:t>
      </w:r>
      <w:proofErr w:type="spellStart"/>
      <w:r w:rsidRPr="00E14404">
        <w:rPr>
          <w:rStyle w:val="oypena"/>
          <w:rFonts w:eastAsiaTheme="majorEastAsia"/>
          <w:color w:val="000000"/>
        </w:rPr>
        <w:t>cardiopulmonar</w:t>
      </w:r>
      <w:proofErr w:type="spellEnd"/>
      <w:r w:rsidRPr="00E14404">
        <w:rPr>
          <w:rStyle w:val="oypena"/>
          <w:rFonts w:eastAsiaTheme="majorEastAsia"/>
          <w:color w:val="000000"/>
        </w:rPr>
        <w:t xml:space="preserve">, </w:t>
      </w:r>
      <w:proofErr w:type="spellStart"/>
      <w:r w:rsidRPr="00E14404">
        <w:rPr>
          <w:rStyle w:val="oypena"/>
          <w:rFonts w:eastAsiaTheme="majorEastAsia"/>
          <w:color w:val="000000"/>
        </w:rPr>
        <w:t>coagulopatia</w:t>
      </w:r>
      <w:proofErr w:type="spellEnd"/>
      <w:r w:rsidRPr="00E14404">
        <w:rPr>
          <w:rStyle w:val="oypena"/>
          <w:rFonts w:eastAsiaTheme="majorEastAsia"/>
          <w:color w:val="000000"/>
        </w:rPr>
        <w:t xml:space="preserve">, convulsões e sofrimento fetal. </w:t>
      </w:r>
      <w:r w:rsidRPr="004428B6">
        <w:rPr>
          <w:rStyle w:val="oypena"/>
          <w:rFonts w:eastAsiaTheme="majorEastAsia"/>
          <w:b/>
          <w:bCs/>
          <w:color w:val="000000"/>
        </w:rPr>
        <w:t>CONCLUSÃO</w:t>
      </w:r>
      <w:r w:rsidRPr="004428B6">
        <w:rPr>
          <w:rStyle w:val="oypena"/>
          <w:rFonts w:eastAsiaTheme="majorEastAsia"/>
          <w:color w:val="000000"/>
        </w:rPr>
        <w:t xml:space="preserve">: </w:t>
      </w:r>
      <w:r>
        <w:rPr>
          <w:rStyle w:val="oypena"/>
          <w:rFonts w:eastAsiaTheme="majorEastAsia"/>
          <w:color w:val="000000"/>
        </w:rPr>
        <w:t>Em suma,</w:t>
      </w:r>
      <w:r w:rsidRPr="00D050A2">
        <w:rPr>
          <w:rStyle w:val="oypena"/>
          <w:rFonts w:eastAsiaTheme="majorEastAsia"/>
          <w:color w:val="000000"/>
        </w:rPr>
        <w:t xml:space="preserve"> a </w:t>
      </w:r>
      <w:r>
        <w:rPr>
          <w:rStyle w:val="oypena"/>
          <w:rFonts w:eastAsiaTheme="majorEastAsia"/>
          <w:color w:val="000000"/>
        </w:rPr>
        <w:t>ELA é</w:t>
      </w:r>
      <w:r w:rsidRPr="00D050A2">
        <w:rPr>
          <w:rStyle w:val="oypena"/>
          <w:rFonts w:eastAsiaTheme="majorEastAsia"/>
          <w:color w:val="000000"/>
        </w:rPr>
        <w:t xml:space="preserve"> uma condição rara e severa</w:t>
      </w:r>
      <w:r>
        <w:rPr>
          <w:rStyle w:val="oypena"/>
          <w:rFonts w:eastAsiaTheme="majorEastAsia"/>
          <w:color w:val="000000"/>
        </w:rPr>
        <w:t xml:space="preserve">, </w:t>
      </w:r>
      <w:r w:rsidRPr="00D050A2">
        <w:rPr>
          <w:rStyle w:val="oypena"/>
          <w:rFonts w:eastAsiaTheme="majorEastAsia"/>
          <w:color w:val="000000"/>
        </w:rPr>
        <w:t xml:space="preserve">manifestando-se com sintomas como colapso </w:t>
      </w:r>
      <w:proofErr w:type="spellStart"/>
      <w:r w:rsidRPr="00D050A2">
        <w:rPr>
          <w:rStyle w:val="oypena"/>
          <w:rFonts w:eastAsiaTheme="majorEastAsia"/>
          <w:color w:val="000000"/>
        </w:rPr>
        <w:t>cardiopulmonar</w:t>
      </w:r>
      <w:proofErr w:type="spellEnd"/>
      <w:r w:rsidRPr="00D050A2">
        <w:rPr>
          <w:rStyle w:val="oypena"/>
          <w:rFonts w:eastAsiaTheme="majorEastAsia"/>
          <w:color w:val="000000"/>
        </w:rPr>
        <w:t xml:space="preserve"> e </w:t>
      </w:r>
      <w:proofErr w:type="spellStart"/>
      <w:r w:rsidRPr="00D050A2">
        <w:rPr>
          <w:rStyle w:val="oypena"/>
          <w:rFonts w:eastAsiaTheme="majorEastAsia"/>
          <w:color w:val="000000"/>
        </w:rPr>
        <w:t>coagulopatia</w:t>
      </w:r>
      <w:proofErr w:type="spellEnd"/>
      <w:r w:rsidRPr="00D050A2">
        <w:rPr>
          <w:rStyle w:val="oypena"/>
          <w:rFonts w:eastAsiaTheme="majorEastAsia"/>
          <w:color w:val="000000"/>
        </w:rPr>
        <w:t xml:space="preserve">. </w:t>
      </w:r>
      <w:r>
        <w:rPr>
          <w:rStyle w:val="oypena"/>
          <w:rFonts w:eastAsiaTheme="majorEastAsia"/>
          <w:color w:val="000000"/>
        </w:rPr>
        <w:t xml:space="preserve">Isso destaca a necessidade de </w:t>
      </w:r>
      <w:r w:rsidRPr="00D050A2">
        <w:rPr>
          <w:rStyle w:val="oypena"/>
          <w:rFonts w:eastAsiaTheme="majorEastAsia"/>
          <w:color w:val="000000"/>
        </w:rPr>
        <w:t xml:space="preserve">mais pesquisas para elucidar a </w:t>
      </w:r>
      <w:proofErr w:type="spellStart"/>
      <w:r w:rsidRPr="00D050A2">
        <w:rPr>
          <w:rStyle w:val="oypena"/>
          <w:rFonts w:eastAsiaTheme="majorEastAsia"/>
          <w:color w:val="000000"/>
        </w:rPr>
        <w:t>fisiopatologia</w:t>
      </w:r>
      <w:proofErr w:type="spellEnd"/>
      <w:r>
        <w:rPr>
          <w:rStyle w:val="oypena"/>
          <w:rFonts w:eastAsiaTheme="majorEastAsia"/>
          <w:color w:val="000000"/>
        </w:rPr>
        <w:t xml:space="preserve">, </w:t>
      </w:r>
      <w:r w:rsidRPr="00D050A2">
        <w:rPr>
          <w:rStyle w:val="oypena"/>
          <w:rFonts w:eastAsiaTheme="majorEastAsia"/>
          <w:color w:val="000000"/>
        </w:rPr>
        <w:t>melhorar o diagnóstico e manejo, além de aprimorar o treinamento das equipes médicas.</w:t>
      </w:r>
      <w:r w:rsidRPr="00715B92">
        <w:rPr>
          <w:rStyle w:val="oypena"/>
          <w:rFonts w:eastAsiaTheme="majorEastAsia"/>
          <w:color w:val="000000"/>
        </w:rPr>
        <w:t xml:space="preserve"> </w:t>
      </w:r>
    </w:p>
    <w:p w14:paraId="77331C15" w14:textId="7A9AB7F6" w:rsidR="00F65A4D" w:rsidRDefault="00F65A4D" w:rsidP="004428B6">
      <w:pPr>
        <w:pStyle w:val="cvgsua"/>
        <w:jc w:val="both"/>
        <w:rPr>
          <w:color w:val="000000"/>
        </w:rPr>
      </w:pPr>
    </w:p>
    <w:p w14:paraId="70051C97" w14:textId="5E92AFCB" w:rsidR="00F65A4D" w:rsidRPr="004428B6" w:rsidRDefault="00F65A4D" w:rsidP="004428B6">
      <w:pPr>
        <w:spacing w:line="240" w:lineRule="auto"/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4428B6"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Palavras-chave</w:t>
      </w:r>
      <w:r w:rsidRPr="004428B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: </w:t>
      </w:r>
      <w:r w:rsidR="002178E4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Embolia; </w:t>
      </w:r>
      <w:proofErr w:type="spellStart"/>
      <w:r w:rsidR="002178E4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Fisiopatologia</w:t>
      </w:r>
      <w:proofErr w:type="spellEnd"/>
      <w:r w:rsidR="002178E4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; </w:t>
      </w:r>
      <w:r w:rsidR="006B634C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Líquido Amniótico.</w:t>
      </w:r>
    </w:p>
    <w:p w14:paraId="5EB528D9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2A543AE8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3BB75E9A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374A598D" w14:textId="77777777" w:rsidR="007951E7" w:rsidRDefault="007951E7" w:rsidP="00083BD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5EC8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3A5A4EF0" w14:textId="77777777" w:rsidR="007951E7" w:rsidRDefault="007951E7" w:rsidP="00083B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HESSION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P. et al. </w:t>
      </w:r>
      <w:proofErr w:type="spellStart"/>
      <w:r>
        <w:rPr>
          <w:rFonts w:ascii="Times New Roman" w:hAnsi="Times New Roman" w:cs="Times New Roman"/>
          <w:sz w:val="24"/>
          <w:szCs w:val="24"/>
        </w:rPr>
        <w:t>Amniotic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fluid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embolism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using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staff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facilitate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streamlined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care</w:t>
      </w:r>
      <w:proofErr w:type="spellEnd"/>
      <w:r>
        <w:rPr>
          <w:rFonts w:ascii="Times New Roman" w:hAnsi="Times New Roman" w:cs="Times New Roman"/>
          <w:sz w:val="24"/>
          <w:szCs w:val="24"/>
        </w:rPr>
        <w:t>. The Permanente Journal, v.20, n. 4, dec. 2016.</w:t>
      </w:r>
    </w:p>
    <w:p w14:paraId="3593296D" w14:textId="77777777" w:rsidR="007951E7" w:rsidRPr="00D46771" w:rsidRDefault="007951E7" w:rsidP="00083B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MAZZA, G. et al. </w:t>
      </w:r>
      <w:r w:rsidRPr="00D46771">
        <w:rPr>
          <w:rFonts w:ascii="Times New Roman" w:hAnsi="Times New Roman" w:cs="Times New Roman"/>
          <w:sz w:val="24"/>
          <w:szCs w:val="24"/>
        </w:rPr>
        <w:t xml:space="preserve">Association of </w:t>
      </w:r>
      <w:proofErr w:type="spellStart"/>
      <w:r w:rsidRPr="00D46771">
        <w:rPr>
          <w:rFonts w:ascii="Times New Roman" w:hAnsi="Times New Roman" w:cs="Times New Roman"/>
          <w:sz w:val="24"/>
          <w:szCs w:val="24"/>
        </w:rPr>
        <w:t>Pregnancy</w:t>
      </w:r>
      <w:proofErr w:type="spellEnd"/>
      <w:r w:rsidRPr="00D4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771">
        <w:rPr>
          <w:rFonts w:ascii="Times New Roman" w:hAnsi="Times New Roman" w:cs="Times New Roman"/>
          <w:sz w:val="24"/>
          <w:szCs w:val="24"/>
        </w:rPr>
        <w:t>Characteristics</w:t>
      </w:r>
      <w:proofErr w:type="spellEnd"/>
      <w:r w:rsidRPr="00D46771">
        <w:rPr>
          <w:rFonts w:ascii="Times New Roman" w:hAnsi="Times New Roman" w:cs="Times New Roman"/>
          <w:sz w:val="24"/>
          <w:szCs w:val="24"/>
        </w:rPr>
        <w:t xml:space="preserve"> and Maternal </w:t>
      </w:r>
      <w:proofErr w:type="spellStart"/>
      <w:r w:rsidRPr="00D46771">
        <w:rPr>
          <w:rFonts w:ascii="Times New Roman" w:hAnsi="Times New Roman" w:cs="Times New Roman"/>
          <w:sz w:val="24"/>
          <w:szCs w:val="24"/>
        </w:rPr>
        <w:t>Mortality</w:t>
      </w:r>
      <w:proofErr w:type="spellEnd"/>
    </w:p>
    <w:p w14:paraId="69A90513" w14:textId="77777777" w:rsidR="007951E7" w:rsidRDefault="007951E7" w:rsidP="00083B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771">
        <w:rPr>
          <w:rFonts w:ascii="Times New Roman" w:hAnsi="Times New Roman" w:cs="Times New Roman"/>
          <w:sz w:val="24"/>
          <w:szCs w:val="24"/>
        </w:rPr>
        <w:t xml:space="preserve">With </w:t>
      </w:r>
      <w:proofErr w:type="spellStart"/>
      <w:r w:rsidRPr="00D46771">
        <w:rPr>
          <w:rFonts w:ascii="Times New Roman" w:hAnsi="Times New Roman" w:cs="Times New Roman"/>
          <w:sz w:val="24"/>
          <w:szCs w:val="24"/>
        </w:rPr>
        <w:t>Amniotic</w:t>
      </w:r>
      <w:proofErr w:type="spellEnd"/>
      <w:r w:rsidRPr="00D4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771">
        <w:rPr>
          <w:rFonts w:ascii="Times New Roman" w:hAnsi="Times New Roman" w:cs="Times New Roman"/>
          <w:sz w:val="24"/>
          <w:szCs w:val="24"/>
        </w:rPr>
        <w:t>Fluid</w:t>
      </w:r>
      <w:proofErr w:type="spellEnd"/>
      <w:r w:rsidRPr="00D46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771">
        <w:rPr>
          <w:rFonts w:ascii="Times New Roman" w:hAnsi="Times New Roman" w:cs="Times New Roman"/>
          <w:sz w:val="24"/>
          <w:szCs w:val="24"/>
        </w:rPr>
        <w:t>Embolism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Jama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Network Open, v.11, n.5, </w:t>
      </w:r>
      <w:proofErr w:type="spellStart"/>
      <w:r>
        <w:rPr>
          <w:rFonts w:ascii="Times New Roman" w:hAnsi="Times New Roman" w:cs="Times New Roman"/>
          <w:sz w:val="24"/>
          <w:szCs w:val="24"/>
        </w:rPr>
        <w:t>sept</w:t>
      </w:r>
      <w:proofErr w:type="spellEnd"/>
      <w:r>
        <w:rPr>
          <w:rFonts w:ascii="Times New Roman" w:hAnsi="Times New Roman" w:cs="Times New Roman"/>
          <w:sz w:val="24"/>
          <w:szCs w:val="24"/>
        </w:rPr>
        <w:t>. 2022.</w:t>
      </w:r>
    </w:p>
    <w:p w14:paraId="4F8C92A3" w14:textId="61CA977D" w:rsidR="006A4FD9" w:rsidRPr="005474FB" w:rsidRDefault="007951E7" w:rsidP="007951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NICHOLS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L. et al. </w:t>
      </w:r>
      <w:proofErr w:type="spellStart"/>
      <w:r>
        <w:rPr>
          <w:rFonts w:ascii="Times New Roman" w:hAnsi="Times New Roman" w:cs="Times New Roman"/>
          <w:sz w:val="24"/>
          <w:szCs w:val="24"/>
        </w:rPr>
        <w:t>Amniotic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fluid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embolism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lessons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rapid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recognition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intervention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Autops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Case Reports, v. 11, </w:t>
      </w:r>
      <w:proofErr w:type="spellStart"/>
      <w:r>
        <w:rPr>
          <w:rFonts w:ascii="Times New Roman" w:hAnsi="Times New Roman" w:cs="Times New Roman"/>
          <w:sz w:val="24"/>
          <w:szCs w:val="24"/>
        </w:rPr>
        <w:t>aug</w:t>
      </w:r>
      <w:proofErr w:type="spellEnd"/>
      <w:r>
        <w:rPr>
          <w:rFonts w:ascii="Times New Roman" w:hAnsi="Times New Roman" w:cs="Times New Roman"/>
          <w:sz w:val="24"/>
          <w:szCs w:val="24"/>
        </w:rPr>
        <w:t>. 2021.</w:t>
      </w:r>
      <w:r w:rsidR="00542A09" w:rsidRPr="005474FB">
        <w:rPr>
          <w:rFonts w:ascii="Times New Roman" w:hAnsi="Times New Roman" w:cs="Times New Roman"/>
          <w:sz w:val="24"/>
          <w:szCs w:val="24"/>
        </w:rPr>
        <w:t>;</w:t>
      </w:r>
    </w:p>
    <w:p w14:paraId="5BB11033" w14:textId="3A649404" w:rsidR="0086151B" w:rsidRDefault="0086151B" w:rsidP="0086151B">
      <w:pPr>
        <w:tabs>
          <w:tab w:val="left" w:pos="114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1550BEE" w14:textId="77777777" w:rsidR="0086151B" w:rsidRDefault="0086151B" w:rsidP="0086151B">
      <w:pPr>
        <w:tabs>
          <w:tab w:val="left" w:pos="114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25E4619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B12676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BFD004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8D6209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800F5C" w14:textId="77777777" w:rsidR="0025714E" w:rsidRDefault="0025714E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E1EE38" w14:textId="1D3D1A94" w:rsidR="004737CC" w:rsidRDefault="00F65A4D" w:rsidP="00F65A4D">
      <w:r>
        <w:rPr>
          <w:noProof/>
        </w:rPr>
        <w:drawing>
          <wp:anchor distT="0" distB="0" distL="114300" distR="114300" simplePos="0" relativeHeight="251659264" behindDoc="1" locked="0" layoutInCell="1" allowOverlap="1" wp14:anchorId="138B8150" wp14:editId="3FD91806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3703" cy="10670650"/>
            <wp:effectExtent l="0" t="0" r="635" b="0"/>
            <wp:wrapNone/>
            <wp:docPr id="966277791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737CC" w:rsidSect="00F65A4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29597" w14:textId="77777777" w:rsidR="0081348D" w:rsidRDefault="0081348D" w:rsidP="00F65A4D">
      <w:pPr>
        <w:spacing w:after="0" w:line="240" w:lineRule="auto"/>
      </w:pPr>
      <w:r>
        <w:separator/>
      </w:r>
    </w:p>
  </w:endnote>
  <w:endnote w:type="continuationSeparator" w:id="0">
    <w:p w14:paraId="7E317124" w14:textId="77777777" w:rsidR="0081348D" w:rsidRDefault="0081348D" w:rsidP="00F65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1A2F5" w14:textId="77777777" w:rsidR="00F65A4D" w:rsidRDefault="00F65A4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7DC9F" w14:textId="77777777" w:rsidR="00F65A4D" w:rsidRDefault="00F65A4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D9DEC" w14:textId="77777777" w:rsidR="00F65A4D" w:rsidRDefault="00F65A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15063" w14:textId="77777777" w:rsidR="0081348D" w:rsidRDefault="0081348D" w:rsidP="00F65A4D">
      <w:pPr>
        <w:spacing w:after="0" w:line="240" w:lineRule="auto"/>
      </w:pPr>
      <w:r>
        <w:separator/>
      </w:r>
    </w:p>
  </w:footnote>
  <w:footnote w:type="continuationSeparator" w:id="0">
    <w:p w14:paraId="5A9A624E" w14:textId="77777777" w:rsidR="0081348D" w:rsidRDefault="0081348D" w:rsidP="00F65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F00C8" w14:textId="77777777" w:rsidR="00F65A4D" w:rsidRDefault="00F65A4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9BF2A" w14:textId="77777777" w:rsidR="00F65A4D" w:rsidRDefault="00F65A4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3B165" w14:textId="77777777" w:rsidR="00F65A4D" w:rsidRDefault="00F65A4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4D"/>
    <w:rsid w:val="000047AD"/>
    <w:rsid w:val="0002462B"/>
    <w:rsid w:val="00040610"/>
    <w:rsid w:val="00050D27"/>
    <w:rsid w:val="00055156"/>
    <w:rsid w:val="000B7CCC"/>
    <w:rsid w:val="000E1963"/>
    <w:rsid w:val="001033F9"/>
    <w:rsid w:val="001C18DA"/>
    <w:rsid w:val="002178E4"/>
    <w:rsid w:val="0025714E"/>
    <w:rsid w:val="0029122E"/>
    <w:rsid w:val="00296AD2"/>
    <w:rsid w:val="002B0246"/>
    <w:rsid w:val="002F004C"/>
    <w:rsid w:val="003A1923"/>
    <w:rsid w:val="003E6BD6"/>
    <w:rsid w:val="004409FC"/>
    <w:rsid w:val="004428B6"/>
    <w:rsid w:val="00451295"/>
    <w:rsid w:val="004737CC"/>
    <w:rsid w:val="0049426E"/>
    <w:rsid w:val="004F4DD4"/>
    <w:rsid w:val="005121D3"/>
    <w:rsid w:val="00542A09"/>
    <w:rsid w:val="005474FB"/>
    <w:rsid w:val="00563162"/>
    <w:rsid w:val="00564F2F"/>
    <w:rsid w:val="005750C4"/>
    <w:rsid w:val="005C547E"/>
    <w:rsid w:val="006A4FD9"/>
    <w:rsid w:val="006B634C"/>
    <w:rsid w:val="006B6404"/>
    <w:rsid w:val="007951E7"/>
    <w:rsid w:val="0081348D"/>
    <w:rsid w:val="0084760F"/>
    <w:rsid w:val="0086151B"/>
    <w:rsid w:val="008B7D47"/>
    <w:rsid w:val="009020E3"/>
    <w:rsid w:val="00903C53"/>
    <w:rsid w:val="009149A8"/>
    <w:rsid w:val="0095199E"/>
    <w:rsid w:val="00A0680A"/>
    <w:rsid w:val="00A33748"/>
    <w:rsid w:val="00A841FE"/>
    <w:rsid w:val="00AB6577"/>
    <w:rsid w:val="00AE1048"/>
    <w:rsid w:val="00BB3DB0"/>
    <w:rsid w:val="00BD6FBA"/>
    <w:rsid w:val="00BE4B82"/>
    <w:rsid w:val="00C2307E"/>
    <w:rsid w:val="00C53C6C"/>
    <w:rsid w:val="00D00A11"/>
    <w:rsid w:val="00D51851"/>
    <w:rsid w:val="00DA7231"/>
    <w:rsid w:val="00E25C75"/>
    <w:rsid w:val="00EF7E5C"/>
    <w:rsid w:val="00F26C2E"/>
    <w:rsid w:val="00F40566"/>
    <w:rsid w:val="00F52EC6"/>
    <w:rsid w:val="00F65A4D"/>
    <w:rsid w:val="00F9071F"/>
    <w:rsid w:val="00FD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053550"/>
  <w15:chartTrackingRefBased/>
  <w15:docId w15:val="{AA741889-DAC1-4E77-84C4-7D0D3FBB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A4D"/>
  </w:style>
  <w:style w:type="paragraph" w:styleId="Ttulo1">
    <w:name w:val="heading 1"/>
    <w:basedOn w:val="Normal"/>
    <w:next w:val="Normal"/>
    <w:link w:val="Ttulo1Char"/>
    <w:uiPriority w:val="9"/>
    <w:qFormat/>
    <w:rsid w:val="00F65A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65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65A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65A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65A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65A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65A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65A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65A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65A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65A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65A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65A4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65A4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65A4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65A4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65A4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65A4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65A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65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65A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65A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65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65A4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65A4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65A4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65A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65A4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65A4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5A4D"/>
  </w:style>
  <w:style w:type="paragraph" w:styleId="Rodap">
    <w:name w:val="footer"/>
    <w:basedOn w:val="Normal"/>
    <w:link w:val="Rodap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5A4D"/>
  </w:style>
  <w:style w:type="paragraph" w:customStyle="1" w:styleId="cvgsua">
    <w:name w:val="cvgsua"/>
    <w:basedOn w:val="Normal"/>
    <w:rsid w:val="00F65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65A4D"/>
  </w:style>
  <w:style w:type="character" w:styleId="Hyperlink">
    <w:name w:val="Hyperlink"/>
    <w:basedOn w:val="Fontepargpadro"/>
    <w:uiPriority w:val="99"/>
    <w:unhideWhenUsed/>
    <w:rsid w:val="00EF7E5C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F7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ianerocharamos34@gmail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eticiaria2@gmail.com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mailto:daniloalmeida1988@hotmail.com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mailto:duda.tassara07@gmail.com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clarabarretocarmo@g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Letícia Maria</cp:lastModifiedBy>
  <cp:revision>2</cp:revision>
  <dcterms:created xsi:type="dcterms:W3CDTF">2024-07-24T22:57:00Z</dcterms:created>
  <dcterms:modified xsi:type="dcterms:W3CDTF">2024-07-24T22:57:00Z</dcterms:modified>
</cp:coreProperties>
</file>