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B4" w:rsidRPr="009F4F49" w:rsidRDefault="00676776" w:rsidP="00697B3A">
      <w:pPr>
        <w:pStyle w:val="Ttulo7"/>
        <w:rPr>
          <w:rFonts w:ascii="Times New Roman" w:eastAsia="Times New Roman" w:hAnsi="Times New Roman" w:cs="Times New Roman"/>
        </w:rPr>
      </w:pPr>
      <w:r w:rsidRPr="009F4F49">
        <w:rPr>
          <w:rFonts w:ascii="Times New Roman" w:hAnsi="Times New Roman" w:cs="Times New Roman"/>
        </w:rPr>
        <w:drawing>
          <wp:anchor distT="0" distB="0" distL="0" distR="0" simplePos="0" relativeHeight="251658240" behindDoc="1" locked="0" layoutInCell="1" hidden="0" allowOverlap="1" wp14:anchorId="0F486A9F" wp14:editId="682F1214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01B4" w:rsidRPr="009F4F49" w:rsidRDefault="009101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01B4" w:rsidRPr="009F4F49" w:rsidRDefault="009101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01B4" w:rsidRPr="009F4F49" w:rsidRDefault="009101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01B4" w:rsidRPr="009F4F49" w:rsidRDefault="0091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9101B4" w:rsidRPr="009F4F49" w:rsidRDefault="00910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1B4" w:rsidRPr="009F4F49" w:rsidRDefault="00910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1B4" w:rsidRPr="009F4F49" w:rsidRDefault="009101B4" w:rsidP="00344F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F4D" w:rsidRDefault="00697B3A" w:rsidP="0025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 xml:space="preserve">POLÍTICA DE ACESSIBILIDADE: ANÁLISE DO PLANO DOCUMENTAL </w:t>
      </w:r>
    </w:p>
    <w:p w:rsidR="009101B4" w:rsidRPr="009F4F49" w:rsidRDefault="00697B3A" w:rsidP="0025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>DE DESENVOLVI</w:t>
      </w:r>
      <w:r w:rsidR="0043187E" w:rsidRPr="009F4F49">
        <w:rPr>
          <w:rFonts w:ascii="Times New Roman" w:eastAsia="Times New Roman" w:hAnsi="Times New Roman" w:cs="Times New Roman"/>
          <w:b/>
          <w:sz w:val="24"/>
          <w:szCs w:val="24"/>
        </w:rPr>
        <w:t>MENT</w:t>
      </w:r>
      <w:r w:rsidR="004E0200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3187E" w:rsidRPr="009F4F49">
        <w:rPr>
          <w:rFonts w:ascii="Times New Roman" w:eastAsia="Times New Roman" w:hAnsi="Times New Roman" w:cs="Times New Roman"/>
          <w:b/>
          <w:sz w:val="24"/>
          <w:szCs w:val="24"/>
        </w:rPr>
        <w:t>INSTITUCIONAL DA UNIMONTES</w:t>
      </w:r>
    </w:p>
    <w:p w:rsidR="009101B4" w:rsidRPr="009F4F49" w:rsidRDefault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01B4" w:rsidRPr="009F4F49" w:rsidRDefault="006767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>Priscila Ferreira Veloso</w:t>
      </w:r>
    </w:p>
    <w:p w:rsidR="009101B4" w:rsidRPr="009F4F49" w:rsidRDefault="00C96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sz w:val="24"/>
          <w:szCs w:val="24"/>
        </w:rPr>
        <w:t>Acadêmica</w:t>
      </w:r>
      <w:r w:rsidR="00B771C3" w:rsidRPr="009F4F4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9F4F49">
        <w:rPr>
          <w:rFonts w:ascii="Times New Roman" w:eastAsia="Times New Roman" w:hAnsi="Times New Roman" w:cs="Times New Roman"/>
          <w:sz w:val="24"/>
          <w:szCs w:val="24"/>
        </w:rPr>
        <w:t>Pedagogia - Unimontes</w:t>
      </w:r>
    </w:p>
    <w:p w:rsidR="009101B4" w:rsidRPr="009F4F49" w:rsidRDefault="00CB3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96EA5" w:rsidRPr="009F4F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priscilafveloso@yahoo.com.br</w:t>
        </w:r>
      </w:hyperlink>
    </w:p>
    <w:p w:rsidR="00C96EA5" w:rsidRPr="009F4F49" w:rsidRDefault="00C96E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>Nicole Nery Martins</w:t>
      </w:r>
    </w:p>
    <w:p w:rsidR="009101B4" w:rsidRPr="009F4F49" w:rsidRDefault="00C96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sz w:val="24"/>
          <w:szCs w:val="24"/>
        </w:rPr>
        <w:t>Acadêmica de Pedagogia - Unimontes</w:t>
      </w:r>
    </w:p>
    <w:p w:rsidR="00C96EA5" w:rsidRPr="009F4F49" w:rsidRDefault="00CB3FAB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96EA5" w:rsidRPr="009F4F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nicolemaetins545@gmail.com</w:t>
        </w:r>
      </w:hyperlink>
    </w:p>
    <w:p w:rsidR="002F427A" w:rsidRPr="009F4F49" w:rsidRDefault="002F42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>Lara Christine Sena Nascimento</w:t>
      </w:r>
    </w:p>
    <w:p w:rsidR="00C96EA5" w:rsidRPr="009F4F49" w:rsidRDefault="00C96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sz w:val="24"/>
          <w:szCs w:val="24"/>
        </w:rPr>
        <w:t xml:space="preserve">Acadêmica de Pedagogia - Unimontes </w:t>
      </w:r>
    </w:p>
    <w:p w:rsidR="009101B4" w:rsidRPr="009F4F49" w:rsidRDefault="00CB3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A7812" w:rsidRPr="009F4F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larasena366@gmail.com</w:t>
        </w:r>
      </w:hyperlink>
    </w:p>
    <w:p w:rsidR="009101B4" w:rsidRPr="009F4F49" w:rsidRDefault="009101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1B4" w:rsidRPr="009F4F49" w:rsidRDefault="00676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9F4F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427A" w:rsidRPr="009F4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3A" w:rsidRPr="009F4F49">
        <w:rPr>
          <w:rFonts w:ascii="Times New Roman" w:eastAsia="Times New Roman" w:hAnsi="Times New Roman" w:cs="Times New Roman"/>
          <w:sz w:val="24"/>
          <w:szCs w:val="24"/>
        </w:rPr>
        <w:t xml:space="preserve">Educação especial; Educação superior; </w:t>
      </w:r>
      <w:r w:rsidR="009F4F49" w:rsidRPr="009F4F49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697B3A" w:rsidRPr="009F4F49">
        <w:rPr>
          <w:rFonts w:ascii="Times New Roman" w:eastAsia="Times New Roman" w:hAnsi="Times New Roman" w:cs="Times New Roman"/>
          <w:sz w:val="24"/>
          <w:szCs w:val="24"/>
        </w:rPr>
        <w:t xml:space="preserve"> de acessibilidade; Unimontes</w:t>
      </w:r>
      <w:r w:rsidR="00AD2DAB" w:rsidRPr="009F4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1B4" w:rsidRPr="009F4F49" w:rsidRDefault="00910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E6B" w:rsidRDefault="00C26A48" w:rsidP="00E4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49">
        <w:rPr>
          <w:rFonts w:ascii="Times New Roman" w:hAnsi="Times New Roman" w:cs="Times New Roman"/>
          <w:sz w:val="24"/>
          <w:szCs w:val="24"/>
        </w:rPr>
        <w:t>O presente trabalho tem como objetivo analisar os avanços e retrocessos nas políticas de acessibilidade definidas pela Universidade Estadual de Montes Claros (U</w:t>
      </w:r>
      <w:r w:rsidR="002F37F5" w:rsidRPr="009F4F49">
        <w:rPr>
          <w:rFonts w:ascii="Times New Roman" w:hAnsi="Times New Roman" w:cs="Times New Roman"/>
          <w:sz w:val="24"/>
          <w:szCs w:val="24"/>
        </w:rPr>
        <w:t>nimontes</w:t>
      </w:r>
      <w:r w:rsidRPr="009F4F49">
        <w:rPr>
          <w:rFonts w:ascii="Times New Roman" w:hAnsi="Times New Roman" w:cs="Times New Roman"/>
          <w:sz w:val="24"/>
          <w:szCs w:val="24"/>
        </w:rPr>
        <w:t xml:space="preserve">). Sendo a Unimontes uma instituição que preza pela inclusão de estudantes com deficiência e por conviver com uma acadêmica </w:t>
      </w:r>
      <w:r w:rsidR="00A20C95">
        <w:rPr>
          <w:rFonts w:ascii="Times New Roman" w:hAnsi="Times New Roman" w:cs="Times New Roman"/>
          <w:sz w:val="24"/>
          <w:szCs w:val="24"/>
        </w:rPr>
        <w:t xml:space="preserve">que </w:t>
      </w:r>
      <w:r w:rsidRPr="009F4F49">
        <w:rPr>
          <w:rFonts w:ascii="Times New Roman" w:hAnsi="Times New Roman" w:cs="Times New Roman"/>
          <w:sz w:val="24"/>
          <w:szCs w:val="24"/>
        </w:rPr>
        <w:t xml:space="preserve">possui deficiência visual, surgiu o interesse em fazer uma análise na </w:t>
      </w:r>
      <w:r w:rsidR="009F4F49" w:rsidRPr="009F4F49">
        <w:rPr>
          <w:rFonts w:ascii="Times New Roman" w:hAnsi="Times New Roman" w:cs="Times New Roman"/>
          <w:sz w:val="24"/>
          <w:szCs w:val="24"/>
        </w:rPr>
        <w:t>Política</w:t>
      </w:r>
      <w:r w:rsidRPr="009F4F49">
        <w:rPr>
          <w:rFonts w:ascii="Times New Roman" w:hAnsi="Times New Roman" w:cs="Times New Roman"/>
          <w:sz w:val="24"/>
          <w:szCs w:val="24"/>
        </w:rPr>
        <w:t xml:space="preserve"> de Acessibilidade da Unimontes. Diante disso, surgiu o seguinte problema: Como os Planos de Desenvolvimento Institucional </w:t>
      </w:r>
      <w:r w:rsidR="00A20C95">
        <w:rPr>
          <w:rFonts w:ascii="Times New Roman" w:hAnsi="Times New Roman" w:cs="Times New Roman"/>
          <w:sz w:val="24"/>
          <w:szCs w:val="24"/>
        </w:rPr>
        <w:t xml:space="preserve">(PDI) </w:t>
      </w:r>
      <w:r w:rsidRPr="009F4F49">
        <w:rPr>
          <w:rFonts w:ascii="Times New Roman" w:hAnsi="Times New Roman" w:cs="Times New Roman"/>
          <w:sz w:val="24"/>
          <w:szCs w:val="24"/>
        </w:rPr>
        <w:t xml:space="preserve">dos anos de 2017 e 2022 da Unimontes traçam as metas e objetivos para acessibilidade dos discentes? </w:t>
      </w:r>
      <w:r w:rsidR="00D56048" w:rsidRPr="009F4F49">
        <w:rPr>
          <w:rFonts w:ascii="Times New Roman" w:hAnsi="Times New Roman" w:cs="Times New Roman"/>
          <w:sz w:val="24"/>
          <w:szCs w:val="24"/>
        </w:rPr>
        <w:t xml:space="preserve">Segundo Brasil (2013, p.16), as instituições de ensino superior devem “estabelecer uma política de acessibilidade voltada à inclusão plena dos estudantes com necessidades de atendimento </w:t>
      </w:r>
      <w:r w:rsidR="004E0200">
        <w:rPr>
          <w:rFonts w:ascii="Times New Roman" w:hAnsi="Times New Roman" w:cs="Times New Roman"/>
          <w:sz w:val="24"/>
          <w:szCs w:val="24"/>
        </w:rPr>
        <w:t>diferenciado, contemplando</w:t>
      </w:r>
      <w:r w:rsidR="00D56048" w:rsidRPr="009F4F49">
        <w:rPr>
          <w:rFonts w:ascii="Times New Roman" w:hAnsi="Times New Roman" w:cs="Times New Roman"/>
          <w:sz w:val="24"/>
          <w:szCs w:val="24"/>
        </w:rPr>
        <w:t xml:space="preserve"> a acessibilidade, d</w:t>
      </w:r>
      <w:r w:rsidRPr="009F4F49">
        <w:rPr>
          <w:rFonts w:ascii="Times New Roman" w:hAnsi="Times New Roman" w:cs="Times New Roman"/>
          <w:sz w:val="24"/>
          <w:szCs w:val="24"/>
        </w:rPr>
        <w:t>esde os processos de seleção, constantes no</w:t>
      </w:r>
      <w:r w:rsidR="00D56048" w:rsidRPr="009F4F49">
        <w:rPr>
          <w:rFonts w:ascii="Times New Roman" w:hAnsi="Times New Roman" w:cs="Times New Roman"/>
          <w:sz w:val="24"/>
          <w:szCs w:val="24"/>
        </w:rPr>
        <w:t xml:space="preserve"> PDI”. </w:t>
      </w:r>
      <w:r w:rsidR="00697B3A" w:rsidRPr="009F4F49">
        <w:rPr>
          <w:rFonts w:ascii="Times New Roman" w:hAnsi="Times New Roman" w:cs="Times New Roman"/>
          <w:sz w:val="24"/>
          <w:szCs w:val="24"/>
        </w:rPr>
        <w:t>A revisão de literatura se apo</w:t>
      </w:r>
      <w:r w:rsidR="00E62A4B">
        <w:rPr>
          <w:rFonts w:ascii="Times New Roman" w:hAnsi="Times New Roman" w:cs="Times New Roman"/>
          <w:sz w:val="24"/>
          <w:szCs w:val="24"/>
        </w:rPr>
        <w:t xml:space="preserve">iará nas concepções </w:t>
      </w:r>
      <w:r w:rsidR="00A87428">
        <w:rPr>
          <w:rFonts w:ascii="Times New Roman" w:hAnsi="Times New Roman" w:cs="Times New Roman"/>
          <w:sz w:val="24"/>
          <w:szCs w:val="24"/>
        </w:rPr>
        <w:t>de</w:t>
      </w:r>
      <w:r w:rsidR="00E62A4B">
        <w:rPr>
          <w:rFonts w:ascii="Times New Roman" w:hAnsi="Times New Roman" w:cs="Times New Roman"/>
          <w:sz w:val="24"/>
          <w:szCs w:val="24"/>
        </w:rPr>
        <w:t xml:space="preserve"> </w:t>
      </w:r>
      <w:r w:rsidR="00697B3A" w:rsidRPr="009F4F49">
        <w:rPr>
          <w:rFonts w:ascii="Times New Roman" w:hAnsi="Times New Roman" w:cs="Times New Roman"/>
          <w:sz w:val="24"/>
          <w:szCs w:val="24"/>
        </w:rPr>
        <w:t xml:space="preserve">Unimontes (2017) e Unimontes (2022). </w:t>
      </w:r>
      <w:r w:rsidR="00783F47" w:rsidRPr="009F4F49">
        <w:rPr>
          <w:rFonts w:ascii="Times New Roman" w:hAnsi="Times New Roman" w:cs="Times New Roman"/>
          <w:sz w:val="24"/>
          <w:szCs w:val="24"/>
        </w:rPr>
        <w:t xml:space="preserve">Como procedimento metodológico, será utilizada a pesquisa documental no Plano de Desenvolvimento Institucional da Unimontes dos anos de 2017 e 2022. Portanto, trata-se uma pesquisa qualitativa. Essa pesquisa é de extrema importância para o entendimento da comunidade acadêmica e todos aqueles que possuem interesse acerca da efetividade das ações da instituição para a promoção da acessibilidade para os discentes. </w:t>
      </w:r>
      <w:r w:rsidR="005F4864" w:rsidRPr="009F4F49">
        <w:rPr>
          <w:rFonts w:ascii="Times New Roman" w:hAnsi="Times New Roman" w:cs="Times New Roman"/>
          <w:sz w:val="24"/>
          <w:szCs w:val="24"/>
        </w:rPr>
        <w:t>Concluímos que a</w:t>
      </w:r>
      <w:r w:rsidR="009266C6" w:rsidRPr="009F4F49">
        <w:rPr>
          <w:rFonts w:ascii="Times New Roman" w:hAnsi="Times New Roman" w:cs="Times New Roman"/>
          <w:sz w:val="24"/>
          <w:szCs w:val="24"/>
        </w:rPr>
        <w:t xml:space="preserve"> cada cinco anos, a </w:t>
      </w:r>
      <w:r w:rsidR="00B3174F">
        <w:rPr>
          <w:rFonts w:ascii="Times New Roman" w:hAnsi="Times New Roman" w:cs="Times New Roman"/>
          <w:sz w:val="24"/>
          <w:szCs w:val="24"/>
        </w:rPr>
        <w:t>Unimontes</w:t>
      </w:r>
      <w:r w:rsidR="00252F84" w:rsidRPr="009F4F49">
        <w:rPr>
          <w:rFonts w:ascii="Times New Roman" w:hAnsi="Times New Roman" w:cs="Times New Roman"/>
          <w:sz w:val="24"/>
          <w:szCs w:val="24"/>
        </w:rPr>
        <w:t xml:space="preserve"> </w:t>
      </w:r>
      <w:r w:rsidR="009266C6" w:rsidRPr="009F4F49">
        <w:rPr>
          <w:rFonts w:ascii="Times New Roman" w:hAnsi="Times New Roman" w:cs="Times New Roman"/>
          <w:sz w:val="24"/>
          <w:szCs w:val="24"/>
        </w:rPr>
        <w:t xml:space="preserve">elabora o </w:t>
      </w:r>
      <w:r w:rsidR="00B3174F">
        <w:rPr>
          <w:rFonts w:ascii="Times New Roman" w:hAnsi="Times New Roman" w:cs="Times New Roman"/>
          <w:sz w:val="24"/>
          <w:szCs w:val="24"/>
        </w:rPr>
        <w:t>PDI</w:t>
      </w:r>
      <w:bookmarkStart w:id="0" w:name="_GoBack"/>
      <w:bookmarkEnd w:id="0"/>
      <w:r w:rsidR="009266C6" w:rsidRPr="009F4F49">
        <w:rPr>
          <w:rFonts w:ascii="Times New Roman" w:hAnsi="Times New Roman" w:cs="Times New Roman"/>
          <w:sz w:val="24"/>
          <w:szCs w:val="24"/>
        </w:rPr>
        <w:t xml:space="preserve"> com metas e objetivos em várias áreas da instituição. </w:t>
      </w:r>
      <w:r w:rsidR="00783F47" w:rsidRPr="009F4F49">
        <w:rPr>
          <w:rFonts w:ascii="Times New Roman" w:hAnsi="Times New Roman" w:cs="Times New Roman"/>
          <w:sz w:val="24"/>
          <w:szCs w:val="24"/>
        </w:rPr>
        <w:t>No</w:t>
      </w:r>
      <w:r w:rsidR="00346D05" w:rsidRPr="009F4F49">
        <w:rPr>
          <w:rFonts w:ascii="Times New Roman" w:hAnsi="Times New Roman" w:cs="Times New Roman"/>
          <w:sz w:val="24"/>
          <w:szCs w:val="24"/>
        </w:rPr>
        <w:t xml:space="preserve"> </w:t>
      </w:r>
      <w:r w:rsidR="00BB2FB4" w:rsidRPr="009F4F49">
        <w:rPr>
          <w:rFonts w:ascii="Times New Roman" w:hAnsi="Times New Roman" w:cs="Times New Roman"/>
          <w:sz w:val="24"/>
          <w:szCs w:val="24"/>
        </w:rPr>
        <w:t xml:space="preserve">PDI do </w:t>
      </w:r>
      <w:r w:rsidR="00346D05" w:rsidRPr="009F4F49">
        <w:rPr>
          <w:rFonts w:ascii="Times New Roman" w:hAnsi="Times New Roman" w:cs="Times New Roman"/>
          <w:sz w:val="24"/>
          <w:szCs w:val="24"/>
        </w:rPr>
        <w:t xml:space="preserve">ano de 2017 foram elaboradas 16 metas, estruturadas em 8 eixos com várias </w:t>
      </w:r>
      <w:r w:rsidR="00783F47" w:rsidRPr="009F4F49">
        <w:rPr>
          <w:rFonts w:ascii="Times New Roman" w:hAnsi="Times New Roman" w:cs="Times New Roman"/>
          <w:sz w:val="24"/>
          <w:szCs w:val="24"/>
        </w:rPr>
        <w:t>ações práticas para cada meta. Já n</w:t>
      </w:r>
      <w:r w:rsidR="00346D05" w:rsidRPr="009F4F49">
        <w:rPr>
          <w:rFonts w:ascii="Times New Roman" w:hAnsi="Times New Roman" w:cs="Times New Roman"/>
          <w:sz w:val="24"/>
          <w:szCs w:val="24"/>
        </w:rPr>
        <w:t xml:space="preserve">o PDI do ano de 2022, foi estabelecido apenas um objetivo contendo 3 metas e nenhuma ação prática para o cumprimento dessas metas. Não há também uma demonstração clara de que as metas do PDI de 2017 foram atingidas ou não. </w:t>
      </w:r>
      <w:r w:rsidRPr="009F4F49">
        <w:rPr>
          <w:rFonts w:ascii="Times New Roman" w:hAnsi="Times New Roman" w:cs="Times New Roman"/>
          <w:sz w:val="24"/>
          <w:szCs w:val="24"/>
        </w:rPr>
        <w:t>Nes</w:t>
      </w:r>
      <w:r w:rsidR="0043187E" w:rsidRPr="009F4F49">
        <w:rPr>
          <w:rFonts w:ascii="Times New Roman" w:hAnsi="Times New Roman" w:cs="Times New Roman"/>
          <w:sz w:val="24"/>
          <w:szCs w:val="24"/>
        </w:rPr>
        <w:t>te sentido, este estudo requer maior aprofundamento em investigar se as metas e ações apontadas na primeira edição do PDI foram implantadas e porque as referidas metas e objetivos foram excluídos do documento vigente (2022-2026).</w:t>
      </w:r>
    </w:p>
    <w:p w:rsidR="002F37F5" w:rsidRPr="009F4F49" w:rsidRDefault="002F37F5" w:rsidP="00E4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B4" w:rsidRPr="009F4F49" w:rsidRDefault="00676776" w:rsidP="00B02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7A7812" w:rsidRPr="009F4F49" w:rsidRDefault="007A7812" w:rsidP="00B02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F2C" w:rsidRPr="009F4F49" w:rsidRDefault="002B2F2C" w:rsidP="00B02CD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9F4F49"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 w:rsidRPr="009F4F49">
        <w:rPr>
          <w:rFonts w:ascii="Times New Roman" w:hAnsi="Times New Roman" w:cs="Times New Roman"/>
          <w:b/>
          <w:sz w:val="24"/>
          <w:szCs w:val="24"/>
        </w:rPr>
        <w:t xml:space="preserve">Referenciais de acessibilidade na educação superior e a avaliação in loco do Sistema Nacional de Avaliação da Educação Superior (Sinaes). </w:t>
      </w:r>
      <w:r w:rsidRPr="009F4F49">
        <w:rPr>
          <w:rFonts w:ascii="Times New Roman" w:hAnsi="Times New Roman" w:cs="Times New Roman"/>
          <w:sz w:val="24"/>
          <w:szCs w:val="24"/>
        </w:rPr>
        <w:t>Disponível em: &lt;</w:t>
      </w:r>
      <w:hyperlink r:id="rId10" w:history="1">
        <w:r w:rsidRPr="009F4F49">
          <w:rPr>
            <w:rStyle w:val="Hyperlink"/>
            <w:rFonts w:ascii="Times New Roman" w:hAnsi="Times New Roman" w:cs="Times New Roman"/>
            <w:sz w:val="24"/>
            <w:szCs w:val="24"/>
          </w:rPr>
          <w:t>https://prograd.ufc.br/wp-content/uploads/2013/11/referenciais-de-acessibilidade-inep-mec-2013.pdf</w:t>
        </w:r>
      </w:hyperlink>
      <w:r w:rsidRPr="009F4F49">
        <w:rPr>
          <w:rFonts w:ascii="Times New Roman" w:hAnsi="Times New Roman" w:cs="Times New Roman"/>
          <w:sz w:val="24"/>
          <w:szCs w:val="24"/>
        </w:rPr>
        <w:t>&gt;</w:t>
      </w:r>
      <w:r w:rsidR="00B02CD8" w:rsidRPr="009F4F49">
        <w:rPr>
          <w:rFonts w:ascii="Times New Roman" w:hAnsi="Times New Roman" w:cs="Times New Roman"/>
          <w:sz w:val="24"/>
          <w:szCs w:val="24"/>
        </w:rPr>
        <w:t xml:space="preserve">. </w:t>
      </w:r>
      <w:r w:rsidRPr="009F4F49">
        <w:rPr>
          <w:rFonts w:ascii="Times New Roman" w:hAnsi="Times New Roman" w:cs="Times New Roman"/>
          <w:sz w:val="24"/>
          <w:szCs w:val="24"/>
        </w:rPr>
        <w:t xml:space="preserve">Acesso em: 11 abr. 2023. </w:t>
      </w:r>
    </w:p>
    <w:p w:rsidR="002B2F2C" w:rsidRPr="009F4F49" w:rsidRDefault="002B2F2C" w:rsidP="00B02CD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F34D9F" w:rsidRPr="009F4F49" w:rsidRDefault="00F34D9F" w:rsidP="00B02CD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sz w:val="24"/>
          <w:szCs w:val="24"/>
        </w:rPr>
        <w:t xml:space="preserve">UNIMONTES. </w:t>
      </w: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 xml:space="preserve">Plano de Desenvolvimento Institucional – </w:t>
      </w:r>
      <w:r w:rsidRPr="009F4F49">
        <w:rPr>
          <w:rFonts w:ascii="Times New Roman" w:eastAsia="Times New Roman" w:hAnsi="Times New Roman" w:cs="Times New Roman"/>
          <w:sz w:val="24"/>
          <w:szCs w:val="24"/>
        </w:rPr>
        <w:t xml:space="preserve">PDI 2017/2021. </w:t>
      </w:r>
      <w:r w:rsidRPr="009F4F49">
        <w:rPr>
          <w:rFonts w:ascii="Times New Roman" w:hAnsi="Times New Roman" w:cs="Times New Roman"/>
          <w:sz w:val="24"/>
          <w:szCs w:val="24"/>
        </w:rPr>
        <w:t>Disponível em: &lt;</w:t>
      </w:r>
      <w:hyperlink r:id="rId11" w:history="1">
        <w:r w:rsidRPr="009F4F49">
          <w:rPr>
            <w:rStyle w:val="Hyperlink"/>
            <w:rFonts w:ascii="Times New Roman" w:hAnsi="Times New Roman" w:cs="Times New Roman"/>
            <w:sz w:val="24"/>
            <w:szCs w:val="24"/>
          </w:rPr>
          <w:t>https://unimontes.br/wp-content/uploads/2019/07/PDI-2017-2021.pdf</w:t>
        </w:r>
      </w:hyperlink>
      <w:r w:rsidR="00B02CD8" w:rsidRPr="009F4F49">
        <w:rPr>
          <w:rFonts w:ascii="Times New Roman" w:hAnsi="Times New Roman" w:cs="Times New Roman"/>
          <w:sz w:val="24"/>
          <w:szCs w:val="24"/>
        </w:rPr>
        <w:t xml:space="preserve">&gt;. </w:t>
      </w:r>
      <w:r w:rsidR="00934C4C" w:rsidRPr="009F4F49">
        <w:rPr>
          <w:rFonts w:ascii="Times New Roman" w:hAnsi="Times New Roman" w:cs="Times New Roman"/>
          <w:sz w:val="24"/>
          <w:szCs w:val="24"/>
        </w:rPr>
        <w:t>Acesso em: 11 abr. 2023.</w:t>
      </w:r>
    </w:p>
    <w:p w:rsidR="00934C4C" w:rsidRPr="009F4F49" w:rsidRDefault="00934C4C" w:rsidP="00B02CD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D9F" w:rsidRPr="009F4F49" w:rsidRDefault="00F34D9F" w:rsidP="00B02CD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9F4F49">
        <w:rPr>
          <w:rFonts w:ascii="Times New Roman" w:eastAsia="Times New Roman" w:hAnsi="Times New Roman" w:cs="Times New Roman"/>
          <w:sz w:val="24"/>
          <w:szCs w:val="24"/>
        </w:rPr>
        <w:t xml:space="preserve">UNIMONTES. </w:t>
      </w:r>
      <w:r w:rsidRPr="009F4F49">
        <w:rPr>
          <w:rFonts w:ascii="Times New Roman" w:eastAsia="Times New Roman" w:hAnsi="Times New Roman" w:cs="Times New Roman"/>
          <w:b/>
          <w:sz w:val="24"/>
          <w:szCs w:val="24"/>
        </w:rPr>
        <w:t xml:space="preserve">Plano de Desenvolvimento Institucional – </w:t>
      </w:r>
      <w:r w:rsidRPr="009F4F49">
        <w:rPr>
          <w:rFonts w:ascii="Times New Roman" w:eastAsia="Times New Roman" w:hAnsi="Times New Roman" w:cs="Times New Roman"/>
          <w:sz w:val="24"/>
          <w:szCs w:val="24"/>
        </w:rPr>
        <w:t xml:space="preserve">PDI 2022/2026. </w:t>
      </w:r>
      <w:r w:rsidRPr="009F4F49">
        <w:rPr>
          <w:rFonts w:ascii="Times New Roman" w:hAnsi="Times New Roman" w:cs="Times New Roman"/>
          <w:sz w:val="24"/>
          <w:szCs w:val="24"/>
        </w:rPr>
        <w:t>Disponível em: &lt;</w:t>
      </w:r>
      <w:hyperlink r:id="rId12" w:history="1">
        <w:r w:rsidRPr="009F4F49">
          <w:rPr>
            <w:rStyle w:val="Hyperlink"/>
            <w:rFonts w:ascii="Times New Roman" w:hAnsi="Times New Roman" w:cs="Times New Roman"/>
            <w:sz w:val="24"/>
            <w:szCs w:val="24"/>
          </w:rPr>
          <w:t>https://unimontes.br/wp-content/uploads/2022/06/resolucao_consu006-1.pdf</w:t>
        </w:r>
      </w:hyperlink>
      <w:r w:rsidRPr="009F4F49">
        <w:rPr>
          <w:rFonts w:ascii="Times New Roman" w:hAnsi="Times New Roman" w:cs="Times New Roman"/>
          <w:sz w:val="24"/>
          <w:szCs w:val="24"/>
        </w:rPr>
        <w:t>&gt;</w:t>
      </w:r>
      <w:r w:rsidR="00B02CD8" w:rsidRPr="009F4F49">
        <w:rPr>
          <w:rFonts w:ascii="Times New Roman" w:hAnsi="Times New Roman" w:cs="Times New Roman"/>
          <w:sz w:val="24"/>
          <w:szCs w:val="24"/>
        </w:rPr>
        <w:t>.</w:t>
      </w:r>
      <w:r w:rsidRPr="009F4F49">
        <w:rPr>
          <w:rFonts w:ascii="Times New Roman" w:hAnsi="Times New Roman" w:cs="Times New Roman"/>
          <w:sz w:val="24"/>
          <w:szCs w:val="24"/>
        </w:rPr>
        <w:t xml:space="preserve"> </w:t>
      </w:r>
      <w:r w:rsidR="00934C4C" w:rsidRPr="009F4F49">
        <w:rPr>
          <w:rFonts w:ascii="Times New Roman" w:hAnsi="Times New Roman" w:cs="Times New Roman"/>
          <w:sz w:val="24"/>
          <w:szCs w:val="24"/>
        </w:rPr>
        <w:t>Acesso em: 11 abr. 2023.</w:t>
      </w:r>
    </w:p>
    <w:p w:rsidR="00ED662A" w:rsidRPr="009F4F49" w:rsidRDefault="00ED662A" w:rsidP="00B02CD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sectPr w:rsidR="00ED662A" w:rsidRPr="009F4F49">
      <w:footerReference w:type="default" r:id="rId13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AB" w:rsidRDefault="00CB3FAB">
      <w:pPr>
        <w:spacing w:after="0" w:line="240" w:lineRule="auto"/>
      </w:pPr>
      <w:r>
        <w:separator/>
      </w:r>
    </w:p>
  </w:endnote>
  <w:endnote w:type="continuationSeparator" w:id="0">
    <w:p w:rsidR="00CB3FAB" w:rsidRDefault="00CB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B4" w:rsidRDefault="00676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AB" w:rsidRDefault="00CB3FAB">
      <w:pPr>
        <w:spacing w:after="0" w:line="240" w:lineRule="auto"/>
      </w:pPr>
      <w:r>
        <w:separator/>
      </w:r>
    </w:p>
  </w:footnote>
  <w:footnote w:type="continuationSeparator" w:id="0">
    <w:p w:rsidR="00CB3FAB" w:rsidRDefault="00CB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B4"/>
    <w:rsid w:val="00065D38"/>
    <w:rsid w:val="000E47C3"/>
    <w:rsid w:val="001033C5"/>
    <w:rsid w:val="00182FA7"/>
    <w:rsid w:val="001B2186"/>
    <w:rsid w:val="00223C6D"/>
    <w:rsid w:val="00252F84"/>
    <w:rsid w:val="002540B2"/>
    <w:rsid w:val="00255F4D"/>
    <w:rsid w:val="002B2F2C"/>
    <w:rsid w:val="002F37F5"/>
    <w:rsid w:val="002F427A"/>
    <w:rsid w:val="00344F84"/>
    <w:rsid w:val="00346D05"/>
    <w:rsid w:val="00364EA9"/>
    <w:rsid w:val="00373664"/>
    <w:rsid w:val="00380D3D"/>
    <w:rsid w:val="0041408F"/>
    <w:rsid w:val="004201D7"/>
    <w:rsid w:val="0043187E"/>
    <w:rsid w:val="0044331A"/>
    <w:rsid w:val="0047199E"/>
    <w:rsid w:val="004E0200"/>
    <w:rsid w:val="005C76B6"/>
    <w:rsid w:val="005F4864"/>
    <w:rsid w:val="00615E9D"/>
    <w:rsid w:val="00633ADA"/>
    <w:rsid w:val="00676776"/>
    <w:rsid w:val="00697B3A"/>
    <w:rsid w:val="006A1947"/>
    <w:rsid w:val="00783F47"/>
    <w:rsid w:val="007A7812"/>
    <w:rsid w:val="007B1AFB"/>
    <w:rsid w:val="007B64EF"/>
    <w:rsid w:val="0083395A"/>
    <w:rsid w:val="00883BBE"/>
    <w:rsid w:val="008D0DF6"/>
    <w:rsid w:val="009101B4"/>
    <w:rsid w:val="009266C6"/>
    <w:rsid w:val="00934C4C"/>
    <w:rsid w:val="009F4F49"/>
    <w:rsid w:val="00A20C95"/>
    <w:rsid w:val="00A87428"/>
    <w:rsid w:val="00AD2DAB"/>
    <w:rsid w:val="00AD56FF"/>
    <w:rsid w:val="00B02554"/>
    <w:rsid w:val="00B02CD8"/>
    <w:rsid w:val="00B3174F"/>
    <w:rsid w:val="00B41C77"/>
    <w:rsid w:val="00B771C3"/>
    <w:rsid w:val="00BB2FB4"/>
    <w:rsid w:val="00BF1589"/>
    <w:rsid w:val="00C26A48"/>
    <w:rsid w:val="00C45B21"/>
    <w:rsid w:val="00C4788F"/>
    <w:rsid w:val="00C6499D"/>
    <w:rsid w:val="00C96EA5"/>
    <w:rsid w:val="00CA3D64"/>
    <w:rsid w:val="00CB3FAB"/>
    <w:rsid w:val="00D56048"/>
    <w:rsid w:val="00DA1B14"/>
    <w:rsid w:val="00E40E6B"/>
    <w:rsid w:val="00E62A4B"/>
    <w:rsid w:val="00ED662A"/>
    <w:rsid w:val="00F34D9F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7FFC"/>
  <w15:docId w15:val="{82172418-5A37-4A2C-BBA0-FBEE07D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97B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96EA5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697B3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maetins545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iscilafveloso@yahoo.com.br" TargetMode="External"/><Relationship Id="rId12" Type="http://schemas.openxmlformats.org/officeDocument/2006/relationships/hyperlink" Target="https://unimontes.br/wp-content/uploads/2022/06/resolucao_consu006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nimontes.br/wp-content/uploads/2019/07/PDI-2017-2021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ograd.ufc.br/wp-content/uploads/2013/11/referenciais-de-acessibilidade-inep-mec-201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asena366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Veloso</dc:creator>
  <cp:lastModifiedBy>Priscila Veloso</cp:lastModifiedBy>
  <cp:revision>16</cp:revision>
  <dcterms:created xsi:type="dcterms:W3CDTF">2023-04-23T20:53:00Z</dcterms:created>
  <dcterms:modified xsi:type="dcterms:W3CDTF">2023-04-30T01:04:00Z</dcterms:modified>
</cp:coreProperties>
</file>