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70FC" w:rsidRDefault="00000000" w:rsidP="00C44154">
      <w:pPr>
        <w:spacing w:line="360" w:lineRule="auto"/>
        <w:ind w:right="-1" w:firstLine="566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Oftalmoparesia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 nervo abducente por Diabete Mellitus - um relato de caso</w:t>
      </w:r>
    </w:p>
    <w:p w14:paraId="00000002" w14:textId="342D6C6D" w:rsidR="001270FC" w:rsidRDefault="00000000" w:rsidP="00C44154">
      <w:pPr>
        <w:spacing w:line="360" w:lineRule="auto"/>
        <w:ind w:right="-1" w:firstLine="566"/>
        <w:jc w:val="both"/>
      </w:pPr>
      <w:r>
        <w:rPr>
          <w:rFonts w:ascii="Arial" w:eastAsia="Arial" w:hAnsi="Arial" w:cs="Arial"/>
          <w:sz w:val="24"/>
          <w:szCs w:val="24"/>
        </w:rPr>
        <w:t xml:space="preserve">Objetiva-se elucidar a principal etiologia de paresia do nervo abducente e seu tratamento. Assim, em vista da pequena quantidade de estudos específicos sobre o tema na literatura, considera-se relevante esse relato. Paciente de 59 anos, sexo feminino, diabética, hipertensa e </w:t>
      </w:r>
      <w:proofErr w:type="spellStart"/>
      <w:r>
        <w:rPr>
          <w:rFonts w:ascii="Arial" w:eastAsia="Arial" w:hAnsi="Arial" w:cs="Arial"/>
          <w:sz w:val="24"/>
          <w:szCs w:val="24"/>
        </w:rPr>
        <w:t>hipotireoidea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é avaliada em centro oftalmológico e encaminhada ao serviço de urgência neurológica com queixa de diplopia binocular aguda há dez dias. Naquela ocasião, não apresentava dor ocular, </w:t>
      </w:r>
      <w:r w:rsidR="00C44154">
        <w:rPr>
          <w:rFonts w:ascii="Arial" w:eastAsia="Arial" w:hAnsi="Arial" w:cs="Arial"/>
          <w:sz w:val="24"/>
          <w:szCs w:val="24"/>
        </w:rPr>
        <w:t>cefaleia</w:t>
      </w:r>
      <w:r>
        <w:rPr>
          <w:rFonts w:ascii="Arial" w:eastAsia="Arial" w:hAnsi="Arial" w:cs="Arial"/>
          <w:sz w:val="24"/>
          <w:szCs w:val="24"/>
        </w:rPr>
        <w:t xml:space="preserve">  ou demais sintomas associados. Ao exame físico apresentava-se com restrição à abdução do olho esquerdo e diplopia binocular às miradas horizontais para a esquerda, sem demais alterações neurológicas. Teste de Rosenbaum apresenta preservação da acuidade visual. Na lâmpada de fenda apresentou-se </w:t>
      </w:r>
      <w:proofErr w:type="spellStart"/>
      <w:r>
        <w:rPr>
          <w:rFonts w:ascii="Arial" w:eastAsia="Arial" w:hAnsi="Arial" w:cs="Arial"/>
          <w:sz w:val="24"/>
          <w:szCs w:val="24"/>
        </w:rPr>
        <w:t>microaneurismas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esparsos em ambas retinas, sem alterações de pressão intraocular, mácula e arcadas vasculares normais em ambos os olhos. A história apresentada de paralisia do nervo abducente vai de encontro com a principal causa de paralisia do IV par de nervos cranianos que é a isquemia. A paciente em questão apresenta comemorativos com a hipertensão e diabetes, que proporcionam a lesão dos pequenos vasos que irrigam os nervos.  A paralisia isolada do sexto nervo pode se originar de uma lesão em qualquer local de seu curso, desde a porção fascicular no encéfalo, até a órbita. Essa lesão é, presumidamente, de etiologia metabólica advinda do diabetes mellitus. A paciente teve alta após avaliação com proposta de seguimento ambulatorial para acompanhamento do déficit. Portanto, fica elucidado que o acometimento de nervos da motricidade ocular, como o abducente, é comumente desenvolvido em pacientes diabéticos com descontrole da doença, e melhorado pelo controle e prevenção da glicemia. Logo, o tratamento da paralisia do sexto nervo é, nesses casos, o controle do quadro de base e pode variar de acordo com os sintomas associados.</w:t>
      </w:r>
    </w:p>
    <w:sectPr w:rsidR="001270FC" w:rsidSect="003A32AA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FC"/>
    <w:rsid w:val="000230EE"/>
    <w:rsid w:val="001270FC"/>
    <w:rsid w:val="003A32AA"/>
    <w:rsid w:val="00C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D235-32E9-487E-9D43-A306F8C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lIxrg8NEoDV7j0MS+JqCoReUw==">CgMxLjA4AGo2ChRzdWdnZXN0LnR1d3J2dTh5NGhuMxIeR3VpbGhlcm1lIEFtYXJhbCBBbHZlcyBBbmRyYWRlajYKFHN1Z2dlc3QucXVyN2psMmxhdnY5Eh5HdWlsaGVybWUgQW1hcmFsIEFsdmVzIEFuZHJhZGVyITExemRMa0hYTzJIOXZZYnNUUWVnLWFuQnFjLUxhRTJMQg==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F1E566-0644-4642-B977-0CC7B5CB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Valter Silva</dc:creator>
  <cp:lastModifiedBy>Alan Valter Silva</cp:lastModifiedBy>
  <cp:revision>2</cp:revision>
  <dcterms:created xsi:type="dcterms:W3CDTF">2023-08-19T11:56:00Z</dcterms:created>
  <dcterms:modified xsi:type="dcterms:W3CDTF">2023-08-22T01:01:00Z</dcterms:modified>
</cp:coreProperties>
</file>