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5D5C5" w14:textId="7D39D094" w:rsidR="0028095F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8779A" w14:textId="6102BB38" w:rsidR="006B493B" w:rsidRPr="00DA4527" w:rsidRDefault="006B493B" w:rsidP="00DA4527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A4527">
        <w:rPr>
          <w:rFonts w:ascii="Times New Roman" w:hAnsi="Times New Roman" w:cs="Times New Roman"/>
          <w:b/>
          <w:sz w:val="28"/>
          <w:szCs w:val="28"/>
        </w:rPr>
        <w:t>A IMPORTÂNCIA DA LEITURA PARA A CONSTRUÇÃO DO CONHECIMENTO</w:t>
      </w:r>
      <w:r w:rsidR="00B47C39" w:rsidRPr="00DA45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89BB2F" w14:textId="77777777" w:rsidR="00D467B4" w:rsidRPr="00DA4527" w:rsidRDefault="00D467B4" w:rsidP="00DA4527">
      <w:pPr>
        <w:pStyle w:val="Ttulo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</w:rPr>
      </w:pPr>
    </w:p>
    <w:p w14:paraId="62039127" w14:textId="77777777" w:rsidR="00D467B4" w:rsidRPr="00DA4527" w:rsidRDefault="00D467B4" w:rsidP="00DA4527">
      <w:pPr>
        <w:pStyle w:val="Ttulo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A4527">
        <w:rPr>
          <w:rFonts w:ascii="Times New Roman" w:hAnsi="Times New Roman" w:cs="Times New Roman"/>
          <w:color w:val="auto"/>
          <w:sz w:val="24"/>
          <w:szCs w:val="24"/>
        </w:rPr>
        <w:t>Karla Francine Correa Freitas</w:t>
      </w:r>
      <w:r w:rsidRPr="00DA4527">
        <w:rPr>
          <w:rStyle w:val="Refdenotaderodap"/>
          <w:rFonts w:ascii="Times New Roman" w:hAnsi="Times New Roman" w:cs="Times New Roman"/>
          <w:color w:val="auto"/>
          <w:sz w:val="24"/>
          <w:szCs w:val="24"/>
        </w:rPr>
        <w:footnoteReference w:id="1"/>
      </w:r>
    </w:p>
    <w:p w14:paraId="413AB4F8" w14:textId="405389D2" w:rsidR="006B493B" w:rsidRPr="00DA4527" w:rsidRDefault="006B493B" w:rsidP="00DA45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527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B5A9F65" w14:textId="4F484660" w:rsidR="006B493B" w:rsidRPr="00DA4527" w:rsidRDefault="006B493B" w:rsidP="00DA45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527">
        <w:rPr>
          <w:rFonts w:ascii="Times New Roman" w:hAnsi="Times New Roman" w:cs="Times New Roman"/>
          <w:sz w:val="24"/>
          <w:szCs w:val="24"/>
        </w:rPr>
        <w:t xml:space="preserve">Neste artigo, apresentamos uma reflexão sobre a importância da leitura para a construção do conhecimento, destacando a importância de desenvolver uma postura pedagógica que propicia a descoberta do conhecimento, da criatividade e desenvolvimento do hábito de leitura pelos alunos, para que estes possam </w:t>
      </w:r>
      <w:proofErr w:type="gramStart"/>
      <w:r w:rsidRPr="00DA4527">
        <w:rPr>
          <w:rFonts w:ascii="Times New Roman" w:hAnsi="Times New Roman" w:cs="Times New Roman"/>
          <w:sz w:val="24"/>
          <w:szCs w:val="24"/>
        </w:rPr>
        <w:t>tornarem-se</w:t>
      </w:r>
      <w:proofErr w:type="gramEnd"/>
      <w:r w:rsidRPr="00DA4527">
        <w:rPr>
          <w:rFonts w:ascii="Times New Roman" w:hAnsi="Times New Roman" w:cs="Times New Roman"/>
          <w:sz w:val="24"/>
          <w:szCs w:val="24"/>
        </w:rPr>
        <w:t xml:space="preserve"> leitores críticos e reflexivos. </w:t>
      </w:r>
      <w:r w:rsidR="00CF7745">
        <w:rPr>
          <w:rFonts w:ascii="Times New Roman" w:hAnsi="Times New Roman" w:cs="Times New Roman"/>
          <w:sz w:val="24"/>
          <w:szCs w:val="24"/>
        </w:rPr>
        <w:t xml:space="preserve">Esta pesquisa está atrelada ao Eixo temático: Pesquisa em educação e Formação de professores. </w:t>
      </w:r>
      <w:r w:rsidRPr="00DA4527">
        <w:rPr>
          <w:rFonts w:ascii="Times New Roman" w:hAnsi="Times New Roman" w:cs="Times New Roman"/>
          <w:sz w:val="24"/>
          <w:szCs w:val="24"/>
        </w:rPr>
        <w:t>Com base nestas considerações, o objetivo deste artigo é apresentar a importância da formação docente</w:t>
      </w:r>
      <w:r w:rsidR="007C1992" w:rsidRPr="00DA4527">
        <w:rPr>
          <w:rFonts w:ascii="Times New Roman" w:hAnsi="Times New Roman" w:cs="Times New Roman"/>
          <w:sz w:val="24"/>
          <w:szCs w:val="24"/>
        </w:rPr>
        <w:t xml:space="preserve"> e</w:t>
      </w:r>
      <w:r w:rsidRPr="00DA4527">
        <w:rPr>
          <w:rFonts w:ascii="Times New Roman" w:hAnsi="Times New Roman" w:cs="Times New Roman"/>
          <w:sz w:val="24"/>
          <w:szCs w:val="24"/>
        </w:rPr>
        <w:t xml:space="preserve"> discutir os problemas da realidade brasileira para o desenvolvimento da leitura. Com ênfase em considerações sobre a leitura, pautada nos documentos oficiais e nas dificuldades e deficiências apresentadas pelos alunos. A conclusão dessa pesquisa aponta para a defesa de uma </w:t>
      </w:r>
      <w:r w:rsidRPr="00DA4527">
        <w:rPr>
          <w:rFonts w:ascii="Times New Roman" w:hAnsi="Times New Roman" w:cs="Times New Roman"/>
          <w:sz w:val="24"/>
          <w:szCs w:val="24"/>
        </w:rPr>
        <w:lastRenderedPageBreak/>
        <w:t>postura pedagógica renovadora, onde o professor não seja só transmissor do conhecimento e a escola seja construtiva e transformadora para que os alunos aprendam não só a decodificação das palavras, mas sim que aprendam a ler e tenha uma prática constante da leitura para formar um leitor critico que busca o significado de sua existência e encontre nele o conhecimento</w:t>
      </w:r>
      <w:r w:rsidRPr="00DA4527">
        <w:rPr>
          <w:rFonts w:ascii="Times New Roman" w:hAnsi="Times New Roman" w:cs="Times New Roman"/>
          <w:i/>
          <w:sz w:val="24"/>
          <w:szCs w:val="24"/>
        </w:rPr>
        <w:t>.</w:t>
      </w:r>
    </w:p>
    <w:p w14:paraId="6EA1C4D9" w14:textId="77777777" w:rsidR="006B493B" w:rsidRPr="00DA4527" w:rsidRDefault="006B493B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9ACE5" w14:textId="77777777" w:rsidR="006B493B" w:rsidRPr="00DA4527" w:rsidRDefault="006B493B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7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DA4527">
        <w:rPr>
          <w:rFonts w:ascii="Times New Roman" w:hAnsi="Times New Roman" w:cs="Times New Roman"/>
          <w:sz w:val="24"/>
          <w:szCs w:val="24"/>
        </w:rPr>
        <w:t>: Leitura; Postura pedagógica; Conhecimento; Leitor crítico e reflexivo.</w:t>
      </w:r>
    </w:p>
    <w:p w14:paraId="512F4825" w14:textId="77777777" w:rsidR="006B493B" w:rsidRPr="00DA4527" w:rsidRDefault="006B493B" w:rsidP="00DA4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C2D67C" w14:textId="77777777" w:rsidR="00D467B4" w:rsidRPr="00DA4527" w:rsidRDefault="00D467B4" w:rsidP="00DA4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47962E75" w14:textId="77777777" w:rsidR="004B0841" w:rsidRPr="00DA4527" w:rsidRDefault="004B0841" w:rsidP="00DA4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461E3B" w14:textId="0D1939C3" w:rsidR="006B493B" w:rsidRPr="00DA4527" w:rsidRDefault="006B493B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Essa pesquisa versa sobre </w:t>
      </w:r>
      <w:r w:rsidRPr="00DA4527">
        <w:rPr>
          <w:rFonts w:ascii="Times New Roman" w:hAnsi="Times New Roman" w:cs="Times New Roman"/>
          <w:sz w:val="24"/>
          <w:szCs w:val="24"/>
        </w:rPr>
        <w:t xml:space="preserve">a importância da leitura porque </w:t>
      </w:r>
      <w:r w:rsidRPr="00DA4527">
        <w:rPr>
          <w:rFonts w:ascii="Times New Roman" w:hAnsi="Times New Roman" w:cs="Times New Roman"/>
          <w:sz w:val="24"/>
          <w:szCs w:val="24"/>
          <w:shd w:val="clear" w:color="auto" w:fill="FFFFFF"/>
        </w:rPr>
        <w:t>ler é um processo de descoberta, como a busca do saber científico. Outras vezes requer um trabalho paciente, perseverante, desafiador, semelhante à pesquisa laboratorial.</w:t>
      </w:r>
      <w:r w:rsidR="00CF7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7745">
        <w:rPr>
          <w:rFonts w:ascii="Times New Roman" w:hAnsi="Times New Roman" w:cs="Times New Roman"/>
          <w:sz w:val="24"/>
          <w:szCs w:val="24"/>
        </w:rPr>
        <w:t xml:space="preserve">Esta pesquisa está atrelada ao Eixo temático: Pesquisa em educação e Formação de professores. </w:t>
      </w:r>
      <w:bookmarkStart w:id="0" w:name="_GoBack"/>
      <w:bookmarkEnd w:id="0"/>
      <w:r w:rsidRPr="00DA4527">
        <w:rPr>
          <w:rFonts w:ascii="Times New Roman" w:hAnsi="Times New Roman" w:cs="Times New Roman"/>
          <w:sz w:val="24"/>
          <w:szCs w:val="24"/>
          <w:shd w:val="clear" w:color="auto" w:fill="FFFFFF"/>
        </w:rPr>
        <w:t>A leitura pode também ser superficial, sem grandes pretensões, uma atividade lúdica, como um jogo de bola em que os participantes jamais se preocupam com a lei da gravidade, a cinética e a balística, mas nem por isso deixam de jogar bola com gosto e perfeição. (CAGLIARI, 2005, p. 149). Cagliari (2005) define a leitura como atividade fundamental desenvolvida pela escola para a formação do aluno como cidadão, mas a</w:t>
      </w:r>
      <w:r w:rsidRPr="00DA4527">
        <w:rPr>
          <w:rFonts w:ascii="Times New Roman" w:hAnsi="Times New Roman" w:cs="Times New Roman"/>
          <w:sz w:val="24"/>
          <w:szCs w:val="24"/>
        </w:rPr>
        <w:t xml:space="preserve">pesar de todo o trabalho desenvolvido no âmbito escolar para incentivar a leitura para criança, ainda existe algumas que não gosta de ler e quando leem fazem somente por obrigação. Nesse contexto, vale assinalar que a escola necessita verificar a contribuição da leitura por que só assim poderá desenvolver uma postura pedagógica que propicia a descoberta do conhecimento, da criatividade e desenvolvimento do hábito de leitura do aluno. Ao longo dos anos a escola preocupa-se em contribuir de forma positiva para que o contato da criança com a leitura aconteça de situações concretas, significativas e estimulantes. Assim os gêneros textuais podem ajudar muito neste de processo de desenvolvimento da leitura, visto que tal gênero se embasa no conhecimento prévio que a criança que já traz </w:t>
      </w:r>
      <w:proofErr w:type="gramStart"/>
      <w:r w:rsidRPr="00DA4527">
        <w:rPr>
          <w:rFonts w:ascii="Times New Roman" w:hAnsi="Times New Roman" w:cs="Times New Roman"/>
          <w:sz w:val="24"/>
          <w:szCs w:val="24"/>
        </w:rPr>
        <w:t>consigo</w:t>
      </w:r>
      <w:proofErr w:type="gramEnd"/>
      <w:r w:rsidRPr="00DA4527">
        <w:rPr>
          <w:rFonts w:ascii="Times New Roman" w:hAnsi="Times New Roman" w:cs="Times New Roman"/>
          <w:sz w:val="24"/>
          <w:szCs w:val="24"/>
        </w:rPr>
        <w:t xml:space="preserve">, ou seja, o gênero textual é a língua em constante uso. </w:t>
      </w:r>
    </w:p>
    <w:p w14:paraId="530C4F2C" w14:textId="77777777" w:rsidR="006B493B" w:rsidRPr="00DA4527" w:rsidRDefault="006B493B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810F0D" w14:textId="7DADC0AD" w:rsidR="004B0841" w:rsidRPr="00DA4527" w:rsidRDefault="004B0841" w:rsidP="00DA4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8D0D2A" w14:textId="77777777" w:rsidR="00D467B4" w:rsidRPr="00DA4527" w:rsidRDefault="00D467B4" w:rsidP="00DA4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 e Problemas da Pesquisa</w:t>
      </w:r>
    </w:p>
    <w:p w14:paraId="5D2B49AD" w14:textId="77777777" w:rsidR="004B0841" w:rsidRPr="00DA4527" w:rsidRDefault="004B0841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F9105" w14:textId="44B3A4B2" w:rsidR="00332F95" w:rsidRPr="00DA4527" w:rsidRDefault="00D467B4" w:rsidP="00DA4527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A4527">
        <w:rPr>
          <w:rFonts w:ascii="Times New Roman" w:hAnsi="Times New Roman" w:cs="Times New Roman"/>
          <w:sz w:val="24"/>
          <w:szCs w:val="24"/>
        </w:rPr>
        <w:t>A justificativa social consi</w:t>
      </w:r>
      <w:r w:rsidR="006B493B" w:rsidRPr="00DA4527">
        <w:rPr>
          <w:rFonts w:ascii="Times New Roman" w:hAnsi="Times New Roman" w:cs="Times New Roman"/>
          <w:sz w:val="24"/>
          <w:szCs w:val="24"/>
        </w:rPr>
        <w:t>ste na contribuição do contexto escolar para</w:t>
      </w:r>
      <w:proofErr w:type="gramStart"/>
      <w:r w:rsidR="006B493B" w:rsidRPr="00DA45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B493B" w:rsidRPr="00DA4527">
        <w:rPr>
          <w:rFonts w:ascii="Times New Roman" w:hAnsi="Times New Roman" w:cs="Times New Roman"/>
          <w:sz w:val="24"/>
          <w:szCs w:val="24"/>
        </w:rPr>
        <w:t>que o potencial existente na criança floresça e assim formar leitores competentes, que compreendem o que leem e que aprendam a ler também o que não está escrito, identificando elementos implícitos, que estabelecem relações entre os textos e outros já lidos.</w:t>
      </w:r>
      <w:r w:rsidR="00802C8F" w:rsidRPr="00DA4527">
        <w:rPr>
          <w:rFonts w:ascii="Times New Roman" w:hAnsi="Times New Roman" w:cs="Times New Roman"/>
          <w:sz w:val="24"/>
          <w:szCs w:val="24"/>
        </w:rPr>
        <w:t xml:space="preserve"> </w:t>
      </w:r>
      <w:r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Visto que cada vez mais o </w:t>
      </w:r>
      <w:r w:rsidR="006B493B"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processo de letramento envolve</w:t>
      </w:r>
      <w:r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situações desafiadoras no exercício d</w:t>
      </w:r>
      <w:r w:rsidR="006B493B"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 aprendizagem do aluno.</w:t>
      </w:r>
      <w:r w:rsidR="00802C8F"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Outra justificativa é o fato dessa pesquisa ser relevante na medida em que os re</w:t>
      </w:r>
      <w:r w:rsidR="00802C8F"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sultados servirão de base para </w:t>
      </w:r>
      <w:r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outras pesquisas</w:t>
      </w:r>
      <w:r w:rsidR="00802C8F"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Dessa maneira, a </w:t>
      </w:r>
      <w:r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pesquisa</w:t>
      </w:r>
      <w:r w:rsidRPr="00DA4527">
        <w:rPr>
          <w:rFonts w:ascii="Times New Roman" w:hAnsi="Times New Roman" w:cs="Times New Roman"/>
          <w:sz w:val="24"/>
          <w:szCs w:val="24"/>
        </w:rPr>
        <w:t xml:space="preserve"> procura responder o problema: </w:t>
      </w:r>
      <w:r w:rsidR="0067500B" w:rsidRPr="00DA4527">
        <w:rPr>
          <w:rFonts w:ascii="Times New Roman" w:hAnsi="Times New Roman" w:cs="Times New Roman"/>
          <w:sz w:val="24"/>
          <w:szCs w:val="24"/>
        </w:rPr>
        <w:t>a importância da leitura para a construção do conhecimento</w:t>
      </w:r>
      <w:r w:rsidR="0067500B"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? </w:t>
      </w:r>
      <w:r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Visto que, </w:t>
      </w:r>
      <w:r w:rsidR="0067500B" w:rsidRPr="00DA4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ler é um processo de descoberta, como a busca do saber científico. Outras vezes requer um trabalho paciente, perseverante, desafiador, semelhante à pesquisa laboratorial. </w:t>
      </w:r>
    </w:p>
    <w:p w14:paraId="58B374FA" w14:textId="77777777" w:rsidR="00D467B4" w:rsidRPr="00DA4527" w:rsidRDefault="00D467B4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B7794" w14:textId="77777777" w:rsidR="00D467B4" w:rsidRPr="00DA4527" w:rsidRDefault="00D467B4" w:rsidP="00DA4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A45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22476406" w14:textId="77777777" w:rsidR="00D467B4" w:rsidRPr="00DA4527" w:rsidRDefault="00D467B4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50C61" w14:textId="1AEE2521" w:rsidR="00D467B4" w:rsidRPr="00DA4527" w:rsidRDefault="00D467B4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7">
        <w:rPr>
          <w:rFonts w:ascii="Times New Roman" w:hAnsi="Times New Roman" w:cs="Times New Roman"/>
          <w:sz w:val="24"/>
          <w:szCs w:val="24"/>
        </w:rPr>
        <w:t>O objetivo geral é</w:t>
      </w:r>
      <w:r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67500B"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investigar </w:t>
      </w:r>
      <w:r w:rsidR="0067500B" w:rsidRPr="00DA4527">
        <w:rPr>
          <w:rFonts w:ascii="Times New Roman" w:hAnsi="Times New Roman" w:cs="Times New Roman"/>
          <w:sz w:val="24"/>
          <w:szCs w:val="24"/>
        </w:rPr>
        <w:t>a importância da leitura para a construção do conhecimento</w:t>
      </w:r>
      <w:r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Pr="00DA4527">
        <w:rPr>
          <w:rFonts w:ascii="Times New Roman" w:hAnsi="Times New Roman" w:cs="Times New Roman"/>
          <w:sz w:val="24"/>
          <w:szCs w:val="24"/>
        </w:rPr>
        <w:t xml:space="preserve"> Os objetivos específicos constituem: </w:t>
      </w:r>
      <w:r w:rsidR="0067500B" w:rsidRPr="00DA4527">
        <w:rPr>
          <w:rFonts w:ascii="Times New Roman" w:hAnsi="Times New Roman" w:cs="Times New Roman"/>
          <w:sz w:val="24"/>
          <w:szCs w:val="24"/>
        </w:rPr>
        <w:t>apresentar</w:t>
      </w:r>
      <w:r w:rsidR="00CB3B07" w:rsidRPr="00DA4527">
        <w:rPr>
          <w:rFonts w:ascii="Times New Roman" w:hAnsi="Times New Roman" w:cs="Times New Roman"/>
          <w:sz w:val="24"/>
          <w:szCs w:val="24"/>
        </w:rPr>
        <w:t xml:space="preserve"> a importância da formação docente para a construção do gosto pela leitura, discutir</w:t>
      </w:r>
      <w:r w:rsidR="007C1992" w:rsidRPr="00DA4527">
        <w:rPr>
          <w:rFonts w:ascii="Times New Roman" w:hAnsi="Times New Roman" w:cs="Times New Roman"/>
          <w:sz w:val="24"/>
          <w:szCs w:val="24"/>
        </w:rPr>
        <w:t>,</w:t>
      </w:r>
      <w:r w:rsidR="00CB3B07" w:rsidRPr="00DA4527">
        <w:rPr>
          <w:rFonts w:ascii="Times New Roman" w:hAnsi="Times New Roman" w:cs="Times New Roman"/>
          <w:sz w:val="24"/>
          <w:szCs w:val="24"/>
        </w:rPr>
        <w:t xml:space="preserve"> os problemas da realidade brasileira para o desenvolvimento da habilidade de leitura.</w:t>
      </w:r>
      <w:r w:rsidR="0067500B" w:rsidRPr="00DA4527">
        <w:rPr>
          <w:rFonts w:ascii="Times New Roman" w:hAnsi="Times New Roman" w:cs="Times New Roman"/>
          <w:sz w:val="24"/>
          <w:szCs w:val="24"/>
        </w:rPr>
        <w:t xml:space="preserve"> Bem como, tecer considerações sobre as habilidade de leitura apresentadas por documentos oficiais e sobre as deficiências apresentadas pelos alunos</w:t>
      </w:r>
      <w:proofErr w:type="gramStart"/>
      <w:r w:rsidR="0067500B" w:rsidRPr="00DA45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7500B" w:rsidRPr="00DA4527">
        <w:rPr>
          <w:rFonts w:ascii="Times New Roman" w:hAnsi="Times New Roman" w:cs="Times New Roman"/>
          <w:sz w:val="24"/>
          <w:szCs w:val="24"/>
        </w:rPr>
        <w:t xml:space="preserve">no que diz respeito à essa habilidade. </w:t>
      </w:r>
    </w:p>
    <w:p w14:paraId="3348A2AE" w14:textId="77777777" w:rsidR="00D467B4" w:rsidRPr="00DA4527" w:rsidRDefault="00D467B4" w:rsidP="00DA4527">
      <w:pPr>
        <w:spacing w:after="0" w:line="240" w:lineRule="auto"/>
        <w:ind w:firstLine="70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0495C4F5" w14:textId="77777777" w:rsidR="00D467B4" w:rsidRDefault="00D467B4" w:rsidP="00DA4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Referencial Teórico</w:t>
      </w:r>
    </w:p>
    <w:p w14:paraId="7B1F5F8E" w14:textId="77777777" w:rsidR="00DA4527" w:rsidRPr="00DA4527" w:rsidRDefault="00DA4527" w:rsidP="00DA4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452E92" w14:textId="021B9475" w:rsidR="00CB3B07" w:rsidRPr="00DA4527" w:rsidRDefault="00CB3B07" w:rsidP="00DA4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27">
        <w:rPr>
          <w:rFonts w:ascii="Times New Roman" w:hAnsi="Times New Roman" w:cs="Times New Roman"/>
          <w:b/>
          <w:sz w:val="24"/>
          <w:szCs w:val="24"/>
        </w:rPr>
        <w:t xml:space="preserve">Conceitos de leitura </w:t>
      </w:r>
    </w:p>
    <w:p w14:paraId="2F49CDD1" w14:textId="7C2A3AD1" w:rsidR="00CB3B07" w:rsidRPr="00DA4527" w:rsidRDefault="00CB3B07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7">
        <w:rPr>
          <w:rFonts w:ascii="Times New Roman" w:hAnsi="Times New Roman" w:cs="Times New Roman"/>
          <w:sz w:val="24"/>
          <w:szCs w:val="24"/>
        </w:rPr>
        <w:t xml:space="preserve">Ler é a uma interpretação pessoal, ou seja, é a forma como se interpreta um conjunto de informações, que podem estar presentes em um determinado acontecimento, em um livro, em uma gravura, em um jornal etc. o hábito de ler é extremamente importante para o desenvolvimento do raciocínio, o senso crítico e, principalmente, a capacidade de interpretação. </w:t>
      </w:r>
      <w:r w:rsidRPr="00DA4527">
        <w:rPr>
          <w:rFonts w:ascii="Times New Roman" w:hAnsi="Times New Roman" w:cs="Times New Roman"/>
        </w:rPr>
        <w:t xml:space="preserve">Cagliari (2005) define a leitura como atividade fundamental desenvolvida pela escola para a formação do aluno como cidadão. O melhor que a escola pode oferecer aos alunos deve estar voltado para o saber interpretar, entender o que lhe é perguntado na construção de um sujeito leitor. </w:t>
      </w:r>
      <w:r w:rsidRPr="00DA4527">
        <w:rPr>
          <w:rFonts w:ascii="Times New Roman" w:hAnsi="Times New Roman" w:cs="Times New Roman"/>
          <w:sz w:val="24"/>
          <w:szCs w:val="24"/>
        </w:rPr>
        <w:t xml:space="preserve">Freire defende que </w:t>
      </w:r>
    </w:p>
    <w:p w14:paraId="3D69A3A4" w14:textId="77777777" w:rsidR="00CB3B07" w:rsidRPr="00DA4527" w:rsidRDefault="00CB3B07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7A6D1" w14:textId="77777777" w:rsidR="00CB3B07" w:rsidRPr="00DA4527" w:rsidRDefault="00CB3B07" w:rsidP="00DA452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A4527">
        <w:rPr>
          <w:rFonts w:ascii="Times New Roman" w:hAnsi="Times New Roman" w:cs="Times New Roman"/>
          <w:sz w:val="20"/>
          <w:szCs w:val="20"/>
        </w:rPr>
        <w:t>A leitura do mundo precede sempre a leitura da palavra (</w:t>
      </w:r>
      <w:proofErr w:type="gramStart"/>
      <w:r w:rsidRPr="00DA4527">
        <w:rPr>
          <w:rFonts w:ascii="Times New Roman" w:hAnsi="Times New Roman" w:cs="Times New Roman"/>
          <w:sz w:val="20"/>
          <w:szCs w:val="20"/>
        </w:rPr>
        <w:t>...) De</w:t>
      </w:r>
      <w:proofErr w:type="gramEnd"/>
      <w:r w:rsidRPr="00DA4527">
        <w:rPr>
          <w:rFonts w:ascii="Times New Roman" w:hAnsi="Times New Roman" w:cs="Times New Roman"/>
          <w:sz w:val="20"/>
          <w:szCs w:val="20"/>
        </w:rPr>
        <w:t xml:space="preserve"> alguma maneira, porém podemos ir mais longe e dizer que a leitura da palavra não é apenas precedida do mundo, mas por certa forma de escrevê-lo ou de reescrevê-lo, quer dizer, de transformá-lo através de nossa prática consciente. (FREIRE, 2000, p.20).</w:t>
      </w:r>
    </w:p>
    <w:p w14:paraId="58876A67" w14:textId="77777777" w:rsidR="00CB3B07" w:rsidRPr="00DA4527" w:rsidRDefault="00CB3B07" w:rsidP="00DA4527">
      <w:pPr>
        <w:spacing w:after="0" w:line="240" w:lineRule="auto"/>
        <w:ind w:left="2829"/>
        <w:jc w:val="both"/>
        <w:rPr>
          <w:rFonts w:ascii="Times New Roman" w:hAnsi="Times New Roman" w:cs="Times New Roman"/>
          <w:sz w:val="24"/>
          <w:szCs w:val="24"/>
        </w:rPr>
      </w:pPr>
    </w:p>
    <w:p w14:paraId="72153C02" w14:textId="034EAC07" w:rsidR="00212E65" w:rsidRPr="00DA4527" w:rsidRDefault="00CB3B07" w:rsidP="00DA4527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DA4527">
        <w:t>Sendo assim, o processo de leitura envolve uma compreensão que não se esgota apenas na decodificação pura da palavra escrita ou da linguagem escrita, pois a prática da</w:t>
      </w:r>
      <w:proofErr w:type="gramStart"/>
      <w:r w:rsidRPr="00DA4527">
        <w:t xml:space="preserve">  </w:t>
      </w:r>
      <w:proofErr w:type="gramEnd"/>
      <w:r w:rsidRPr="00DA4527">
        <w:t>leitura vai além disso, trata-se da produção de sentidos e da associação de ideias, o que por vez, requer, uma dinâmica interacional para que o fato ocorra, ou seja requer um conhecimento prévio, sem o qual é impossível compreender os textos. E esse conhecimento do mundo precede a leitura da palavra.</w:t>
      </w:r>
      <w:r w:rsidR="00DA4527">
        <w:t xml:space="preserve"> </w:t>
      </w:r>
      <w:r w:rsidR="00212E65" w:rsidRPr="00DA4527">
        <w:t xml:space="preserve">Segundo </w:t>
      </w:r>
      <w:proofErr w:type="gramStart"/>
      <w:r w:rsidR="00212E65" w:rsidRPr="00DA4527">
        <w:t>Martins</w:t>
      </w:r>
      <w:r w:rsidR="00212E65" w:rsidRPr="00DA4527">
        <w:rPr>
          <w:color w:val="000000"/>
        </w:rPr>
        <w:t>(</w:t>
      </w:r>
      <w:proofErr w:type="gramEnd"/>
      <w:r w:rsidR="00212E65" w:rsidRPr="00DA4527">
        <w:rPr>
          <w:color w:val="000000"/>
        </w:rPr>
        <w:t>1994, p.25)</w:t>
      </w:r>
      <w:r w:rsidR="00212E65" w:rsidRPr="00DA4527">
        <w:rPr>
          <w:color w:val="000000"/>
          <w:sz w:val="20"/>
          <w:szCs w:val="20"/>
        </w:rPr>
        <w:t xml:space="preserve"> </w:t>
      </w:r>
      <w:r w:rsidR="00212E65" w:rsidRPr="00DA4527">
        <w:t>a leitura é "a ponte para o processo educacional eficiente, proporcionando a formação integral do indivíduo”.</w:t>
      </w:r>
      <w:r w:rsidR="00DA4527">
        <w:t xml:space="preserve"> </w:t>
      </w:r>
      <w:r w:rsidR="00212E65" w:rsidRPr="00DA4527">
        <w:t xml:space="preserve">A "formação do gosto" pela leitura é despertada na criança de forma que esta passa a questionar a vida. A falta de hábito de leitura pode apontar </w:t>
      </w:r>
      <w:r w:rsidR="00212E65" w:rsidRPr="00DA4527">
        <w:lastRenderedPageBreak/>
        <w:t>fracassos futuros do aluno, decorrendo daí possível fracasso como cidadão. Além do mais a leitura desenvolve a autonomia e a capacidade critica do aluno.</w:t>
      </w:r>
    </w:p>
    <w:p w14:paraId="15E5BE54" w14:textId="77777777" w:rsidR="00212E65" w:rsidRPr="00DA4527" w:rsidRDefault="00212E65" w:rsidP="00DA4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EF2CF" w14:textId="77777777" w:rsidR="00212E65" w:rsidRDefault="00212E65" w:rsidP="00DA4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27">
        <w:rPr>
          <w:rFonts w:ascii="Times New Roman" w:hAnsi="Times New Roman" w:cs="Times New Roman"/>
          <w:b/>
          <w:sz w:val="24"/>
          <w:szCs w:val="24"/>
        </w:rPr>
        <w:t>Problemas da realidade brasileira</w:t>
      </w:r>
    </w:p>
    <w:p w14:paraId="5C1495D2" w14:textId="77777777" w:rsidR="00DA4527" w:rsidRPr="00DA4527" w:rsidRDefault="00DA4527" w:rsidP="00DA4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2166C" w14:textId="70F63F44" w:rsidR="00EE21B3" w:rsidRPr="00DA4527" w:rsidRDefault="00212E65" w:rsidP="00DA4527">
      <w:pPr>
        <w:pStyle w:val="NormalWeb"/>
        <w:spacing w:before="0" w:beforeAutospacing="0" w:after="0" w:afterAutospacing="0"/>
        <w:jc w:val="both"/>
      </w:pPr>
      <w:r w:rsidRPr="00DA4527">
        <w:rPr>
          <w:shd w:val="clear" w:color="auto" w:fill="FFFFFF"/>
        </w:rPr>
        <w:t>Segundo Machado (2001, p.45),</w:t>
      </w:r>
      <w:r w:rsidRPr="00DA4527">
        <w:rPr>
          <w:rStyle w:val="apple-converted-space"/>
          <w:shd w:val="clear" w:color="auto" w:fill="FFFFFF"/>
        </w:rPr>
        <w:t> </w:t>
      </w:r>
      <w:r w:rsidRPr="00DA4527">
        <w:rPr>
          <w:shd w:val="clear" w:color="auto" w:fill="FFFFFF"/>
        </w:rPr>
        <w:t xml:space="preserve"> “não se contrata um instrutor de natação que não sabe nadar, no entanto, as salas de aula brasileira estão repletas de pessoas que apesar de não ler, tentam ensinar”. </w:t>
      </w:r>
      <w:r w:rsidR="00EE21B3" w:rsidRPr="00DA4527">
        <w:rPr>
          <w:shd w:val="clear" w:color="auto" w:fill="FFFFFF"/>
        </w:rPr>
        <w:t xml:space="preserve">Observa-se hoje, que o nosso país </w:t>
      </w:r>
      <w:r w:rsidR="00EE21B3" w:rsidRPr="00DA4527">
        <w:t>pouco se tem valorizado e trabalhado para se desenvolver o gosto e o hábito pela leitura. E pouco se tem buscado a necessidade de formar leitores que formem o pensamento crítico, reflexivo e que saiba somar este pensamento ao conhecimento que ele tem de mundo.</w:t>
      </w:r>
      <w:r w:rsidR="00DA4527">
        <w:t xml:space="preserve"> </w:t>
      </w:r>
      <w:r w:rsidR="00EE21B3" w:rsidRPr="00DA4527">
        <w:t>Outro fator que colabora para a falta de motivação e interesse pela leitura é a obrigatoriedade imposta pelas instituições de ensino, que impõe que as pessoas leem livros de difícil compreensão em nome de cultura especifica, ou seja, uma cultura que é elitizada. Assim se perde muito tempo, e o interesse pela leitura fica comprometido, uma vez que cria um grau de dificuldade intenso e improdutivo para o leitor.</w:t>
      </w:r>
    </w:p>
    <w:p w14:paraId="570D1998" w14:textId="77777777" w:rsidR="00EE21B3" w:rsidRPr="00DA4527" w:rsidRDefault="00EE21B3" w:rsidP="00DA4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0014C" w14:textId="77777777" w:rsidR="00EE21B3" w:rsidRDefault="00EE21B3" w:rsidP="00DA4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27">
        <w:rPr>
          <w:rFonts w:ascii="Times New Roman" w:hAnsi="Times New Roman" w:cs="Times New Roman"/>
          <w:b/>
          <w:sz w:val="24"/>
          <w:szCs w:val="24"/>
        </w:rPr>
        <w:t>Considerações sobre a Habilidade de leitura a partir de proposições de documentos oficiais</w:t>
      </w:r>
    </w:p>
    <w:p w14:paraId="1CC48B1C" w14:textId="77777777" w:rsidR="00DA4527" w:rsidRPr="00DA4527" w:rsidRDefault="00DA4527" w:rsidP="00DA4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3DFD1" w14:textId="0B255FF9" w:rsidR="00EE21B3" w:rsidRPr="00DA4527" w:rsidRDefault="00EE21B3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7">
        <w:rPr>
          <w:rFonts w:ascii="Times New Roman" w:hAnsi="Times New Roman" w:cs="Times New Roman"/>
          <w:sz w:val="24"/>
          <w:szCs w:val="24"/>
        </w:rPr>
        <w:t>De acordo com a Legislação Educacional os PCN</w:t>
      </w:r>
      <w:r w:rsidRPr="00DA4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527">
        <w:rPr>
          <w:rFonts w:ascii="Times New Roman" w:hAnsi="Times New Roman" w:cs="Times New Roman"/>
          <w:sz w:val="24"/>
          <w:szCs w:val="24"/>
        </w:rPr>
        <w:t>(Parâmetros Curriculares Nacionais), são referencias para os Ensinos Fundamental e Médio de todo o país e tem como objetivo principal garantir a todas as crianças e jovens brasileiros o direito de usufruir de conhecimentos reconhecidos como necessários para o exercício da cidadania.</w:t>
      </w:r>
    </w:p>
    <w:p w14:paraId="0851E549" w14:textId="7CB5C9B7" w:rsidR="00EE21B3" w:rsidRPr="00DA4527" w:rsidRDefault="00EE21B3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7">
        <w:rPr>
          <w:rFonts w:ascii="Times New Roman" w:hAnsi="Times New Roman" w:cs="Times New Roman"/>
          <w:sz w:val="24"/>
          <w:szCs w:val="24"/>
        </w:rPr>
        <w:t>De acordo com a Legislação Educacional os PCN</w:t>
      </w:r>
      <w:r w:rsidRPr="00DA4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527">
        <w:rPr>
          <w:rFonts w:ascii="Times New Roman" w:hAnsi="Times New Roman" w:cs="Times New Roman"/>
          <w:sz w:val="24"/>
          <w:szCs w:val="24"/>
        </w:rPr>
        <w:t>(Parâmetros Curriculares Nacionais), são referencias para os Ensinos Fundamental e Médio de todo o país e tem como objetivo principal garantir a todas as crianças e jovens brasileiros o direito de usufruir de conhecimentos reconhecidos como necessários para o exercício da cidadania.</w:t>
      </w:r>
      <w:r w:rsidR="00DA4527">
        <w:rPr>
          <w:rFonts w:ascii="Times New Roman" w:hAnsi="Times New Roman" w:cs="Times New Roman"/>
          <w:sz w:val="24"/>
          <w:szCs w:val="24"/>
        </w:rPr>
        <w:t xml:space="preserve"> </w:t>
      </w:r>
      <w:r w:rsidRPr="00DA4527">
        <w:rPr>
          <w:rFonts w:ascii="Times New Roman" w:hAnsi="Times New Roman" w:cs="Times New Roman"/>
          <w:sz w:val="24"/>
          <w:szCs w:val="24"/>
        </w:rPr>
        <w:t>Os Parâmetros Curriculares Nacionais (1997, 1998), apresentaram, entre outras, orientações para o direcionamento do ensino de língua portuguesa que fosse delineado sob o trabalho com os gêneros textuais nas escolas considerando que os textos organiza-se sempre dentro de certas restrições de natureza temática, composicional e estilísticas, que os caracterizam como pertencentes a este ou aquele gênero. Assim, “a noção de gênero, construtiva do texto, precisa ser tomada como objeto de ensino”. (PCN, 1997, p.23</w:t>
      </w:r>
      <w:r w:rsidRPr="00DA4527">
        <w:rPr>
          <w:rFonts w:ascii="Times New Roman" w:hAnsi="Times New Roman" w:cs="Times New Roman"/>
          <w:b/>
          <w:sz w:val="24"/>
          <w:szCs w:val="24"/>
        </w:rPr>
        <w:t>).</w:t>
      </w:r>
      <w:r w:rsidR="00DA4527">
        <w:rPr>
          <w:rFonts w:ascii="Times New Roman" w:hAnsi="Times New Roman" w:cs="Times New Roman"/>
          <w:sz w:val="24"/>
          <w:szCs w:val="24"/>
        </w:rPr>
        <w:t xml:space="preserve"> </w:t>
      </w:r>
      <w:r w:rsidRPr="00DA4527">
        <w:rPr>
          <w:rFonts w:ascii="Times New Roman" w:hAnsi="Times New Roman" w:cs="Times New Roman"/>
          <w:sz w:val="24"/>
          <w:szCs w:val="24"/>
        </w:rPr>
        <w:t>Para Miller (1984): gêneros é uma “forma de ação social”. Um “artefato cultural” importante como parte integrante da estrutura comunicativa de nossa sociedade.</w:t>
      </w:r>
    </w:p>
    <w:p w14:paraId="48D5E601" w14:textId="77777777" w:rsidR="00EE21B3" w:rsidRPr="00DA4527" w:rsidRDefault="00EE21B3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3DEE0" w14:textId="55C226D3" w:rsidR="002218B1" w:rsidRPr="00DA4527" w:rsidRDefault="002218B1" w:rsidP="00DA4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</w:t>
      </w:r>
    </w:p>
    <w:p w14:paraId="4E489C2D" w14:textId="77777777" w:rsidR="004B0841" w:rsidRPr="00DA4527" w:rsidRDefault="004B0841" w:rsidP="00DA4527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8CFAF" w14:textId="77777777" w:rsidR="004108A8" w:rsidRPr="00DA4527" w:rsidRDefault="004108A8" w:rsidP="00DA4527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7">
        <w:rPr>
          <w:rFonts w:ascii="Times New Roman" w:hAnsi="Times New Roman" w:cs="Times New Roman"/>
          <w:sz w:val="24"/>
          <w:szCs w:val="24"/>
        </w:rPr>
        <w:t>Análise bibliográfica – abordagem qualitativa</w:t>
      </w:r>
    </w:p>
    <w:p w14:paraId="5007B613" w14:textId="77777777" w:rsidR="004B0841" w:rsidRPr="00DA4527" w:rsidRDefault="004B0841" w:rsidP="00DA4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4BD9628" w14:textId="7704B86B" w:rsidR="002218B1" w:rsidRPr="00DA4527" w:rsidRDefault="002218B1" w:rsidP="00DA4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</w:t>
      </w:r>
    </w:p>
    <w:p w14:paraId="75F3550D" w14:textId="77777777" w:rsidR="004108A8" w:rsidRPr="00DA4527" w:rsidRDefault="004108A8" w:rsidP="00DA4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CFA08C2" w14:textId="6EE1EC98" w:rsidR="007C1992" w:rsidRPr="00DA4527" w:rsidRDefault="004108A8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7">
        <w:rPr>
          <w:rFonts w:ascii="Times New Roman" w:hAnsi="Times New Roman" w:cs="Times New Roman"/>
          <w:sz w:val="24"/>
          <w:szCs w:val="24"/>
        </w:rPr>
        <w:t xml:space="preserve">Os resultados mostram que </w:t>
      </w:r>
      <w:r w:rsidR="00CD3151" w:rsidRPr="00DA4527">
        <w:rPr>
          <w:rFonts w:ascii="Times New Roman" w:hAnsi="Times New Roman" w:cs="Times New Roman"/>
          <w:sz w:val="24"/>
          <w:szCs w:val="24"/>
        </w:rPr>
        <w:t xml:space="preserve">é preciso buscar um redimensionamento no ensino de língua portuguesa, para que traga resultados satisfatórios não só para as questões avaliativas, mas nas situações reais de uso da língua. Pois o papel fundamental das articulações entre as propostas curriculares, a formação de professores e a pratica pedagógica no ambiente escolar é favorecer a aprendizagem da leitura e da escrita. Freire (1996, p. 26), afirma que </w:t>
      </w:r>
      <w:r w:rsidR="00CD3151" w:rsidRPr="00DA4527">
        <w:rPr>
          <w:rFonts w:ascii="Times New Roman" w:hAnsi="Times New Roman" w:cs="Times New Roman"/>
          <w:iCs/>
          <w:sz w:val="24"/>
          <w:szCs w:val="24"/>
        </w:rPr>
        <w:t>“O que importa, na formação docente, não é a repetição mecânica do gesto, este ou aquele, mas a compreensão do valor dos sentimentos, das emoções, do desejo, da insegurança a ser superada pela segurança, do medo que, ao ser educado, vai gerando a coragem”.</w:t>
      </w:r>
      <w:r w:rsidR="00CD3151" w:rsidRPr="00DA4527">
        <w:rPr>
          <w:rFonts w:ascii="Times New Roman" w:hAnsi="Times New Roman" w:cs="Times New Roman"/>
          <w:sz w:val="24"/>
          <w:szCs w:val="24"/>
        </w:rPr>
        <w:t xml:space="preserve"> Esses são saberes necessários para uma boa prática educativa, uma pratica com responsabilidade e com comprometimento tanto dos resultados como da qualificação profissional de cada educador.</w:t>
      </w:r>
      <w:r w:rsidR="00DA4527">
        <w:rPr>
          <w:rFonts w:ascii="Times New Roman" w:hAnsi="Times New Roman" w:cs="Times New Roman"/>
          <w:sz w:val="24"/>
          <w:szCs w:val="24"/>
        </w:rPr>
        <w:t xml:space="preserve"> </w:t>
      </w:r>
      <w:r w:rsidR="00B447F7" w:rsidRPr="00DA4527">
        <w:rPr>
          <w:rFonts w:ascii="Times New Roman" w:hAnsi="Times New Roman" w:cs="Times New Roman"/>
          <w:sz w:val="24"/>
          <w:szCs w:val="24"/>
        </w:rPr>
        <w:t xml:space="preserve">Segundo Freire (1998), os alunos precisam ser conscientizados da sua condição de vida e de trabalho na sociedade em que estão inseridos, pois esse ato é um dos meios pelos quais lhes será possibilitado à participação na luta pela melhoria de vida. No entanto para que isso aconteça estes alunos precisam passar da decodificação de palavras para a compreensão do que esta lendo. </w:t>
      </w:r>
      <w:r w:rsidRPr="00DA4527">
        <w:rPr>
          <w:rFonts w:ascii="Times New Roman" w:hAnsi="Times New Roman" w:cs="Times New Roman"/>
          <w:sz w:val="24"/>
          <w:szCs w:val="24"/>
        </w:rPr>
        <w:t xml:space="preserve">Isso responde ao problema proposto: </w:t>
      </w:r>
      <w:r w:rsidR="007C1992" w:rsidRPr="00DA4527">
        <w:rPr>
          <w:rFonts w:ascii="Times New Roman" w:hAnsi="Times New Roman" w:cs="Times New Roman"/>
          <w:sz w:val="24"/>
          <w:szCs w:val="24"/>
        </w:rPr>
        <w:t>a leitura é sim importante para</w:t>
      </w:r>
      <w:r w:rsidR="00B447F7" w:rsidRPr="00DA4527">
        <w:rPr>
          <w:rFonts w:ascii="Times New Roman" w:hAnsi="Times New Roman" w:cs="Times New Roman"/>
          <w:sz w:val="24"/>
          <w:szCs w:val="24"/>
        </w:rPr>
        <w:t xml:space="preserve"> construção do conhecimento</w:t>
      </w:r>
      <w:r w:rsidRPr="00DA452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Assim o</w:t>
      </w:r>
      <w:r w:rsidRPr="00DA4527">
        <w:rPr>
          <w:rFonts w:ascii="Times New Roman" w:hAnsi="Times New Roman" w:cs="Times New Roman"/>
          <w:sz w:val="24"/>
          <w:szCs w:val="24"/>
        </w:rPr>
        <w:t xml:space="preserve">s objetivos foram atingidos: conseguiu-se </w:t>
      </w:r>
      <w:r w:rsidR="007C1992" w:rsidRPr="00DA4527">
        <w:rPr>
          <w:rFonts w:ascii="Times New Roman" w:hAnsi="Times New Roman" w:cs="Times New Roman"/>
          <w:sz w:val="24"/>
          <w:szCs w:val="24"/>
        </w:rPr>
        <w:t xml:space="preserve">apresentar a importância da formação docente para a construção do gosto pela leitura, discutir, os problemas da realidade brasileira para o desenvolvimento da habilidade de leitura. Bem como, tecemos algumas considerações sobre as habilidade de leitura apresentadas por documentos oficiais e sobre as deficiências apresentadas pelos alunos no que diz respeito </w:t>
      </w:r>
      <w:proofErr w:type="gramStart"/>
      <w:r w:rsidR="007C1992" w:rsidRPr="00DA452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7C1992" w:rsidRPr="00DA4527">
        <w:rPr>
          <w:rFonts w:ascii="Times New Roman" w:hAnsi="Times New Roman" w:cs="Times New Roman"/>
          <w:sz w:val="24"/>
          <w:szCs w:val="24"/>
        </w:rPr>
        <w:t xml:space="preserve"> essa habilidade. </w:t>
      </w:r>
    </w:p>
    <w:p w14:paraId="2F2ED6DD" w14:textId="77777777" w:rsidR="007C1992" w:rsidRPr="00DA4527" w:rsidRDefault="007C1992" w:rsidP="00DA4527">
      <w:pPr>
        <w:spacing w:after="0" w:line="240" w:lineRule="auto"/>
        <w:ind w:firstLine="70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102D8DCF" w14:textId="7FDDFEC6" w:rsidR="00D467B4" w:rsidRPr="00DA4527" w:rsidRDefault="00D467B4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7C06B" w14:textId="77777777" w:rsidR="00D467B4" w:rsidRPr="00DA4527" w:rsidRDefault="00D467B4" w:rsidP="00DA45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BA36E8" w14:textId="576CE821" w:rsidR="002218B1" w:rsidRPr="00DA4527" w:rsidRDefault="002218B1" w:rsidP="00DA4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A45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</w:t>
      </w:r>
    </w:p>
    <w:p w14:paraId="52E0D5B0" w14:textId="77777777" w:rsidR="004B0841" w:rsidRPr="00DA4527" w:rsidRDefault="004B0841" w:rsidP="00DA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68101" w14:textId="3541B830" w:rsidR="007C1992" w:rsidRDefault="007C1992" w:rsidP="00DA4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527">
        <w:rPr>
          <w:rFonts w:ascii="Times New Roman" w:hAnsi="Times New Roman" w:cs="Times New Roman"/>
          <w:sz w:val="24"/>
          <w:szCs w:val="24"/>
        </w:rPr>
        <w:t>É necessário que se tenha uma preocupação maior com a formação docente que precisa desenvolver a flexibilidade diante do contexto atual visto que o processo para a aquisição da leitura precisa ter um propósito de manter uma dinâmica constante.</w:t>
      </w:r>
      <w:r w:rsidR="00DA4527">
        <w:rPr>
          <w:rFonts w:ascii="Times New Roman" w:hAnsi="Times New Roman" w:cs="Times New Roman"/>
          <w:sz w:val="24"/>
          <w:szCs w:val="24"/>
        </w:rPr>
        <w:t xml:space="preserve"> </w:t>
      </w:r>
      <w:r w:rsidR="00DA4527" w:rsidRPr="00DA4527">
        <w:rPr>
          <w:rFonts w:ascii="Times New Roman" w:hAnsi="Times New Roman" w:cs="Times New Roman"/>
          <w:sz w:val="24"/>
          <w:szCs w:val="24"/>
        </w:rPr>
        <w:t>Nessa perspectiva, ressaltamos ainda que diante da velocidade das informações, os professores não podem ser apenas transmissores de conhecimento, precisam ir além, precisam também buscar, pesquisar e inovar e mais uma vez a leitura se faz presente, provocando os professores a buscarem um nível maior de conhecimento</w:t>
      </w:r>
      <w:r w:rsidR="00DA4527" w:rsidRPr="008F331A">
        <w:rPr>
          <w:rFonts w:ascii="Times New Roman" w:hAnsi="Times New Roman"/>
          <w:sz w:val="24"/>
          <w:szCs w:val="24"/>
        </w:rPr>
        <w:t>.</w:t>
      </w:r>
    </w:p>
    <w:p w14:paraId="7A741C5F" w14:textId="77777777" w:rsidR="00DA4527" w:rsidRPr="00EB48D5" w:rsidRDefault="00DA4527" w:rsidP="007C1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EB6844" w14:textId="2BB0364B" w:rsidR="002218B1" w:rsidRPr="00EB48D5" w:rsidRDefault="002218B1" w:rsidP="000F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48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46F7CDBB" w14:textId="77777777" w:rsidR="00212E65" w:rsidRDefault="00212E65" w:rsidP="00212E65">
      <w:pPr>
        <w:pStyle w:val="Corpodetexto"/>
        <w:tabs>
          <w:tab w:val="left" w:pos="1700"/>
        </w:tabs>
        <w:spacing w:before="0"/>
        <w:jc w:val="both"/>
        <w:rPr>
          <w:rFonts w:ascii="Times New Roman" w:hAnsi="Times New Roman"/>
          <w:sz w:val="24"/>
          <w:szCs w:val="24"/>
          <w:shd w:val="clear" w:color="auto" w:fill="FFFFFF"/>
          <w:lang w:val="pt-BR"/>
        </w:rPr>
      </w:pPr>
    </w:p>
    <w:p w14:paraId="2B9C648A" w14:textId="77777777" w:rsidR="00212E65" w:rsidRDefault="00212E65" w:rsidP="00212E65">
      <w:pPr>
        <w:pStyle w:val="Corpodetexto"/>
        <w:tabs>
          <w:tab w:val="left" w:pos="1700"/>
        </w:tabs>
        <w:spacing w:before="0"/>
        <w:jc w:val="both"/>
        <w:rPr>
          <w:rFonts w:ascii="Times New Roman" w:hAnsi="Times New Roman"/>
          <w:sz w:val="24"/>
          <w:szCs w:val="24"/>
          <w:shd w:val="clear" w:color="auto" w:fill="FFFFFF"/>
          <w:lang w:val="pt-BR"/>
        </w:rPr>
      </w:pPr>
    </w:p>
    <w:p w14:paraId="2D5F9585" w14:textId="77777777" w:rsidR="00212E65" w:rsidRPr="00B96C38" w:rsidRDefault="00212E65" w:rsidP="00212E65">
      <w:pPr>
        <w:pStyle w:val="Corpodetexto"/>
        <w:tabs>
          <w:tab w:val="left" w:pos="1700"/>
        </w:tabs>
        <w:spacing w:before="0"/>
        <w:jc w:val="both"/>
        <w:rPr>
          <w:rFonts w:ascii="Times New Roman" w:hAnsi="Times New Roman"/>
          <w:caps/>
          <w:sz w:val="24"/>
          <w:szCs w:val="24"/>
          <w:lang w:val="pt-BR"/>
        </w:rPr>
      </w:pPr>
      <w:r w:rsidRPr="00B96C38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CAGLIARI, Luiz Carlos. </w:t>
      </w:r>
      <w:r w:rsidRPr="00B96C38">
        <w:rPr>
          <w:rFonts w:ascii="Times New Roman" w:hAnsi="Times New Roman"/>
          <w:b/>
          <w:sz w:val="24"/>
          <w:szCs w:val="24"/>
          <w:shd w:val="clear" w:color="auto" w:fill="FFFFFF"/>
          <w:lang w:val="pt-BR"/>
        </w:rPr>
        <w:t>Alfabetização e Linguística</w:t>
      </w:r>
      <w:r w:rsidRPr="00B96C38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. 10ª ed. 12ª impressão. São Paulo. Scipione, 2005.</w:t>
      </w:r>
    </w:p>
    <w:p w14:paraId="0605F39E" w14:textId="77777777" w:rsidR="00212E65" w:rsidRDefault="00212E65" w:rsidP="000F7EAE">
      <w:pPr>
        <w:spacing w:after="0" w:line="240" w:lineRule="auto"/>
      </w:pPr>
    </w:p>
    <w:p w14:paraId="3F148747" w14:textId="77777777" w:rsidR="00212E65" w:rsidRPr="00B96C38" w:rsidRDefault="00212E65" w:rsidP="00212E65">
      <w:pPr>
        <w:pStyle w:val="Corpodetexto"/>
        <w:tabs>
          <w:tab w:val="left" w:pos="1700"/>
        </w:tabs>
        <w:spacing w:before="0"/>
        <w:jc w:val="both"/>
        <w:rPr>
          <w:rFonts w:ascii="Times New Roman" w:hAnsi="Times New Roman"/>
          <w:sz w:val="24"/>
          <w:szCs w:val="24"/>
          <w:lang w:val="pt-BR"/>
        </w:rPr>
      </w:pPr>
      <w:r w:rsidRPr="00B96C38">
        <w:rPr>
          <w:rFonts w:ascii="Times New Roman" w:hAnsi="Times New Roman"/>
          <w:caps/>
          <w:sz w:val="24"/>
          <w:szCs w:val="24"/>
          <w:lang w:val="pt-BR"/>
        </w:rPr>
        <w:t>Freire</w:t>
      </w:r>
      <w:r w:rsidRPr="00B96C38">
        <w:rPr>
          <w:rFonts w:ascii="Times New Roman" w:hAnsi="Times New Roman"/>
          <w:sz w:val="24"/>
          <w:szCs w:val="24"/>
          <w:lang w:val="pt-BR"/>
        </w:rPr>
        <w:t xml:space="preserve">, Paulo. </w:t>
      </w:r>
      <w:r w:rsidRPr="00B96C38">
        <w:rPr>
          <w:rFonts w:ascii="Times New Roman" w:hAnsi="Times New Roman"/>
          <w:b/>
          <w:bCs/>
          <w:sz w:val="24"/>
          <w:szCs w:val="24"/>
          <w:lang w:val="pt-BR"/>
        </w:rPr>
        <w:t>A Importância do Ato de Ler</w:t>
      </w:r>
      <w:r w:rsidRPr="00B96C38">
        <w:rPr>
          <w:rFonts w:ascii="Times New Roman" w:hAnsi="Times New Roman"/>
          <w:sz w:val="24"/>
          <w:szCs w:val="24"/>
          <w:lang w:val="pt-BR"/>
        </w:rPr>
        <w:t xml:space="preserve">: </w:t>
      </w:r>
      <w:r w:rsidRPr="00B96C38">
        <w:rPr>
          <w:rFonts w:ascii="Times New Roman" w:hAnsi="Times New Roman"/>
          <w:iCs/>
          <w:sz w:val="24"/>
          <w:szCs w:val="24"/>
          <w:lang w:val="pt-BR"/>
        </w:rPr>
        <w:t>em três artigos que se completam</w:t>
      </w:r>
      <w:r w:rsidRPr="00B96C38">
        <w:rPr>
          <w:rFonts w:ascii="Times New Roman" w:hAnsi="Times New Roman"/>
          <w:sz w:val="24"/>
          <w:szCs w:val="24"/>
          <w:lang w:val="pt-BR"/>
        </w:rPr>
        <w:t>.  22 ed.</w:t>
      </w:r>
      <w:proofErr w:type="gramStart"/>
      <w:r w:rsidRPr="00B96C38">
        <w:rPr>
          <w:rFonts w:ascii="Times New Roman" w:hAnsi="Times New Roman"/>
          <w:sz w:val="24"/>
          <w:szCs w:val="24"/>
          <w:lang w:val="pt-BR"/>
        </w:rPr>
        <w:t xml:space="preserve">  </w:t>
      </w:r>
      <w:proofErr w:type="gramEnd"/>
      <w:r w:rsidRPr="00B96C38">
        <w:rPr>
          <w:rFonts w:ascii="Times New Roman" w:hAnsi="Times New Roman"/>
          <w:sz w:val="24"/>
          <w:szCs w:val="24"/>
          <w:lang w:val="pt-BR"/>
        </w:rPr>
        <w:t>São Paulo: Cortez, 1988. 80 p.</w:t>
      </w:r>
    </w:p>
    <w:p w14:paraId="119694A0" w14:textId="77777777" w:rsidR="00212E65" w:rsidRPr="00B96C38" w:rsidRDefault="00212E65" w:rsidP="00212E65">
      <w:pPr>
        <w:pStyle w:val="Corpodetexto"/>
        <w:tabs>
          <w:tab w:val="left" w:pos="1700"/>
        </w:tabs>
        <w:spacing w:before="0"/>
        <w:jc w:val="both"/>
        <w:rPr>
          <w:rFonts w:ascii="Times New Roman" w:hAnsi="Times New Roman"/>
          <w:sz w:val="24"/>
          <w:szCs w:val="24"/>
          <w:shd w:val="clear" w:color="auto" w:fill="FFFFFF"/>
          <w:lang w:val="pt-BR"/>
        </w:rPr>
      </w:pPr>
    </w:p>
    <w:p w14:paraId="58D06BD4" w14:textId="77777777" w:rsidR="00212E65" w:rsidRPr="00B96C38" w:rsidRDefault="00212E65" w:rsidP="00212E65">
      <w:pPr>
        <w:pStyle w:val="Corpodetexto"/>
        <w:tabs>
          <w:tab w:val="left" w:pos="1700"/>
        </w:tabs>
        <w:spacing w:before="0"/>
        <w:jc w:val="both"/>
        <w:rPr>
          <w:rFonts w:ascii="Times New Roman" w:hAnsi="Times New Roman"/>
          <w:sz w:val="24"/>
          <w:szCs w:val="24"/>
          <w:lang w:val="pt-BR"/>
        </w:rPr>
      </w:pPr>
      <w:r w:rsidRPr="00B96C38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FREIRE, Paulo. </w:t>
      </w:r>
      <w:r w:rsidRPr="00B96C38">
        <w:rPr>
          <w:rFonts w:ascii="Times New Roman" w:hAnsi="Times New Roman"/>
          <w:b/>
          <w:sz w:val="24"/>
          <w:szCs w:val="24"/>
          <w:shd w:val="clear" w:color="auto" w:fill="FFFFFF"/>
          <w:lang w:val="pt-BR"/>
        </w:rPr>
        <w:t xml:space="preserve">Pedagogia da </w:t>
      </w:r>
      <w:proofErr w:type="spellStart"/>
      <w:proofErr w:type="gramStart"/>
      <w:r w:rsidRPr="00B96C38">
        <w:rPr>
          <w:rFonts w:ascii="Times New Roman" w:hAnsi="Times New Roman"/>
          <w:b/>
          <w:sz w:val="24"/>
          <w:szCs w:val="24"/>
          <w:shd w:val="clear" w:color="auto" w:fill="FFFFFF"/>
          <w:lang w:val="pt-BR"/>
        </w:rPr>
        <w:t>Autonomia:</w:t>
      </w:r>
      <w:proofErr w:type="gramEnd"/>
      <w:r w:rsidRPr="00B96C38">
        <w:rPr>
          <w:rFonts w:ascii="Times New Roman" w:hAnsi="Times New Roman"/>
          <w:b/>
          <w:sz w:val="24"/>
          <w:szCs w:val="24"/>
          <w:shd w:val="clear" w:color="auto" w:fill="FFFFFF"/>
          <w:lang w:val="pt-BR"/>
        </w:rPr>
        <w:t>saberes</w:t>
      </w:r>
      <w:proofErr w:type="spellEnd"/>
      <w:r w:rsidRPr="00B96C38">
        <w:rPr>
          <w:rFonts w:ascii="Times New Roman" w:hAnsi="Times New Roman"/>
          <w:b/>
          <w:sz w:val="24"/>
          <w:szCs w:val="24"/>
          <w:shd w:val="clear" w:color="auto" w:fill="FFFFFF"/>
          <w:lang w:val="pt-BR"/>
        </w:rPr>
        <w:t xml:space="preserve"> necessários à prática educativa</w:t>
      </w:r>
      <w:r w:rsidRPr="00B96C38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. São </w:t>
      </w:r>
      <w:proofErr w:type="spellStart"/>
      <w:proofErr w:type="gramStart"/>
      <w:r w:rsidRPr="00B96C38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Paulo:</w:t>
      </w:r>
      <w:proofErr w:type="gramEnd"/>
      <w:r w:rsidRPr="00B96C38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Paz</w:t>
      </w:r>
      <w:proofErr w:type="spellEnd"/>
      <w:r w:rsidRPr="00B96C38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e Terra,1996</w:t>
      </w:r>
    </w:p>
    <w:p w14:paraId="2E377E0C" w14:textId="77777777" w:rsidR="00212E65" w:rsidRDefault="00212E65" w:rsidP="00212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08314" w14:textId="7147DD11" w:rsidR="002F0C0C" w:rsidRPr="001F011D" w:rsidRDefault="00212E65" w:rsidP="001F01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96C38">
        <w:rPr>
          <w:rFonts w:ascii="Times New Roman" w:hAnsi="Times New Roman"/>
          <w:sz w:val="24"/>
          <w:szCs w:val="24"/>
        </w:rPr>
        <w:t xml:space="preserve">MACHADO, Maria Clara. </w:t>
      </w:r>
      <w:r w:rsidRPr="00B96C38">
        <w:rPr>
          <w:rFonts w:ascii="Times New Roman" w:hAnsi="Times New Roman"/>
          <w:b/>
          <w:sz w:val="24"/>
          <w:szCs w:val="24"/>
        </w:rPr>
        <w:t>A literatura deve dar prazer</w:t>
      </w:r>
      <w:r w:rsidRPr="00B96C38">
        <w:rPr>
          <w:rFonts w:ascii="Times New Roman" w:hAnsi="Times New Roman"/>
          <w:sz w:val="24"/>
          <w:szCs w:val="24"/>
        </w:rPr>
        <w:t>. Revista Nova Escola, São Paulo, n.73, p. 45-48, Abr. 2001.</w:t>
      </w:r>
    </w:p>
    <w:p w14:paraId="403BD394" w14:textId="77777777" w:rsidR="00212E65" w:rsidRDefault="00212E65" w:rsidP="00212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149736" w14:textId="77777777" w:rsidR="00212E65" w:rsidRPr="00B96C38" w:rsidRDefault="00212E65" w:rsidP="00212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38">
        <w:rPr>
          <w:rFonts w:ascii="Times New Roman" w:hAnsi="Times New Roman"/>
          <w:sz w:val="24"/>
          <w:szCs w:val="24"/>
        </w:rPr>
        <w:t xml:space="preserve">MARTINS, Maria Helena. </w:t>
      </w:r>
      <w:r w:rsidRPr="00B96C38">
        <w:rPr>
          <w:rFonts w:ascii="Times New Roman" w:hAnsi="Times New Roman"/>
          <w:b/>
          <w:sz w:val="24"/>
          <w:szCs w:val="24"/>
        </w:rPr>
        <w:t>O que é Leitura</w:t>
      </w:r>
      <w:r w:rsidRPr="00B96C38">
        <w:rPr>
          <w:rFonts w:ascii="Times New Roman" w:hAnsi="Times New Roman"/>
          <w:sz w:val="24"/>
          <w:szCs w:val="24"/>
        </w:rPr>
        <w:t>. São Paulo: Brasiliense, 2005.</w:t>
      </w:r>
    </w:p>
    <w:p w14:paraId="15935087" w14:textId="77777777" w:rsidR="00EE21B3" w:rsidRDefault="00EE21B3" w:rsidP="00EE21B3">
      <w:pPr>
        <w:pStyle w:val="Corpodetexto"/>
        <w:spacing w:before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B5F4C50" w14:textId="77777777" w:rsidR="00EE21B3" w:rsidRPr="00B96C38" w:rsidRDefault="00EE21B3" w:rsidP="00EE21B3">
      <w:pPr>
        <w:pStyle w:val="Corpodetexto"/>
        <w:spacing w:before="0"/>
        <w:jc w:val="both"/>
        <w:rPr>
          <w:rFonts w:ascii="Times New Roman" w:hAnsi="Times New Roman"/>
          <w:sz w:val="24"/>
          <w:szCs w:val="24"/>
          <w:lang w:val="pt-BR"/>
        </w:rPr>
      </w:pPr>
      <w:r w:rsidRPr="00B96C38">
        <w:rPr>
          <w:rFonts w:ascii="Times New Roman" w:hAnsi="Times New Roman"/>
          <w:sz w:val="24"/>
          <w:szCs w:val="24"/>
          <w:lang w:val="pt-BR"/>
        </w:rPr>
        <w:t xml:space="preserve">MEC. </w:t>
      </w:r>
      <w:r w:rsidRPr="00B96C38">
        <w:rPr>
          <w:rFonts w:ascii="Times New Roman" w:hAnsi="Times New Roman"/>
          <w:b/>
          <w:sz w:val="24"/>
          <w:szCs w:val="24"/>
          <w:lang w:val="pt-BR"/>
        </w:rPr>
        <w:t>Cadernos da TV Escola, Livros</w:t>
      </w:r>
      <w:r w:rsidRPr="00B96C3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Pr="00B96C38">
        <w:rPr>
          <w:rFonts w:ascii="Times New Roman" w:hAnsi="Times New Roman"/>
          <w:sz w:val="24"/>
          <w:szCs w:val="24"/>
          <w:lang w:val="pt-BR"/>
        </w:rPr>
        <w:t>etc...</w:t>
      </w:r>
      <w:proofErr w:type="gramEnd"/>
      <w:r w:rsidRPr="00B96C38">
        <w:rPr>
          <w:rFonts w:ascii="Times New Roman" w:hAnsi="Times New Roman"/>
          <w:sz w:val="24"/>
          <w:szCs w:val="24"/>
          <w:lang w:val="pt-BR"/>
        </w:rPr>
        <w:t>Brasília: MEC/</w:t>
      </w:r>
      <w:proofErr w:type="spellStart"/>
      <w:r w:rsidRPr="00B96C38">
        <w:rPr>
          <w:rFonts w:ascii="Times New Roman" w:hAnsi="Times New Roman"/>
          <w:sz w:val="24"/>
          <w:szCs w:val="24"/>
          <w:lang w:val="pt-BR"/>
        </w:rPr>
        <w:t>Seed</w:t>
      </w:r>
      <w:proofErr w:type="spellEnd"/>
      <w:r w:rsidRPr="00B96C38">
        <w:rPr>
          <w:rFonts w:ascii="Times New Roman" w:hAnsi="Times New Roman"/>
          <w:sz w:val="24"/>
          <w:szCs w:val="24"/>
          <w:lang w:val="pt-BR"/>
        </w:rPr>
        <w:t>, 1998</w:t>
      </w:r>
    </w:p>
    <w:p w14:paraId="61FF4FC2" w14:textId="77777777" w:rsidR="00EE21B3" w:rsidRPr="00B96C38" w:rsidRDefault="00EE21B3" w:rsidP="00EE2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A3B63F" w14:textId="77777777" w:rsidR="00EE21B3" w:rsidRPr="00B96C38" w:rsidRDefault="00EE21B3" w:rsidP="00EE2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38">
        <w:rPr>
          <w:rFonts w:ascii="Times New Roman" w:hAnsi="Times New Roman"/>
          <w:sz w:val="24"/>
          <w:szCs w:val="24"/>
        </w:rPr>
        <w:t xml:space="preserve">MEC </w:t>
      </w:r>
      <w:r w:rsidRPr="00B96C38">
        <w:rPr>
          <w:rFonts w:ascii="Times New Roman" w:hAnsi="Times New Roman"/>
          <w:b/>
          <w:sz w:val="24"/>
          <w:szCs w:val="24"/>
        </w:rPr>
        <w:t>Conhecimento, currículo e ensino</w:t>
      </w:r>
      <w:r w:rsidRPr="00B96C38">
        <w:rPr>
          <w:rFonts w:ascii="Times New Roman" w:hAnsi="Times New Roman"/>
          <w:sz w:val="24"/>
          <w:szCs w:val="24"/>
        </w:rPr>
        <w:t>: questões e perspectivas. Em Aberto. Brasília: MEC, 1993</w:t>
      </w:r>
    </w:p>
    <w:p w14:paraId="201F7A16" w14:textId="77777777" w:rsidR="007C1992" w:rsidRDefault="007C1992" w:rsidP="007C1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5085C" w14:textId="77777777" w:rsidR="007C1992" w:rsidRPr="00B96C38" w:rsidRDefault="007C1992" w:rsidP="007C1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38">
        <w:rPr>
          <w:rFonts w:ascii="Times New Roman" w:hAnsi="Times New Roman"/>
          <w:sz w:val="24"/>
          <w:szCs w:val="24"/>
        </w:rPr>
        <w:t xml:space="preserve">MILLER, Carolyn. Estudos sobre gênero textual, agência e tecnologia. In: DIONÍSIO, A. P.; HOFFNAGEL, J. C. (Org.). </w:t>
      </w:r>
      <w:r w:rsidRPr="00B96C38">
        <w:rPr>
          <w:rFonts w:ascii="Times New Roman" w:hAnsi="Times New Roman"/>
          <w:b/>
          <w:sz w:val="24"/>
          <w:szCs w:val="24"/>
        </w:rPr>
        <w:t xml:space="preserve">Estudos sobre Gênero Textual. </w:t>
      </w:r>
      <w:r w:rsidRPr="00B96C38">
        <w:rPr>
          <w:rFonts w:ascii="Times New Roman" w:hAnsi="Times New Roman"/>
          <w:sz w:val="24"/>
          <w:szCs w:val="24"/>
        </w:rPr>
        <w:t xml:space="preserve">Agência e Tecnologia de Carolyn </w:t>
      </w:r>
      <w:proofErr w:type="gramStart"/>
      <w:r w:rsidRPr="00B96C38">
        <w:rPr>
          <w:rFonts w:ascii="Times New Roman" w:hAnsi="Times New Roman"/>
          <w:sz w:val="24"/>
          <w:szCs w:val="24"/>
        </w:rPr>
        <w:t>R.</w:t>
      </w:r>
      <w:proofErr w:type="gramEnd"/>
      <w:r w:rsidRPr="00B96C38">
        <w:rPr>
          <w:rFonts w:ascii="Times New Roman" w:hAnsi="Times New Roman"/>
          <w:sz w:val="24"/>
          <w:szCs w:val="24"/>
        </w:rPr>
        <w:t xml:space="preserve"> Miller. Recife: Universitária da UFPE, 2009. 232 p.</w:t>
      </w:r>
    </w:p>
    <w:p w14:paraId="1CBEAA49" w14:textId="77777777" w:rsidR="007C1992" w:rsidRPr="00B96C38" w:rsidRDefault="007C1992" w:rsidP="007C1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7658B" w14:textId="77777777" w:rsidR="007C1992" w:rsidRPr="00B96C38" w:rsidRDefault="007C1992" w:rsidP="007C1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96C38">
        <w:rPr>
          <w:rFonts w:ascii="Times New Roman" w:hAnsi="Times New Roman"/>
          <w:sz w:val="24"/>
          <w:szCs w:val="24"/>
          <w:lang w:val="en-US"/>
        </w:rPr>
        <w:t xml:space="preserve">MILLER, C. R. Genre as social action. In: FREEDMAN, A.; MEDWAY, P. (Org.). </w:t>
      </w:r>
      <w:proofErr w:type="gramStart"/>
      <w:r w:rsidRPr="00B96C38">
        <w:rPr>
          <w:rFonts w:ascii="Times New Roman" w:hAnsi="Times New Roman"/>
          <w:sz w:val="24"/>
          <w:szCs w:val="24"/>
          <w:lang w:val="en-US"/>
        </w:rPr>
        <w:t>Genre and the new rhetoric.</w:t>
      </w:r>
      <w:proofErr w:type="gramEnd"/>
      <w:r w:rsidRPr="00B96C38">
        <w:rPr>
          <w:rFonts w:ascii="Times New Roman" w:hAnsi="Times New Roman"/>
          <w:sz w:val="24"/>
          <w:szCs w:val="24"/>
          <w:lang w:val="en-US"/>
        </w:rPr>
        <w:t xml:space="preserve"> London: Taylor &amp; Francis 1994. p. 23-42. (</w:t>
      </w:r>
      <w:proofErr w:type="spellStart"/>
      <w:r w:rsidRPr="00B96C38">
        <w:rPr>
          <w:rFonts w:ascii="Times New Roman" w:hAnsi="Times New Roman"/>
          <w:sz w:val="24"/>
          <w:szCs w:val="24"/>
          <w:lang w:val="en-US"/>
        </w:rPr>
        <w:t>Originalmente</w:t>
      </w:r>
      <w:proofErr w:type="spellEnd"/>
      <w:r w:rsidRPr="00B96C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C38">
        <w:rPr>
          <w:rFonts w:ascii="Times New Roman" w:hAnsi="Times New Roman"/>
          <w:sz w:val="24"/>
          <w:szCs w:val="24"/>
          <w:lang w:val="en-US"/>
        </w:rPr>
        <w:t>publicado</w:t>
      </w:r>
      <w:proofErr w:type="spellEnd"/>
      <w:r w:rsidRPr="00B96C3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6C38"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 w:rsidRPr="00B96C38">
        <w:rPr>
          <w:rFonts w:ascii="Times New Roman" w:hAnsi="Times New Roman"/>
          <w:sz w:val="24"/>
          <w:szCs w:val="24"/>
          <w:lang w:val="en-US"/>
        </w:rPr>
        <w:t>: Quarterly Journal of Speech, v. 70, p. 151-167, 1984.</w:t>
      </w:r>
    </w:p>
    <w:p w14:paraId="21C31E01" w14:textId="77777777" w:rsidR="002F0C0C" w:rsidRDefault="002F0C0C" w:rsidP="000F7EAE">
      <w:pPr>
        <w:spacing w:after="0" w:line="240" w:lineRule="auto"/>
      </w:pPr>
    </w:p>
    <w:sectPr w:rsidR="002F0C0C" w:rsidSect="00C430A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BB2BE" w14:textId="77777777" w:rsidR="005A38BE" w:rsidRDefault="005A38BE" w:rsidP="0028095F">
      <w:pPr>
        <w:spacing w:after="0" w:line="240" w:lineRule="auto"/>
      </w:pPr>
      <w:r>
        <w:separator/>
      </w:r>
    </w:p>
  </w:endnote>
  <w:endnote w:type="continuationSeparator" w:id="0">
    <w:p w14:paraId="69AAE4AD" w14:textId="77777777" w:rsidR="005A38BE" w:rsidRDefault="005A38BE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415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FF1C" w14:textId="4D69F25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8D9B3" w14:textId="77777777" w:rsidR="005A38BE" w:rsidRDefault="005A38BE" w:rsidP="0028095F">
      <w:pPr>
        <w:spacing w:after="0" w:line="240" w:lineRule="auto"/>
      </w:pPr>
      <w:r>
        <w:separator/>
      </w:r>
    </w:p>
  </w:footnote>
  <w:footnote w:type="continuationSeparator" w:id="0">
    <w:p w14:paraId="237BABA7" w14:textId="77777777" w:rsidR="005A38BE" w:rsidRDefault="005A38BE" w:rsidP="0028095F">
      <w:pPr>
        <w:spacing w:after="0" w:line="240" w:lineRule="auto"/>
      </w:pPr>
      <w:r>
        <w:continuationSeparator/>
      </w:r>
    </w:p>
  </w:footnote>
  <w:footnote w:id="1">
    <w:p w14:paraId="489142DF" w14:textId="77777777" w:rsidR="00D467B4" w:rsidRPr="00781B2F" w:rsidRDefault="00D467B4" w:rsidP="00D467B4">
      <w:pPr>
        <w:pStyle w:val="Textodenotaderodap"/>
      </w:pPr>
      <w:r w:rsidRPr="00781B2F">
        <w:rPr>
          <w:rStyle w:val="Refdenotaderodap"/>
        </w:rPr>
        <w:footnoteRef/>
      </w:r>
      <w:r w:rsidRPr="00781B2F">
        <w:t xml:space="preserve"> </w:t>
      </w:r>
      <w:r>
        <w:t xml:space="preserve">Professora, pedagoga e aluna especial Mestrado em educação </w:t>
      </w:r>
      <w:proofErr w:type="spellStart"/>
      <w:r>
        <w:t>Unimontes</w:t>
      </w:r>
      <w:proofErr w:type="spellEnd"/>
      <w:r w:rsidRPr="00781B2F">
        <w:t xml:space="preserve">: Karla Correa Freitas </w:t>
      </w:r>
      <w:hyperlink r:id="rId1" w:history="1">
        <w:r w:rsidRPr="00FC722C">
          <w:rPr>
            <w:rStyle w:val="Hyperlink"/>
          </w:rPr>
          <w:t>–karlafrancine@yahoo.com.br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83B" w14:textId="20A536F3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30A0B"/>
    <w:multiLevelType w:val="multilevel"/>
    <w:tmpl w:val="F8A204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5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0"/>
    <w:rsid w:val="000F7EAE"/>
    <w:rsid w:val="001A7641"/>
    <w:rsid w:val="001C450D"/>
    <w:rsid w:val="001E3B2F"/>
    <w:rsid w:val="001F011D"/>
    <w:rsid w:val="00212E65"/>
    <w:rsid w:val="002218B1"/>
    <w:rsid w:val="0028095F"/>
    <w:rsid w:val="002F0C0C"/>
    <w:rsid w:val="002F2D2E"/>
    <w:rsid w:val="00306716"/>
    <w:rsid w:val="00332F95"/>
    <w:rsid w:val="003444E9"/>
    <w:rsid w:val="003B3DCA"/>
    <w:rsid w:val="004108A8"/>
    <w:rsid w:val="00461091"/>
    <w:rsid w:val="004B0841"/>
    <w:rsid w:val="004B1255"/>
    <w:rsid w:val="004C2F53"/>
    <w:rsid w:val="005A38BE"/>
    <w:rsid w:val="0067500B"/>
    <w:rsid w:val="006B493B"/>
    <w:rsid w:val="006C7362"/>
    <w:rsid w:val="00712DD6"/>
    <w:rsid w:val="0075705B"/>
    <w:rsid w:val="007652AC"/>
    <w:rsid w:val="007C1992"/>
    <w:rsid w:val="00802C8F"/>
    <w:rsid w:val="00814867"/>
    <w:rsid w:val="008D231C"/>
    <w:rsid w:val="0098169C"/>
    <w:rsid w:val="00A90677"/>
    <w:rsid w:val="00AD71CF"/>
    <w:rsid w:val="00B447F7"/>
    <w:rsid w:val="00B47C39"/>
    <w:rsid w:val="00B82AB0"/>
    <w:rsid w:val="00BC2E45"/>
    <w:rsid w:val="00BD4B8A"/>
    <w:rsid w:val="00C430AA"/>
    <w:rsid w:val="00CB3B07"/>
    <w:rsid w:val="00CD3151"/>
    <w:rsid w:val="00CF7745"/>
    <w:rsid w:val="00D41CAB"/>
    <w:rsid w:val="00D467B4"/>
    <w:rsid w:val="00DA4527"/>
    <w:rsid w:val="00DC1B06"/>
    <w:rsid w:val="00DE6EFE"/>
    <w:rsid w:val="00EB48D5"/>
    <w:rsid w:val="00EE21B3"/>
    <w:rsid w:val="00F5211D"/>
    <w:rsid w:val="00F56D0C"/>
    <w:rsid w:val="00F709EB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1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  <w:style w:type="paragraph" w:customStyle="1" w:styleId="autor">
    <w:name w:val="autor"/>
    <w:basedOn w:val="Normal"/>
    <w:rsid w:val="004B125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4B12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12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4B1255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212E65"/>
    <w:pPr>
      <w:widowControl w:val="0"/>
      <w:spacing w:before="24" w:after="0" w:line="240" w:lineRule="auto"/>
    </w:pPr>
    <w:rPr>
      <w:rFonts w:ascii="Geometr415 Lt BT" w:eastAsia="Geometr415 Lt BT" w:hAnsi="Geometr415 Lt BT" w:cs="Times New Roman"/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12E65"/>
    <w:rPr>
      <w:rFonts w:ascii="Geometr415 Lt BT" w:eastAsia="Geometr415 Lt BT" w:hAnsi="Geometr415 Lt BT" w:cs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212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1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  <w:style w:type="paragraph" w:customStyle="1" w:styleId="autor">
    <w:name w:val="autor"/>
    <w:basedOn w:val="Normal"/>
    <w:rsid w:val="004B125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4B12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12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4B1255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212E65"/>
    <w:pPr>
      <w:widowControl w:val="0"/>
      <w:spacing w:before="24" w:after="0" w:line="240" w:lineRule="auto"/>
    </w:pPr>
    <w:rPr>
      <w:rFonts w:ascii="Geometr415 Lt BT" w:eastAsia="Geometr415 Lt BT" w:hAnsi="Geometr415 Lt BT" w:cs="Times New Roman"/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12E65"/>
    <w:rPr>
      <w:rFonts w:ascii="Geometr415 Lt BT" w:eastAsia="Geometr415 Lt BT" w:hAnsi="Geometr415 Lt BT" w:cs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21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&#8211;karlafrancine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1927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Karla Freitas</cp:lastModifiedBy>
  <cp:revision>3</cp:revision>
  <dcterms:created xsi:type="dcterms:W3CDTF">2021-08-31T17:31:00Z</dcterms:created>
  <dcterms:modified xsi:type="dcterms:W3CDTF">2021-08-31T18:09:00Z</dcterms:modified>
</cp:coreProperties>
</file>