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4B1A" w:rsidRDefault="00504B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504B1A" w:rsidRPr="007359A0" w:rsidRDefault="007359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ANÁLISE TEMPORAL DOS CASOS NOTIFICADOS DE TOXOPLASMOSE GESTACIONAL NA REGIÃO NORDESTE NO PERÍODO DE 2019 A 2022</w:t>
      </w:r>
    </w:p>
    <w:p w:rsidR="00504B1A" w:rsidRDefault="007359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Alves</w:t>
      </w:r>
      <w:r w:rsidR="001541EC">
        <w:rPr>
          <w:rFonts w:ascii="Times New Roman" w:eastAsia="Times New Roman" w:hAnsi="Times New Roman" w:cs="Times New Roman"/>
          <w:color w:val="000000"/>
          <w:sz w:val="20"/>
          <w:szCs w:val="20"/>
        </w:rPr>
        <w:t>, Sannya Paes Landim Brito</w:t>
      </w:r>
      <w:r w:rsidR="005318E0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0C509E" w:rsidRPr="000C509E" w:rsidRDefault="00682B4D" w:rsidP="000C50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Reis</w:t>
      </w:r>
      <w:r w:rsidR="000C50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Heloysa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barros dos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0C509E" w:rsidRPr="000C509E" w:rsidRDefault="00917B7B" w:rsidP="000C50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Ribeiro</w:t>
      </w:r>
      <w:r w:rsidR="000C50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Mayra Aparecida Mendes</w:t>
      </w:r>
      <w:r w:rsidR="000C509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0C509E" w:rsidRPr="000C509E" w:rsidRDefault="00AC1CB9" w:rsidP="000C50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Lopes</w:t>
      </w:r>
      <w:r w:rsidR="000C50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Clara Molinari Ferraresi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:rsidR="000C509E" w:rsidRPr="000C509E" w:rsidRDefault="004E2557" w:rsidP="000C50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Cavalcante</w:t>
      </w:r>
      <w:r w:rsidR="000C50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Janygleide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:rsidR="000C509E" w:rsidRPr="000C509E" w:rsidRDefault="002813D1" w:rsidP="000C50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Oliveira</w:t>
      </w:r>
      <w:r w:rsidR="000C50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Patrícia Peixoto 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</w:p>
    <w:p w:rsidR="000C509E" w:rsidRPr="000C509E" w:rsidRDefault="008F082F" w:rsidP="000C50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8F082F">
        <w:rPr>
          <w:rFonts w:ascii="Times New Roman" w:eastAsia="Times New Roman" w:hAnsi="Times New Roman" w:cs="Times New Roman"/>
          <w:color w:val="000000"/>
          <w:sz w:val="20"/>
          <w:szCs w:val="20"/>
        </w:rPr>
        <w:t>Teles</w:t>
      </w:r>
      <w:r w:rsidR="000C50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Gabriely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Mayara de Barros</w:t>
      </w:r>
      <w:r w:rsidR="004C42B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</w:p>
    <w:p w:rsidR="000C509E" w:rsidRPr="000C509E" w:rsidRDefault="00DA5D27" w:rsidP="000C50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Pessoa</w:t>
      </w:r>
      <w:r w:rsidR="000C50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A5D27">
        <w:rPr>
          <w:rFonts w:ascii="Times New Roman" w:eastAsia="Times New Roman" w:hAnsi="Times New Roman" w:cs="Times New Roman"/>
          <w:color w:val="000000"/>
          <w:sz w:val="20"/>
          <w:szCs w:val="20"/>
        </w:rPr>
        <w:t>Clelson</w:t>
      </w:r>
      <w:proofErr w:type="spellEnd"/>
      <w:r w:rsidRPr="00DA5D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Gomes da Silva</w:t>
      </w:r>
      <w:r w:rsidR="004C42B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</w:p>
    <w:p w:rsidR="00504B1A" w:rsidRDefault="001C3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Ferreira</w:t>
      </w:r>
      <w:r w:rsidR="00531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Silvio Almeida</w:t>
      </w:r>
      <w:r w:rsidR="004C42B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</w:p>
    <w:p w:rsidR="000C509E" w:rsidRPr="000C509E" w:rsidRDefault="00124995" w:rsidP="000C50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124995">
        <w:rPr>
          <w:rFonts w:ascii="Times New Roman" w:eastAsia="Times New Roman" w:hAnsi="Times New Roman" w:cs="Times New Roman"/>
          <w:color w:val="000000"/>
          <w:sz w:val="20"/>
          <w:szCs w:val="20"/>
        </w:rPr>
        <w:t>Nogueira</w:t>
      </w:r>
      <w:r w:rsidR="00531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24995">
        <w:rPr>
          <w:rFonts w:ascii="Times New Roman" w:eastAsia="Times New Roman" w:hAnsi="Times New Roman" w:cs="Times New Roman"/>
          <w:color w:val="000000"/>
          <w:sz w:val="20"/>
          <w:szCs w:val="20"/>
        </w:rPr>
        <w:t>Jucilene Guimaraes</w:t>
      </w:r>
      <w:r w:rsidR="004C42B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10</w:t>
      </w:r>
    </w:p>
    <w:p w:rsidR="00100195" w:rsidRPr="00100195" w:rsidRDefault="00100195" w:rsidP="00100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0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:rsidR="00504B1A" w:rsidRPr="004A247C" w:rsidRDefault="00100195" w:rsidP="00100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 w:rsidRPr="00100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toxoplasmose é uma doença parasitária causada pelo protozoário </w:t>
      </w:r>
      <w:r w:rsidRPr="001001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Toxoplasma </w:t>
      </w:r>
      <w:proofErr w:type="spellStart"/>
      <w:r w:rsidRPr="001001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gondii</w:t>
      </w:r>
      <w:proofErr w:type="spellEnd"/>
      <w:r w:rsidRPr="00100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Esta patologia tem sido associada a complicações obstétricas, devido a transmissão vertical da mãe para o feto durante a gestação. No Brasil, entre o período de 2019 a 2022, houve 40.863 casos confirmados de toxoplasmose gestacional e estima-se que ocorram 5 a 23 casos de crianças infectadas a cada 10.000 nascidos vivos. Na região nordeste foram notificados 11.579 casos neste período, correspondendo a 28,3% dos casos a nível nacional. </w:t>
      </w:r>
      <w:r w:rsidRPr="00100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00195">
        <w:rPr>
          <w:rFonts w:ascii="Times New Roman" w:eastAsia="Times New Roman" w:hAnsi="Times New Roman" w:cs="Times New Roman"/>
          <w:color w:val="000000"/>
          <w:sz w:val="24"/>
          <w:szCs w:val="24"/>
        </w:rPr>
        <w:t>nalisar a tendência temporal dos casos notificados de toxoplasmose gestacional na região nordeste brasileira no período de 2019 a 2022.</w:t>
      </w:r>
      <w:r w:rsidR="004A2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24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MÉTODOS: </w:t>
      </w:r>
      <w:r w:rsidR="004A247C" w:rsidRPr="004A247C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 estudo ecológico de série temporal, em que os dados foram coletados de forma eletrônica por meio da plataforma do Departamento de Informática do Sistema Único de Saúde</w:t>
      </w:r>
      <w:r w:rsidR="004A2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A247C" w:rsidRPr="00D92696">
        <w:rPr>
          <w:rFonts w:ascii="Times New Roman" w:eastAsia="Times New Roman" w:hAnsi="Times New Roman" w:cs="Times New Roman"/>
          <w:color w:val="000000"/>
          <w:sz w:val="24"/>
          <w:szCs w:val="24"/>
        </w:rPr>
        <w:t>As variáveis estudada</w:t>
      </w:r>
      <w:r w:rsidR="004A247C">
        <w:rPr>
          <w:rFonts w:ascii="Times New Roman" w:eastAsia="Times New Roman" w:hAnsi="Times New Roman" w:cs="Times New Roman"/>
          <w:color w:val="000000"/>
          <w:sz w:val="24"/>
          <w:szCs w:val="24"/>
        </w:rPr>
        <w:t>s foram: ano de ocorrência; UF de notificação</w:t>
      </w:r>
      <w:r w:rsidR="004A247C" w:rsidRPr="00D92696">
        <w:rPr>
          <w:rFonts w:ascii="Times New Roman" w:eastAsia="Times New Roman" w:hAnsi="Times New Roman" w:cs="Times New Roman"/>
          <w:color w:val="000000"/>
          <w:sz w:val="24"/>
          <w:szCs w:val="24"/>
        </w:rPr>
        <w:t>; faixa etária da mulher; sua raça/cor da pele;</w:t>
      </w:r>
      <w:r w:rsidR="004A2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escolaridade. </w:t>
      </w:r>
      <w:r w:rsidR="004A24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 E DISCUSSÃO: </w:t>
      </w:r>
      <w:r w:rsidR="00A52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foi o ano com o maior número de notificações e a Bahia foi o estado da região com mais casos notificados. Em relação às informações </w:t>
      </w:r>
      <w:proofErr w:type="spellStart"/>
      <w:r w:rsidR="00A523C8">
        <w:rPr>
          <w:rFonts w:ascii="Times New Roman" w:eastAsia="Times New Roman" w:hAnsi="Times New Roman" w:cs="Times New Roman"/>
          <w:color w:val="000000"/>
          <w:sz w:val="24"/>
          <w:szCs w:val="24"/>
        </w:rPr>
        <w:t>sociodemográficas</w:t>
      </w:r>
      <w:proofErr w:type="spellEnd"/>
      <w:r w:rsidR="00A52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observou-se a </w:t>
      </w:r>
      <w:r w:rsidR="00A523C8" w:rsidRPr="00D9029C">
        <w:rPr>
          <w:rFonts w:ascii="Times New Roman" w:eastAsia="Times New Roman" w:hAnsi="Times New Roman" w:cs="Times New Roman"/>
          <w:color w:val="000000"/>
          <w:sz w:val="24"/>
          <w:szCs w:val="24"/>
        </w:rPr>
        <w:t>maior</w:t>
      </w:r>
      <w:r w:rsidR="00A52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prevalência de toxoplasmose gestacional</w:t>
      </w:r>
      <w:r w:rsidR="00A523C8" w:rsidRPr="00D9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2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mulheres </w:t>
      </w:r>
      <w:r w:rsidR="00A523C8" w:rsidRPr="00D9029C">
        <w:rPr>
          <w:rFonts w:ascii="Times New Roman" w:eastAsia="Times New Roman" w:hAnsi="Times New Roman" w:cs="Times New Roman"/>
          <w:color w:val="000000"/>
          <w:sz w:val="24"/>
          <w:szCs w:val="24"/>
        </w:rPr>
        <w:t>na faixa e</w:t>
      </w:r>
      <w:r w:rsidR="00A523C8">
        <w:rPr>
          <w:rFonts w:ascii="Times New Roman" w:eastAsia="Times New Roman" w:hAnsi="Times New Roman" w:cs="Times New Roman"/>
          <w:color w:val="000000"/>
          <w:sz w:val="24"/>
          <w:szCs w:val="24"/>
        </w:rPr>
        <w:t>tária de 20 a 39 anos de idade.</w:t>
      </w:r>
      <w:r w:rsidR="00A523C8" w:rsidRPr="00A52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23C8" w:rsidRPr="00EB4F5F">
        <w:rPr>
          <w:rFonts w:ascii="Times New Roman" w:eastAsia="Times New Roman" w:hAnsi="Times New Roman" w:cs="Times New Roman"/>
          <w:color w:val="000000"/>
          <w:sz w:val="24"/>
          <w:szCs w:val="24"/>
        </w:rPr>
        <w:t>A avaliação por raça/cor da pele indicou</w:t>
      </w:r>
      <w:r w:rsidR="00A52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69% dos registros de casos confirmados foram em mulheres pardas. No que tange a escolaridade, 432 mulheres possuíam ensino superior completo. </w:t>
      </w:r>
      <w:r w:rsidR="00A523C8" w:rsidRPr="00A523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 w:rsidR="00903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3C4829" w:rsidRPr="003C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toxoplasmose gestacional emerge como uma questão de significativa relevância para a saúde materna e fetal, exigindo abordagens holísticas e cuidadosamente direcionadas. Através de uma </w:t>
      </w:r>
      <w:r w:rsidR="003C4829" w:rsidRPr="003C48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compreensão mais profunda de seus fatores de risco, métodos de prevenção e impacto </w:t>
      </w:r>
      <w:proofErr w:type="spellStart"/>
      <w:r w:rsidR="003C4829" w:rsidRPr="003C4829">
        <w:rPr>
          <w:rFonts w:ascii="Times New Roman" w:eastAsia="Times New Roman" w:hAnsi="Times New Roman" w:cs="Times New Roman"/>
          <w:color w:val="000000"/>
          <w:sz w:val="24"/>
          <w:szCs w:val="24"/>
        </w:rPr>
        <w:t>sociodemográfico</w:t>
      </w:r>
      <w:proofErr w:type="spellEnd"/>
      <w:r w:rsidR="003C4829" w:rsidRPr="003C4829">
        <w:rPr>
          <w:rFonts w:ascii="Times New Roman" w:eastAsia="Times New Roman" w:hAnsi="Times New Roman" w:cs="Times New Roman"/>
          <w:color w:val="000000"/>
          <w:sz w:val="24"/>
          <w:szCs w:val="24"/>
        </w:rPr>
        <w:t>, é possível enfrentar esse desafio de saúde pública de maneira eficaz.</w:t>
      </w:r>
    </w:p>
    <w:p w:rsidR="00504B1A" w:rsidRDefault="00531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682B4D">
        <w:rPr>
          <w:rFonts w:ascii="Times New Roman" w:eastAsia="Times New Roman" w:hAnsi="Times New Roman" w:cs="Times New Roman"/>
          <w:color w:val="000000"/>
          <w:sz w:val="24"/>
          <w:szCs w:val="24"/>
        </w:rPr>
        <w:t>Saúde da mulher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82B4D">
        <w:rPr>
          <w:rFonts w:ascii="Times New Roman" w:eastAsia="Times New Roman" w:hAnsi="Times New Roman" w:cs="Times New Roman"/>
          <w:color w:val="000000"/>
          <w:sz w:val="24"/>
          <w:szCs w:val="24"/>
        </w:rPr>
        <w:t>Gravidez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82B4D">
        <w:rPr>
          <w:rFonts w:ascii="Times New Roman" w:eastAsia="Times New Roman" w:hAnsi="Times New Roman" w:cs="Times New Roman"/>
          <w:color w:val="000000"/>
          <w:sz w:val="24"/>
          <w:szCs w:val="24"/>
        </w:rPr>
        <w:t>Toxoplasmose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04B1A" w:rsidRDefault="00531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 w:rsidR="00911E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11E0E" w:rsidRPr="00911E0E">
        <w:rPr>
          <w:rFonts w:ascii="Times New Roman" w:eastAsia="Times New Roman" w:hAnsi="Times New Roman" w:cs="Times New Roman"/>
          <w:color w:val="000000"/>
          <w:sz w:val="24"/>
          <w:szCs w:val="24"/>
        </w:rPr>
        <w:t>Saúde da Mulher</w:t>
      </w:r>
    </w:p>
    <w:p w:rsidR="00504B1A" w:rsidRDefault="00531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 w:rsidR="00E979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97934" w:rsidRPr="00911E0E">
        <w:rPr>
          <w:rFonts w:ascii="Times New Roman" w:eastAsia="Times New Roman" w:hAnsi="Times New Roman" w:cs="Times New Roman"/>
          <w:color w:val="000000"/>
          <w:sz w:val="24"/>
          <w:szCs w:val="24"/>
        </w:rPr>
        <w:t>sannyapaesl@gmail.com</w:t>
      </w:r>
    </w:p>
    <w:p w:rsidR="00504B1A" w:rsidRDefault="00504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04B1A" w:rsidRDefault="00580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¹Enfermagem</w:t>
      </w:r>
      <w:r w:rsidR="00531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do Piauí</w:t>
      </w:r>
      <w:r w:rsidR="00531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Teresina</w:t>
      </w:r>
      <w:r w:rsidR="005318E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</w:t>
      </w:r>
      <w:r w:rsidR="00531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sannyapaesl@gmail.com</w:t>
      </w:r>
      <w:r w:rsidR="005318E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04B1A" w:rsidRDefault="00682B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²Enfermagem</w:t>
      </w:r>
      <w:r w:rsidR="00531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da Amazônia</w:t>
      </w:r>
      <w:r w:rsidR="00531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Belém</w:t>
      </w:r>
      <w:r w:rsidR="005318E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Pará</w:t>
      </w:r>
      <w:r w:rsidR="00531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Heloysabreis@hotmail.com</w:t>
      </w:r>
      <w:r w:rsidR="005318E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450F5" w:rsidRDefault="005318E0" w:rsidP="00C45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917B7B"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917B7B">
        <w:rPr>
          <w:rFonts w:ascii="Times New Roman" w:eastAsia="Times New Roman" w:hAnsi="Times New Roman" w:cs="Times New Roman"/>
          <w:color w:val="000000"/>
          <w:sz w:val="20"/>
          <w:szCs w:val="20"/>
        </w:rPr>
        <w:t>Faculdade Ibiapaba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917B7B">
        <w:rPr>
          <w:rFonts w:ascii="Times New Roman" w:eastAsia="Times New Roman" w:hAnsi="Times New Roman" w:cs="Times New Roman"/>
          <w:color w:val="000000"/>
          <w:sz w:val="20"/>
          <w:szCs w:val="20"/>
        </w:rPr>
        <w:t>São Benedito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917B7B">
        <w:rPr>
          <w:rFonts w:ascii="Times New Roman" w:eastAsia="Times New Roman" w:hAnsi="Times New Roman" w:cs="Times New Roman"/>
          <w:color w:val="000000"/>
          <w:sz w:val="20"/>
          <w:szCs w:val="20"/>
        </w:rPr>
        <w:t>Ceará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AC1CB9" w:rsidRPr="00AC1CB9">
        <w:rPr>
          <w:rFonts w:ascii="Times New Roman" w:eastAsia="Times New Roman" w:hAnsi="Times New Roman" w:cs="Times New Roman"/>
          <w:color w:val="000000"/>
          <w:sz w:val="20"/>
          <w:szCs w:val="20"/>
        </w:rPr>
        <w:t>aryam_ribeiro@hotmail.com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C1CB9" w:rsidRDefault="00AC1CB9" w:rsidP="00AC1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Universidade Nove de Julho, Bauru-São Paulo, </w:t>
      </w:r>
      <w:r w:rsidRPr="00AC1CB9">
        <w:rPr>
          <w:rFonts w:ascii="Times New Roman" w:eastAsia="Times New Roman" w:hAnsi="Times New Roman" w:cs="Times New Roman"/>
          <w:color w:val="000000"/>
          <w:sz w:val="20"/>
          <w:szCs w:val="20"/>
        </w:rPr>
        <w:t>clara10ferraresi@uni9.edu.br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F32F0" w:rsidRDefault="001F32F0" w:rsidP="001F32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="005F660B">
        <w:rPr>
          <w:rFonts w:ascii="Times New Roman" w:eastAsia="Times New Roman" w:hAnsi="Times New Roman" w:cs="Times New Roman"/>
          <w:color w:val="000000"/>
          <w:sz w:val="20"/>
          <w:szCs w:val="20"/>
        </w:rPr>
        <w:t>Farmácia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5F66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Instituição </w:t>
      </w:r>
      <w:proofErr w:type="spellStart"/>
      <w:r w:rsidR="005F660B">
        <w:rPr>
          <w:rFonts w:ascii="Times New Roman" w:eastAsia="Times New Roman" w:hAnsi="Times New Roman" w:cs="Times New Roman"/>
          <w:color w:val="000000"/>
          <w:sz w:val="20"/>
          <w:szCs w:val="20"/>
        </w:rPr>
        <w:t>Uninassau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5F660B">
        <w:rPr>
          <w:rFonts w:ascii="Times New Roman" w:eastAsia="Times New Roman" w:hAnsi="Times New Roman" w:cs="Times New Roman"/>
          <w:color w:val="000000"/>
          <w:sz w:val="20"/>
          <w:szCs w:val="20"/>
        </w:rPr>
        <w:t>Caruaru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5F660B">
        <w:rPr>
          <w:rFonts w:ascii="Times New Roman" w:eastAsia="Times New Roman" w:hAnsi="Times New Roman" w:cs="Times New Roman"/>
          <w:color w:val="000000"/>
          <w:sz w:val="20"/>
          <w:szCs w:val="20"/>
        </w:rPr>
        <w:t>Pernambuco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5F660B" w:rsidRPr="005F660B">
        <w:rPr>
          <w:rFonts w:ascii="Times New Roman" w:eastAsia="Times New Roman" w:hAnsi="Times New Roman" w:cs="Times New Roman"/>
          <w:color w:val="000000"/>
          <w:sz w:val="20"/>
          <w:szCs w:val="20"/>
        </w:rPr>
        <w:t>janygleidesilva@hotmail.com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B3383" w:rsidRDefault="006B3383" w:rsidP="006B3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="00BC50D7">
        <w:rPr>
          <w:rFonts w:ascii="Times New Roman" w:eastAsia="Times New Roman" w:hAnsi="Times New Roman" w:cs="Times New Roman"/>
          <w:color w:val="000000"/>
          <w:sz w:val="20"/>
          <w:szCs w:val="20"/>
        </w:rPr>
        <w:t>Ciências Biológicas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BC50D7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de Alagoas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BC50D7">
        <w:rPr>
          <w:rFonts w:ascii="Times New Roman" w:eastAsia="Times New Roman" w:hAnsi="Times New Roman" w:cs="Times New Roman"/>
          <w:color w:val="000000"/>
          <w:sz w:val="20"/>
          <w:szCs w:val="20"/>
        </w:rPr>
        <w:t>Maceió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BC50D7">
        <w:rPr>
          <w:rFonts w:ascii="Times New Roman" w:eastAsia="Times New Roman" w:hAnsi="Times New Roman" w:cs="Times New Roman"/>
          <w:color w:val="000000"/>
          <w:sz w:val="20"/>
          <w:szCs w:val="20"/>
        </w:rPr>
        <w:t>Alagoas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BC50D7" w:rsidRPr="00BC50D7">
        <w:rPr>
          <w:rFonts w:ascii="Times New Roman" w:eastAsia="Times New Roman" w:hAnsi="Times New Roman" w:cs="Times New Roman"/>
          <w:color w:val="000000"/>
          <w:sz w:val="20"/>
          <w:szCs w:val="20"/>
        </w:rPr>
        <w:t>patricia.oliveira@iqb.ufal.br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F0EAA" w:rsidRDefault="005F0EAA" w:rsidP="005F0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Pr="005F0EAA">
        <w:rPr>
          <w:rFonts w:ascii="Times New Roman" w:eastAsia="Times New Roman" w:hAnsi="Times New Roman" w:cs="Times New Roman"/>
          <w:color w:val="000000"/>
          <w:sz w:val="20"/>
          <w:szCs w:val="20"/>
        </w:rPr>
        <w:t>Nutrição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5F0EAA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do Pará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5F0EAA">
        <w:rPr>
          <w:rFonts w:ascii="Times New Roman" w:eastAsia="Times New Roman" w:hAnsi="Times New Roman" w:cs="Times New Roman"/>
          <w:color w:val="000000"/>
          <w:sz w:val="20"/>
          <w:szCs w:val="20"/>
        </w:rPr>
        <w:t>Barcarena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-Pará, </w:t>
      </w:r>
      <w:r w:rsidRPr="005F0EAA">
        <w:rPr>
          <w:rFonts w:ascii="Times New Roman" w:eastAsia="Times New Roman" w:hAnsi="Times New Roman" w:cs="Times New Roman"/>
          <w:color w:val="000000"/>
          <w:sz w:val="20"/>
          <w:szCs w:val="20"/>
        </w:rPr>
        <w:t>gabi_teles12@hotmail.com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A5D27" w:rsidRDefault="00DA5D27" w:rsidP="00DA5D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</w:t>
      </w:r>
      <w:r w:rsidRPr="00DA5D27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do Tocantins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DA5D27">
        <w:rPr>
          <w:rFonts w:ascii="Times New Roman" w:eastAsia="Times New Roman" w:hAnsi="Times New Roman" w:cs="Times New Roman"/>
          <w:color w:val="000000"/>
          <w:sz w:val="20"/>
          <w:szCs w:val="20"/>
        </w:rPr>
        <w:t>clelsonpessoa@hotmail.com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C3328" w:rsidRDefault="001C3328" w:rsidP="001C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  <w:r w:rsidR="00DF6387"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DF6387" w:rsidRPr="00DF6387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do Estado do Pará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DF6387" w:rsidRPr="00DF6387">
        <w:rPr>
          <w:rFonts w:ascii="Times New Roman" w:eastAsia="Times New Roman" w:hAnsi="Times New Roman" w:cs="Times New Roman"/>
          <w:color w:val="000000"/>
          <w:sz w:val="20"/>
          <w:szCs w:val="20"/>
        </w:rPr>
        <w:t>silvioalmeida@outlook.com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12835" w:rsidRDefault="00712835" w:rsidP="00712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</w:t>
      </w:r>
      <w:r w:rsidRPr="00712835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de Minas Gerais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712835">
        <w:rPr>
          <w:rFonts w:ascii="Times New Roman" w:eastAsia="Times New Roman" w:hAnsi="Times New Roman" w:cs="Times New Roman"/>
          <w:color w:val="000000"/>
          <w:sz w:val="20"/>
          <w:szCs w:val="20"/>
        </w:rPr>
        <w:t>Vespasiano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-Minas Gerais, </w:t>
      </w:r>
      <w:r w:rsidRPr="00712835">
        <w:rPr>
          <w:rFonts w:ascii="Times New Roman" w:eastAsia="Times New Roman" w:hAnsi="Times New Roman" w:cs="Times New Roman"/>
          <w:color w:val="000000"/>
          <w:sz w:val="20"/>
          <w:szCs w:val="20"/>
        </w:rPr>
        <w:t>juci.phn@hotmail.com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C1CB9" w:rsidRDefault="00AC1CB9" w:rsidP="00C45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C509E" w:rsidRDefault="000C509E" w:rsidP="00C45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04B1A" w:rsidRDefault="005318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DUÇÃO </w:t>
      </w:r>
    </w:p>
    <w:p w:rsidR="00504B1A" w:rsidRDefault="00001277" w:rsidP="000012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toxoplasmose é uma doença parasitária causada pelo protozoário </w:t>
      </w:r>
      <w:r w:rsidRPr="000012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Toxoplasma </w:t>
      </w:r>
      <w:proofErr w:type="spellStart"/>
      <w:r w:rsidRPr="000012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gondii</w:t>
      </w:r>
      <w:proofErr w:type="spellEnd"/>
      <w:r w:rsidRPr="0000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Este </w:t>
      </w:r>
      <w:proofErr w:type="spellStart"/>
      <w:r w:rsidRPr="00001277">
        <w:rPr>
          <w:rFonts w:ascii="Times New Roman" w:eastAsia="Times New Roman" w:hAnsi="Times New Roman" w:cs="Times New Roman"/>
          <w:color w:val="000000"/>
          <w:sz w:val="24"/>
          <w:szCs w:val="24"/>
        </w:rPr>
        <w:t>microorganismo</w:t>
      </w:r>
      <w:proofErr w:type="spellEnd"/>
      <w:r w:rsidRPr="0000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intracelular obrigatório pode afetar uma ampla gama de hospedeiros vertebrados, incluindo humanos. A toxoplasmose é uma doença de importância significativa devido à sua prevalência global, potencial gravidade em certos grupos de pacientes e seu papel como um patógeno oportunista em indivíduos </w:t>
      </w:r>
      <w:proofErr w:type="spellStart"/>
      <w:r w:rsidRPr="00001277">
        <w:rPr>
          <w:rFonts w:ascii="Times New Roman" w:eastAsia="Times New Roman" w:hAnsi="Times New Roman" w:cs="Times New Roman"/>
          <w:color w:val="000000"/>
          <w:sz w:val="24"/>
          <w:szCs w:val="24"/>
        </w:rPr>
        <w:t>imunocomprometidos</w:t>
      </w:r>
      <w:proofErr w:type="spellEnd"/>
      <w:r w:rsidR="0020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5C99" w:rsidRPr="0020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(SOUSA </w:t>
      </w:r>
      <w:r w:rsidR="00205C99" w:rsidRPr="00205C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 w:rsidR="00205C99" w:rsidRPr="00205C99">
        <w:rPr>
          <w:rFonts w:ascii="Times New Roman" w:eastAsia="Times New Roman" w:hAnsi="Times New Roman" w:cs="Times New Roman"/>
          <w:color w:val="000000"/>
          <w:sz w:val="24"/>
          <w:szCs w:val="24"/>
        </w:rPr>
        <w:t>., 2019)</w:t>
      </w:r>
      <w:r w:rsidRPr="000012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277" w:rsidRDefault="00001277" w:rsidP="000012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0012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Toxoplasma </w:t>
      </w:r>
      <w:proofErr w:type="spellStart"/>
      <w:r w:rsidRPr="000012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gondii</w:t>
      </w:r>
      <w:proofErr w:type="spellEnd"/>
      <w:r w:rsidRPr="0000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um parasita complexo que possui um ciclo de vida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envolve</w:t>
      </w:r>
      <w:r w:rsidRPr="0000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múltiplos hospedeiros intermediários e definitivos. A principal forma de transmissão para os seres humanos é a ingestão de oocistos esporulados presentes em fezes de gatos, bem como a ingestão de carne crua ou mal cozida contaminada com cistos teciduais do parasita. Uma vez dentro do organismo humano, o </w:t>
      </w:r>
      <w:r w:rsidRPr="000012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T. </w:t>
      </w:r>
      <w:proofErr w:type="spellStart"/>
      <w:r w:rsidRPr="000012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gondii</w:t>
      </w:r>
      <w:proofErr w:type="spellEnd"/>
      <w:r w:rsidRPr="0000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 causar uma variedade de manifestações clínicas, que podem variar desde infecções assintomáticas a sintomas graves, dependendo da resposta imunológica do hospedeiro</w:t>
      </w:r>
      <w:r w:rsidR="00810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0E49" w:rsidRPr="00810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(OLIVEIRA </w:t>
      </w:r>
      <w:r w:rsidR="00810E49" w:rsidRPr="00810E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 w:rsidR="00810E49" w:rsidRPr="00810E49">
        <w:rPr>
          <w:rFonts w:ascii="Times New Roman" w:eastAsia="Times New Roman" w:hAnsi="Times New Roman" w:cs="Times New Roman"/>
          <w:color w:val="000000"/>
          <w:sz w:val="24"/>
          <w:szCs w:val="24"/>
        </w:rPr>
        <w:t>., 2023)</w:t>
      </w:r>
      <w:r w:rsidRPr="000012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277" w:rsidRDefault="00001277" w:rsidP="000012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Além disso, a toxoplasmose tem sido associada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complicações obstétricas, devido</w:t>
      </w:r>
      <w:r w:rsidRPr="0000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transmissão vertical da mãe para o feto durante a gestação.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00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vez transmitido para o feto, o </w:t>
      </w:r>
      <w:r w:rsidRPr="000012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Toxoplasma </w:t>
      </w:r>
      <w:proofErr w:type="spellStart"/>
      <w:r w:rsidRPr="000012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gondii</w:t>
      </w:r>
      <w:proofErr w:type="spellEnd"/>
      <w:r w:rsidRPr="0000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 causar uma série de complicações, incluindo malformações congênitas, retardo no desenvolvimento neurológico, problemas oculares e, em casos graves, até mesmo abortos espontâneos</w:t>
      </w:r>
      <w:r w:rsidR="003C3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3F61" w:rsidRPr="00205C9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62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BRASIL, 2018; </w:t>
      </w:r>
      <w:r w:rsidR="003C3F61" w:rsidRPr="0020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SOUSA </w:t>
      </w:r>
      <w:r w:rsidR="003C3F61" w:rsidRPr="00205C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 w:rsidR="003C3F61" w:rsidRPr="00205C99">
        <w:rPr>
          <w:rFonts w:ascii="Times New Roman" w:eastAsia="Times New Roman" w:hAnsi="Times New Roman" w:cs="Times New Roman"/>
          <w:color w:val="000000"/>
          <w:sz w:val="24"/>
          <w:szCs w:val="24"/>
        </w:rPr>
        <w:t>., 2019)</w:t>
      </w:r>
      <w:r w:rsidRPr="000012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277" w:rsidRDefault="000A5A05" w:rsidP="000012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No Brasil, entre o período de 2019 a 2022, houve </w:t>
      </w:r>
      <w:r w:rsidRPr="000A5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40.863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casos confirmados de toxoplasmose gestacional e estima-se q</w:t>
      </w:r>
      <w:r w:rsidRPr="000A5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ue ocorram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 a</w:t>
      </w:r>
      <w:r w:rsidRPr="000A5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23 casos de crianças infe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ctadas a cada 10.000 nascidos</w:t>
      </w:r>
      <w:r w:rsidRPr="000A5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vivos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A166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região nordeste </w:t>
      </w:r>
      <w:r w:rsidR="00A166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foram notificados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A5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11.579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casos</w:t>
      </w:r>
      <w:r w:rsidR="00A166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neste período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A166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correspondendo a</w:t>
      </w:r>
      <w:r w:rsidR="00A834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28,3% dos casos a nível nacional</w:t>
      </w:r>
      <w:r w:rsidR="003550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(BRASIL, 2022)</w:t>
      </w:r>
      <w:r w:rsidR="00A834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834F7" w:rsidRDefault="00A834F7" w:rsidP="000012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Neste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contexto, este artigo</w:t>
      </w:r>
      <w:r w:rsidRPr="00A83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 como objetivo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analisar a tendência temporal dos casos notificados de toxoplasmose gestacional na região nordeste brasileira no período de 2019 a 2022.</w:t>
      </w:r>
    </w:p>
    <w:p w:rsidR="00001277" w:rsidRDefault="000012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04B1A" w:rsidRDefault="00B57F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MÉTODO</w:t>
      </w:r>
      <w:r w:rsidR="00531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04B1A" w:rsidRDefault="00234B11" w:rsidP="009775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B11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 estudo ecológico de série temporal, em que os dados foram coletados de forma eletrônica por meio da plataforma do Departamento de Informát</w:t>
      </w:r>
      <w:r w:rsidR="004936FC">
        <w:rPr>
          <w:rFonts w:ascii="Times New Roman" w:eastAsia="Times New Roman" w:hAnsi="Times New Roman" w:cs="Times New Roman"/>
          <w:color w:val="000000"/>
          <w:sz w:val="24"/>
          <w:szCs w:val="24"/>
        </w:rPr>
        <w:t>ica do Sistema Único de Saúde (</w:t>
      </w:r>
      <w:r w:rsidRPr="00234B11">
        <w:rPr>
          <w:rFonts w:ascii="Times New Roman" w:eastAsia="Times New Roman" w:hAnsi="Times New Roman" w:cs="Times New Roman"/>
          <w:color w:val="000000"/>
          <w:sz w:val="24"/>
          <w:szCs w:val="24"/>
        </w:rPr>
        <w:t>DATASUS/TABNET</w:t>
      </w:r>
      <w:r w:rsidR="004936F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34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D92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Ministério da Saúde do Brasil, </w:t>
      </w:r>
      <w:r w:rsidRPr="00234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compreendendo todos os casos confirmados notificados no </w:t>
      </w:r>
      <w:r w:rsidR="00D92696" w:rsidRPr="00D92696">
        <w:rPr>
          <w:rFonts w:ascii="Times New Roman" w:eastAsia="Times New Roman" w:hAnsi="Times New Roman" w:cs="Times New Roman"/>
          <w:color w:val="000000"/>
          <w:sz w:val="24"/>
          <w:szCs w:val="24"/>
        </w:rPr>
        <w:t>Sistema de Informação de Agravos de Notificação</w:t>
      </w:r>
      <w:r w:rsidR="00D92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234B11">
        <w:rPr>
          <w:rFonts w:ascii="Times New Roman" w:eastAsia="Times New Roman" w:hAnsi="Times New Roman" w:cs="Times New Roman"/>
          <w:color w:val="000000"/>
          <w:sz w:val="24"/>
          <w:szCs w:val="24"/>
        </w:rPr>
        <w:t>SINAN</w:t>
      </w:r>
      <w:r w:rsidR="00D92696">
        <w:rPr>
          <w:rFonts w:ascii="Times New Roman" w:eastAsia="Times New Roman" w:hAnsi="Times New Roman" w:cs="Times New Roman"/>
          <w:color w:val="000000"/>
          <w:sz w:val="24"/>
          <w:szCs w:val="24"/>
        </w:rPr>
        <w:t>) de toxoplasmose</w:t>
      </w:r>
      <w:r w:rsidRPr="00234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gestantes </w:t>
      </w:r>
      <w:r w:rsidR="00D92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Região Nordeste </w:t>
      </w:r>
      <w:r w:rsidR="00493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brasileira </w:t>
      </w:r>
      <w:r w:rsidR="00D92696">
        <w:rPr>
          <w:rFonts w:ascii="Times New Roman" w:eastAsia="Times New Roman" w:hAnsi="Times New Roman" w:cs="Times New Roman"/>
          <w:color w:val="000000"/>
          <w:sz w:val="24"/>
          <w:szCs w:val="24"/>
        </w:rPr>
        <w:t>no período de 2019 a 2022</w:t>
      </w:r>
      <w:r w:rsidRPr="00234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92696" w:rsidRDefault="00D92696" w:rsidP="009775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696">
        <w:rPr>
          <w:rFonts w:ascii="Times New Roman" w:eastAsia="Times New Roman" w:hAnsi="Times New Roman" w:cs="Times New Roman"/>
          <w:color w:val="000000"/>
          <w:sz w:val="24"/>
          <w:szCs w:val="24"/>
        </w:rPr>
        <w:t>As variáveis estudada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foram: ano de ocorrência; UF de notificação</w:t>
      </w:r>
      <w:r w:rsidRPr="00D92696">
        <w:rPr>
          <w:rFonts w:ascii="Times New Roman" w:eastAsia="Times New Roman" w:hAnsi="Times New Roman" w:cs="Times New Roman"/>
          <w:color w:val="000000"/>
          <w:sz w:val="24"/>
          <w:szCs w:val="24"/>
        </w:rPr>
        <w:t>; faixa etária da mulher; sua raça/cor da pele;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C450F5">
        <w:rPr>
          <w:rFonts w:ascii="Times New Roman" w:eastAsia="Times New Roman" w:hAnsi="Times New Roman" w:cs="Times New Roman"/>
          <w:color w:val="000000"/>
          <w:sz w:val="24"/>
          <w:szCs w:val="24"/>
        </w:rPr>
        <w:t>escolaridade</w:t>
      </w:r>
      <w:r w:rsidRPr="00D92696">
        <w:rPr>
          <w:rFonts w:ascii="Times New Roman" w:eastAsia="Times New Roman" w:hAnsi="Times New Roman" w:cs="Times New Roman"/>
          <w:color w:val="000000"/>
          <w:sz w:val="24"/>
          <w:szCs w:val="24"/>
        </w:rPr>
        <w:t>. Os dados ignorados foram excluídos das tabulações específicas de cada variável.</w:t>
      </w:r>
    </w:p>
    <w:p w:rsidR="00C450F5" w:rsidRDefault="00C450F5" w:rsidP="009775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F5">
        <w:rPr>
          <w:rFonts w:ascii="Times New Roman" w:eastAsia="Times New Roman" w:hAnsi="Times New Roman" w:cs="Times New Roman"/>
          <w:color w:val="000000"/>
          <w:sz w:val="24"/>
          <w:szCs w:val="24"/>
        </w:rPr>
        <w:t>Devido à natureza do estudo, que envolveu a análise de dados agregados e de domínio público, não foi necessário submeter o projeto de pesquisa a um comitê de ética em pesquisa.</w:t>
      </w:r>
    </w:p>
    <w:p w:rsidR="004736B6" w:rsidRPr="00C450F5" w:rsidRDefault="004736B6" w:rsidP="00D94E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4B1A" w:rsidRDefault="00531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DE2C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567B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 E </w:t>
      </w:r>
      <w:r w:rsidRPr="00567B49">
        <w:rPr>
          <w:rFonts w:ascii="Times New Roman" w:eastAsia="Times New Roman" w:hAnsi="Times New Roman" w:cs="Times New Roman"/>
          <w:b/>
          <w:sz w:val="24"/>
          <w:szCs w:val="24"/>
        </w:rPr>
        <w:t>DISCUSSÕES</w:t>
      </w:r>
    </w:p>
    <w:p w:rsidR="00504B1A" w:rsidRDefault="00504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E1018F" w:rsidRDefault="00E1018F" w:rsidP="00E101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análise </w:t>
      </w:r>
      <w:proofErr w:type="spellStart"/>
      <w:r w:rsidRPr="00AB6086">
        <w:rPr>
          <w:rFonts w:ascii="Times New Roman" w:eastAsia="Times New Roman" w:hAnsi="Times New Roman" w:cs="Times New Roman"/>
          <w:color w:val="000000"/>
          <w:sz w:val="24"/>
          <w:szCs w:val="24"/>
        </w:rPr>
        <w:t>sociodemográfica</w:t>
      </w:r>
      <w:proofErr w:type="spellEnd"/>
      <w:r w:rsidRPr="00AB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casos de toxoplasmose gestacional representa uma ferramenta essencial no entendimento e na gestão eficaz dessa condição de saúde. Por meio dessa 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ordagem, é possível</w:t>
      </w:r>
      <w:r w:rsidRPr="00AB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identificar padrões e tendências que ajudam a direcionar recursos e esforços de prevenção de forma mais precisa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2060ED">
        <w:rPr>
          <w:rFonts w:ascii="Times New Roman" w:eastAsia="Times New Roman" w:hAnsi="Times New Roman" w:cs="Times New Roman"/>
          <w:color w:val="000000"/>
          <w:sz w:val="24"/>
          <w:szCs w:val="24"/>
        </w:rPr>
        <w:t>SILVA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2017)</w:t>
      </w:r>
      <w:r w:rsidRPr="00AB60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655" w:rsidRDefault="00F121A4" w:rsidP="00F376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período de 2019 a 2022 ocorreram a confirmação de 11.579 casos de toxoplasmose gestacional </w:t>
      </w:r>
      <w:r w:rsidRPr="00F121A4">
        <w:rPr>
          <w:rFonts w:ascii="Times New Roman" w:eastAsia="Times New Roman" w:hAnsi="Times New Roman" w:cs="Times New Roman"/>
          <w:color w:val="000000"/>
          <w:sz w:val="24"/>
          <w:szCs w:val="24"/>
        </w:rPr>
        <w:t>no SINAN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região Nordeste do Brasil. </w:t>
      </w:r>
      <w:r w:rsidRPr="00F121A4">
        <w:rPr>
          <w:rFonts w:ascii="Times New Roman" w:eastAsia="Times New Roman" w:hAnsi="Times New Roman" w:cs="Times New Roman"/>
          <w:color w:val="000000"/>
          <w:sz w:val="24"/>
          <w:szCs w:val="24"/>
        </w:rPr>
        <w:t>Os dados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21A4">
        <w:rPr>
          <w:rFonts w:ascii="Times New Roman" w:eastAsia="Times New Roman" w:hAnsi="Times New Roman" w:cs="Times New Roman"/>
          <w:color w:val="000000"/>
          <w:sz w:val="24"/>
          <w:szCs w:val="24"/>
        </w:rPr>
        <w:t>apontam para uma tendência crescente</w:t>
      </w:r>
      <w:r w:rsidR="00167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298E">
        <w:rPr>
          <w:rFonts w:ascii="Times New Roman" w:eastAsia="Times New Roman" w:hAnsi="Times New Roman" w:cs="Times New Roman"/>
          <w:color w:val="000000"/>
          <w:sz w:val="24"/>
          <w:szCs w:val="24"/>
        </w:rPr>
        <w:t>na ocorrência</w:t>
      </w:r>
      <w:r w:rsidR="00167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patologi</w:t>
      </w:r>
      <w:r w:rsidR="001E298E">
        <w:rPr>
          <w:rFonts w:ascii="Times New Roman" w:eastAsia="Times New Roman" w:hAnsi="Times New Roman" w:cs="Times New Roman"/>
          <w:color w:val="000000"/>
          <w:sz w:val="24"/>
          <w:szCs w:val="24"/>
        </w:rPr>
        <w:t>a, na</w:t>
      </w:r>
      <w:r w:rsidR="00167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 </w:t>
      </w:r>
      <w:r w:rsidR="001E2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houve aumento de, aproximadamente, 78% de novos casos nos últimos 4 anos, </w:t>
      </w:r>
      <w:r w:rsidR="00B57FEF">
        <w:rPr>
          <w:rFonts w:ascii="Times New Roman" w:eastAsia="Times New Roman" w:hAnsi="Times New Roman" w:cs="Times New Roman"/>
          <w:color w:val="000000"/>
          <w:sz w:val="24"/>
          <w:szCs w:val="24"/>
        </w:rPr>
        <w:t>conforme mostrado na Tabela</w:t>
      </w:r>
      <w:r w:rsidR="001E298E" w:rsidRPr="001E2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1E2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7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7831" w:rsidRPr="00E67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="00B57FEF">
        <w:rPr>
          <w:rFonts w:ascii="Times New Roman" w:eastAsia="Times New Roman" w:hAnsi="Times New Roman" w:cs="Times New Roman"/>
          <w:color w:val="000000"/>
          <w:sz w:val="24"/>
          <w:szCs w:val="24"/>
        </w:rPr>
        <w:t>informações apresentadas indicam</w:t>
      </w:r>
      <w:r w:rsidR="00B57FEF" w:rsidRPr="00B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 agravamento da situação e a necessidade de medidas preventivas mais eficazes</w:t>
      </w:r>
      <w:r w:rsidR="00B57F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98E" w:rsidRDefault="00B57FEF" w:rsidP="001E29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lastRenderedPageBreak/>
        <w:t>Tabela</w:t>
      </w:r>
      <w:r w:rsidR="001E298E" w:rsidRPr="001E298E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1</w:t>
      </w:r>
      <w:r w:rsidR="001E298E" w:rsidRPr="001E298E">
        <w:rPr>
          <w:rFonts w:ascii="Times New Roman" w:eastAsia="Times New Roman" w:hAnsi="Times New Roman" w:cs="Times New Roman"/>
          <w:color w:val="000000"/>
          <w:sz w:val="20"/>
          <w:szCs w:val="24"/>
        </w:rPr>
        <w:t>. Casos confirmados notificados no SINAN</w:t>
      </w:r>
      <w:r w:rsidR="001E298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de toxoplasmose gestacional na região Nordeste no período de 2019 a 2022.</w:t>
      </w:r>
    </w:p>
    <w:tbl>
      <w:tblPr>
        <w:tblStyle w:val="TabeladeLista2-nfase2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1E298E" w:rsidTr="00B57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1E298E" w:rsidRPr="001E298E" w:rsidRDefault="001E298E" w:rsidP="001E29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29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ANO DO DIAGNÓSTICO</w:t>
            </w:r>
          </w:p>
        </w:tc>
        <w:tc>
          <w:tcPr>
            <w:tcW w:w="4531" w:type="dxa"/>
          </w:tcPr>
          <w:p w:rsidR="001E298E" w:rsidRPr="001E298E" w:rsidRDefault="001E298E" w:rsidP="001E298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29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CASOS CONFIRMADOS</w:t>
            </w:r>
          </w:p>
        </w:tc>
      </w:tr>
      <w:tr w:rsidR="001E298E" w:rsidTr="00B57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1E298E" w:rsidRPr="001E298E" w:rsidRDefault="001E298E" w:rsidP="001E29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531" w:type="dxa"/>
          </w:tcPr>
          <w:p w:rsidR="001E298E" w:rsidRPr="001E298E" w:rsidRDefault="001E298E" w:rsidP="001E29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2.186</w:t>
            </w:r>
          </w:p>
        </w:tc>
      </w:tr>
      <w:tr w:rsidR="001E298E" w:rsidTr="00B57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1E298E" w:rsidRPr="001E298E" w:rsidRDefault="001E298E" w:rsidP="001E29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531" w:type="dxa"/>
          </w:tcPr>
          <w:p w:rsidR="001E298E" w:rsidRPr="001E298E" w:rsidRDefault="001E298E" w:rsidP="001E29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2.336</w:t>
            </w:r>
          </w:p>
        </w:tc>
      </w:tr>
      <w:tr w:rsidR="001E298E" w:rsidTr="00B57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1E298E" w:rsidRPr="001E298E" w:rsidRDefault="001E298E" w:rsidP="001E29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531" w:type="dxa"/>
          </w:tcPr>
          <w:p w:rsidR="001E298E" w:rsidRPr="001E298E" w:rsidRDefault="001E298E" w:rsidP="001E29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3.152</w:t>
            </w:r>
          </w:p>
        </w:tc>
      </w:tr>
      <w:tr w:rsidR="001E298E" w:rsidTr="00B57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1E298E" w:rsidRPr="001E298E" w:rsidRDefault="001E298E" w:rsidP="001E29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531" w:type="dxa"/>
          </w:tcPr>
          <w:p w:rsidR="001E298E" w:rsidRPr="001E298E" w:rsidRDefault="001E298E" w:rsidP="001E29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3.905</w:t>
            </w:r>
          </w:p>
        </w:tc>
      </w:tr>
      <w:tr w:rsidR="001E298E" w:rsidTr="00B57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1E298E" w:rsidRPr="001E298E" w:rsidRDefault="001E298E" w:rsidP="001E29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29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531" w:type="dxa"/>
          </w:tcPr>
          <w:p w:rsidR="001E298E" w:rsidRPr="001E298E" w:rsidRDefault="001E298E" w:rsidP="001E29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11.579</w:t>
            </w:r>
          </w:p>
        </w:tc>
      </w:tr>
    </w:tbl>
    <w:p w:rsidR="0087242A" w:rsidRDefault="001E298E" w:rsidP="001E29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1E298E">
        <w:rPr>
          <w:rFonts w:ascii="Times New Roman" w:eastAsia="Times New Roman" w:hAnsi="Times New Roman" w:cs="Times New Roman"/>
          <w:color w:val="000000"/>
          <w:sz w:val="20"/>
          <w:szCs w:val="24"/>
        </w:rPr>
        <w:t>Fonte: DATASUS, 2023.</w:t>
      </w:r>
    </w:p>
    <w:p w:rsidR="0087242A" w:rsidRPr="001E298E" w:rsidRDefault="0087242A" w:rsidP="00536B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42A">
        <w:rPr>
          <w:rFonts w:ascii="Times New Roman" w:eastAsia="Times New Roman" w:hAnsi="Times New Roman" w:cs="Times New Roman"/>
          <w:color w:val="000000"/>
          <w:sz w:val="24"/>
          <w:szCs w:val="24"/>
        </w:rPr>
        <w:t>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nálise dos dados</w:t>
      </w:r>
      <w:r w:rsidRPr="00872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 estados do Nordeste do Brasil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(Tabela 2)</w:t>
      </w:r>
      <w:r w:rsidRPr="00872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revela uma situação de variação significativa na incidência da doença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242A">
        <w:rPr>
          <w:rFonts w:ascii="Times New Roman" w:eastAsia="Times New Roman" w:hAnsi="Times New Roman" w:cs="Times New Roman"/>
          <w:color w:val="000000"/>
          <w:sz w:val="24"/>
          <w:szCs w:val="24"/>
        </w:rPr>
        <w:t>A Bahia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242A">
        <w:rPr>
          <w:rFonts w:ascii="Times New Roman" w:eastAsia="Times New Roman" w:hAnsi="Times New Roman" w:cs="Times New Roman"/>
          <w:color w:val="000000"/>
          <w:sz w:val="24"/>
          <w:szCs w:val="24"/>
        </w:rPr>
        <w:t>com 3.001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casos, d</w:t>
      </w:r>
      <w:r w:rsidRPr="0087242A">
        <w:rPr>
          <w:rFonts w:ascii="Times New Roman" w:eastAsia="Times New Roman" w:hAnsi="Times New Roman" w:cs="Times New Roman"/>
          <w:color w:val="000000"/>
          <w:sz w:val="24"/>
          <w:szCs w:val="24"/>
        </w:rPr>
        <w:t>estaca-se como o estado com o maior número de ocorrências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2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Enquanto isso,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estados como Sergipe</w:t>
      </w:r>
      <w:r w:rsidRPr="0087242A">
        <w:rPr>
          <w:rFonts w:ascii="Times New Roman" w:eastAsia="Times New Roman" w:hAnsi="Times New Roman" w:cs="Times New Roman"/>
          <w:color w:val="000000"/>
          <w:sz w:val="24"/>
          <w:szCs w:val="24"/>
        </w:rPr>
        <w:t>, Paraíba e Alagoas demonstram números relativamente mais baixos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242A" w:rsidRDefault="0087242A" w:rsidP="008724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Tabela 2</w:t>
      </w:r>
      <w:r w:rsidRPr="001E298E">
        <w:rPr>
          <w:rFonts w:ascii="Times New Roman" w:eastAsia="Times New Roman" w:hAnsi="Times New Roman" w:cs="Times New Roman"/>
          <w:color w:val="000000"/>
          <w:sz w:val="20"/>
          <w:szCs w:val="24"/>
        </w:rPr>
        <w:t>. Casos notificados no SINAN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de toxoplasmose gestacional, segundo Unidade Federativa, na região Nordeste no período de 2019 a 2022.</w:t>
      </w:r>
    </w:p>
    <w:tbl>
      <w:tblPr>
        <w:tblStyle w:val="TabeladeLista2-nfase2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87242A" w:rsidTr="00842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7242A" w:rsidRPr="001E298E" w:rsidRDefault="0087242A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UNIDADE FEDERATIVA</w:t>
            </w:r>
          </w:p>
        </w:tc>
        <w:tc>
          <w:tcPr>
            <w:tcW w:w="4531" w:type="dxa"/>
          </w:tcPr>
          <w:p w:rsidR="0087242A" w:rsidRPr="001E298E" w:rsidRDefault="0087242A" w:rsidP="008422C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29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CASOS CONFIRMADOS</w:t>
            </w:r>
          </w:p>
        </w:tc>
      </w:tr>
      <w:tr w:rsidR="0087242A" w:rsidTr="0084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7242A" w:rsidRPr="001E298E" w:rsidRDefault="00891B9D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</w:p>
        </w:tc>
        <w:tc>
          <w:tcPr>
            <w:tcW w:w="4531" w:type="dxa"/>
          </w:tcPr>
          <w:p w:rsidR="0087242A" w:rsidRPr="001E298E" w:rsidRDefault="00891B9D" w:rsidP="008422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1.194</w:t>
            </w:r>
          </w:p>
        </w:tc>
      </w:tr>
      <w:tr w:rsidR="0087242A" w:rsidTr="0084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7242A" w:rsidRPr="001E298E" w:rsidRDefault="00891B9D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</w:p>
        </w:tc>
        <w:tc>
          <w:tcPr>
            <w:tcW w:w="4531" w:type="dxa"/>
          </w:tcPr>
          <w:p w:rsidR="0087242A" w:rsidRPr="001E298E" w:rsidRDefault="00891B9D" w:rsidP="008422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</w:tr>
      <w:tr w:rsidR="0087242A" w:rsidTr="0084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7242A" w:rsidRPr="001E298E" w:rsidRDefault="00891B9D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</w:p>
        </w:tc>
        <w:tc>
          <w:tcPr>
            <w:tcW w:w="4531" w:type="dxa"/>
          </w:tcPr>
          <w:p w:rsidR="0087242A" w:rsidRPr="001E298E" w:rsidRDefault="00891B9D" w:rsidP="008422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2.380</w:t>
            </w:r>
          </w:p>
        </w:tc>
      </w:tr>
      <w:tr w:rsidR="0087242A" w:rsidTr="0084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7242A" w:rsidRPr="001E298E" w:rsidRDefault="00891B9D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RN</w:t>
            </w:r>
          </w:p>
        </w:tc>
        <w:tc>
          <w:tcPr>
            <w:tcW w:w="4531" w:type="dxa"/>
          </w:tcPr>
          <w:p w:rsidR="0087242A" w:rsidRPr="001E298E" w:rsidRDefault="00891B9D" w:rsidP="008422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1.165</w:t>
            </w:r>
          </w:p>
        </w:tc>
      </w:tr>
      <w:tr w:rsidR="00891B9D" w:rsidTr="0084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91B9D" w:rsidRDefault="00891B9D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PB</w:t>
            </w:r>
          </w:p>
        </w:tc>
        <w:tc>
          <w:tcPr>
            <w:tcW w:w="4531" w:type="dxa"/>
          </w:tcPr>
          <w:p w:rsidR="00891B9D" w:rsidRPr="001E298E" w:rsidRDefault="00891B9D" w:rsidP="008422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</w:tr>
      <w:tr w:rsidR="00891B9D" w:rsidTr="0084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91B9D" w:rsidRDefault="00891B9D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</w:p>
        </w:tc>
        <w:tc>
          <w:tcPr>
            <w:tcW w:w="4531" w:type="dxa"/>
          </w:tcPr>
          <w:p w:rsidR="00891B9D" w:rsidRPr="001E298E" w:rsidRDefault="00891B9D" w:rsidP="008422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1.501</w:t>
            </w:r>
          </w:p>
        </w:tc>
      </w:tr>
      <w:tr w:rsidR="00891B9D" w:rsidTr="0084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91B9D" w:rsidRDefault="00891B9D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</w:t>
            </w:r>
          </w:p>
        </w:tc>
        <w:tc>
          <w:tcPr>
            <w:tcW w:w="4531" w:type="dxa"/>
          </w:tcPr>
          <w:p w:rsidR="00891B9D" w:rsidRPr="001E298E" w:rsidRDefault="00891B9D" w:rsidP="008422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</w:tr>
      <w:tr w:rsidR="00891B9D" w:rsidTr="0084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91B9D" w:rsidRDefault="00891B9D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4531" w:type="dxa"/>
          </w:tcPr>
          <w:p w:rsidR="00891B9D" w:rsidRPr="001E298E" w:rsidRDefault="00891B9D" w:rsidP="008422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</w:tr>
      <w:tr w:rsidR="00891B9D" w:rsidTr="0084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91B9D" w:rsidRDefault="00891B9D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</w:p>
        </w:tc>
        <w:tc>
          <w:tcPr>
            <w:tcW w:w="4531" w:type="dxa"/>
          </w:tcPr>
          <w:p w:rsidR="00891B9D" w:rsidRPr="001E298E" w:rsidRDefault="00891B9D" w:rsidP="008422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3.001</w:t>
            </w:r>
          </w:p>
        </w:tc>
      </w:tr>
    </w:tbl>
    <w:p w:rsidR="0087242A" w:rsidRDefault="0087242A" w:rsidP="008724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1E298E">
        <w:rPr>
          <w:rFonts w:ascii="Times New Roman" w:eastAsia="Times New Roman" w:hAnsi="Times New Roman" w:cs="Times New Roman"/>
          <w:color w:val="000000"/>
          <w:sz w:val="20"/>
          <w:szCs w:val="24"/>
        </w:rPr>
        <w:t>Fonte: DATASUS, 2023.</w:t>
      </w:r>
    </w:p>
    <w:p w:rsidR="00504B1A" w:rsidRDefault="00F37655" w:rsidP="00F376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tabela 3 apresenta</w:t>
      </w:r>
      <w:r w:rsidRPr="00F37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a faixa etária. O</w:t>
      </w:r>
      <w:r w:rsidR="00D9029C" w:rsidRPr="00D9029C">
        <w:rPr>
          <w:rFonts w:ascii="Times New Roman" w:eastAsia="Times New Roman" w:hAnsi="Times New Roman" w:cs="Times New Roman"/>
          <w:color w:val="000000"/>
          <w:sz w:val="24"/>
          <w:szCs w:val="24"/>
        </w:rPr>
        <w:t>bserva-se maior</w:t>
      </w:r>
      <w:r w:rsidR="00DE2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prevalência </w:t>
      </w:r>
      <w:r w:rsidR="00D9029C">
        <w:rPr>
          <w:rFonts w:ascii="Times New Roman" w:eastAsia="Times New Roman" w:hAnsi="Times New Roman" w:cs="Times New Roman"/>
          <w:color w:val="000000"/>
          <w:sz w:val="24"/>
          <w:szCs w:val="24"/>
        </w:rPr>
        <w:t>de toxoplasmose gestacional</w:t>
      </w:r>
      <w:r w:rsidR="00D9029C" w:rsidRPr="00D9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mulheres </w:t>
      </w:r>
      <w:r w:rsidR="00D9029C" w:rsidRPr="00D9029C">
        <w:rPr>
          <w:rFonts w:ascii="Times New Roman" w:eastAsia="Times New Roman" w:hAnsi="Times New Roman" w:cs="Times New Roman"/>
          <w:color w:val="000000"/>
          <w:sz w:val="24"/>
          <w:szCs w:val="24"/>
        </w:rPr>
        <w:t>na faixa e</w:t>
      </w:r>
      <w:r w:rsidR="00D9029C">
        <w:rPr>
          <w:rFonts w:ascii="Times New Roman" w:eastAsia="Times New Roman" w:hAnsi="Times New Roman" w:cs="Times New Roman"/>
          <w:color w:val="000000"/>
          <w:sz w:val="24"/>
          <w:szCs w:val="24"/>
        </w:rPr>
        <w:t>tária de 20 a 39 anos de idade</w:t>
      </w:r>
      <w:r w:rsidR="00DE2C4C">
        <w:rPr>
          <w:rFonts w:ascii="Times New Roman" w:eastAsia="Times New Roman" w:hAnsi="Times New Roman" w:cs="Times New Roman"/>
          <w:color w:val="000000"/>
          <w:sz w:val="24"/>
          <w:szCs w:val="24"/>
        </w:rPr>
        <w:t>, representando 70% dos casos na região nordeste</w:t>
      </w:r>
      <w:r w:rsidR="00D9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7655" w:rsidRDefault="00F37655" w:rsidP="00F376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lastRenderedPageBreak/>
        <w:t>Tabela 3</w:t>
      </w:r>
      <w:r w:rsidRPr="001E298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. </w:t>
      </w:r>
      <w:r w:rsidRPr="00F37655">
        <w:rPr>
          <w:rFonts w:ascii="Times New Roman" w:eastAsia="Times New Roman" w:hAnsi="Times New Roman" w:cs="Times New Roman"/>
          <w:color w:val="000000"/>
          <w:sz w:val="20"/>
          <w:szCs w:val="24"/>
        </w:rPr>
        <w:t>Faixa etária dos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c</w:t>
      </w:r>
      <w:r w:rsidRPr="001E298E">
        <w:rPr>
          <w:rFonts w:ascii="Times New Roman" w:eastAsia="Times New Roman" w:hAnsi="Times New Roman" w:cs="Times New Roman"/>
          <w:color w:val="000000"/>
          <w:sz w:val="20"/>
          <w:szCs w:val="24"/>
        </w:rPr>
        <w:t>asos confirmados notificados no SINAN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de toxoplasmose gestacional na região Nordeste no período de 2019 a 2022.</w:t>
      </w:r>
    </w:p>
    <w:tbl>
      <w:tblPr>
        <w:tblStyle w:val="TabeladeLista2-nfase2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37655" w:rsidTr="00842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F37655" w:rsidRPr="001E298E" w:rsidRDefault="00F37655" w:rsidP="00F376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3765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FAIXA ETÁRIA</w:t>
            </w:r>
          </w:p>
        </w:tc>
        <w:tc>
          <w:tcPr>
            <w:tcW w:w="4531" w:type="dxa"/>
          </w:tcPr>
          <w:p w:rsidR="00F37655" w:rsidRPr="001E298E" w:rsidRDefault="00F37655" w:rsidP="00F3765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29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CASOS CONFIRMADOS</w:t>
            </w:r>
          </w:p>
        </w:tc>
      </w:tr>
      <w:tr w:rsidR="00F37655" w:rsidTr="0084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F37655" w:rsidRPr="001E298E" w:rsidRDefault="00F37655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10 - 14</w:t>
            </w:r>
          </w:p>
        </w:tc>
        <w:tc>
          <w:tcPr>
            <w:tcW w:w="4531" w:type="dxa"/>
          </w:tcPr>
          <w:p w:rsidR="00F37655" w:rsidRPr="001E298E" w:rsidRDefault="00F37655" w:rsidP="008422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</w:tr>
      <w:tr w:rsidR="00F37655" w:rsidTr="0084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F37655" w:rsidRPr="001E298E" w:rsidRDefault="00F37655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15 - 19</w:t>
            </w:r>
          </w:p>
        </w:tc>
        <w:tc>
          <w:tcPr>
            <w:tcW w:w="4531" w:type="dxa"/>
          </w:tcPr>
          <w:p w:rsidR="00F37655" w:rsidRPr="001E298E" w:rsidRDefault="00F37655" w:rsidP="008422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2.346</w:t>
            </w:r>
          </w:p>
        </w:tc>
      </w:tr>
      <w:tr w:rsidR="00F37655" w:rsidTr="0084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F37655" w:rsidRPr="001E298E" w:rsidRDefault="00F37655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20 - 39</w:t>
            </w:r>
          </w:p>
        </w:tc>
        <w:tc>
          <w:tcPr>
            <w:tcW w:w="4531" w:type="dxa"/>
          </w:tcPr>
          <w:p w:rsidR="00F37655" w:rsidRPr="001E298E" w:rsidRDefault="00F37655" w:rsidP="008422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8.738</w:t>
            </w:r>
          </w:p>
        </w:tc>
      </w:tr>
      <w:tr w:rsidR="00F37655" w:rsidTr="0084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F37655" w:rsidRPr="001E298E" w:rsidRDefault="00F37655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40-59</w:t>
            </w:r>
          </w:p>
        </w:tc>
        <w:tc>
          <w:tcPr>
            <w:tcW w:w="4531" w:type="dxa"/>
          </w:tcPr>
          <w:p w:rsidR="00F37655" w:rsidRPr="001E298E" w:rsidRDefault="00F37655" w:rsidP="008422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</w:tr>
    </w:tbl>
    <w:p w:rsidR="00F37655" w:rsidRDefault="00F37655" w:rsidP="00F376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1E298E">
        <w:rPr>
          <w:rFonts w:ascii="Times New Roman" w:eastAsia="Times New Roman" w:hAnsi="Times New Roman" w:cs="Times New Roman"/>
          <w:color w:val="000000"/>
          <w:sz w:val="20"/>
          <w:szCs w:val="24"/>
        </w:rPr>
        <w:t>Fonte: DATASUS, 2023.</w:t>
      </w:r>
    </w:p>
    <w:p w:rsidR="00504B1A" w:rsidRDefault="00EB4F5F" w:rsidP="00EB4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F5F">
        <w:rPr>
          <w:rFonts w:ascii="Times New Roman" w:eastAsia="Times New Roman" w:hAnsi="Times New Roman" w:cs="Times New Roman"/>
          <w:color w:val="000000"/>
          <w:sz w:val="24"/>
          <w:szCs w:val="24"/>
        </w:rPr>
        <w:t>Pesquisas indicam que a exposição ao parasita aumenta à medida que a idade avança. O crescimento na prevalência com o passar dos anos sugere que, com o envelhecimento, a probabilidade de entrar em contato com o parasita se eleva, implicando que os indivíduos mais jovens, devido ao período mais curto de exposição, possam ser mais suscetíveis a ele.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4F5F">
        <w:rPr>
          <w:rFonts w:ascii="Times New Roman" w:eastAsia="Times New Roman" w:hAnsi="Times New Roman" w:cs="Times New Roman"/>
          <w:color w:val="000000"/>
          <w:sz w:val="24"/>
          <w:szCs w:val="24"/>
        </w:rPr>
        <w:t>Entretanto, esse contato está condicionado aos padrões culturais da população, às preferências alimentares e às circunstâncias ambientais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(BRASIL, 2018; </w:t>
      </w:r>
      <w:r w:rsidRPr="00EB4F5F">
        <w:rPr>
          <w:rFonts w:ascii="Times New Roman" w:eastAsia="Times New Roman" w:hAnsi="Times New Roman" w:cs="Times New Roman"/>
          <w:color w:val="000000"/>
          <w:sz w:val="24"/>
          <w:szCs w:val="24"/>
        </w:rPr>
        <w:t>FERREIRA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2020; OLIVEIRA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2023)</w:t>
      </w:r>
      <w:r w:rsidRPr="00EB4F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79AE" w:rsidRDefault="00EB4F5F" w:rsidP="005879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F5F">
        <w:rPr>
          <w:rFonts w:ascii="Times New Roman" w:eastAsia="Times New Roman" w:hAnsi="Times New Roman" w:cs="Times New Roman"/>
          <w:color w:val="000000"/>
          <w:sz w:val="24"/>
          <w:szCs w:val="24"/>
        </w:rPr>
        <w:t>A avaliação por raça/cor da pele indicou</w:t>
      </w:r>
      <w:r w:rsidR="00587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69% dos registros de casos confirmados foram em mulheres pardas. A tabela 4 mostra os demais dados sobre a variável.</w:t>
      </w:r>
    </w:p>
    <w:p w:rsidR="005879AE" w:rsidRDefault="005879AE" w:rsidP="005879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Tabela 4</w:t>
      </w:r>
      <w:r w:rsidRPr="001E298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C</w:t>
      </w:r>
      <w:r w:rsidRPr="001E298E">
        <w:rPr>
          <w:rFonts w:ascii="Times New Roman" w:eastAsia="Times New Roman" w:hAnsi="Times New Roman" w:cs="Times New Roman"/>
          <w:color w:val="000000"/>
          <w:sz w:val="20"/>
          <w:szCs w:val="24"/>
        </w:rPr>
        <w:t>asos confirmados notificados no SINAN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de toxoplasmose gestacional, segundo a raça/cor, na região Nordeste no período de 2019 a 2022.</w:t>
      </w:r>
    </w:p>
    <w:tbl>
      <w:tblPr>
        <w:tblStyle w:val="TabeladeLista2-nfase2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5879AE" w:rsidTr="00842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5879AE" w:rsidRPr="001E298E" w:rsidRDefault="005879AE" w:rsidP="005879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RAÇA/COR</w:t>
            </w:r>
          </w:p>
        </w:tc>
        <w:tc>
          <w:tcPr>
            <w:tcW w:w="4531" w:type="dxa"/>
          </w:tcPr>
          <w:p w:rsidR="005879AE" w:rsidRPr="001E298E" w:rsidRDefault="005879AE" w:rsidP="005879A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29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CASOS CONFIRMADOS</w:t>
            </w:r>
          </w:p>
        </w:tc>
      </w:tr>
      <w:tr w:rsidR="005879AE" w:rsidTr="0084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5879AE" w:rsidRPr="001E298E" w:rsidRDefault="005879AE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</w:t>
            </w:r>
            <w:proofErr w:type="spellEnd"/>
            <w:r w:rsidRPr="0058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/Branco</w:t>
            </w:r>
          </w:p>
        </w:tc>
        <w:tc>
          <w:tcPr>
            <w:tcW w:w="4531" w:type="dxa"/>
          </w:tcPr>
          <w:p w:rsidR="005879AE" w:rsidRPr="001E298E" w:rsidRDefault="005879AE" w:rsidP="008422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</w:tr>
      <w:tr w:rsidR="005879AE" w:rsidTr="0084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5879AE" w:rsidRPr="001E298E" w:rsidRDefault="005879AE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Branca</w:t>
            </w:r>
          </w:p>
        </w:tc>
        <w:tc>
          <w:tcPr>
            <w:tcW w:w="4531" w:type="dxa"/>
          </w:tcPr>
          <w:p w:rsidR="005879AE" w:rsidRPr="001E298E" w:rsidRDefault="005879AE" w:rsidP="008422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1.701</w:t>
            </w:r>
          </w:p>
        </w:tc>
      </w:tr>
      <w:tr w:rsidR="005879AE" w:rsidTr="0084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5879AE" w:rsidRPr="001E298E" w:rsidRDefault="005879AE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Preta</w:t>
            </w:r>
          </w:p>
        </w:tc>
        <w:tc>
          <w:tcPr>
            <w:tcW w:w="4531" w:type="dxa"/>
          </w:tcPr>
          <w:p w:rsidR="005879AE" w:rsidRPr="001E298E" w:rsidRDefault="005879AE" w:rsidP="008422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1.027</w:t>
            </w:r>
          </w:p>
        </w:tc>
      </w:tr>
      <w:tr w:rsidR="005879AE" w:rsidTr="0084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5879AE" w:rsidRPr="001E298E" w:rsidRDefault="005879AE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Amarela</w:t>
            </w:r>
          </w:p>
        </w:tc>
        <w:tc>
          <w:tcPr>
            <w:tcW w:w="4531" w:type="dxa"/>
          </w:tcPr>
          <w:p w:rsidR="005879AE" w:rsidRPr="001E298E" w:rsidRDefault="005879AE" w:rsidP="008422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5879AE" w:rsidTr="0084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5879AE" w:rsidRPr="005879AE" w:rsidRDefault="005879AE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Parda</w:t>
            </w:r>
          </w:p>
        </w:tc>
        <w:tc>
          <w:tcPr>
            <w:tcW w:w="4531" w:type="dxa"/>
          </w:tcPr>
          <w:p w:rsidR="005879AE" w:rsidRPr="00F37655" w:rsidRDefault="005879AE" w:rsidP="008422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7.986</w:t>
            </w:r>
          </w:p>
        </w:tc>
      </w:tr>
      <w:tr w:rsidR="005879AE" w:rsidTr="0084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5879AE" w:rsidRPr="005879AE" w:rsidRDefault="005879AE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Indígena</w:t>
            </w:r>
          </w:p>
        </w:tc>
        <w:tc>
          <w:tcPr>
            <w:tcW w:w="4531" w:type="dxa"/>
          </w:tcPr>
          <w:p w:rsidR="005879AE" w:rsidRPr="00F37655" w:rsidRDefault="005879AE" w:rsidP="008422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</w:tbl>
    <w:p w:rsidR="005879AE" w:rsidRDefault="005879AE" w:rsidP="005879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1E298E">
        <w:rPr>
          <w:rFonts w:ascii="Times New Roman" w:eastAsia="Times New Roman" w:hAnsi="Times New Roman" w:cs="Times New Roman"/>
          <w:color w:val="000000"/>
          <w:sz w:val="20"/>
          <w:szCs w:val="24"/>
        </w:rPr>
        <w:t>Fonte: DATASUS, 2023.</w:t>
      </w:r>
    </w:p>
    <w:p w:rsidR="00EB4F5F" w:rsidRDefault="005A2E9F" w:rsidP="005879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quantidade de estudos que abordam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raça/cor</w:t>
      </w:r>
      <w:r w:rsidRPr="005A2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variável epidemiológica na toxoplasmose gestacional continua sendo limitada.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2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Essa característica pode ser atribuída à elevada miscigenação racial na população brasileira, bem como ao considerável percentual de </w:t>
      </w:r>
      <w:r w:rsidRPr="005A2E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indivíduos que se autodeclaram como pardos ou pretos.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2E9F">
        <w:rPr>
          <w:rFonts w:ascii="Times New Roman" w:eastAsia="Times New Roman" w:hAnsi="Times New Roman" w:cs="Times New Roman"/>
          <w:color w:val="000000"/>
          <w:sz w:val="24"/>
          <w:szCs w:val="24"/>
        </w:rPr>
        <w:t>Além disso, essa situação pode estar relacionada às desfavoráveis condições socioeconômicas experimentadas pela população parda e negra em comparação com outros grupos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A2E9F">
        <w:rPr>
          <w:rFonts w:ascii="Times New Roman" w:eastAsia="Times New Roman" w:hAnsi="Times New Roman" w:cs="Times New Roman"/>
          <w:color w:val="000000"/>
          <w:sz w:val="24"/>
          <w:szCs w:val="24"/>
        </w:rPr>
        <w:t>PIEDADE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2021; LIMA-</w:t>
      </w:r>
      <w:r w:rsidRPr="005A2E9F">
        <w:rPr>
          <w:rFonts w:ascii="Times New Roman" w:eastAsia="Times New Roman" w:hAnsi="Times New Roman" w:cs="Times New Roman"/>
          <w:color w:val="000000"/>
          <w:sz w:val="24"/>
          <w:szCs w:val="24"/>
        </w:rPr>
        <w:t>FILHO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2023)</w:t>
      </w:r>
      <w:r w:rsidRPr="005A2E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8B0" w:rsidRDefault="008470DF" w:rsidP="00202D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relação a escolaridade, observa-se que cerca de 4% dos casos possuíam educação superior completa</w:t>
      </w:r>
      <w:r w:rsidR="00FC71B9">
        <w:rPr>
          <w:rFonts w:ascii="Times New Roman" w:eastAsia="Times New Roman" w:hAnsi="Times New Roman" w:cs="Times New Roman"/>
          <w:color w:val="000000"/>
          <w:sz w:val="24"/>
          <w:szCs w:val="24"/>
        </w:rPr>
        <w:t>, 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passo que 26% representam mulheres com ensino médio completo. Estes dados evidenciam predomínio de casos de toxoplasmose</w:t>
      </w:r>
      <w:r w:rsidRPr="008470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durante a gestação em mulheres com baixo nível de escolaridade.</w:t>
      </w:r>
      <w:r w:rsidR="00202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tabela 5 apresenta</w:t>
      </w:r>
      <w:r w:rsidR="0077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dados da variável escolaridade.</w:t>
      </w:r>
    </w:p>
    <w:p w:rsidR="00772A92" w:rsidRDefault="00772A92" w:rsidP="00202D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Tabela</w:t>
      </w:r>
      <w:r w:rsidR="00202DFD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5</w:t>
      </w:r>
      <w:r w:rsidRPr="001E298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. </w:t>
      </w:r>
      <w:r w:rsidRPr="00772A92">
        <w:rPr>
          <w:rFonts w:ascii="Times New Roman" w:eastAsia="Times New Roman" w:hAnsi="Times New Roman" w:cs="Times New Roman"/>
          <w:color w:val="000000"/>
          <w:sz w:val="20"/>
          <w:szCs w:val="24"/>
        </w:rPr>
        <w:t>Grau de escolaridade dos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c</w:t>
      </w:r>
      <w:r w:rsidRPr="001E298E">
        <w:rPr>
          <w:rFonts w:ascii="Times New Roman" w:eastAsia="Times New Roman" w:hAnsi="Times New Roman" w:cs="Times New Roman"/>
          <w:color w:val="000000"/>
          <w:sz w:val="20"/>
          <w:szCs w:val="24"/>
        </w:rPr>
        <w:t>asos confirmados notificados no SINAN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de toxoplasmose gestacional na região Nordeste no período de 2019 a 2022.</w:t>
      </w:r>
    </w:p>
    <w:tbl>
      <w:tblPr>
        <w:tblStyle w:val="TabeladeLista2-nfase2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772A92" w:rsidTr="00842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772A92" w:rsidRPr="001E298E" w:rsidRDefault="00452D95" w:rsidP="00202D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ESCOLARIDADE</w:t>
            </w:r>
          </w:p>
        </w:tc>
        <w:tc>
          <w:tcPr>
            <w:tcW w:w="4531" w:type="dxa"/>
          </w:tcPr>
          <w:p w:rsidR="00772A92" w:rsidRPr="001E298E" w:rsidRDefault="00772A92" w:rsidP="00202DF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29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CASOS CONFIRMADOS</w:t>
            </w:r>
          </w:p>
        </w:tc>
      </w:tr>
      <w:tr w:rsidR="00A36909" w:rsidTr="0084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A36909" w:rsidRPr="00A36909" w:rsidRDefault="00A36909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6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</w:t>
            </w:r>
            <w:proofErr w:type="spellEnd"/>
            <w:r w:rsidRPr="00A36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/Branco</w:t>
            </w:r>
          </w:p>
        </w:tc>
        <w:tc>
          <w:tcPr>
            <w:tcW w:w="4531" w:type="dxa"/>
          </w:tcPr>
          <w:p w:rsidR="00A36909" w:rsidRPr="00A36909" w:rsidRDefault="00A36909" w:rsidP="008422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3.552</w:t>
            </w:r>
          </w:p>
        </w:tc>
      </w:tr>
      <w:tr w:rsidR="00772A92" w:rsidTr="0084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772A92" w:rsidRPr="001E298E" w:rsidRDefault="00452D95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Analfabeto</w:t>
            </w:r>
          </w:p>
        </w:tc>
        <w:tc>
          <w:tcPr>
            <w:tcW w:w="4531" w:type="dxa"/>
          </w:tcPr>
          <w:p w:rsidR="00772A92" w:rsidRPr="001E298E" w:rsidRDefault="00A36909" w:rsidP="008422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772A92" w:rsidTr="0084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772A92" w:rsidRPr="001E298E" w:rsidRDefault="00452D95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1ª a 4ª série incompleta do EF</w:t>
            </w:r>
          </w:p>
        </w:tc>
        <w:tc>
          <w:tcPr>
            <w:tcW w:w="4531" w:type="dxa"/>
          </w:tcPr>
          <w:p w:rsidR="00772A92" w:rsidRPr="001E298E" w:rsidRDefault="00A36909" w:rsidP="008422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</w:tr>
      <w:tr w:rsidR="00772A92" w:rsidTr="0084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772A92" w:rsidRPr="001E298E" w:rsidRDefault="00A36909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4ª série completa do EF</w:t>
            </w:r>
          </w:p>
        </w:tc>
        <w:tc>
          <w:tcPr>
            <w:tcW w:w="4531" w:type="dxa"/>
          </w:tcPr>
          <w:p w:rsidR="00772A92" w:rsidRPr="001E298E" w:rsidRDefault="00A36909" w:rsidP="008422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 w:rsidR="00772A92" w:rsidTr="0084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772A92" w:rsidRPr="001E298E" w:rsidRDefault="00A36909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5ª a 8ª série incompleta do EF</w:t>
            </w:r>
          </w:p>
        </w:tc>
        <w:tc>
          <w:tcPr>
            <w:tcW w:w="4531" w:type="dxa"/>
          </w:tcPr>
          <w:p w:rsidR="00772A92" w:rsidRPr="001E298E" w:rsidRDefault="00A36909" w:rsidP="008422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1.366</w:t>
            </w:r>
          </w:p>
        </w:tc>
      </w:tr>
      <w:tr w:rsidR="00772A92" w:rsidTr="0084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772A92" w:rsidRPr="005879AE" w:rsidRDefault="00A36909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Ensino fundamental completo</w:t>
            </w:r>
          </w:p>
        </w:tc>
        <w:tc>
          <w:tcPr>
            <w:tcW w:w="4531" w:type="dxa"/>
          </w:tcPr>
          <w:p w:rsidR="00772A92" w:rsidRPr="00F37655" w:rsidRDefault="00A36909" w:rsidP="008422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</w:tr>
      <w:tr w:rsidR="00772A92" w:rsidTr="0084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772A92" w:rsidRPr="005879AE" w:rsidRDefault="00A36909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Ensino médio incompleto</w:t>
            </w:r>
          </w:p>
        </w:tc>
        <w:tc>
          <w:tcPr>
            <w:tcW w:w="4531" w:type="dxa"/>
          </w:tcPr>
          <w:p w:rsidR="00772A92" w:rsidRPr="00F37655" w:rsidRDefault="00A36909" w:rsidP="008422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1.497</w:t>
            </w:r>
          </w:p>
        </w:tc>
      </w:tr>
      <w:tr w:rsidR="00A36909" w:rsidTr="0084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A36909" w:rsidRPr="00A36909" w:rsidRDefault="00A36909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Ensino médio completo</w:t>
            </w:r>
          </w:p>
        </w:tc>
        <w:tc>
          <w:tcPr>
            <w:tcW w:w="4531" w:type="dxa"/>
          </w:tcPr>
          <w:p w:rsidR="00A36909" w:rsidRPr="005879AE" w:rsidRDefault="00A36909" w:rsidP="008422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2.826</w:t>
            </w:r>
          </w:p>
        </w:tc>
      </w:tr>
      <w:tr w:rsidR="00A36909" w:rsidTr="0084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A36909" w:rsidRPr="00A36909" w:rsidRDefault="00A36909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Educação superior incompleta</w:t>
            </w:r>
          </w:p>
        </w:tc>
        <w:tc>
          <w:tcPr>
            <w:tcW w:w="4531" w:type="dxa"/>
          </w:tcPr>
          <w:p w:rsidR="00A36909" w:rsidRPr="005879AE" w:rsidRDefault="00A36909" w:rsidP="008422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</w:tr>
      <w:tr w:rsidR="00A36909" w:rsidTr="0084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A36909" w:rsidRPr="00A36909" w:rsidRDefault="00A36909" w:rsidP="008422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Educação superior completa</w:t>
            </w:r>
          </w:p>
        </w:tc>
        <w:tc>
          <w:tcPr>
            <w:tcW w:w="4531" w:type="dxa"/>
          </w:tcPr>
          <w:p w:rsidR="00A36909" w:rsidRPr="005879AE" w:rsidRDefault="00A36909" w:rsidP="008422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</w:tr>
    </w:tbl>
    <w:p w:rsidR="00772A92" w:rsidRDefault="00772A92" w:rsidP="00772A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1E298E">
        <w:rPr>
          <w:rFonts w:ascii="Times New Roman" w:eastAsia="Times New Roman" w:hAnsi="Times New Roman" w:cs="Times New Roman"/>
          <w:color w:val="000000"/>
          <w:sz w:val="20"/>
          <w:szCs w:val="24"/>
        </w:rPr>
        <w:t>Fonte: DATASUS, 2023.</w:t>
      </w:r>
    </w:p>
    <w:p w:rsidR="00772A92" w:rsidRDefault="00204DF8" w:rsidP="005879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informações sobre a escolaridade </w:t>
      </w:r>
      <w:r w:rsidRPr="00204DF8">
        <w:rPr>
          <w:rFonts w:ascii="Times New Roman" w:eastAsia="Times New Roman" w:hAnsi="Times New Roman" w:cs="Times New Roman"/>
          <w:color w:val="000000"/>
          <w:sz w:val="24"/>
          <w:szCs w:val="24"/>
        </w:rPr>
        <w:t>se assemelha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204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estudos realizados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4DF8">
        <w:rPr>
          <w:rFonts w:ascii="Times New Roman" w:eastAsia="Times New Roman" w:hAnsi="Times New Roman" w:cs="Times New Roman"/>
          <w:color w:val="000000"/>
          <w:sz w:val="24"/>
          <w:szCs w:val="24"/>
        </w:rPr>
        <w:t>em outras regiões do Brasil</w:t>
      </w:r>
      <w:r w:rsidR="00C73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D4D70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 w:rsidR="004F1D83" w:rsidRPr="004F1D83"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 w:rsidR="004F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1D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 w:rsidR="004F1D83">
        <w:rPr>
          <w:rFonts w:ascii="Times New Roman" w:eastAsia="Times New Roman" w:hAnsi="Times New Roman" w:cs="Times New Roman"/>
          <w:color w:val="000000"/>
          <w:sz w:val="24"/>
          <w:szCs w:val="24"/>
        </w:rPr>
        <w:t>.,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F03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35FB" w:rsidRDefault="00F035FB" w:rsidP="00F035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importante ressaltar que o nível de escolaridade guarda uma relação significativa com os riscos à saúde, pois o acesso limitado à informação pode impactar a adesão ao tratamento, a compreensão da importância dos cuidados com a saúde e a compreensão das medidas de prevenção, o que, por sua vez, pode prejudicar a interrupção da cadeia de transmissão </w:t>
      </w:r>
      <w:r w:rsidR="00D7678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6065F">
        <w:rPr>
          <w:rFonts w:ascii="Times New Roman" w:eastAsia="Times New Roman" w:hAnsi="Times New Roman" w:cs="Times New Roman"/>
          <w:color w:val="000000"/>
          <w:sz w:val="24"/>
          <w:szCs w:val="24"/>
        </w:rPr>
        <w:t>SOUSA</w:t>
      </w:r>
      <w:r w:rsidRPr="00F03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6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 w:rsidRPr="00F035FB">
        <w:rPr>
          <w:rFonts w:ascii="Times New Roman" w:eastAsia="Times New Roman" w:hAnsi="Times New Roman" w:cs="Times New Roman"/>
          <w:color w:val="000000"/>
          <w:sz w:val="24"/>
          <w:szCs w:val="24"/>
        </w:rPr>
        <w:t>.,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035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4F5F" w:rsidRDefault="00EB4F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04B1A" w:rsidRDefault="00531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D12AFD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. </w:t>
      </w:r>
      <w:r w:rsidRPr="00536B46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 xml:space="preserve">CONCLUSÃO </w:t>
      </w:r>
    </w:p>
    <w:p w:rsidR="00536B46" w:rsidRDefault="00536B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504B1A" w:rsidRDefault="00785BED" w:rsidP="00785B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partir do estudo foi possível analisar a tendência temporal dos casos notificados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toxoplasmose gestacional na região nordeste de 2019 a 2022. Assim, conclui-se que 2022</w:t>
      </w:r>
      <w:r w:rsidRPr="00785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 o ano com mais notificações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 Bahia foi o estado com mais casos confirmados. E</w:t>
      </w:r>
      <w:r w:rsidRPr="00785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relação às características </w:t>
      </w:r>
      <w:proofErr w:type="spellStart"/>
      <w:r w:rsidRPr="00785BED">
        <w:rPr>
          <w:rFonts w:ascii="Times New Roman" w:eastAsia="Times New Roman" w:hAnsi="Times New Roman" w:cs="Times New Roman"/>
          <w:color w:val="000000"/>
          <w:sz w:val="24"/>
          <w:szCs w:val="24"/>
        </w:rPr>
        <w:t>sociodemográficas</w:t>
      </w:r>
      <w:proofErr w:type="spellEnd"/>
      <w:r w:rsidRPr="00785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observa-se prevalência dessa doença em mulheres gestantes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pardas,</w:t>
      </w:r>
      <w:r w:rsidRPr="00785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r w:rsidR="002B182A">
        <w:rPr>
          <w:rFonts w:ascii="Times New Roman" w:eastAsia="Times New Roman" w:hAnsi="Times New Roman" w:cs="Times New Roman"/>
          <w:color w:val="000000"/>
          <w:sz w:val="24"/>
          <w:szCs w:val="24"/>
        </w:rPr>
        <w:t>faixa etária de 20 a 39 anos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com baixa escolaridade</w:t>
      </w:r>
      <w:r w:rsidRPr="00785B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7D9B" w:rsidRPr="00C37D9B" w:rsidRDefault="00C37D9B" w:rsidP="00785B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37D9B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Em suma, a toxoplasmose gestacional emerge como uma questão de significativa relevância para a saúde materna e fetal, exigindo abordagens holísticas e cuidadosamente direcionadas. Através de uma compreensão mais profunda de seus fatores de risco, métodos de prevenção e impacto </w:t>
      </w:r>
      <w:proofErr w:type="spellStart"/>
      <w:r w:rsidRPr="00C37D9B">
        <w:rPr>
          <w:rFonts w:ascii="Times New Roman" w:eastAsia="Times New Roman" w:hAnsi="Times New Roman" w:cs="Times New Roman"/>
          <w:color w:val="000000"/>
          <w:sz w:val="24"/>
          <w:szCs w:val="23"/>
        </w:rPr>
        <w:t>sociodemográfico</w:t>
      </w:r>
      <w:proofErr w:type="spellEnd"/>
      <w:r w:rsidRPr="00C37D9B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é possível </w:t>
      </w:r>
      <w:r w:rsidRPr="00C37D9B">
        <w:rPr>
          <w:rFonts w:ascii="Times New Roman" w:eastAsia="Times New Roman" w:hAnsi="Times New Roman" w:cs="Times New Roman"/>
          <w:color w:val="000000"/>
          <w:sz w:val="24"/>
          <w:szCs w:val="23"/>
        </w:rPr>
        <w:t>enfrentar esse desafio de saúde pública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de maneira eficaz</w:t>
      </w:r>
      <w:r w:rsidRPr="00C37D9B">
        <w:rPr>
          <w:rFonts w:ascii="Times New Roman" w:eastAsia="Times New Roman" w:hAnsi="Times New Roman" w:cs="Times New Roman"/>
          <w:color w:val="000000"/>
          <w:sz w:val="24"/>
          <w:szCs w:val="23"/>
        </w:rPr>
        <w:t>.</w:t>
      </w:r>
    </w:p>
    <w:p w:rsidR="00504B1A" w:rsidRDefault="00504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04B1A" w:rsidRPr="007352E9" w:rsidRDefault="005318E0" w:rsidP="007352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  <w:r w:rsidRPr="007352E9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REFERÊNCIAS</w:t>
      </w:r>
    </w:p>
    <w:p w:rsidR="00305CBA" w:rsidRDefault="00104C4E" w:rsidP="0010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A25915">
        <w:rPr>
          <w:rFonts w:ascii="Times New Roman" w:eastAsia="Times New Roman" w:hAnsi="Times New Roman" w:cs="Times New Roman"/>
          <w:sz w:val="24"/>
          <w:szCs w:val="27"/>
        </w:rPr>
        <w:t>BRASIL, MINISTÉRIO DA SAÚDE</w:t>
      </w:r>
      <w:r w:rsidRPr="00A25915">
        <w:rPr>
          <w:rFonts w:ascii="Times New Roman" w:eastAsia="Times New Roman" w:hAnsi="Times New Roman" w:cs="Times New Roman"/>
          <w:b/>
          <w:sz w:val="24"/>
          <w:szCs w:val="27"/>
        </w:rPr>
        <w:t xml:space="preserve">. </w:t>
      </w:r>
      <w:r w:rsidRPr="00104C4E">
        <w:rPr>
          <w:rFonts w:ascii="Times New Roman" w:eastAsia="Times New Roman" w:hAnsi="Times New Roman" w:cs="Times New Roman"/>
          <w:b/>
          <w:sz w:val="24"/>
          <w:szCs w:val="27"/>
        </w:rPr>
        <w:t>Guia de Vigilância em Saúde [recurso eletrônico]</w:t>
      </w:r>
      <w:r w:rsidRPr="00A25915">
        <w:rPr>
          <w:rFonts w:ascii="Times New Roman" w:eastAsia="Times New Roman" w:hAnsi="Times New Roman" w:cs="Times New Roman"/>
          <w:sz w:val="24"/>
          <w:szCs w:val="27"/>
        </w:rPr>
        <w:t xml:space="preserve">. </w:t>
      </w:r>
      <w:r w:rsidRPr="00104C4E">
        <w:rPr>
          <w:rFonts w:ascii="Times New Roman" w:eastAsia="Times New Roman" w:hAnsi="Times New Roman" w:cs="Times New Roman"/>
          <w:sz w:val="24"/>
          <w:szCs w:val="27"/>
        </w:rPr>
        <w:t>5. ed. rev. e atual. – B</w:t>
      </w:r>
      <w:r w:rsidR="00666A9C">
        <w:rPr>
          <w:rFonts w:ascii="Times New Roman" w:eastAsia="Times New Roman" w:hAnsi="Times New Roman" w:cs="Times New Roman"/>
          <w:sz w:val="24"/>
          <w:szCs w:val="27"/>
        </w:rPr>
        <w:t>rasília</w:t>
      </w:r>
      <w:r>
        <w:rPr>
          <w:rFonts w:ascii="Times New Roman" w:eastAsia="Times New Roman" w:hAnsi="Times New Roman" w:cs="Times New Roman"/>
          <w:sz w:val="24"/>
          <w:szCs w:val="27"/>
        </w:rPr>
        <w:t xml:space="preserve">: Ministério da Saúde, </w:t>
      </w:r>
      <w:r w:rsidRPr="00104C4E">
        <w:rPr>
          <w:rFonts w:ascii="Times New Roman" w:eastAsia="Times New Roman" w:hAnsi="Times New Roman" w:cs="Times New Roman"/>
          <w:sz w:val="24"/>
          <w:szCs w:val="27"/>
        </w:rPr>
        <w:t>2022</w:t>
      </w:r>
      <w:r w:rsidR="00666A9C">
        <w:rPr>
          <w:rFonts w:ascii="Times New Roman" w:eastAsia="Times New Roman" w:hAnsi="Times New Roman" w:cs="Times New Roman"/>
          <w:sz w:val="24"/>
          <w:szCs w:val="27"/>
        </w:rPr>
        <w:t>.</w:t>
      </w:r>
    </w:p>
    <w:p w:rsidR="00104C4E" w:rsidRDefault="00104C4E" w:rsidP="0010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A25915" w:rsidRDefault="00A25915" w:rsidP="00A25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A25915">
        <w:rPr>
          <w:rFonts w:ascii="Times New Roman" w:eastAsia="Times New Roman" w:hAnsi="Times New Roman" w:cs="Times New Roman"/>
          <w:sz w:val="24"/>
          <w:szCs w:val="27"/>
        </w:rPr>
        <w:t>BRASIL, MINISTÉRIO DA SAÚDE</w:t>
      </w:r>
      <w:r w:rsidRPr="00A25915">
        <w:rPr>
          <w:rFonts w:ascii="Times New Roman" w:eastAsia="Times New Roman" w:hAnsi="Times New Roman" w:cs="Times New Roman"/>
          <w:b/>
          <w:sz w:val="24"/>
          <w:szCs w:val="27"/>
        </w:rPr>
        <w:t>. Protocolo de notificação e investigação: Toxoplasmose gestacional e congênita</w:t>
      </w:r>
      <w:r w:rsidRPr="00A25915">
        <w:rPr>
          <w:rFonts w:ascii="Times New Roman" w:eastAsia="Times New Roman" w:hAnsi="Times New Roman" w:cs="Times New Roman"/>
          <w:sz w:val="24"/>
          <w:szCs w:val="27"/>
        </w:rPr>
        <w:t>. Brasília: Ministério da Saúde; 2018</w:t>
      </w:r>
      <w:r>
        <w:rPr>
          <w:rFonts w:ascii="Times New Roman" w:eastAsia="Times New Roman" w:hAnsi="Times New Roman" w:cs="Times New Roman"/>
          <w:sz w:val="24"/>
          <w:szCs w:val="27"/>
        </w:rPr>
        <w:t>.</w:t>
      </w:r>
    </w:p>
    <w:p w:rsidR="005D5C37" w:rsidRDefault="005D5C37" w:rsidP="00A25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5D5C37" w:rsidRDefault="005D5C37" w:rsidP="00A259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5D5C37">
        <w:rPr>
          <w:rFonts w:ascii="Times New Roman" w:hAnsi="Times New Roman" w:cs="Times New Roman"/>
          <w:color w:val="000000"/>
          <w:sz w:val="24"/>
          <w:shd w:val="clear" w:color="auto" w:fill="FFFFFF"/>
        </w:rPr>
        <w:t>FERREIRA, J. V. </w:t>
      </w:r>
      <w:r w:rsidRPr="005D5C37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Pr="005D5C3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 w:rsidR="00454A12" w:rsidRPr="005D5C37">
        <w:rPr>
          <w:rFonts w:ascii="Times New Roman" w:hAnsi="Times New Roman" w:cs="Times New Roman"/>
          <w:color w:val="000000"/>
          <w:sz w:val="24"/>
          <w:shd w:val="clear" w:color="auto" w:fill="FFFFFF"/>
        </w:rPr>
        <w:t>Soroprevalência</w:t>
      </w:r>
      <w:proofErr w:type="spellEnd"/>
      <w:r w:rsidR="00454A12" w:rsidRPr="005D5C3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para toxoplasmose em gestantes</w:t>
      </w:r>
      <w:r w:rsidRPr="005D5C37">
        <w:rPr>
          <w:rFonts w:ascii="Times New Roman" w:hAnsi="Times New Roman" w:cs="Times New Roman"/>
          <w:color w:val="000000"/>
          <w:sz w:val="24"/>
          <w:shd w:val="clear" w:color="auto" w:fill="FFFFFF"/>
        </w:rPr>
        <w:t>. </w:t>
      </w:r>
      <w:r w:rsidRPr="005D5C37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EDUCAÇÃO CIÊNCIA E SAÚDE</w:t>
      </w:r>
      <w:r w:rsidRPr="005D5C37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v. 7, n. 1, 2020. DOI</w:t>
      </w:r>
      <w:r w:rsidRPr="005D5C37">
        <w:rPr>
          <w:rFonts w:ascii="Times New Roman" w:hAnsi="Times New Roman" w:cs="Times New Roman"/>
          <w:color w:val="000000"/>
          <w:sz w:val="24"/>
          <w:shd w:val="clear" w:color="auto" w:fill="FFFFFF"/>
        </w:rPr>
        <w:t>: http://dx.doi.org/10.20438/ecs.v7i1.270. Acesso em: 4 set. 2023.</w:t>
      </w:r>
    </w:p>
    <w:p w:rsidR="007F4D3A" w:rsidRDefault="007F4D3A" w:rsidP="00A259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7F4D3A" w:rsidRDefault="007F4D3A" w:rsidP="00A259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7F4D3A">
        <w:rPr>
          <w:rFonts w:ascii="Times New Roman" w:hAnsi="Times New Roman" w:cs="Times New Roman"/>
          <w:color w:val="000000"/>
          <w:sz w:val="24"/>
          <w:shd w:val="clear" w:color="auto" w:fill="FFFFFF"/>
        </w:rPr>
        <w:t>LIMA-FILHO, C. A. </w:t>
      </w:r>
      <w:r w:rsidRPr="007F4D3A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Pr="007F4D3A">
        <w:rPr>
          <w:rFonts w:ascii="Times New Roman" w:hAnsi="Times New Roman" w:cs="Times New Roman"/>
          <w:color w:val="000000"/>
          <w:sz w:val="24"/>
          <w:shd w:val="clear" w:color="auto" w:fill="FFFFFF"/>
        </w:rPr>
        <w:t>. Perfil epidemiológico da toxoplasmose adquirida na gestação e congênita no período de 2019 a 2021 na I região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7F4D3A">
        <w:rPr>
          <w:rFonts w:ascii="Times New Roman" w:hAnsi="Times New Roman" w:cs="Times New Roman"/>
          <w:color w:val="000000"/>
          <w:sz w:val="24"/>
          <w:shd w:val="clear" w:color="auto" w:fill="FFFFFF"/>
        </w:rPr>
        <w:t>de saúde de Pernambuco. </w:t>
      </w:r>
      <w:r w:rsidRPr="007F4D3A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Revista Eletrônica Acervo Saúde</w:t>
      </w:r>
      <w:r w:rsidRPr="007F4D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v. 23, n. 5, 2021. DOI</w:t>
      </w:r>
      <w:r w:rsidRPr="007F4D3A">
        <w:rPr>
          <w:rFonts w:ascii="Times New Roman" w:hAnsi="Times New Roman" w:cs="Times New Roman"/>
          <w:color w:val="000000"/>
          <w:sz w:val="24"/>
          <w:shd w:val="clear" w:color="auto" w:fill="FFFFFF"/>
        </w:rPr>
        <w:t>: https://doi.org/10.25248/REAS.e11828.2023. Acesso em: 4 set. 2023.</w:t>
      </w:r>
    </w:p>
    <w:p w:rsidR="00F40A76" w:rsidRDefault="00F40A76" w:rsidP="00A259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F40A76" w:rsidRPr="00A25915" w:rsidRDefault="00F40A76" w:rsidP="00A25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F40A76">
        <w:rPr>
          <w:rFonts w:ascii="Times New Roman" w:hAnsi="Times New Roman" w:cs="Times New Roman"/>
          <w:color w:val="000000"/>
          <w:sz w:val="24"/>
          <w:shd w:val="clear" w:color="auto" w:fill="FFFFFF"/>
        </w:rPr>
        <w:t>MELO, F. M. S. </w:t>
      </w:r>
      <w:r w:rsidRPr="00F40A76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Pr="00F40A76">
        <w:rPr>
          <w:rFonts w:ascii="Times New Roman" w:hAnsi="Times New Roman" w:cs="Times New Roman"/>
          <w:color w:val="000000"/>
          <w:sz w:val="24"/>
          <w:shd w:val="clear" w:color="auto" w:fill="FFFFFF"/>
        </w:rPr>
        <w:t>. Perfil sorológico para toxoplasmose em mulheres na idade reprodutiva, Santa Cruz, Rio grande do Norte. </w:t>
      </w:r>
      <w:r w:rsidRPr="00F40A76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Revista de Saúde Coletiva da UEFS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Pr="00F40A7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v. 12, n. 2, 2022. Disponível em: https://periodicos.uefs.br/index.php/saudecoletiva/article/view/7541/7590. Acesso em: 4 set. 2023.</w:t>
      </w:r>
    </w:p>
    <w:p w:rsidR="00A25915" w:rsidRDefault="00A25915" w:rsidP="00A25915">
      <w:pPr>
        <w:pStyle w:val="card-text"/>
        <w:spacing w:before="0" w:beforeAutospacing="0" w:after="0" w:afterAutospacing="0"/>
        <w:rPr>
          <w:color w:val="000000"/>
        </w:rPr>
      </w:pPr>
    </w:p>
    <w:p w:rsidR="00504B1A" w:rsidRDefault="00086C74" w:rsidP="00A25915">
      <w:pPr>
        <w:pStyle w:val="card-text"/>
        <w:spacing w:before="0" w:beforeAutospacing="0" w:after="0" w:afterAutospacing="0"/>
        <w:rPr>
          <w:color w:val="000000"/>
        </w:rPr>
      </w:pPr>
      <w:r w:rsidRPr="00086C74">
        <w:rPr>
          <w:color w:val="000000"/>
        </w:rPr>
        <w:t>OLIVEIRA, A. L. </w:t>
      </w:r>
      <w:r w:rsidRPr="00086C74">
        <w:rPr>
          <w:i/>
          <w:iCs/>
          <w:color w:val="000000"/>
        </w:rPr>
        <w:t>et al</w:t>
      </w:r>
      <w:r w:rsidRPr="00086C74">
        <w:rPr>
          <w:color w:val="000000"/>
        </w:rPr>
        <w:t>. Fatores relacionados com a suscetibilidade e transmissibilidade da toxoplasmose em gestantes: uma revisão sistemática. </w:t>
      </w:r>
      <w:proofErr w:type="spellStart"/>
      <w:r w:rsidRPr="00086C74">
        <w:rPr>
          <w:b/>
          <w:bCs/>
          <w:color w:val="000000"/>
        </w:rPr>
        <w:t>Research</w:t>
      </w:r>
      <w:proofErr w:type="spellEnd"/>
      <w:r w:rsidRPr="00086C74">
        <w:rPr>
          <w:b/>
          <w:bCs/>
          <w:color w:val="000000"/>
        </w:rPr>
        <w:t xml:space="preserve">, </w:t>
      </w:r>
      <w:proofErr w:type="spellStart"/>
      <w:r w:rsidRPr="00086C74">
        <w:rPr>
          <w:b/>
          <w:bCs/>
          <w:color w:val="000000"/>
        </w:rPr>
        <w:t>Society</w:t>
      </w:r>
      <w:proofErr w:type="spellEnd"/>
      <w:r w:rsidRPr="00086C74">
        <w:rPr>
          <w:b/>
          <w:bCs/>
          <w:color w:val="000000"/>
        </w:rPr>
        <w:t xml:space="preserve"> </w:t>
      </w:r>
      <w:proofErr w:type="spellStart"/>
      <w:r w:rsidRPr="00086C74">
        <w:rPr>
          <w:b/>
          <w:bCs/>
          <w:color w:val="000000"/>
        </w:rPr>
        <w:t>and</w:t>
      </w:r>
      <w:proofErr w:type="spellEnd"/>
      <w:r w:rsidRPr="00086C74">
        <w:rPr>
          <w:b/>
          <w:bCs/>
          <w:color w:val="000000"/>
        </w:rPr>
        <w:t xml:space="preserve"> </w:t>
      </w:r>
      <w:proofErr w:type="spellStart"/>
      <w:r w:rsidRPr="00086C74">
        <w:rPr>
          <w:b/>
          <w:bCs/>
          <w:color w:val="000000"/>
        </w:rPr>
        <w:t>Development</w:t>
      </w:r>
      <w:proofErr w:type="spellEnd"/>
      <w:r w:rsidRPr="00086C74">
        <w:rPr>
          <w:color w:val="000000"/>
        </w:rPr>
        <w:t xml:space="preserve">, </w:t>
      </w:r>
      <w:r>
        <w:rPr>
          <w:color w:val="000000"/>
        </w:rPr>
        <w:t>v. 12, n. 6, 2023. DOI</w:t>
      </w:r>
      <w:r w:rsidRPr="00086C74">
        <w:rPr>
          <w:color w:val="000000"/>
        </w:rPr>
        <w:t>: http://dx.doi.org/10.33448/rsd-v12i6.42249. Acesso em: 2 set. 2023.</w:t>
      </w:r>
    </w:p>
    <w:p w:rsidR="002F4803" w:rsidRDefault="002F4803" w:rsidP="00A25915">
      <w:pPr>
        <w:pStyle w:val="card-text"/>
        <w:spacing w:before="0" w:beforeAutospacing="0" w:after="0" w:afterAutospacing="0"/>
        <w:rPr>
          <w:color w:val="000000"/>
        </w:rPr>
      </w:pPr>
    </w:p>
    <w:p w:rsidR="002F4803" w:rsidRPr="002F4803" w:rsidRDefault="002F4803" w:rsidP="00A25915">
      <w:pPr>
        <w:pStyle w:val="card-text"/>
        <w:spacing w:before="0" w:beforeAutospacing="0" w:after="0" w:afterAutospacing="0"/>
        <w:rPr>
          <w:color w:val="000000"/>
        </w:rPr>
      </w:pPr>
      <w:r w:rsidRPr="002F4803">
        <w:rPr>
          <w:color w:val="000000"/>
          <w:shd w:val="clear" w:color="auto" w:fill="FFFFFF"/>
        </w:rPr>
        <w:t>PIEDADE, P. H. M. </w:t>
      </w:r>
      <w:r w:rsidRPr="002F4803">
        <w:rPr>
          <w:i/>
          <w:iCs/>
          <w:color w:val="000000"/>
          <w:shd w:val="clear" w:color="auto" w:fill="FFFFFF"/>
        </w:rPr>
        <w:t>et al</w:t>
      </w:r>
      <w:r w:rsidRPr="002F4803">
        <w:rPr>
          <w:color w:val="000000"/>
          <w:shd w:val="clear" w:color="auto" w:fill="FFFFFF"/>
        </w:rPr>
        <w:t xml:space="preserve">. Perfil epidemiológico das gestantes diagnosticadas com toxoplasmose no exame de </w:t>
      </w:r>
      <w:proofErr w:type="spellStart"/>
      <w:r w:rsidRPr="002F4803">
        <w:rPr>
          <w:color w:val="000000"/>
          <w:shd w:val="clear" w:color="auto" w:fill="FFFFFF"/>
        </w:rPr>
        <w:t>pré</w:t>
      </w:r>
      <w:proofErr w:type="spellEnd"/>
      <w:r w:rsidRPr="002F4803">
        <w:rPr>
          <w:color w:val="000000"/>
          <w:shd w:val="clear" w:color="auto" w:fill="FFFFFF"/>
        </w:rPr>
        <w:t xml:space="preserve"> natal do distrito federal no ano de 2018. </w:t>
      </w:r>
      <w:proofErr w:type="spellStart"/>
      <w:r w:rsidRPr="002F4803">
        <w:rPr>
          <w:b/>
          <w:bCs/>
          <w:color w:val="000000"/>
          <w:shd w:val="clear" w:color="auto" w:fill="FFFFFF"/>
        </w:rPr>
        <w:t>Brazilian</w:t>
      </w:r>
      <w:proofErr w:type="spellEnd"/>
      <w:r w:rsidRPr="002F480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2F4803">
        <w:rPr>
          <w:b/>
          <w:bCs/>
          <w:color w:val="000000"/>
          <w:shd w:val="clear" w:color="auto" w:fill="FFFFFF"/>
        </w:rPr>
        <w:t>Journal</w:t>
      </w:r>
      <w:proofErr w:type="spellEnd"/>
      <w:r w:rsidRPr="002F480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2F4803">
        <w:rPr>
          <w:b/>
          <w:bCs/>
          <w:color w:val="000000"/>
          <w:shd w:val="clear" w:color="auto" w:fill="FFFFFF"/>
        </w:rPr>
        <w:t>of</w:t>
      </w:r>
      <w:proofErr w:type="spellEnd"/>
      <w:r w:rsidRPr="002F4803">
        <w:rPr>
          <w:b/>
          <w:bCs/>
          <w:color w:val="000000"/>
          <w:shd w:val="clear" w:color="auto" w:fill="FFFFFF"/>
        </w:rPr>
        <w:t xml:space="preserve"> </w:t>
      </w:r>
      <w:r w:rsidRPr="002F4803">
        <w:rPr>
          <w:b/>
          <w:bCs/>
          <w:color w:val="000000"/>
          <w:shd w:val="clear" w:color="auto" w:fill="FFFFFF"/>
        </w:rPr>
        <w:lastRenderedPageBreak/>
        <w:t xml:space="preserve">Health </w:t>
      </w:r>
      <w:proofErr w:type="spellStart"/>
      <w:r w:rsidRPr="002F4803">
        <w:rPr>
          <w:b/>
          <w:bCs/>
          <w:color w:val="000000"/>
          <w:shd w:val="clear" w:color="auto" w:fill="FFFFFF"/>
        </w:rPr>
        <w:t>Review</w:t>
      </w:r>
      <w:proofErr w:type="spellEnd"/>
      <w:r w:rsidRPr="002F4803">
        <w:rPr>
          <w:color w:val="000000"/>
          <w:shd w:val="clear" w:color="auto" w:fill="FFFFFF"/>
        </w:rPr>
        <w:t>, v. 4, n. 2, 2021. Disponível em: https://ojs.brazilianjournals.com.br/ojs/index.php/BJHR/article/view/27369. Acesso em: 4 set. 2023.</w:t>
      </w:r>
    </w:p>
    <w:p w:rsidR="00A25915" w:rsidRDefault="00A25915" w:rsidP="00A25915">
      <w:pPr>
        <w:pStyle w:val="card-text"/>
        <w:spacing w:before="0" w:beforeAutospacing="0" w:after="0" w:afterAutospacing="0"/>
        <w:rPr>
          <w:color w:val="000000"/>
        </w:rPr>
      </w:pPr>
    </w:p>
    <w:p w:rsidR="00620FC4" w:rsidRDefault="00620FC4" w:rsidP="00A25915">
      <w:pPr>
        <w:pStyle w:val="card-text"/>
        <w:spacing w:before="0" w:beforeAutospacing="0" w:after="0" w:afterAutospacing="0"/>
        <w:rPr>
          <w:color w:val="000000"/>
          <w:shd w:val="clear" w:color="auto" w:fill="FFFFFF"/>
        </w:rPr>
      </w:pPr>
      <w:r w:rsidRPr="00620FC4">
        <w:rPr>
          <w:color w:val="000000"/>
          <w:shd w:val="clear" w:color="auto" w:fill="FFFFFF"/>
        </w:rPr>
        <w:t>SILVA, M. B. </w:t>
      </w:r>
      <w:r w:rsidRPr="00620FC4">
        <w:rPr>
          <w:i/>
          <w:iCs/>
          <w:color w:val="000000"/>
          <w:shd w:val="clear" w:color="auto" w:fill="FFFFFF"/>
        </w:rPr>
        <w:t>et al</w:t>
      </w:r>
      <w:r w:rsidRPr="00620FC4">
        <w:rPr>
          <w:color w:val="000000"/>
          <w:shd w:val="clear" w:color="auto" w:fill="FFFFFF"/>
        </w:rPr>
        <w:t>. Estudo clínico da toxoplasmose na gravidez. </w:t>
      </w:r>
      <w:r w:rsidRPr="00620FC4">
        <w:rPr>
          <w:b/>
          <w:bCs/>
          <w:color w:val="000000"/>
          <w:shd w:val="clear" w:color="auto" w:fill="FFFFFF"/>
        </w:rPr>
        <w:t>BIOFARM</w:t>
      </w:r>
      <w:r>
        <w:rPr>
          <w:color w:val="000000"/>
          <w:shd w:val="clear" w:color="auto" w:fill="FFFFFF"/>
        </w:rPr>
        <w:t>,</w:t>
      </w:r>
      <w:r w:rsidRPr="00620FC4">
        <w:rPr>
          <w:color w:val="000000"/>
          <w:shd w:val="clear" w:color="auto" w:fill="FFFFFF"/>
        </w:rPr>
        <w:t xml:space="preserve"> v. 13, n. 1, 2017. Disponível em: https://revista.uepb.edu.br/BIOFARM/article/view/2071/1672. Acesso em: 4 set. 2023.</w:t>
      </w:r>
    </w:p>
    <w:p w:rsidR="005F0870" w:rsidRDefault="005F0870" w:rsidP="00A25915">
      <w:pPr>
        <w:pStyle w:val="card-text"/>
        <w:spacing w:before="0" w:beforeAutospacing="0" w:after="0" w:afterAutospacing="0"/>
        <w:rPr>
          <w:color w:val="000000"/>
          <w:shd w:val="clear" w:color="auto" w:fill="FFFFFF"/>
        </w:rPr>
      </w:pPr>
    </w:p>
    <w:p w:rsidR="005F0870" w:rsidRPr="00620FC4" w:rsidRDefault="005F0870" w:rsidP="00A25915">
      <w:pPr>
        <w:pStyle w:val="card-text"/>
        <w:spacing w:before="0" w:beforeAutospacing="0" w:after="0" w:afterAutospacing="0"/>
        <w:rPr>
          <w:color w:val="000000"/>
          <w:shd w:val="clear" w:color="auto" w:fill="FFFFFF"/>
        </w:rPr>
      </w:pPr>
      <w:r>
        <w:t xml:space="preserve">SOUSA, A. T. et al. Impactos maternos da Sífilis durante a gestação: uma revisão bibliográfica. </w:t>
      </w:r>
      <w:r w:rsidRPr="005F0870">
        <w:rPr>
          <w:b/>
        </w:rPr>
        <w:t>Revista Eletrônica Acervo Saúde</w:t>
      </w:r>
      <w:r>
        <w:t>, v. 13, n. 4, 2021.</w:t>
      </w:r>
    </w:p>
    <w:p w:rsidR="00620FC4" w:rsidRPr="00086C74" w:rsidRDefault="00620FC4" w:rsidP="00A25915">
      <w:pPr>
        <w:pStyle w:val="card-text"/>
        <w:spacing w:before="0" w:beforeAutospacing="0" w:after="0" w:afterAutospacing="0"/>
        <w:rPr>
          <w:color w:val="000000"/>
        </w:rPr>
      </w:pPr>
    </w:p>
    <w:p w:rsidR="00504B1A" w:rsidRPr="00205C99" w:rsidRDefault="00205C99" w:rsidP="00A2591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bookmarkStart w:id="1" w:name="_heading=h.gjdgxs" w:colFirst="0" w:colLast="0"/>
      <w:bookmarkEnd w:id="1"/>
      <w:r w:rsidRPr="00205C99">
        <w:rPr>
          <w:rFonts w:ascii="Times New Roman" w:hAnsi="Times New Roman" w:cs="Times New Roman"/>
          <w:color w:val="000000"/>
          <w:sz w:val="24"/>
          <w:shd w:val="clear" w:color="auto" w:fill="FFFFFF"/>
        </w:rPr>
        <w:t>SOUSA, M. H </w:t>
      </w:r>
      <w:r w:rsidRPr="00205C99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Pr="00205C99">
        <w:rPr>
          <w:rFonts w:ascii="Times New Roman" w:hAnsi="Times New Roman" w:cs="Times New Roman"/>
          <w:color w:val="000000"/>
          <w:sz w:val="24"/>
          <w:shd w:val="clear" w:color="auto" w:fill="FFFFFF"/>
        </w:rPr>
        <w:t>. Conhecimento sobre toxoplasmose entre gestantes de uma unidade básica de saúde da Amazônia ocidental brasileira. </w:t>
      </w:r>
      <w:r w:rsidRPr="00205C99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ENCICLOPEDIA BIOSFERA</w:t>
      </w:r>
      <w:r w:rsidRPr="00205C99">
        <w:rPr>
          <w:rFonts w:ascii="Times New Roman" w:hAnsi="Times New Roman" w:cs="Times New Roman"/>
          <w:color w:val="000000"/>
          <w:sz w:val="24"/>
          <w:shd w:val="clear" w:color="auto" w:fill="FFFFFF"/>
        </w:rPr>
        <w:t>, v. 16, n. 30, 2019. Disponível em: https://conhecer.org.br/ojs/index.php/biosfera/article/view/108. Acesso em: 2 set. 2023.</w:t>
      </w:r>
    </w:p>
    <w:sectPr w:rsidR="00504B1A" w:rsidRPr="00205C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EF8" w:rsidRDefault="008F0EF8">
      <w:pPr>
        <w:spacing w:after="0" w:line="240" w:lineRule="auto"/>
      </w:pPr>
      <w:r>
        <w:separator/>
      </w:r>
    </w:p>
  </w:endnote>
  <w:endnote w:type="continuationSeparator" w:id="0">
    <w:p w:rsidR="008F0EF8" w:rsidRDefault="008F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B1A" w:rsidRDefault="00504B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B1A" w:rsidRDefault="00504B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B1A" w:rsidRDefault="00504B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EF8" w:rsidRDefault="008F0EF8">
      <w:pPr>
        <w:spacing w:after="0" w:line="240" w:lineRule="auto"/>
      </w:pPr>
      <w:r>
        <w:separator/>
      </w:r>
    </w:p>
  </w:footnote>
  <w:footnote w:type="continuationSeparator" w:id="0">
    <w:p w:rsidR="008F0EF8" w:rsidRDefault="008F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B1A" w:rsidRDefault="008F0E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810pt;height:20in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B1A" w:rsidRDefault="005318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615640</wp:posOffset>
          </wp:positionV>
          <wp:extent cx="2214245" cy="872490"/>
          <wp:effectExtent l="0" t="0" r="0" b="0"/>
          <wp:wrapTopAndBottom distT="0" dist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-152768</wp:posOffset>
          </wp:positionV>
          <wp:extent cx="1599565" cy="1599565"/>
          <wp:effectExtent l="0" t="0" r="0" b="0"/>
          <wp:wrapTopAndBottom distT="0" distB="0"/>
          <wp:docPr id="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B1A" w:rsidRDefault="008F0E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810pt;height:20in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1A"/>
    <w:rsid w:val="00001277"/>
    <w:rsid w:val="00082414"/>
    <w:rsid w:val="00086C74"/>
    <w:rsid w:val="000A5A05"/>
    <w:rsid w:val="000C509E"/>
    <w:rsid w:val="000F38B0"/>
    <w:rsid w:val="00100195"/>
    <w:rsid w:val="0010446D"/>
    <w:rsid w:val="00104C4E"/>
    <w:rsid w:val="00124995"/>
    <w:rsid w:val="001541EC"/>
    <w:rsid w:val="0016789A"/>
    <w:rsid w:val="001C3328"/>
    <w:rsid w:val="001E298E"/>
    <w:rsid w:val="001F32F0"/>
    <w:rsid w:val="00202DFD"/>
    <w:rsid w:val="00204DF8"/>
    <w:rsid w:val="00205C99"/>
    <w:rsid w:val="002060ED"/>
    <w:rsid w:val="00221E88"/>
    <w:rsid w:val="00234B11"/>
    <w:rsid w:val="002813D1"/>
    <w:rsid w:val="002B182A"/>
    <w:rsid w:val="002F4803"/>
    <w:rsid w:val="00305CBA"/>
    <w:rsid w:val="003550D5"/>
    <w:rsid w:val="003C3F61"/>
    <w:rsid w:val="003C4829"/>
    <w:rsid w:val="003D4D70"/>
    <w:rsid w:val="00452D95"/>
    <w:rsid w:val="00454A12"/>
    <w:rsid w:val="00462D99"/>
    <w:rsid w:val="004736B6"/>
    <w:rsid w:val="004936FC"/>
    <w:rsid w:val="004A247C"/>
    <w:rsid w:val="004C42B6"/>
    <w:rsid w:val="004E2557"/>
    <w:rsid w:val="004F1D83"/>
    <w:rsid w:val="00504B1A"/>
    <w:rsid w:val="005318E0"/>
    <w:rsid w:val="00536B46"/>
    <w:rsid w:val="00537844"/>
    <w:rsid w:val="0056065F"/>
    <w:rsid w:val="00567B49"/>
    <w:rsid w:val="0058037F"/>
    <w:rsid w:val="005879AE"/>
    <w:rsid w:val="005A2E9F"/>
    <w:rsid w:val="005D5C37"/>
    <w:rsid w:val="005F0870"/>
    <w:rsid w:val="005F0EAA"/>
    <w:rsid w:val="005F660B"/>
    <w:rsid w:val="00620FC4"/>
    <w:rsid w:val="00666A9C"/>
    <w:rsid w:val="00682B4D"/>
    <w:rsid w:val="006B3383"/>
    <w:rsid w:val="00712835"/>
    <w:rsid w:val="007352E9"/>
    <w:rsid w:val="007359A0"/>
    <w:rsid w:val="00772A92"/>
    <w:rsid w:val="00785BED"/>
    <w:rsid w:val="007F4D3A"/>
    <w:rsid w:val="00810E49"/>
    <w:rsid w:val="00842740"/>
    <w:rsid w:val="008470DF"/>
    <w:rsid w:val="0087242A"/>
    <w:rsid w:val="00891B9D"/>
    <w:rsid w:val="008C0FDA"/>
    <w:rsid w:val="008F082F"/>
    <w:rsid w:val="008F0EF8"/>
    <w:rsid w:val="00903210"/>
    <w:rsid w:val="00911E0E"/>
    <w:rsid w:val="00917B7B"/>
    <w:rsid w:val="0097759C"/>
    <w:rsid w:val="009E60FD"/>
    <w:rsid w:val="00A16684"/>
    <w:rsid w:val="00A25915"/>
    <w:rsid w:val="00A36909"/>
    <w:rsid w:val="00A523C8"/>
    <w:rsid w:val="00A81567"/>
    <w:rsid w:val="00A834F7"/>
    <w:rsid w:val="00AB6086"/>
    <w:rsid w:val="00AC1CB9"/>
    <w:rsid w:val="00B57FEF"/>
    <w:rsid w:val="00BC50D7"/>
    <w:rsid w:val="00C37D9B"/>
    <w:rsid w:val="00C450F5"/>
    <w:rsid w:val="00C63C7A"/>
    <w:rsid w:val="00C73F04"/>
    <w:rsid w:val="00D12AFD"/>
    <w:rsid w:val="00D65782"/>
    <w:rsid w:val="00D7678F"/>
    <w:rsid w:val="00D9029C"/>
    <w:rsid w:val="00D90DAB"/>
    <w:rsid w:val="00D92696"/>
    <w:rsid w:val="00D94E64"/>
    <w:rsid w:val="00DA5D27"/>
    <w:rsid w:val="00DE2C4C"/>
    <w:rsid w:val="00DF6387"/>
    <w:rsid w:val="00E0374A"/>
    <w:rsid w:val="00E1018F"/>
    <w:rsid w:val="00E67831"/>
    <w:rsid w:val="00E97934"/>
    <w:rsid w:val="00EB4F5F"/>
    <w:rsid w:val="00ED3F04"/>
    <w:rsid w:val="00F035FB"/>
    <w:rsid w:val="00F121A4"/>
    <w:rsid w:val="00F37655"/>
    <w:rsid w:val="00F40A76"/>
    <w:rsid w:val="00FC71B9"/>
    <w:rsid w:val="00FF1412"/>
    <w:rsid w:val="00FF2E7A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27F14E0-49BE-4C78-AB40-D71BA223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332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B436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436D"/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1E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2-nfase2">
    <w:name w:val="List Table 2 Accent 2"/>
    <w:basedOn w:val="Tabelanormal"/>
    <w:uiPriority w:val="47"/>
    <w:rsid w:val="00B57FE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card-text">
    <w:name w:val="card-text"/>
    <w:basedOn w:val="Normal"/>
    <w:rsid w:val="0008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C1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99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26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ZJqKJLIi1J0o20Zkj/J7MDY0Lw==">CgMxLjAyCGguZ2pkZ3hzOAByITEtRk9vVlFGblRsSDVFRjFiWEpDbUVaUEwzQW00MDZtQw==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4933</TotalTime>
  <Pages>8</Pages>
  <Words>2204</Words>
  <Characters>11906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Conta da Microsoft</cp:lastModifiedBy>
  <cp:revision>95</cp:revision>
  <dcterms:created xsi:type="dcterms:W3CDTF">2023-08-17T23:08:00Z</dcterms:created>
  <dcterms:modified xsi:type="dcterms:W3CDTF">2023-09-30T00:50:00Z</dcterms:modified>
</cp:coreProperties>
</file>