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EC812F2" w14:textId="74C3751D" w:rsidR="00A221F5" w:rsidRPr="00EA112D" w:rsidRDefault="00A221F5" w:rsidP="00EA112D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1F3864" w:themeColor="accent1" w:themeShade="80"/>
        </w:rPr>
      </w:pPr>
      <w:r w:rsidRPr="00EA112D">
        <w:rPr>
          <w:rFonts w:ascii="Times New Roman" w:hAnsi="Times New Roman" w:cs="Times New Roman"/>
          <w:b/>
          <w:bCs/>
          <w:color w:val="1F3864" w:themeColor="accent1" w:themeShade="80"/>
        </w:rPr>
        <w:t>O QUE OS ESTUDANTES DO AMAZONAS DO 9° ANO SABEM SOBRE O PAPEL DA FLORESTA AMAZONICA NA CICLAGEM DA ÁGUA</w:t>
      </w:r>
    </w:p>
    <w:p w14:paraId="2E02853A" w14:textId="77777777" w:rsidR="006F3423" w:rsidRDefault="006F3423" w:rsidP="00EA112D">
      <w:pPr>
        <w:spacing w:after="0" w:line="36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2240AB7C" w14:textId="4FEA89B5" w:rsidR="00674210" w:rsidRPr="004B1D01" w:rsidRDefault="00500A17" w:rsidP="00EA112D">
      <w:pPr>
        <w:spacing w:after="0" w:line="36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Vivian Albuquerque Nascimento</w:t>
      </w:r>
      <w:r w:rsidR="004B279B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4101F0">
        <w:rPr>
          <w:rFonts w:ascii="Arial" w:hAnsi="Arial" w:cs="Arial"/>
          <w:b/>
          <w:bCs/>
          <w:color w:val="002F3C"/>
          <w:sz w:val="20"/>
          <w:szCs w:val="20"/>
        </w:rPr>
        <w:t xml:space="preserve">- </w:t>
      </w:r>
      <w:r w:rsidR="0044281D">
        <w:rPr>
          <w:rFonts w:ascii="Arial" w:hAnsi="Arial" w:cs="Arial"/>
          <w:b/>
          <w:bCs/>
          <w:color w:val="002F3C"/>
          <w:sz w:val="20"/>
          <w:szCs w:val="20"/>
        </w:rPr>
        <w:t xml:space="preserve">Graduanda </w:t>
      </w:r>
      <w:r w:rsidR="00AC0DE6">
        <w:rPr>
          <w:rFonts w:ascii="Arial" w:hAnsi="Arial" w:cs="Arial"/>
          <w:b/>
          <w:bCs/>
          <w:color w:val="002F3C"/>
          <w:sz w:val="20"/>
          <w:szCs w:val="20"/>
        </w:rPr>
        <w:t>–</w:t>
      </w:r>
      <w:r w:rsidR="0044281D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2F3C"/>
          <w:sz w:val="20"/>
          <w:szCs w:val="20"/>
        </w:rPr>
        <w:t>Fac</w:t>
      </w:r>
      <w:r w:rsidR="00AC0DE6">
        <w:rPr>
          <w:rFonts w:ascii="Arial" w:hAnsi="Arial" w:cs="Arial"/>
          <w:b/>
          <w:bCs/>
          <w:color w:val="002F3C"/>
          <w:sz w:val="20"/>
          <w:szCs w:val="20"/>
        </w:rPr>
        <w:t xml:space="preserve">. </w:t>
      </w:r>
      <w:r>
        <w:rPr>
          <w:rFonts w:ascii="Arial" w:hAnsi="Arial" w:cs="Arial"/>
          <w:b/>
          <w:bCs/>
          <w:color w:val="002F3C"/>
          <w:sz w:val="20"/>
          <w:szCs w:val="20"/>
        </w:rPr>
        <w:t>Santa Teresa</w:t>
      </w:r>
      <w:r w:rsidR="0044281D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4B279B">
        <w:rPr>
          <w:rFonts w:ascii="Arial" w:hAnsi="Arial" w:cs="Arial"/>
          <w:b/>
          <w:bCs/>
          <w:color w:val="002F3C"/>
          <w:sz w:val="20"/>
          <w:szCs w:val="20"/>
        </w:rPr>
        <w:t>- v</w:t>
      </w:r>
      <w:r w:rsidR="006B2BC3">
        <w:rPr>
          <w:rFonts w:ascii="Arial" w:hAnsi="Arial" w:cs="Arial"/>
          <w:b/>
          <w:bCs/>
          <w:color w:val="002F3C"/>
          <w:sz w:val="20"/>
          <w:szCs w:val="20"/>
        </w:rPr>
        <w:t>iv</w:t>
      </w:r>
      <w:r w:rsidR="000657A6">
        <w:rPr>
          <w:rFonts w:ascii="Arial" w:hAnsi="Arial" w:cs="Arial"/>
          <w:b/>
          <w:bCs/>
          <w:color w:val="002F3C"/>
          <w:sz w:val="20"/>
          <w:szCs w:val="20"/>
        </w:rPr>
        <w:t>alb012@gmail.com</w:t>
      </w:r>
    </w:p>
    <w:p w14:paraId="7EDC9A43" w14:textId="2BBCEA9C" w:rsidR="00FC5A44" w:rsidRDefault="000657A6" w:rsidP="00EA112D">
      <w:pPr>
        <w:spacing w:after="0" w:line="36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Genoveva Chagas de Azevedo</w:t>
      </w:r>
      <w:r w:rsidR="0044281D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4101F0">
        <w:rPr>
          <w:rFonts w:ascii="Arial" w:hAnsi="Arial" w:cs="Arial"/>
          <w:b/>
          <w:bCs/>
          <w:color w:val="002F3C"/>
          <w:sz w:val="20"/>
          <w:szCs w:val="20"/>
        </w:rPr>
        <w:t xml:space="preserve">- </w:t>
      </w:r>
      <w:r w:rsidR="0044281D">
        <w:rPr>
          <w:rFonts w:ascii="Arial" w:hAnsi="Arial" w:cs="Arial"/>
          <w:b/>
          <w:bCs/>
          <w:color w:val="002F3C"/>
          <w:sz w:val="20"/>
          <w:szCs w:val="20"/>
        </w:rPr>
        <w:t xml:space="preserve">Dra. - </w:t>
      </w:r>
      <w:r w:rsidR="004B279B">
        <w:rPr>
          <w:rFonts w:ascii="Arial" w:hAnsi="Arial" w:cs="Arial"/>
          <w:b/>
          <w:bCs/>
          <w:color w:val="002F3C"/>
          <w:sz w:val="20"/>
          <w:szCs w:val="20"/>
        </w:rPr>
        <w:t>LAPSEA/COSAS/</w:t>
      </w:r>
      <w:r>
        <w:rPr>
          <w:rFonts w:ascii="Arial" w:hAnsi="Arial" w:cs="Arial"/>
          <w:b/>
          <w:bCs/>
          <w:color w:val="002F3C"/>
          <w:sz w:val="20"/>
          <w:szCs w:val="20"/>
        </w:rPr>
        <w:t>INPA</w:t>
      </w:r>
      <w:r w:rsidR="00FC5A44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D13966">
        <w:rPr>
          <w:rFonts w:ascii="Arial" w:hAnsi="Arial" w:cs="Arial"/>
          <w:b/>
          <w:bCs/>
          <w:color w:val="002F3C"/>
          <w:sz w:val="20"/>
          <w:szCs w:val="20"/>
        </w:rPr>
        <w:t xml:space="preserve">- </w:t>
      </w:r>
      <w:r w:rsidR="004B279B">
        <w:rPr>
          <w:rFonts w:ascii="Arial" w:hAnsi="Arial" w:cs="Arial"/>
          <w:b/>
          <w:bCs/>
          <w:color w:val="002F3C"/>
          <w:sz w:val="20"/>
          <w:szCs w:val="20"/>
        </w:rPr>
        <w:t>genopan@gmail.com</w:t>
      </w:r>
      <w:r w:rsidR="00FC5A44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</w:p>
    <w:p w14:paraId="2A8C5E0F" w14:textId="1F5D17A1" w:rsidR="00FC5A44" w:rsidRPr="004B1D01" w:rsidRDefault="00FC5A44" w:rsidP="00FC5A44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55594A82" w14:textId="02BF6837" w:rsidR="007A4F1E" w:rsidRPr="00822323" w:rsidRDefault="007A4F1E" w:rsidP="00822323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532C5CA8" w14:textId="48397030" w:rsidR="007A4F1E" w:rsidRPr="00EA112D" w:rsidRDefault="007A4F1E" w:rsidP="00321771">
      <w:pPr>
        <w:spacing w:after="0" w:line="240" w:lineRule="auto"/>
        <w:jc w:val="both"/>
        <w:rPr>
          <w:rFonts w:ascii="Arial" w:hAnsi="Arial" w:cs="Arial"/>
          <w:b/>
          <w:bCs/>
          <w:color w:val="222A35" w:themeColor="text2" w:themeShade="80"/>
          <w:sz w:val="20"/>
          <w:szCs w:val="20"/>
        </w:rPr>
      </w:pPr>
      <w:r w:rsidRPr="00EA112D">
        <w:rPr>
          <w:rFonts w:ascii="Arial" w:hAnsi="Arial" w:cs="Arial"/>
          <w:b/>
          <w:bCs/>
          <w:color w:val="222A35" w:themeColor="text2" w:themeShade="80"/>
          <w:sz w:val="20"/>
          <w:szCs w:val="20"/>
        </w:rPr>
        <w:t>Eixo 03</w:t>
      </w:r>
      <w:r w:rsidR="0044281D" w:rsidRPr="00EA112D">
        <w:rPr>
          <w:rFonts w:ascii="Arial" w:hAnsi="Arial" w:cs="Arial"/>
          <w:b/>
          <w:bCs/>
          <w:color w:val="222A35" w:themeColor="text2" w:themeShade="80"/>
          <w:sz w:val="20"/>
          <w:szCs w:val="20"/>
        </w:rPr>
        <w:t xml:space="preserve">: </w:t>
      </w:r>
      <w:r w:rsidR="00632B70" w:rsidRPr="00EA112D">
        <w:rPr>
          <w:rFonts w:ascii="Arial" w:hAnsi="Arial" w:cs="Arial"/>
          <w:b/>
          <w:bCs/>
          <w:color w:val="222A35" w:themeColor="text2" w:themeShade="80"/>
          <w:sz w:val="20"/>
          <w:szCs w:val="20"/>
        </w:rPr>
        <w:t>Escola, Cidadania e Cultura: enfrentamentos necessários para/na Amazônia</w:t>
      </w:r>
      <w:r w:rsidR="009913ED" w:rsidRPr="00EA112D">
        <w:rPr>
          <w:rFonts w:ascii="Arial" w:hAnsi="Arial" w:cs="Arial"/>
          <w:b/>
          <w:bCs/>
          <w:color w:val="222A35" w:themeColor="text2" w:themeShade="80"/>
          <w:sz w:val="20"/>
          <w:szCs w:val="20"/>
        </w:rPr>
        <w:t>.</w:t>
      </w:r>
    </w:p>
    <w:p w14:paraId="03859204" w14:textId="6E5ED86E" w:rsidR="00EF3058" w:rsidRDefault="00EF3058" w:rsidP="007A4F1E">
      <w:pPr>
        <w:spacing w:line="240" w:lineRule="auto"/>
        <w:jc w:val="right"/>
        <w:rPr>
          <w:rFonts w:ascii="Arial" w:hAnsi="Arial" w:cs="Arial"/>
          <w:b/>
          <w:bCs/>
          <w:color w:val="002F3C"/>
        </w:rPr>
      </w:pPr>
    </w:p>
    <w:p w14:paraId="5B220021" w14:textId="77777777" w:rsidR="009B46A8" w:rsidRDefault="009B46A8" w:rsidP="00D13966">
      <w:pPr>
        <w:spacing w:line="240" w:lineRule="auto"/>
        <w:jc w:val="center"/>
        <w:rPr>
          <w:rFonts w:ascii="Times New Roman" w:hAnsi="Times New Roman" w:cs="Times New Roman"/>
          <w:b/>
          <w:bCs/>
          <w:color w:val="002F3C"/>
          <w:sz w:val="28"/>
          <w:szCs w:val="28"/>
        </w:rPr>
      </w:pPr>
    </w:p>
    <w:p w14:paraId="0199524A" w14:textId="275AA2BD" w:rsidR="004D3C19" w:rsidRDefault="004D3C19" w:rsidP="00D13966">
      <w:pPr>
        <w:spacing w:line="240" w:lineRule="auto"/>
        <w:jc w:val="center"/>
        <w:rPr>
          <w:rFonts w:ascii="Times New Roman" w:hAnsi="Times New Roman" w:cs="Times New Roman"/>
          <w:b/>
          <w:bCs/>
          <w:color w:val="002F3C"/>
        </w:rPr>
      </w:pPr>
      <w:r w:rsidRPr="00D13966">
        <w:rPr>
          <w:rFonts w:ascii="Times New Roman" w:hAnsi="Times New Roman" w:cs="Times New Roman"/>
          <w:b/>
          <w:bCs/>
          <w:color w:val="002F3C"/>
          <w:sz w:val="28"/>
          <w:szCs w:val="28"/>
        </w:rPr>
        <w:t>RESUMO</w:t>
      </w:r>
    </w:p>
    <w:p w14:paraId="62E60BC0" w14:textId="513F0DA0" w:rsidR="007F6E3F" w:rsidRPr="00EA112D" w:rsidRDefault="004B279B" w:rsidP="00EA112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F3864" w:themeColor="accent1" w:themeShade="80"/>
        </w:rPr>
      </w:pPr>
      <w:r w:rsidRPr="00EA112D">
        <w:rPr>
          <w:rFonts w:ascii="Times New Roman" w:hAnsi="Times New Roman" w:cs="Times New Roman"/>
          <w:color w:val="1F3864" w:themeColor="accent1" w:themeShade="80"/>
        </w:rPr>
        <w:t xml:space="preserve">O estudo </w:t>
      </w:r>
      <w:r w:rsidR="004D3C19" w:rsidRPr="00EA112D">
        <w:rPr>
          <w:rFonts w:ascii="Times New Roman" w:hAnsi="Times New Roman" w:cs="Times New Roman"/>
          <w:color w:val="1F3864" w:themeColor="accent1" w:themeShade="80"/>
        </w:rPr>
        <w:t>analis</w:t>
      </w:r>
      <w:r w:rsidRPr="00EA112D">
        <w:rPr>
          <w:rFonts w:ascii="Times New Roman" w:hAnsi="Times New Roman" w:cs="Times New Roman"/>
          <w:color w:val="1F3864" w:themeColor="accent1" w:themeShade="80"/>
        </w:rPr>
        <w:t xml:space="preserve">ou </w:t>
      </w:r>
      <w:r w:rsidR="004D3C19" w:rsidRPr="00EA112D">
        <w:rPr>
          <w:rFonts w:ascii="Times New Roman" w:hAnsi="Times New Roman" w:cs="Times New Roman"/>
          <w:color w:val="1F3864" w:themeColor="accent1" w:themeShade="80"/>
        </w:rPr>
        <w:t xml:space="preserve">conhecimentos conceituais de estudantes </w:t>
      </w:r>
      <w:r w:rsidRPr="00EA112D">
        <w:rPr>
          <w:rFonts w:ascii="Times New Roman" w:hAnsi="Times New Roman" w:cs="Times New Roman"/>
          <w:color w:val="1F3864" w:themeColor="accent1" w:themeShade="80"/>
        </w:rPr>
        <w:t xml:space="preserve">do 9º ano </w:t>
      </w:r>
      <w:r w:rsidR="007F6E3F" w:rsidRPr="00EA112D">
        <w:rPr>
          <w:rFonts w:ascii="Times New Roman" w:hAnsi="Times New Roman" w:cs="Times New Roman"/>
          <w:color w:val="1F3864" w:themeColor="accent1" w:themeShade="80"/>
        </w:rPr>
        <w:t xml:space="preserve">sobre o </w:t>
      </w:r>
      <w:r w:rsidR="004D3C19" w:rsidRPr="00EA112D">
        <w:rPr>
          <w:rFonts w:ascii="Times New Roman" w:hAnsi="Times New Roman" w:cs="Times New Roman"/>
          <w:color w:val="1F3864" w:themeColor="accent1" w:themeShade="80"/>
        </w:rPr>
        <w:t xml:space="preserve">papel da floresta amazônica na ciclagem da água. </w:t>
      </w:r>
      <w:r w:rsidR="007F6E3F" w:rsidRPr="00EA112D">
        <w:rPr>
          <w:rFonts w:ascii="Times New Roman" w:hAnsi="Times New Roman" w:cs="Times New Roman"/>
          <w:color w:val="1F3864" w:themeColor="accent1" w:themeShade="80"/>
        </w:rPr>
        <w:t>Os resultados indicam que os alunos dominam conceitos gerais, mas têm dificuldades em articular e integrar conceitos básicos relacionados à floresta amazônica, revelando possíveis lacunas no ensino regional e desafios para a educação básica amazonense</w:t>
      </w:r>
      <w:r w:rsidR="00EA112D">
        <w:rPr>
          <w:rFonts w:ascii="Times New Roman" w:hAnsi="Times New Roman" w:cs="Times New Roman"/>
          <w:color w:val="1F3864" w:themeColor="accent1" w:themeShade="80"/>
        </w:rPr>
        <w:t>.</w:t>
      </w:r>
      <w:r w:rsidR="007F6E3F" w:rsidRPr="00EA112D">
        <w:rPr>
          <w:rFonts w:ascii="Times New Roman" w:hAnsi="Times New Roman" w:cs="Times New Roman"/>
          <w:color w:val="1F3864" w:themeColor="accent1" w:themeShade="80"/>
        </w:rPr>
        <w:t> </w:t>
      </w:r>
    </w:p>
    <w:p w14:paraId="497CBCEE" w14:textId="77777777" w:rsidR="009913ED" w:rsidRDefault="009913ED" w:rsidP="00D13966">
      <w:pPr>
        <w:spacing w:after="0" w:line="360" w:lineRule="auto"/>
        <w:jc w:val="both"/>
        <w:rPr>
          <w:rFonts w:ascii="Times New Roman" w:hAnsi="Times New Roman" w:cs="Times New Roman"/>
          <w:color w:val="002F3C"/>
        </w:rPr>
      </w:pPr>
    </w:p>
    <w:p w14:paraId="37592C5A" w14:textId="45625A3D" w:rsidR="004D3C19" w:rsidRPr="004D3C19" w:rsidRDefault="004D3C19" w:rsidP="004D3C19">
      <w:pPr>
        <w:spacing w:line="240" w:lineRule="auto"/>
        <w:jc w:val="both"/>
        <w:rPr>
          <w:rFonts w:ascii="Times New Roman" w:hAnsi="Times New Roman" w:cs="Times New Roman"/>
          <w:color w:val="002F3C"/>
        </w:rPr>
      </w:pPr>
      <w:r>
        <w:rPr>
          <w:rFonts w:ascii="Times New Roman" w:hAnsi="Times New Roman" w:cs="Times New Roman"/>
          <w:color w:val="002F3C"/>
        </w:rPr>
        <w:t>Palavras</w:t>
      </w:r>
      <w:r w:rsidR="00705EB3">
        <w:rPr>
          <w:rFonts w:ascii="Times New Roman" w:hAnsi="Times New Roman" w:cs="Times New Roman"/>
          <w:color w:val="002F3C"/>
        </w:rPr>
        <w:t>-</w:t>
      </w:r>
      <w:r>
        <w:rPr>
          <w:rFonts w:ascii="Times New Roman" w:hAnsi="Times New Roman" w:cs="Times New Roman"/>
          <w:color w:val="002F3C"/>
        </w:rPr>
        <w:t xml:space="preserve">chave: </w:t>
      </w:r>
      <w:r w:rsidR="00705EB3" w:rsidRPr="00705EB3">
        <w:rPr>
          <w:rFonts w:ascii="Times New Roman" w:hAnsi="Times New Roman" w:cs="Times New Roman"/>
          <w:color w:val="002F3C"/>
        </w:rPr>
        <w:t xml:space="preserve">Floresta amazônica, Educação, Educação Científica, Ciclagem da Água. </w:t>
      </w:r>
    </w:p>
    <w:p w14:paraId="7E8DD40C" w14:textId="2C9CECB9" w:rsidR="004D3C19" w:rsidRDefault="004D3C19" w:rsidP="004D3C19">
      <w:pPr>
        <w:spacing w:line="240" w:lineRule="auto"/>
        <w:rPr>
          <w:rFonts w:ascii="Times New Roman" w:hAnsi="Times New Roman" w:cs="Times New Roman"/>
          <w:b/>
          <w:bCs/>
          <w:color w:val="002F3C"/>
        </w:rPr>
      </w:pPr>
    </w:p>
    <w:p w14:paraId="719CAD39" w14:textId="77777777" w:rsidR="00C14A67" w:rsidRPr="004D3C19" w:rsidRDefault="00C14A67" w:rsidP="004D3C19">
      <w:pPr>
        <w:spacing w:line="240" w:lineRule="auto"/>
        <w:rPr>
          <w:rFonts w:ascii="Times New Roman" w:hAnsi="Times New Roman" w:cs="Times New Roman"/>
          <w:b/>
          <w:bCs/>
          <w:color w:val="002F3C"/>
        </w:rPr>
      </w:pPr>
    </w:p>
    <w:p w14:paraId="58D30175" w14:textId="554C4A52" w:rsidR="007F3108" w:rsidRPr="007F3108" w:rsidRDefault="007F3108" w:rsidP="00D13966">
      <w:pPr>
        <w:spacing w:line="240" w:lineRule="auto"/>
        <w:jc w:val="center"/>
        <w:rPr>
          <w:rFonts w:ascii="Times New Roman" w:hAnsi="Times New Roman" w:cs="Times New Roman"/>
          <w:b/>
          <w:bCs/>
          <w:color w:val="002F3C"/>
        </w:rPr>
      </w:pPr>
      <w:r w:rsidRPr="00D13966">
        <w:rPr>
          <w:rFonts w:ascii="Times New Roman" w:hAnsi="Times New Roman" w:cs="Times New Roman"/>
          <w:b/>
          <w:bCs/>
          <w:color w:val="002F3C"/>
          <w:sz w:val="28"/>
          <w:szCs w:val="28"/>
        </w:rPr>
        <w:t>INTRODUÇÃO</w:t>
      </w:r>
    </w:p>
    <w:p w14:paraId="249C3655" w14:textId="6B7A5791" w:rsidR="009C1E05" w:rsidRDefault="007F6E3F" w:rsidP="00D13966">
      <w:pPr>
        <w:spacing w:line="360" w:lineRule="auto"/>
        <w:ind w:firstLine="708"/>
        <w:jc w:val="both"/>
        <w:rPr>
          <w:rFonts w:ascii="Times New Roman" w:hAnsi="Times New Roman" w:cs="Times New Roman"/>
          <w:bCs/>
          <w:color w:val="1F3864" w:themeColor="accent1" w:themeShade="80"/>
        </w:rPr>
      </w:pPr>
      <w:r w:rsidRPr="00EA112D">
        <w:rPr>
          <w:rFonts w:ascii="Times New Roman" w:hAnsi="Times New Roman" w:cs="Times New Roman"/>
          <w:bCs/>
          <w:color w:val="1F3864" w:themeColor="accent1" w:themeShade="80"/>
        </w:rPr>
        <w:t>A floresta amazônica desempenha um papel crucial na regulação do ciclo hidrológico, principalmente através da evapotranspiração</w:t>
      </w:r>
      <w:r w:rsidR="00AC0DE6">
        <w:rPr>
          <w:rFonts w:ascii="Times New Roman" w:hAnsi="Times New Roman" w:cs="Times New Roman"/>
          <w:bCs/>
          <w:color w:val="1F3864" w:themeColor="accent1" w:themeShade="80"/>
        </w:rPr>
        <w:t xml:space="preserve">. </w:t>
      </w:r>
      <w:r w:rsidRPr="00EA112D">
        <w:rPr>
          <w:rFonts w:ascii="Times New Roman" w:hAnsi="Times New Roman" w:cs="Times New Roman"/>
          <w:bCs/>
          <w:color w:val="1F3864" w:themeColor="accent1" w:themeShade="80"/>
        </w:rPr>
        <w:t xml:space="preserve">Compreender </w:t>
      </w:r>
      <w:r w:rsidR="009C1E05">
        <w:rPr>
          <w:rFonts w:ascii="Times New Roman" w:hAnsi="Times New Roman" w:cs="Times New Roman"/>
          <w:bCs/>
          <w:color w:val="1F3864" w:themeColor="accent1" w:themeShade="80"/>
        </w:rPr>
        <w:t xml:space="preserve">a </w:t>
      </w:r>
      <w:r w:rsidRPr="00EA112D">
        <w:rPr>
          <w:rFonts w:ascii="Times New Roman" w:hAnsi="Times New Roman" w:cs="Times New Roman"/>
          <w:bCs/>
          <w:color w:val="1F3864" w:themeColor="accent1" w:themeShade="80"/>
        </w:rPr>
        <w:t xml:space="preserve">dinâmica físico-biológica e atmosférica </w:t>
      </w:r>
      <w:r w:rsidR="00F02568">
        <w:rPr>
          <w:rFonts w:ascii="Times New Roman" w:hAnsi="Times New Roman" w:cs="Times New Roman"/>
          <w:bCs/>
          <w:color w:val="1F3864" w:themeColor="accent1" w:themeShade="80"/>
        </w:rPr>
        <w:t xml:space="preserve">do processo de formação das chuvas </w:t>
      </w:r>
      <w:r w:rsidRPr="00EA112D">
        <w:rPr>
          <w:rFonts w:ascii="Times New Roman" w:hAnsi="Times New Roman" w:cs="Times New Roman"/>
          <w:bCs/>
          <w:color w:val="1F3864" w:themeColor="accent1" w:themeShade="80"/>
        </w:rPr>
        <w:t>é essencial para a formação socioambiental</w:t>
      </w:r>
      <w:r w:rsidR="00F02568">
        <w:rPr>
          <w:rFonts w:ascii="Times New Roman" w:hAnsi="Times New Roman" w:cs="Times New Roman"/>
          <w:bCs/>
          <w:color w:val="1F3864" w:themeColor="accent1" w:themeShade="80"/>
        </w:rPr>
        <w:t xml:space="preserve"> dos </w:t>
      </w:r>
      <w:r w:rsidRPr="00EA112D">
        <w:rPr>
          <w:rFonts w:ascii="Times New Roman" w:hAnsi="Times New Roman" w:cs="Times New Roman"/>
          <w:bCs/>
          <w:color w:val="1F3864" w:themeColor="accent1" w:themeShade="80"/>
        </w:rPr>
        <w:t xml:space="preserve">estudantes </w:t>
      </w:r>
      <w:r w:rsidR="00F02568">
        <w:rPr>
          <w:rFonts w:ascii="Times New Roman" w:hAnsi="Times New Roman" w:cs="Times New Roman"/>
          <w:bCs/>
          <w:color w:val="1F3864" w:themeColor="accent1" w:themeShade="80"/>
        </w:rPr>
        <w:t xml:space="preserve">da educação básica. </w:t>
      </w:r>
    </w:p>
    <w:p w14:paraId="212CF9DA" w14:textId="77777777" w:rsidR="005C55B8" w:rsidRDefault="005C55B8" w:rsidP="00D13966">
      <w:pPr>
        <w:spacing w:line="360" w:lineRule="auto"/>
        <w:ind w:firstLine="708"/>
        <w:jc w:val="both"/>
        <w:rPr>
          <w:rFonts w:ascii="Times New Roman" w:hAnsi="Times New Roman" w:cs="Times New Roman"/>
          <w:bCs/>
          <w:color w:val="1F3864" w:themeColor="accent1" w:themeShade="80"/>
        </w:rPr>
      </w:pPr>
    </w:p>
    <w:p w14:paraId="7585AAC5" w14:textId="77777777" w:rsidR="00AC0DE6" w:rsidRDefault="00AC0DE6" w:rsidP="00D13966">
      <w:pPr>
        <w:spacing w:line="360" w:lineRule="auto"/>
        <w:ind w:firstLine="708"/>
        <w:jc w:val="both"/>
        <w:rPr>
          <w:rFonts w:ascii="Times New Roman" w:hAnsi="Times New Roman" w:cs="Times New Roman"/>
          <w:bCs/>
          <w:color w:val="1F3864" w:themeColor="accent1" w:themeShade="80"/>
        </w:rPr>
      </w:pPr>
    </w:p>
    <w:p w14:paraId="4F62D0C1" w14:textId="77777777" w:rsidR="00F02568" w:rsidRDefault="00F02568" w:rsidP="00D13966">
      <w:pPr>
        <w:spacing w:line="360" w:lineRule="auto"/>
        <w:ind w:firstLine="708"/>
        <w:jc w:val="both"/>
        <w:rPr>
          <w:rFonts w:ascii="Times New Roman" w:hAnsi="Times New Roman" w:cs="Times New Roman"/>
          <w:bCs/>
          <w:color w:val="1F3864" w:themeColor="accent1" w:themeShade="80"/>
        </w:rPr>
      </w:pPr>
    </w:p>
    <w:p w14:paraId="7C5FEA79" w14:textId="77777777" w:rsidR="00AC0DE6" w:rsidRDefault="00AC0DE6" w:rsidP="00D13966">
      <w:pPr>
        <w:spacing w:line="360" w:lineRule="auto"/>
        <w:ind w:firstLine="708"/>
        <w:jc w:val="both"/>
        <w:rPr>
          <w:rFonts w:ascii="Times New Roman" w:hAnsi="Times New Roman" w:cs="Times New Roman"/>
          <w:bCs/>
          <w:color w:val="1F3864" w:themeColor="accent1" w:themeShade="80"/>
        </w:rPr>
      </w:pPr>
    </w:p>
    <w:p w14:paraId="25A74069" w14:textId="345EAC77" w:rsidR="003D53E2" w:rsidRPr="003D53E2" w:rsidRDefault="003D53E2" w:rsidP="00D13966">
      <w:pPr>
        <w:spacing w:line="240" w:lineRule="auto"/>
        <w:jc w:val="center"/>
        <w:rPr>
          <w:rFonts w:ascii="Times New Roman" w:hAnsi="Times New Roman" w:cs="Times New Roman"/>
          <w:b/>
          <w:color w:val="002F3C"/>
        </w:rPr>
      </w:pPr>
      <w:r w:rsidRPr="00EA112D">
        <w:rPr>
          <w:rFonts w:ascii="Times New Roman" w:hAnsi="Times New Roman" w:cs="Times New Roman"/>
          <w:b/>
          <w:color w:val="222A35" w:themeColor="text2" w:themeShade="80"/>
          <w:sz w:val="28"/>
          <w:szCs w:val="28"/>
        </w:rPr>
        <w:lastRenderedPageBreak/>
        <w:t>METODOLOGIA</w:t>
      </w:r>
    </w:p>
    <w:p w14:paraId="64936494" w14:textId="7E20C3FD" w:rsidR="00362035" w:rsidRPr="00EA112D" w:rsidRDefault="00120526" w:rsidP="00EA112D">
      <w:pPr>
        <w:spacing w:after="120" w:line="360" w:lineRule="auto"/>
        <w:ind w:firstLine="708"/>
        <w:jc w:val="both"/>
        <w:rPr>
          <w:rFonts w:ascii="Times New Roman" w:hAnsi="Times New Roman" w:cs="Times New Roman"/>
          <w:bCs/>
          <w:color w:val="1F3864" w:themeColor="accent1" w:themeShade="80"/>
        </w:rPr>
      </w:pPr>
      <w:r w:rsidRPr="00EA112D">
        <w:rPr>
          <w:rFonts w:ascii="Times New Roman" w:hAnsi="Times New Roman" w:cs="Times New Roman"/>
          <w:bCs/>
          <w:color w:val="1F3864" w:themeColor="accent1" w:themeShade="80"/>
        </w:rPr>
        <w:t>A pesquisa utilizou dados secundários d</w:t>
      </w:r>
      <w:r w:rsidR="0018287D" w:rsidRPr="00EA112D">
        <w:rPr>
          <w:rFonts w:ascii="Times New Roman" w:hAnsi="Times New Roman" w:cs="Times New Roman"/>
          <w:bCs/>
          <w:color w:val="1F3864" w:themeColor="accent1" w:themeShade="80"/>
        </w:rPr>
        <w:t xml:space="preserve">a Base de Dados do </w:t>
      </w:r>
      <w:r w:rsidRPr="00EA112D">
        <w:rPr>
          <w:rFonts w:ascii="Times New Roman" w:hAnsi="Times New Roman" w:cs="Times New Roman"/>
          <w:bCs/>
          <w:color w:val="1F3864" w:themeColor="accent1" w:themeShade="80"/>
        </w:rPr>
        <w:t xml:space="preserve">projeto </w:t>
      </w:r>
      <w:r w:rsidR="000F50D5" w:rsidRPr="00EA112D">
        <w:rPr>
          <w:rFonts w:ascii="Times New Roman" w:hAnsi="Times New Roman" w:cs="Times New Roman"/>
          <w:bCs/>
          <w:color w:val="1F3864" w:themeColor="accent1" w:themeShade="80"/>
        </w:rPr>
        <w:t>guarda-chuva</w:t>
      </w:r>
      <w:r w:rsidR="00AC0DE6">
        <w:rPr>
          <w:rFonts w:ascii="Times New Roman" w:hAnsi="Times New Roman" w:cs="Times New Roman"/>
          <w:bCs/>
          <w:color w:val="1F3864" w:themeColor="accent1" w:themeShade="80"/>
        </w:rPr>
        <w:t xml:space="preserve">, realizado pelo </w:t>
      </w:r>
      <w:r w:rsidR="00AC0DE6" w:rsidRPr="00EA112D">
        <w:rPr>
          <w:rFonts w:ascii="Times New Roman" w:hAnsi="Times New Roman" w:cs="Times New Roman"/>
          <w:color w:val="1F3864" w:themeColor="accent1" w:themeShade="80"/>
        </w:rPr>
        <w:t>LAPSEA e LMF/INPA, financia</w:t>
      </w:r>
      <w:r w:rsidR="00AC0DE6">
        <w:rPr>
          <w:rFonts w:ascii="Times New Roman" w:hAnsi="Times New Roman" w:cs="Times New Roman"/>
          <w:color w:val="1F3864" w:themeColor="accent1" w:themeShade="80"/>
        </w:rPr>
        <w:t xml:space="preserve">do pela </w:t>
      </w:r>
      <w:r w:rsidR="00AC0DE6" w:rsidRPr="00EA112D">
        <w:rPr>
          <w:rFonts w:ascii="Times New Roman" w:hAnsi="Times New Roman" w:cs="Times New Roman"/>
          <w:color w:val="1F3864" w:themeColor="accent1" w:themeShade="80"/>
        </w:rPr>
        <w:t>FAPEAM</w:t>
      </w:r>
      <w:r w:rsidR="00AC0DE6">
        <w:rPr>
          <w:rFonts w:ascii="Times New Roman" w:hAnsi="Times New Roman" w:cs="Times New Roman"/>
          <w:color w:val="1F3864" w:themeColor="accent1" w:themeShade="80"/>
        </w:rPr>
        <w:t xml:space="preserve">. </w:t>
      </w:r>
      <w:r w:rsidR="00F60F62">
        <w:rPr>
          <w:rFonts w:ascii="Times New Roman" w:hAnsi="Times New Roman" w:cs="Times New Roman"/>
          <w:color w:val="1F3864" w:themeColor="accent1" w:themeShade="80"/>
        </w:rPr>
        <w:t xml:space="preserve">Foram </w:t>
      </w:r>
      <w:r w:rsidRPr="00EA112D">
        <w:rPr>
          <w:rFonts w:ascii="Times New Roman" w:hAnsi="Times New Roman" w:cs="Times New Roman"/>
          <w:bCs/>
          <w:color w:val="1F3864" w:themeColor="accent1" w:themeShade="80"/>
        </w:rPr>
        <w:t xml:space="preserve">792 estudantes de 15 escolas </w:t>
      </w:r>
      <w:r w:rsidR="000F50D5" w:rsidRPr="00EA112D">
        <w:rPr>
          <w:rFonts w:ascii="Times New Roman" w:hAnsi="Times New Roman" w:cs="Times New Roman"/>
          <w:bCs/>
          <w:color w:val="1F3864" w:themeColor="accent1" w:themeShade="80"/>
        </w:rPr>
        <w:t xml:space="preserve">de 08 </w:t>
      </w:r>
      <w:r w:rsidRPr="00EA112D">
        <w:rPr>
          <w:rFonts w:ascii="Times New Roman" w:hAnsi="Times New Roman" w:cs="Times New Roman"/>
          <w:bCs/>
          <w:color w:val="1F3864" w:themeColor="accent1" w:themeShade="80"/>
        </w:rPr>
        <w:t>municípios</w:t>
      </w:r>
      <w:r w:rsidR="000F50D5" w:rsidRPr="00EA112D">
        <w:rPr>
          <w:rFonts w:ascii="Times New Roman" w:hAnsi="Times New Roman" w:cs="Times New Roman"/>
          <w:bCs/>
          <w:color w:val="1F3864" w:themeColor="accent1" w:themeShade="80"/>
        </w:rPr>
        <w:t xml:space="preserve"> do Amazonas</w:t>
      </w:r>
      <w:r w:rsidR="009B46A8">
        <w:rPr>
          <w:rFonts w:ascii="Times New Roman" w:hAnsi="Times New Roman" w:cs="Times New Roman"/>
          <w:bCs/>
          <w:color w:val="1F3864" w:themeColor="accent1" w:themeShade="80"/>
        </w:rPr>
        <w:t xml:space="preserve">. </w:t>
      </w:r>
      <w:r w:rsidRPr="00EA112D">
        <w:rPr>
          <w:rFonts w:ascii="Times New Roman" w:hAnsi="Times New Roman" w:cs="Times New Roman"/>
          <w:bCs/>
          <w:color w:val="1F3864" w:themeColor="accent1" w:themeShade="80"/>
        </w:rPr>
        <w:t xml:space="preserve">O </w:t>
      </w:r>
      <w:proofErr w:type="spellStart"/>
      <w:r w:rsidRPr="00EA112D">
        <w:rPr>
          <w:rFonts w:ascii="Times New Roman" w:hAnsi="Times New Roman" w:cs="Times New Roman"/>
          <w:bCs/>
          <w:i/>
          <w:iCs/>
          <w:color w:val="1F3864" w:themeColor="accent1" w:themeShade="80"/>
        </w:rPr>
        <w:t>survey</w:t>
      </w:r>
      <w:proofErr w:type="spellEnd"/>
      <w:r w:rsidR="000F50D5" w:rsidRPr="00EA112D">
        <w:rPr>
          <w:rFonts w:ascii="Times New Roman" w:hAnsi="Times New Roman" w:cs="Times New Roman"/>
          <w:bCs/>
          <w:color w:val="1F3864" w:themeColor="accent1" w:themeShade="80"/>
        </w:rPr>
        <w:t xml:space="preserve"> foi </w:t>
      </w:r>
      <w:r w:rsidRPr="00EA112D">
        <w:rPr>
          <w:rFonts w:ascii="Times New Roman" w:hAnsi="Times New Roman" w:cs="Times New Roman"/>
          <w:bCs/>
          <w:color w:val="1F3864" w:themeColor="accent1" w:themeShade="80"/>
        </w:rPr>
        <w:t>aplicado entre março e novembro de 2023</w:t>
      </w:r>
      <w:r w:rsidR="000F50D5" w:rsidRPr="00EA112D">
        <w:rPr>
          <w:rFonts w:ascii="Times New Roman" w:hAnsi="Times New Roman" w:cs="Times New Roman"/>
          <w:bCs/>
          <w:color w:val="1F3864" w:themeColor="accent1" w:themeShade="80"/>
        </w:rPr>
        <w:t xml:space="preserve">. Utilizou-se o Excel para as análises </w:t>
      </w:r>
      <w:r w:rsidRPr="00EA112D">
        <w:rPr>
          <w:rFonts w:ascii="Times New Roman" w:hAnsi="Times New Roman" w:cs="Times New Roman"/>
          <w:bCs/>
          <w:color w:val="1F3864" w:themeColor="accent1" w:themeShade="80"/>
        </w:rPr>
        <w:t xml:space="preserve">estatística descritiva e </w:t>
      </w:r>
      <w:r w:rsidR="000F50D5" w:rsidRPr="00EA112D">
        <w:rPr>
          <w:rFonts w:ascii="Times New Roman" w:hAnsi="Times New Roman" w:cs="Times New Roman"/>
          <w:bCs/>
          <w:color w:val="1F3864" w:themeColor="accent1" w:themeShade="80"/>
        </w:rPr>
        <w:t xml:space="preserve">os itens foram organizados </w:t>
      </w:r>
      <w:r w:rsidRPr="00EA112D">
        <w:rPr>
          <w:rFonts w:ascii="Times New Roman" w:hAnsi="Times New Roman" w:cs="Times New Roman"/>
          <w:bCs/>
          <w:color w:val="1F3864" w:themeColor="accent1" w:themeShade="80"/>
        </w:rPr>
        <w:t>pela Taxonomia d</w:t>
      </w:r>
      <w:r w:rsidR="00F02568">
        <w:rPr>
          <w:rFonts w:ascii="Times New Roman" w:hAnsi="Times New Roman" w:cs="Times New Roman"/>
          <w:bCs/>
          <w:color w:val="1F3864" w:themeColor="accent1" w:themeShade="80"/>
        </w:rPr>
        <w:t xml:space="preserve">e Bloom Revisada </w:t>
      </w:r>
      <w:r w:rsidR="009913ED" w:rsidRPr="00EA112D">
        <w:rPr>
          <w:rFonts w:ascii="Times New Roman" w:hAnsi="Times New Roman" w:cs="Times New Roman"/>
          <w:bCs/>
          <w:color w:val="1F3864" w:themeColor="accent1" w:themeShade="80"/>
        </w:rPr>
        <w:t xml:space="preserve">(Ferraz e </w:t>
      </w:r>
      <w:proofErr w:type="spellStart"/>
      <w:r w:rsidR="009913ED" w:rsidRPr="00EA112D">
        <w:rPr>
          <w:rFonts w:ascii="Times New Roman" w:hAnsi="Times New Roman" w:cs="Times New Roman"/>
          <w:bCs/>
          <w:color w:val="1F3864" w:themeColor="accent1" w:themeShade="80"/>
        </w:rPr>
        <w:t>Belhot</w:t>
      </w:r>
      <w:proofErr w:type="spellEnd"/>
      <w:r w:rsidR="009913ED" w:rsidRPr="00EA112D">
        <w:rPr>
          <w:rFonts w:ascii="Times New Roman" w:hAnsi="Times New Roman" w:cs="Times New Roman"/>
          <w:bCs/>
          <w:color w:val="1F3864" w:themeColor="accent1" w:themeShade="80"/>
        </w:rPr>
        <w:t>, 2010)</w:t>
      </w:r>
      <w:r w:rsidRPr="00EA112D">
        <w:rPr>
          <w:rFonts w:ascii="Times New Roman" w:hAnsi="Times New Roman" w:cs="Times New Roman"/>
          <w:bCs/>
          <w:color w:val="1F3864" w:themeColor="accent1" w:themeShade="80"/>
        </w:rPr>
        <w:t>.</w:t>
      </w:r>
    </w:p>
    <w:p w14:paraId="3EF950CD" w14:textId="77777777" w:rsidR="005C55B8" w:rsidRDefault="005C55B8" w:rsidP="00D13966">
      <w:pPr>
        <w:spacing w:line="240" w:lineRule="auto"/>
        <w:jc w:val="center"/>
        <w:rPr>
          <w:rFonts w:ascii="Times New Roman" w:hAnsi="Times New Roman" w:cs="Times New Roman"/>
          <w:b/>
          <w:color w:val="002F3C"/>
          <w:sz w:val="28"/>
          <w:szCs w:val="28"/>
        </w:rPr>
      </w:pPr>
    </w:p>
    <w:p w14:paraId="17259919" w14:textId="5579DBFD" w:rsidR="00CC03A9" w:rsidRDefault="00CC03A9" w:rsidP="00D13966">
      <w:pPr>
        <w:spacing w:line="240" w:lineRule="auto"/>
        <w:jc w:val="center"/>
        <w:rPr>
          <w:rFonts w:ascii="Times New Roman" w:hAnsi="Times New Roman" w:cs="Times New Roman"/>
          <w:b/>
          <w:color w:val="002F3C"/>
        </w:rPr>
      </w:pPr>
      <w:r w:rsidRPr="00D13966">
        <w:rPr>
          <w:rFonts w:ascii="Times New Roman" w:hAnsi="Times New Roman" w:cs="Times New Roman"/>
          <w:b/>
          <w:color w:val="002F3C"/>
          <w:sz w:val="28"/>
          <w:szCs w:val="28"/>
        </w:rPr>
        <w:t>DISCUSSÃO</w:t>
      </w:r>
    </w:p>
    <w:p w14:paraId="39D33840" w14:textId="4914AE6E" w:rsidR="00C14A67" w:rsidRDefault="00C14A67" w:rsidP="00F60F62">
      <w:pPr>
        <w:spacing w:after="120" w:line="360" w:lineRule="auto"/>
        <w:ind w:firstLine="708"/>
        <w:jc w:val="both"/>
        <w:rPr>
          <w:rFonts w:ascii="Times New Roman" w:hAnsi="Times New Roman" w:cs="Times New Roman"/>
          <w:color w:val="1F3864" w:themeColor="accent1" w:themeShade="80"/>
        </w:rPr>
      </w:pPr>
      <w:r w:rsidRPr="00C14A67">
        <w:rPr>
          <w:rFonts w:ascii="Times New Roman" w:hAnsi="Times New Roman" w:cs="Times New Roman"/>
          <w:color w:val="1F3864" w:themeColor="accent1" w:themeShade="80"/>
        </w:rPr>
        <w:t>A amostra do estudo incluiu 52,5% de estudantes do sexo feminino e 47,5% do sexo masculino. A maioria avaliou a renda familiar como média (79%). 74% relataram contato frequente com a natureza, o que pode favorecer o interesse no tema. Os alunos tiveram bom desempenho em conceitos como vasos condutores (81%), estômatos (67%), xilema (60,5%) e evapotranspiração (72%). No entanto, houve dificuldades em diferenciar evaporação e transpiração (22%), compreender reações ao estresse hídrico (29,5%) e relacionar evapotranspiração à formação de chuvas regionais (55%). Isso revela um conhecimento fragmentado e dificuldade de integração entre conceitos</w:t>
      </w:r>
      <w:r w:rsidR="00AC0DE6">
        <w:rPr>
          <w:rFonts w:ascii="Times New Roman" w:hAnsi="Times New Roman" w:cs="Times New Roman"/>
          <w:color w:val="1F3864" w:themeColor="accent1" w:themeShade="80"/>
        </w:rPr>
        <w:t xml:space="preserve"> (Higuchi e Higuchi, 2012)</w:t>
      </w:r>
      <w:r w:rsidRPr="00C14A67">
        <w:rPr>
          <w:rFonts w:ascii="Times New Roman" w:hAnsi="Times New Roman" w:cs="Times New Roman"/>
          <w:color w:val="1F3864" w:themeColor="accent1" w:themeShade="80"/>
        </w:rPr>
        <w:t>.</w:t>
      </w:r>
      <w:r>
        <w:rPr>
          <w:rFonts w:ascii="Times New Roman" w:hAnsi="Times New Roman" w:cs="Times New Roman"/>
          <w:color w:val="1F3864" w:themeColor="accent1" w:themeShade="80"/>
        </w:rPr>
        <w:t xml:space="preserve"> </w:t>
      </w:r>
    </w:p>
    <w:p w14:paraId="5D997097" w14:textId="67C6961D" w:rsidR="00120526" w:rsidRDefault="006F3423" w:rsidP="00F60F62">
      <w:pPr>
        <w:spacing w:after="120" w:line="360" w:lineRule="auto"/>
        <w:ind w:firstLine="708"/>
        <w:jc w:val="both"/>
        <w:rPr>
          <w:rFonts w:ascii="Times New Roman" w:hAnsi="Times New Roman" w:cs="Times New Roman"/>
          <w:bCs/>
          <w:color w:val="002F3C"/>
        </w:rPr>
      </w:pPr>
      <w:r w:rsidRPr="006F3423">
        <w:rPr>
          <w:rFonts w:ascii="Times New Roman" w:hAnsi="Times New Roman" w:cs="Times New Roman"/>
          <w:color w:val="1F3864" w:themeColor="accent1" w:themeShade="80"/>
        </w:rPr>
        <w:t>Embora a Base Nacional Comum Curricular (BNCC) e as Diretrizes Pedagógicas Estaduais incluam conteúdos sobre estrutura vegetal e ciclo hidrológico, esses conceitos não foram plenamente assimilados pelos alunos. É necessário ir aborda</w:t>
      </w:r>
      <w:r w:rsidR="00C14A67">
        <w:rPr>
          <w:rFonts w:ascii="Times New Roman" w:hAnsi="Times New Roman" w:cs="Times New Roman"/>
          <w:color w:val="1F3864" w:themeColor="accent1" w:themeShade="80"/>
        </w:rPr>
        <w:t xml:space="preserve">r </w:t>
      </w:r>
      <w:r w:rsidRPr="006F3423">
        <w:rPr>
          <w:rFonts w:ascii="Times New Roman" w:hAnsi="Times New Roman" w:cs="Times New Roman"/>
          <w:color w:val="1F3864" w:themeColor="accent1" w:themeShade="80"/>
        </w:rPr>
        <w:t xml:space="preserve">processos de interação planta-atmosfera, precipitação interna, escoamento pelo tronco e ascensão capilar. Além disso, é importante reforçar o entendimento sobre estruturas </w:t>
      </w:r>
      <w:r w:rsidR="00C14A67">
        <w:rPr>
          <w:rFonts w:ascii="Times New Roman" w:hAnsi="Times New Roman" w:cs="Times New Roman"/>
          <w:color w:val="1F3864" w:themeColor="accent1" w:themeShade="80"/>
        </w:rPr>
        <w:t xml:space="preserve">internas da árvore. </w:t>
      </w:r>
      <w:r w:rsidRPr="006F3423">
        <w:rPr>
          <w:rFonts w:ascii="Times New Roman" w:hAnsi="Times New Roman" w:cs="Times New Roman"/>
          <w:color w:val="1F3864" w:themeColor="accent1" w:themeShade="80"/>
        </w:rPr>
        <w:t>Esses elementos são fundamentais para compreender a floresta como um agente ativo na ciclagem da água e reconhecer a interdependência entre respiração, transpiração, evaporação e evapotranspiração</w:t>
      </w:r>
      <w:r>
        <w:rPr>
          <w:rFonts w:ascii="Times New Roman" w:hAnsi="Times New Roman" w:cs="Times New Roman"/>
          <w:color w:val="1F3864" w:themeColor="accent1" w:themeShade="80"/>
        </w:rPr>
        <w:t xml:space="preserve"> </w:t>
      </w:r>
      <w:r w:rsidR="00120526" w:rsidRPr="00120526">
        <w:rPr>
          <w:rFonts w:ascii="Times New Roman" w:hAnsi="Times New Roman" w:cs="Times New Roman"/>
          <w:bCs/>
          <w:color w:val="002F3C"/>
        </w:rPr>
        <w:t>(Oliveira et al., 2019).</w:t>
      </w:r>
    </w:p>
    <w:p w14:paraId="23C78478" w14:textId="77777777" w:rsidR="005C55B8" w:rsidRDefault="005C55B8" w:rsidP="00D1396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color w:val="002F3C"/>
        </w:rPr>
      </w:pPr>
    </w:p>
    <w:p w14:paraId="035597AD" w14:textId="77777777" w:rsidR="00C14A67" w:rsidRDefault="00C14A67" w:rsidP="00D13966">
      <w:pPr>
        <w:spacing w:line="240" w:lineRule="auto"/>
        <w:jc w:val="center"/>
        <w:rPr>
          <w:rFonts w:ascii="Times New Roman" w:hAnsi="Times New Roman" w:cs="Times New Roman"/>
          <w:b/>
          <w:bCs/>
          <w:color w:val="002F3C"/>
          <w:sz w:val="28"/>
          <w:szCs w:val="28"/>
        </w:rPr>
      </w:pPr>
    </w:p>
    <w:p w14:paraId="29E963D6" w14:textId="77777777" w:rsidR="00C14A67" w:rsidRDefault="00C14A67" w:rsidP="00D13966">
      <w:pPr>
        <w:spacing w:line="240" w:lineRule="auto"/>
        <w:jc w:val="center"/>
        <w:rPr>
          <w:rFonts w:ascii="Times New Roman" w:hAnsi="Times New Roman" w:cs="Times New Roman"/>
          <w:b/>
          <w:bCs/>
          <w:color w:val="002F3C"/>
          <w:sz w:val="28"/>
          <w:szCs w:val="28"/>
        </w:rPr>
      </w:pPr>
    </w:p>
    <w:p w14:paraId="37676E6A" w14:textId="77777777" w:rsidR="00C14A67" w:rsidRDefault="00C14A67" w:rsidP="00D13966">
      <w:pPr>
        <w:spacing w:line="240" w:lineRule="auto"/>
        <w:jc w:val="center"/>
        <w:rPr>
          <w:rFonts w:ascii="Times New Roman" w:hAnsi="Times New Roman" w:cs="Times New Roman"/>
          <w:b/>
          <w:bCs/>
          <w:color w:val="002F3C"/>
          <w:sz w:val="28"/>
          <w:szCs w:val="28"/>
        </w:rPr>
      </w:pPr>
    </w:p>
    <w:p w14:paraId="279B8978" w14:textId="77777777" w:rsidR="00C14A67" w:rsidRDefault="00C14A67" w:rsidP="00D13966">
      <w:pPr>
        <w:spacing w:line="240" w:lineRule="auto"/>
        <w:jc w:val="center"/>
        <w:rPr>
          <w:rFonts w:ascii="Times New Roman" w:hAnsi="Times New Roman" w:cs="Times New Roman"/>
          <w:b/>
          <w:bCs/>
          <w:color w:val="002F3C"/>
          <w:sz w:val="28"/>
          <w:szCs w:val="28"/>
        </w:rPr>
      </w:pPr>
    </w:p>
    <w:p w14:paraId="6091DDAB" w14:textId="1603B74C" w:rsidR="00815F79" w:rsidRDefault="00815F79" w:rsidP="00D13966">
      <w:pPr>
        <w:spacing w:line="240" w:lineRule="auto"/>
        <w:jc w:val="center"/>
        <w:rPr>
          <w:rFonts w:ascii="Times New Roman" w:hAnsi="Times New Roman" w:cs="Times New Roman"/>
          <w:b/>
          <w:bCs/>
          <w:color w:val="002F3C"/>
        </w:rPr>
      </w:pPr>
      <w:r w:rsidRPr="00D13966">
        <w:rPr>
          <w:rFonts w:ascii="Times New Roman" w:hAnsi="Times New Roman" w:cs="Times New Roman"/>
          <w:b/>
          <w:bCs/>
          <w:color w:val="002F3C"/>
          <w:sz w:val="28"/>
          <w:szCs w:val="28"/>
        </w:rPr>
        <w:t>CONCLUS</w:t>
      </w:r>
      <w:r w:rsidR="00A1412F">
        <w:rPr>
          <w:rFonts w:ascii="Times New Roman" w:hAnsi="Times New Roman" w:cs="Times New Roman"/>
          <w:b/>
          <w:bCs/>
          <w:color w:val="002F3C"/>
          <w:sz w:val="28"/>
          <w:szCs w:val="28"/>
        </w:rPr>
        <w:t>ÕES</w:t>
      </w:r>
    </w:p>
    <w:p w14:paraId="71C47AFB" w14:textId="140D73CC" w:rsidR="00120526" w:rsidRDefault="00A1412F" w:rsidP="00F60F62">
      <w:pPr>
        <w:spacing w:after="120" w:line="360" w:lineRule="auto"/>
        <w:ind w:firstLine="708"/>
        <w:jc w:val="both"/>
        <w:rPr>
          <w:rFonts w:ascii="Times New Roman" w:hAnsi="Times New Roman" w:cs="Times New Roman"/>
          <w:color w:val="002F3C"/>
        </w:rPr>
      </w:pPr>
      <w:r>
        <w:rPr>
          <w:rFonts w:ascii="Times New Roman" w:hAnsi="Times New Roman" w:cs="Times New Roman"/>
          <w:color w:val="002F3C"/>
        </w:rPr>
        <w:t xml:space="preserve">Os </w:t>
      </w:r>
      <w:r w:rsidR="00120526" w:rsidRPr="00120526">
        <w:rPr>
          <w:rFonts w:ascii="Times New Roman" w:hAnsi="Times New Roman" w:cs="Times New Roman"/>
          <w:color w:val="002F3C"/>
        </w:rPr>
        <w:t xml:space="preserve">estudantes </w:t>
      </w:r>
      <w:r>
        <w:rPr>
          <w:rFonts w:ascii="Times New Roman" w:hAnsi="Times New Roman" w:cs="Times New Roman"/>
          <w:color w:val="002F3C"/>
        </w:rPr>
        <w:t xml:space="preserve">dessa amostra </w:t>
      </w:r>
      <w:r w:rsidR="00444B76">
        <w:rPr>
          <w:rFonts w:ascii="Times New Roman" w:hAnsi="Times New Roman" w:cs="Times New Roman"/>
          <w:color w:val="002F3C"/>
        </w:rPr>
        <w:t xml:space="preserve">apresentam </w:t>
      </w:r>
      <w:r w:rsidR="00120526" w:rsidRPr="00120526">
        <w:rPr>
          <w:rFonts w:ascii="Times New Roman" w:hAnsi="Times New Roman" w:cs="Times New Roman"/>
          <w:color w:val="002F3C"/>
        </w:rPr>
        <w:t xml:space="preserve">familiaridade com noções básicas da estrutura vegetal, mas enfrentam desafios em aprofundar conceitos fundamentais da </w:t>
      </w:r>
      <w:r w:rsidR="0017331B">
        <w:rPr>
          <w:rFonts w:ascii="Times New Roman" w:hAnsi="Times New Roman" w:cs="Times New Roman"/>
          <w:color w:val="002F3C"/>
        </w:rPr>
        <w:t xml:space="preserve">floresta </w:t>
      </w:r>
      <w:r w:rsidR="00C14A67">
        <w:rPr>
          <w:rFonts w:ascii="Times New Roman" w:hAnsi="Times New Roman" w:cs="Times New Roman"/>
          <w:color w:val="002F3C"/>
        </w:rPr>
        <w:t xml:space="preserve">na </w:t>
      </w:r>
      <w:r w:rsidR="00120526" w:rsidRPr="00120526">
        <w:rPr>
          <w:rFonts w:ascii="Times New Roman" w:hAnsi="Times New Roman" w:cs="Times New Roman"/>
          <w:color w:val="002F3C"/>
        </w:rPr>
        <w:t xml:space="preserve">ciclagem da água. Para superar essa lacuna, recomenda-se o uso de metodologias ativas, aulas </w:t>
      </w:r>
      <w:r w:rsidR="0017331B">
        <w:rPr>
          <w:rFonts w:ascii="Times New Roman" w:hAnsi="Times New Roman" w:cs="Times New Roman"/>
          <w:color w:val="002F3C"/>
        </w:rPr>
        <w:t xml:space="preserve">de campo, </w:t>
      </w:r>
      <w:r w:rsidR="00120526" w:rsidRPr="00120526">
        <w:rPr>
          <w:rFonts w:ascii="Times New Roman" w:hAnsi="Times New Roman" w:cs="Times New Roman"/>
          <w:color w:val="002F3C"/>
        </w:rPr>
        <w:t>experimentações, observações e interação com pares, professores e cientistas, favorecendo a assimilação de conceitos mais complexos.</w:t>
      </w:r>
    </w:p>
    <w:p w14:paraId="19AEDDA1" w14:textId="1810D5E6" w:rsidR="00120526" w:rsidRPr="00120526" w:rsidRDefault="00120526" w:rsidP="00F60F62">
      <w:pPr>
        <w:spacing w:after="120" w:line="360" w:lineRule="auto"/>
        <w:ind w:firstLine="708"/>
        <w:jc w:val="both"/>
        <w:rPr>
          <w:rFonts w:ascii="Times New Roman" w:hAnsi="Times New Roman" w:cs="Times New Roman"/>
          <w:color w:val="002F3C"/>
        </w:rPr>
      </w:pPr>
      <w:r w:rsidRPr="00120526">
        <w:rPr>
          <w:rFonts w:ascii="Times New Roman" w:hAnsi="Times New Roman" w:cs="Times New Roman"/>
          <w:color w:val="002F3C"/>
        </w:rPr>
        <w:t>Reconhecer o papel da floresta amazônica na ciclagem da água é essencial para valorizar sua importância na manutenção do balanço hídrico, clima, biodiversidade e qualidade de vida. Consolidar esse conhecimento amplia a aprendizagem científica e contribui para formar cidadãos crítico</w:t>
      </w:r>
      <w:r w:rsidR="00AC0DE6">
        <w:rPr>
          <w:rFonts w:ascii="Times New Roman" w:hAnsi="Times New Roman" w:cs="Times New Roman"/>
          <w:color w:val="002F3C"/>
        </w:rPr>
        <w:t xml:space="preserve"> e </w:t>
      </w:r>
      <w:r w:rsidRPr="00120526">
        <w:rPr>
          <w:rFonts w:ascii="Times New Roman" w:hAnsi="Times New Roman" w:cs="Times New Roman"/>
          <w:color w:val="002F3C"/>
        </w:rPr>
        <w:t>comprometidos com a conservação da floresta.</w:t>
      </w:r>
    </w:p>
    <w:p w14:paraId="48EE2192" w14:textId="77777777" w:rsidR="00120526" w:rsidRPr="00815F79" w:rsidRDefault="00120526" w:rsidP="002D1475">
      <w:pPr>
        <w:spacing w:line="240" w:lineRule="auto"/>
        <w:jc w:val="both"/>
        <w:rPr>
          <w:rFonts w:ascii="Times New Roman" w:hAnsi="Times New Roman" w:cs="Times New Roman"/>
          <w:b/>
          <w:bCs/>
          <w:color w:val="002F3C"/>
        </w:rPr>
      </w:pPr>
    </w:p>
    <w:p w14:paraId="6658E92E" w14:textId="77777777" w:rsidR="005C55B8" w:rsidRDefault="005C55B8" w:rsidP="00D13966">
      <w:pPr>
        <w:spacing w:line="360" w:lineRule="auto"/>
        <w:jc w:val="center"/>
        <w:rPr>
          <w:rFonts w:ascii="Times New Roman" w:hAnsi="Times New Roman" w:cs="Times New Roman"/>
          <w:b/>
          <w:color w:val="002F3C"/>
          <w:sz w:val="28"/>
          <w:szCs w:val="28"/>
        </w:rPr>
      </w:pPr>
    </w:p>
    <w:p w14:paraId="2E831C3B" w14:textId="55562F14" w:rsidR="00A20994" w:rsidRPr="00A20994" w:rsidRDefault="00A20994" w:rsidP="00D13966">
      <w:pPr>
        <w:spacing w:line="360" w:lineRule="auto"/>
        <w:jc w:val="center"/>
        <w:rPr>
          <w:rFonts w:ascii="Times New Roman" w:hAnsi="Times New Roman" w:cs="Times New Roman"/>
          <w:b/>
          <w:color w:val="002F3C"/>
        </w:rPr>
      </w:pPr>
      <w:r w:rsidRPr="00D13966">
        <w:rPr>
          <w:rFonts w:ascii="Times New Roman" w:hAnsi="Times New Roman" w:cs="Times New Roman"/>
          <w:b/>
          <w:color w:val="002F3C"/>
          <w:sz w:val="28"/>
          <w:szCs w:val="28"/>
        </w:rPr>
        <w:t>REFERÊNCIAS</w:t>
      </w:r>
    </w:p>
    <w:p w14:paraId="37F7A1E6" w14:textId="1A8408AF" w:rsidR="009239A0" w:rsidRDefault="009239A0" w:rsidP="00F60F62">
      <w:pPr>
        <w:spacing w:after="120" w:line="360" w:lineRule="auto"/>
        <w:jc w:val="both"/>
        <w:rPr>
          <w:rFonts w:ascii="Times New Roman" w:hAnsi="Times New Roman" w:cs="Times New Roman"/>
          <w:color w:val="002F3C"/>
        </w:rPr>
      </w:pPr>
      <w:bookmarkStart w:id="0" w:name="_Hlk207373177"/>
      <w:r w:rsidRPr="009239A0">
        <w:rPr>
          <w:rFonts w:ascii="Times New Roman" w:hAnsi="Times New Roman" w:cs="Times New Roman"/>
          <w:color w:val="002F3C"/>
        </w:rPr>
        <w:t xml:space="preserve">FERRAZ, Ana Paula do Carmo Marcheti; BELHOT, Renato Vairo. Taxonomia de Bloom: revisão teórica e apresentação das adequações do instrumento para definição de objetivos instrucionais. </w:t>
      </w:r>
      <w:r w:rsidRPr="009239A0">
        <w:rPr>
          <w:rFonts w:ascii="Times New Roman" w:hAnsi="Times New Roman" w:cs="Times New Roman"/>
          <w:i/>
          <w:iCs/>
          <w:color w:val="002F3C"/>
        </w:rPr>
        <w:t>Gestão &amp; Produção</w:t>
      </w:r>
      <w:r w:rsidRPr="009239A0">
        <w:rPr>
          <w:rFonts w:ascii="Times New Roman" w:hAnsi="Times New Roman" w:cs="Times New Roman"/>
          <w:color w:val="002F3C"/>
        </w:rPr>
        <w:t>, São Carlos, v. 17, n. 2, p. 421-431, 2010.</w:t>
      </w:r>
    </w:p>
    <w:bookmarkEnd w:id="0"/>
    <w:p w14:paraId="02B3E83E" w14:textId="66C31C96" w:rsidR="009239A0" w:rsidRDefault="009239A0" w:rsidP="00F60F62">
      <w:pPr>
        <w:spacing w:after="120" w:line="360" w:lineRule="auto"/>
        <w:jc w:val="both"/>
        <w:rPr>
          <w:rFonts w:ascii="Times New Roman" w:hAnsi="Times New Roman" w:cs="Times New Roman"/>
          <w:color w:val="002F3C"/>
          <w:lang w:val="en-US"/>
        </w:rPr>
      </w:pPr>
      <w:r w:rsidRPr="009239A0">
        <w:rPr>
          <w:rFonts w:ascii="Times New Roman" w:hAnsi="Times New Roman" w:cs="Times New Roman"/>
          <w:color w:val="002F3C"/>
        </w:rPr>
        <w:t xml:space="preserve">HIGUCHI, Maria Inês Gasparetto; HIGUCHI, Niro (eds.). </w:t>
      </w:r>
      <w:r w:rsidRPr="009239A0">
        <w:rPr>
          <w:rFonts w:ascii="Times New Roman" w:hAnsi="Times New Roman" w:cs="Times New Roman"/>
          <w:i/>
          <w:iCs/>
          <w:color w:val="002F3C"/>
        </w:rPr>
        <w:t>A floresta amazônica e suas múltiplas dimensões: uma proposta de educação ambiental</w:t>
      </w:r>
      <w:r w:rsidRPr="009239A0">
        <w:rPr>
          <w:rFonts w:ascii="Times New Roman" w:hAnsi="Times New Roman" w:cs="Times New Roman"/>
          <w:color w:val="002F3C"/>
        </w:rPr>
        <w:t xml:space="preserve">. 2. ed. rev. e </w:t>
      </w:r>
      <w:proofErr w:type="spellStart"/>
      <w:r w:rsidRPr="009239A0">
        <w:rPr>
          <w:rFonts w:ascii="Times New Roman" w:hAnsi="Times New Roman" w:cs="Times New Roman"/>
          <w:color w:val="002F3C"/>
        </w:rPr>
        <w:t>ampl</w:t>
      </w:r>
      <w:proofErr w:type="spellEnd"/>
      <w:r w:rsidRPr="009239A0">
        <w:rPr>
          <w:rFonts w:ascii="Times New Roman" w:hAnsi="Times New Roman" w:cs="Times New Roman"/>
          <w:color w:val="002F3C"/>
        </w:rPr>
        <w:t>. Manaus: Edição do Autor, 2012.</w:t>
      </w:r>
    </w:p>
    <w:p w14:paraId="2FB492AA" w14:textId="5F64D928" w:rsidR="00B7405F" w:rsidRPr="00A20994" w:rsidRDefault="00515C18" w:rsidP="00B7405F">
      <w:pPr>
        <w:spacing w:line="360" w:lineRule="auto"/>
        <w:jc w:val="both"/>
        <w:rPr>
          <w:rFonts w:ascii="Times New Roman" w:hAnsi="Times New Roman" w:cs="Times New Roman"/>
          <w:color w:val="002F3C"/>
        </w:rPr>
      </w:pPr>
      <w:r w:rsidRPr="00515C18">
        <w:rPr>
          <w:rFonts w:ascii="Times New Roman" w:hAnsi="Times New Roman" w:cs="Times New Roman"/>
          <w:color w:val="002F3C"/>
        </w:rPr>
        <w:t xml:space="preserve">OLIVEIRA, Jamylle de Souza; SANTOS, João Danillo dos; HIGUCHI, Maria Inês Gasparetto. </w:t>
      </w:r>
      <w:r w:rsidRPr="00515C18">
        <w:rPr>
          <w:rFonts w:ascii="Times New Roman" w:hAnsi="Times New Roman" w:cs="Times New Roman"/>
          <w:i/>
          <w:iCs/>
          <w:color w:val="002F3C"/>
        </w:rPr>
        <w:t>As águas que circulam na Floresta Amazônica</w:t>
      </w:r>
      <w:r w:rsidRPr="00515C18">
        <w:rPr>
          <w:rFonts w:ascii="Times New Roman" w:hAnsi="Times New Roman" w:cs="Times New Roman"/>
          <w:color w:val="002F3C"/>
        </w:rPr>
        <w:t>. Manaus: Editora INPA, 2019. 40 p. ISBN 978-85-211-0188-8.</w:t>
      </w:r>
    </w:p>
    <w:sectPr w:rsidR="00B7405F" w:rsidRPr="00A20994" w:rsidSect="00D536D8">
      <w:headerReference w:type="default" r:id="rId8"/>
      <w:footerReference w:type="default" r:id="rId9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24E04" w14:textId="77777777" w:rsidR="0061111A" w:rsidRDefault="0061111A" w:rsidP="00D61F18">
      <w:pPr>
        <w:spacing w:after="0" w:line="240" w:lineRule="auto"/>
      </w:pPr>
      <w:r>
        <w:separator/>
      </w:r>
    </w:p>
  </w:endnote>
  <w:endnote w:type="continuationSeparator" w:id="0">
    <w:p w14:paraId="34609EC8" w14:textId="77777777" w:rsidR="0061111A" w:rsidRDefault="0061111A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CA705" w14:textId="77777777" w:rsidR="0061111A" w:rsidRDefault="0061111A" w:rsidP="00D61F18">
      <w:pPr>
        <w:spacing w:after="0" w:line="240" w:lineRule="auto"/>
      </w:pPr>
      <w:r>
        <w:separator/>
      </w:r>
    </w:p>
  </w:footnote>
  <w:footnote w:type="continuationSeparator" w:id="0">
    <w:p w14:paraId="34D1B5CF" w14:textId="77777777" w:rsidR="0061111A" w:rsidRDefault="0061111A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6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3166D"/>
    <w:rsid w:val="000657A6"/>
    <w:rsid w:val="000855E0"/>
    <w:rsid w:val="00095A79"/>
    <w:rsid w:val="000F50D5"/>
    <w:rsid w:val="00120498"/>
    <w:rsid w:val="00120526"/>
    <w:rsid w:val="0017331B"/>
    <w:rsid w:val="001750B6"/>
    <w:rsid w:val="0018287D"/>
    <w:rsid w:val="001B6ECA"/>
    <w:rsid w:val="002722C4"/>
    <w:rsid w:val="002D1475"/>
    <w:rsid w:val="002F3609"/>
    <w:rsid w:val="00321771"/>
    <w:rsid w:val="00362035"/>
    <w:rsid w:val="003872DF"/>
    <w:rsid w:val="003A4221"/>
    <w:rsid w:val="003D53E2"/>
    <w:rsid w:val="003E25A8"/>
    <w:rsid w:val="004101F0"/>
    <w:rsid w:val="0044281D"/>
    <w:rsid w:val="00444B76"/>
    <w:rsid w:val="00450EA5"/>
    <w:rsid w:val="00483CA9"/>
    <w:rsid w:val="00493B0B"/>
    <w:rsid w:val="004A45FD"/>
    <w:rsid w:val="004B1D01"/>
    <w:rsid w:val="004B279B"/>
    <w:rsid w:val="004B646F"/>
    <w:rsid w:val="004C5576"/>
    <w:rsid w:val="004D3C19"/>
    <w:rsid w:val="004D6E26"/>
    <w:rsid w:val="00500A17"/>
    <w:rsid w:val="00515C18"/>
    <w:rsid w:val="00520890"/>
    <w:rsid w:val="005239FA"/>
    <w:rsid w:val="0052734F"/>
    <w:rsid w:val="005325EB"/>
    <w:rsid w:val="00562691"/>
    <w:rsid w:val="005C55B8"/>
    <w:rsid w:val="006060B7"/>
    <w:rsid w:val="0061111A"/>
    <w:rsid w:val="0063142D"/>
    <w:rsid w:val="00632B70"/>
    <w:rsid w:val="00642304"/>
    <w:rsid w:val="00674210"/>
    <w:rsid w:val="00682EE2"/>
    <w:rsid w:val="006B2BC3"/>
    <w:rsid w:val="006F3423"/>
    <w:rsid w:val="00705EB3"/>
    <w:rsid w:val="00734F8B"/>
    <w:rsid w:val="00777704"/>
    <w:rsid w:val="007838DA"/>
    <w:rsid w:val="00792969"/>
    <w:rsid w:val="007A4F1E"/>
    <w:rsid w:val="007B29E8"/>
    <w:rsid w:val="007F3108"/>
    <w:rsid w:val="007F6E3F"/>
    <w:rsid w:val="00815F79"/>
    <w:rsid w:val="00822323"/>
    <w:rsid w:val="00913B6E"/>
    <w:rsid w:val="009239A0"/>
    <w:rsid w:val="009363CF"/>
    <w:rsid w:val="00964F52"/>
    <w:rsid w:val="0096683B"/>
    <w:rsid w:val="00990F61"/>
    <w:rsid w:val="009913ED"/>
    <w:rsid w:val="009A3571"/>
    <w:rsid w:val="009B46A8"/>
    <w:rsid w:val="009C1E05"/>
    <w:rsid w:val="009F2F7E"/>
    <w:rsid w:val="00A1412F"/>
    <w:rsid w:val="00A20994"/>
    <w:rsid w:val="00A221F5"/>
    <w:rsid w:val="00A668AF"/>
    <w:rsid w:val="00AA0E4F"/>
    <w:rsid w:val="00AA17EA"/>
    <w:rsid w:val="00AC0DE6"/>
    <w:rsid w:val="00B7405F"/>
    <w:rsid w:val="00B83CB5"/>
    <w:rsid w:val="00BC25F1"/>
    <w:rsid w:val="00BF05EF"/>
    <w:rsid w:val="00C14A67"/>
    <w:rsid w:val="00C1690B"/>
    <w:rsid w:val="00C30059"/>
    <w:rsid w:val="00C30AE2"/>
    <w:rsid w:val="00C82AF9"/>
    <w:rsid w:val="00C8740B"/>
    <w:rsid w:val="00C91957"/>
    <w:rsid w:val="00CB7E21"/>
    <w:rsid w:val="00CC03A9"/>
    <w:rsid w:val="00D10917"/>
    <w:rsid w:val="00D13966"/>
    <w:rsid w:val="00D14EA0"/>
    <w:rsid w:val="00D225F3"/>
    <w:rsid w:val="00D536D8"/>
    <w:rsid w:val="00D61F18"/>
    <w:rsid w:val="00D8387F"/>
    <w:rsid w:val="00DF7722"/>
    <w:rsid w:val="00E26124"/>
    <w:rsid w:val="00E54D80"/>
    <w:rsid w:val="00EA112D"/>
    <w:rsid w:val="00EF3058"/>
    <w:rsid w:val="00F02568"/>
    <w:rsid w:val="00F60F62"/>
    <w:rsid w:val="00FC5A44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table" w:styleId="Tabelacomgrade">
    <w:name w:val="Table Grid"/>
    <w:basedOn w:val="Tabelanormal"/>
    <w:uiPriority w:val="39"/>
    <w:rsid w:val="00CC0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uiPriority w:val="99"/>
    <w:semiHidden/>
    <w:unhideWhenUsed/>
    <w:rsid w:val="00705EB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705EB3"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2099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209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2C754-2AF6-4A97-A052-E07CA6904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668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vivian.albuquerque12@outlook.com</cp:lastModifiedBy>
  <cp:revision>2</cp:revision>
  <cp:lastPrinted>2025-06-10T18:30:00Z</cp:lastPrinted>
  <dcterms:created xsi:type="dcterms:W3CDTF">2025-09-10T01:14:00Z</dcterms:created>
  <dcterms:modified xsi:type="dcterms:W3CDTF">2025-09-10T01:14:00Z</dcterms:modified>
</cp:coreProperties>
</file>