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1FFC" w14:textId="68630D20" w:rsidR="007F4137" w:rsidRPr="00AC61B3" w:rsidRDefault="007F4137" w:rsidP="00E80837">
      <w:pPr>
        <w:spacing w:before="240" w:after="80" w:line="288" w:lineRule="auto"/>
        <w:jc w:val="center"/>
        <w:rPr>
          <w:rFonts w:cs="Times New Roman"/>
          <w:color w:val="0F4761" w:themeColor="accent1" w:themeShade="BF"/>
          <w:sz w:val="28"/>
          <w:szCs w:val="28"/>
        </w:rPr>
      </w:pPr>
      <w:r w:rsidRPr="00AC61B3">
        <w:rPr>
          <w:rFonts w:cs="Times New Roman"/>
          <w:color w:val="0F4761" w:themeColor="accent1" w:themeShade="BF"/>
          <w:sz w:val="28"/>
          <w:szCs w:val="28"/>
        </w:rPr>
        <w:t>CIÊNCIA ACESSÍVEL, DIÁLOGO POSSÍVEL: CONTRIBUIÇÕES DA MOSTRA CIENTÍFICA DIECI UFF NA POPULARIZAÇÃO DA CIÊNCIA E EDUCAÇÃO NÃO FORMAL.</w:t>
      </w:r>
    </w:p>
    <w:p w14:paraId="0C511042" w14:textId="1ADCE9D4" w:rsidR="00884EFD" w:rsidRPr="00E273D1" w:rsidRDefault="00E80837" w:rsidP="00884EFD">
      <w:pPr>
        <w:jc w:val="right"/>
        <w:rPr>
          <w:rFonts w:eastAsia="Times New Roman" w:cs="Times New Roman"/>
          <w:sz w:val="22"/>
          <w:vertAlign w:val="superscript"/>
          <w:lang w:eastAsia="pt-BR"/>
        </w:rPr>
      </w:pPr>
      <w:r w:rsidRPr="00E273D1">
        <w:rPr>
          <w:rFonts w:eastAsia="Times New Roman" w:cs="Times New Roman"/>
          <w:sz w:val="22"/>
          <w:lang w:eastAsia="pt-BR"/>
        </w:rPr>
        <w:t>Fernanda Serpa Cardoso</w:t>
      </w:r>
      <w:r w:rsidR="00884EFD" w:rsidRPr="00E273D1">
        <w:rPr>
          <w:rFonts w:eastAsia="Times New Roman" w:cs="Times New Roman"/>
          <w:sz w:val="22"/>
          <w:lang w:eastAsia="pt-BR"/>
        </w:rPr>
        <w:t xml:space="preserve">, </w:t>
      </w:r>
      <w:r w:rsidRPr="00E273D1">
        <w:rPr>
          <w:rFonts w:eastAsia="Times New Roman" w:cs="Times New Roman"/>
          <w:sz w:val="22"/>
          <w:lang w:eastAsia="pt-BR"/>
        </w:rPr>
        <w:t>Universidade Federal Fluminense</w:t>
      </w:r>
      <w:r w:rsidR="002559A1" w:rsidRPr="00E273D1">
        <w:rPr>
          <w:rFonts w:eastAsia="Times New Roman" w:cs="Times New Roman"/>
          <w:sz w:val="22"/>
          <w:lang w:eastAsia="pt-BR"/>
        </w:rPr>
        <w:t>,</w:t>
      </w:r>
      <w:r w:rsidR="00884EFD" w:rsidRPr="00E273D1">
        <w:rPr>
          <w:rFonts w:eastAsia="Times New Roman" w:cs="Times New Roman"/>
          <w:sz w:val="22"/>
          <w:lang w:eastAsia="pt-BR"/>
        </w:rPr>
        <w:t xml:space="preserve"> doutor</w:t>
      </w:r>
      <w:r w:rsidR="008B5703" w:rsidRPr="00E273D1">
        <w:rPr>
          <w:rFonts w:eastAsia="Times New Roman" w:cs="Times New Roman"/>
          <w:sz w:val="22"/>
          <w:lang w:eastAsia="pt-BR"/>
        </w:rPr>
        <w:t>a,</w:t>
      </w:r>
      <w:r w:rsidR="00884EFD" w:rsidRPr="00E273D1">
        <w:rPr>
          <w:rFonts w:eastAsia="Times New Roman" w:cs="Times New Roman"/>
          <w:sz w:val="22"/>
          <w:lang w:eastAsia="pt-BR"/>
        </w:rPr>
        <w:t xml:space="preserve"> </w:t>
      </w:r>
      <w:r w:rsidR="008F1D54" w:rsidRPr="008F1D54">
        <w:rPr>
          <w:rFonts w:eastAsia="Times New Roman" w:cs="Times New Roman"/>
          <w:sz w:val="22"/>
          <w:lang w:val="pt-BR" w:eastAsia="pt-BR"/>
        </w:rPr>
        <w:t>fernandaserpa@id.uff.br</w:t>
      </w:r>
      <w:r w:rsidR="00884EFD" w:rsidRPr="00E273D1">
        <w:rPr>
          <w:rFonts w:eastAsia="Times New Roman" w:cs="Times New Roman"/>
          <w:sz w:val="22"/>
          <w:lang w:eastAsia="pt-BR"/>
        </w:rPr>
        <w:t xml:space="preserve"> </w:t>
      </w:r>
    </w:p>
    <w:p w14:paraId="165116C7" w14:textId="195EB518" w:rsidR="00125190" w:rsidRPr="00125190" w:rsidRDefault="00B110C9" w:rsidP="00125190">
      <w:pPr>
        <w:jc w:val="center"/>
        <w:rPr>
          <w:rFonts w:eastAsia="Times New Roman" w:cs="Times New Roman"/>
          <w:sz w:val="22"/>
          <w:lang w:val="pt-BR" w:eastAsia="pt-BR"/>
        </w:rPr>
      </w:pPr>
      <w:r w:rsidRPr="00E273D1">
        <w:rPr>
          <w:rFonts w:cs="Times New Roman"/>
          <w:sz w:val="22"/>
        </w:rPr>
        <w:t>Cauê Torres de Oliveira Guedes Costa</w:t>
      </w:r>
      <w:r w:rsidR="00884EFD" w:rsidRPr="00E273D1">
        <w:rPr>
          <w:rFonts w:eastAsia="Times New Roman" w:cs="Times New Roman"/>
          <w:sz w:val="22"/>
          <w:lang w:eastAsia="pt-BR"/>
        </w:rPr>
        <w:t xml:space="preserve">, </w:t>
      </w:r>
      <w:r w:rsidR="001231A8" w:rsidRPr="00E273D1">
        <w:rPr>
          <w:rFonts w:eastAsia="Times New Roman" w:cs="Times New Roman"/>
          <w:sz w:val="22"/>
          <w:lang w:eastAsia="pt-BR"/>
        </w:rPr>
        <w:t>UFF</w:t>
      </w:r>
      <w:r w:rsidRPr="00E273D1">
        <w:rPr>
          <w:rFonts w:eastAsia="Times New Roman" w:cs="Times New Roman"/>
          <w:sz w:val="22"/>
          <w:lang w:eastAsia="pt-BR"/>
        </w:rPr>
        <w:t>, doutor,</w:t>
      </w:r>
      <w:r w:rsidR="004511C4" w:rsidRPr="00E273D1">
        <w:rPr>
          <w:rFonts w:eastAsia="Times New Roman" w:cs="Times New Roman"/>
          <w:sz w:val="22"/>
          <w:lang w:eastAsia="pt-BR"/>
        </w:rPr>
        <w:t xml:space="preserve"> </w:t>
      </w:r>
      <w:r w:rsidR="00125190" w:rsidRPr="00E273D1">
        <w:rPr>
          <w:rFonts w:eastAsia="Times New Roman" w:cs="Times New Roman"/>
          <w:noProof/>
          <w:sz w:val="22"/>
          <w:lang w:val="pt-BR" w:eastAsia="pt-BR" w:bidi="ar-SA"/>
        </w:rPr>
        <w:drawing>
          <wp:inline distT="0" distB="0" distL="0" distR="0" wp14:anchorId="04ADEFEF" wp14:editId="55DA414D">
            <wp:extent cx="9525" cy="9525"/>
            <wp:effectExtent l="0" t="0" r="0" b="0"/>
            <wp:docPr id="5916151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190" w:rsidRPr="00125190">
        <w:rPr>
          <w:rFonts w:eastAsia="Times New Roman" w:cs="Times New Roman"/>
          <w:sz w:val="22"/>
          <w:lang w:val="pt-BR" w:eastAsia="pt-BR"/>
        </w:rPr>
        <w:t>cauecosta@id.uff.br</w:t>
      </w:r>
    </w:p>
    <w:p w14:paraId="40D982D2" w14:textId="7C8228E4" w:rsidR="00884EFD" w:rsidRPr="00E273D1" w:rsidRDefault="003075F8" w:rsidP="00125190">
      <w:pPr>
        <w:jc w:val="center"/>
        <w:rPr>
          <w:rFonts w:eastAsia="Times New Roman" w:cs="Times New Roman"/>
          <w:sz w:val="22"/>
          <w:lang w:eastAsia="pt-BR"/>
        </w:rPr>
      </w:pPr>
      <w:r>
        <w:rPr>
          <w:rFonts w:cs="Times New Roman"/>
          <w:sz w:val="22"/>
        </w:rPr>
        <w:t>Ana Luiz</w:t>
      </w:r>
      <w:r w:rsidR="00AC0C4E" w:rsidRPr="00E273D1">
        <w:rPr>
          <w:rFonts w:cs="Times New Roman"/>
          <w:sz w:val="22"/>
        </w:rPr>
        <w:t>a Bastos</w:t>
      </w:r>
      <w:r w:rsidR="00884EFD" w:rsidRPr="00E273D1">
        <w:rPr>
          <w:rFonts w:eastAsia="Times New Roman" w:cs="Times New Roman"/>
          <w:sz w:val="22"/>
          <w:lang w:eastAsia="pt-BR"/>
        </w:rPr>
        <w:t>,</w:t>
      </w:r>
      <w:r w:rsidR="000F259E" w:rsidRPr="00E273D1">
        <w:rPr>
          <w:rFonts w:eastAsia="Times New Roman" w:cs="Times New Roman"/>
          <w:sz w:val="22"/>
          <w:lang w:eastAsia="pt-BR"/>
        </w:rPr>
        <w:t xml:space="preserve"> </w:t>
      </w:r>
      <w:r w:rsidR="001231A8" w:rsidRPr="00E273D1">
        <w:rPr>
          <w:rFonts w:eastAsia="Times New Roman" w:cs="Times New Roman"/>
          <w:sz w:val="22"/>
          <w:lang w:eastAsia="pt-BR"/>
        </w:rPr>
        <w:t>UFF</w:t>
      </w:r>
      <w:r w:rsidR="00E677CA" w:rsidRPr="00E273D1">
        <w:rPr>
          <w:rFonts w:eastAsia="Times New Roman" w:cs="Times New Roman"/>
          <w:sz w:val="22"/>
          <w:lang w:eastAsia="pt-BR"/>
        </w:rPr>
        <w:t>, doutora</w:t>
      </w:r>
      <w:r w:rsidR="00AC0C4E" w:rsidRPr="00E273D1">
        <w:rPr>
          <w:rFonts w:eastAsia="Times New Roman" w:cs="Times New Roman"/>
          <w:sz w:val="22"/>
          <w:lang w:eastAsia="pt-BR"/>
        </w:rPr>
        <w:t>,</w:t>
      </w:r>
      <w:r w:rsidR="00884EFD" w:rsidRPr="00E273D1">
        <w:rPr>
          <w:rFonts w:eastAsia="Times New Roman" w:cs="Times New Roman"/>
          <w:sz w:val="22"/>
          <w:lang w:eastAsia="pt-BR"/>
        </w:rPr>
        <w:t xml:space="preserve"> </w:t>
      </w:r>
      <w:r>
        <w:rPr>
          <w:rFonts w:eastAsia="Times New Roman" w:cs="Times New Roman"/>
          <w:sz w:val="22"/>
          <w:lang w:val="pt-BR" w:eastAsia="pt-BR"/>
        </w:rPr>
        <w:t>anabastos@id.uff.br</w:t>
      </w:r>
    </w:p>
    <w:p w14:paraId="737C9857" w14:textId="3408ED8B" w:rsidR="00884EFD" w:rsidRPr="00E273D1" w:rsidRDefault="00884EFD" w:rsidP="00884EFD">
      <w:pPr>
        <w:jc w:val="center"/>
        <w:rPr>
          <w:rFonts w:eastAsia="Times New Roman" w:cs="Times New Roman"/>
          <w:sz w:val="22"/>
          <w:lang w:eastAsia="pt-BR"/>
        </w:rPr>
      </w:pPr>
      <w:r w:rsidRPr="00E273D1">
        <w:rPr>
          <w:rFonts w:eastAsia="Times New Roman" w:cs="Times New Roman"/>
          <w:sz w:val="22"/>
          <w:lang w:eastAsia="pt-BR"/>
        </w:rPr>
        <w:t xml:space="preserve">             </w:t>
      </w:r>
      <w:r w:rsidR="00E677CA" w:rsidRPr="00E273D1">
        <w:rPr>
          <w:rFonts w:cs="Times New Roman"/>
          <w:sz w:val="22"/>
        </w:rPr>
        <w:t>Sonia Regina Alves Nogueira</w:t>
      </w:r>
      <w:r w:rsidRPr="00E273D1">
        <w:rPr>
          <w:rFonts w:eastAsia="Times New Roman" w:cs="Times New Roman"/>
          <w:sz w:val="22"/>
          <w:lang w:eastAsia="pt-BR"/>
        </w:rPr>
        <w:t xml:space="preserve">, </w:t>
      </w:r>
      <w:r w:rsidR="00AC61B3" w:rsidRPr="00E273D1">
        <w:rPr>
          <w:rFonts w:eastAsia="Times New Roman" w:cs="Times New Roman"/>
          <w:sz w:val="22"/>
          <w:lang w:eastAsia="pt-BR"/>
        </w:rPr>
        <w:t>UFF</w:t>
      </w:r>
      <w:r w:rsidR="00E677CA" w:rsidRPr="00E273D1">
        <w:rPr>
          <w:rFonts w:eastAsia="Times New Roman" w:cs="Times New Roman"/>
          <w:sz w:val="22"/>
          <w:lang w:eastAsia="pt-BR"/>
        </w:rPr>
        <w:t xml:space="preserve">, doutora, </w:t>
      </w:r>
      <w:r w:rsidR="00E273D1" w:rsidRPr="003832B0">
        <w:rPr>
          <w:rFonts w:eastAsia="Times New Roman" w:cs="Times New Roman"/>
          <w:sz w:val="22"/>
          <w:lang w:eastAsia="pt-BR"/>
        </w:rPr>
        <w:t>sranogueiradesá@gmail.com</w:t>
      </w:r>
      <w:r w:rsidRPr="00E273D1">
        <w:rPr>
          <w:rFonts w:eastAsia="Times New Roman" w:cs="Times New Roman"/>
          <w:sz w:val="22"/>
          <w:lang w:eastAsia="pt-BR"/>
        </w:rPr>
        <w:t xml:space="preserve"> </w:t>
      </w:r>
    </w:p>
    <w:p w14:paraId="09E2B12B" w14:textId="523C150D" w:rsidR="00884EFD" w:rsidRPr="00CA78B7" w:rsidRDefault="00884EFD" w:rsidP="00884EFD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CA78B7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F96BD3" w:rsidRPr="00F96BD3">
        <w:rPr>
          <w:rFonts w:ascii="Times New Roman" w:hAnsi="Times New Roman" w:cs="Times New Roman"/>
          <w:color w:val="auto"/>
          <w:sz w:val="24"/>
          <w:szCs w:val="24"/>
        </w:rPr>
        <w:t>Interação universidade-escola</w:t>
      </w:r>
      <w:r w:rsidR="00F96BD3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F96BD3" w:rsidRPr="003075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5F8" w:rsidRPr="003075F8">
        <w:rPr>
          <w:rFonts w:ascii="Times New Roman" w:hAnsi="Times New Roman" w:cs="Times New Roman"/>
          <w:color w:val="auto"/>
          <w:sz w:val="24"/>
          <w:szCs w:val="24"/>
        </w:rPr>
        <w:t>Divulgação científica</w:t>
      </w:r>
      <w:r w:rsidR="003075F8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F96BD3">
        <w:rPr>
          <w:rFonts w:ascii="Times New Roman" w:hAnsi="Times New Roman" w:cs="Times New Roman"/>
          <w:color w:val="auto"/>
          <w:sz w:val="24"/>
          <w:szCs w:val="24"/>
        </w:rPr>
        <w:t>anticientificismo</w:t>
      </w:r>
    </w:p>
    <w:p w14:paraId="58B387AD" w14:textId="77777777" w:rsidR="00884EFD" w:rsidRPr="00CA78B7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CA78B7">
        <w:rPr>
          <w:rFonts w:ascii="Times New Roman" w:hAnsi="Times New Roman" w:cs="Times New Roman"/>
          <w:sz w:val="28"/>
          <w:szCs w:val="28"/>
          <w:lang w:eastAsia="pt-BR"/>
        </w:rPr>
        <w:t>INTRODUÇÃO</w:t>
      </w:r>
    </w:p>
    <w:p w14:paraId="444D433F" w14:textId="7FA1C331" w:rsidR="00972BE5" w:rsidRDefault="00157005" w:rsidP="00182E35">
      <w:pPr>
        <w:pStyle w:val="Ttulo1"/>
        <w:spacing w:before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062B">
        <w:rPr>
          <w:rFonts w:ascii="Times New Roman" w:hAnsi="Times New Roman" w:cs="Times New Roman"/>
          <w:color w:val="auto"/>
          <w:sz w:val="24"/>
          <w:szCs w:val="24"/>
        </w:rPr>
        <w:t>A expan</w:t>
      </w:r>
      <w:r w:rsidR="006550B3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são significativa do 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>desenvolvimento científico e tecnológico a partir da segunda metade do século XX contribui</w:t>
      </w:r>
      <w:r w:rsidR="00F456B2" w:rsidRPr="00F6062B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 expressivamente para a melhoria da qualidade de vida da população</w:t>
      </w:r>
      <w:r w:rsidR="00ED1329" w:rsidRPr="00F6062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2568" w:rsidRPr="00F6062B">
        <w:rPr>
          <w:rFonts w:ascii="Times New Roman" w:hAnsi="Times New Roman" w:cs="Times New Roman"/>
          <w:color w:val="auto"/>
          <w:sz w:val="24"/>
          <w:szCs w:val="24"/>
        </w:rPr>
        <w:t>Contudo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>, também facilitou o acesso a informações rápidas, porém, muitas vezes, imprecisas. O “boom” da popularização da ciência nas redes sociais</w:t>
      </w:r>
      <w:r w:rsidR="000D0C9D" w:rsidRPr="00F6062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 incluindo a disseminação de diversas </w:t>
      </w:r>
      <w:r w:rsidR="00972BE5" w:rsidRPr="00F6062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fake </w:t>
      </w:r>
      <w:r w:rsidR="000D0C9D" w:rsidRPr="00F6062B">
        <w:rPr>
          <w:rFonts w:ascii="Times New Roman" w:hAnsi="Times New Roman" w:cs="Times New Roman"/>
          <w:i/>
          <w:iCs/>
          <w:color w:val="auto"/>
          <w:sz w:val="24"/>
          <w:szCs w:val="24"/>
        </w:rPr>
        <w:t>News</w:t>
      </w:r>
      <w:r w:rsidR="000D0C9D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intensificou a infodemiologia, fenômeno que Mansur et al. (2021) consideram ter contribuído para o crescimento do anticientificismo entre a população, por falta de informação adequada ou por meio da formulação intencional de pressupostos falsos, geralmente motivados por razões políticas e ideológicas. </w:t>
      </w:r>
      <w:r w:rsidR="00DA57E4" w:rsidRPr="00F6062B">
        <w:rPr>
          <w:rFonts w:ascii="Times New Roman" w:hAnsi="Times New Roman" w:cs="Times New Roman"/>
          <w:color w:val="auto"/>
          <w:sz w:val="24"/>
          <w:szCs w:val="24"/>
        </w:rPr>
        <w:t>Assim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>, é fundamental compreender que o investimento na popularização científica impacta diretamente a percepção das pessoas sobre a ciência</w:t>
      </w:r>
      <w:r w:rsidR="005A75BA" w:rsidRPr="00F6062B">
        <w:rPr>
          <w:rFonts w:ascii="Times New Roman" w:hAnsi="Times New Roman" w:cs="Times New Roman"/>
          <w:color w:val="auto"/>
          <w:sz w:val="24"/>
          <w:szCs w:val="24"/>
        </w:rPr>
        <w:t>; e, que</w:t>
      </w:r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 espaços de educação não formal desempenham um papel relevante no despertar do interesse pelo conhecimento científico (</w:t>
      </w:r>
      <w:proofErr w:type="spellStart"/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>Azuck</w:t>
      </w:r>
      <w:proofErr w:type="spellEnd"/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>Razuck</w:t>
      </w:r>
      <w:proofErr w:type="spellEnd"/>
      <w:r w:rsidR="00972BE5" w:rsidRPr="00F6062B">
        <w:rPr>
          <w:rFonts w:ascii="Times New Roman" w:hAnsi="Times New Roman" w:cs="Times New Roman"/>
          <w:color w:val="auto"/>
          <w:sz w:val="24"/>
          <w:szCs w:val="24"/>
        </w:rPr>
        <w:t>, 2024)</w:t>
      </w:r>
      <w:r w:rsidR="00DA57E4" w:rsidRPr="00F6062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B1743" w:rsidRPr="00F606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0156" w:rsidRPr="00F6062B">
        <w:rPr>
          <w:rFonts w:ascii="Times New Roman" w:hAnsi="Times New Roman" w:cs="Times New Roman"/>
          <w:color w:val="auto"/>
          <w:sz w:val="24"/>
          <w:szCs w:val="24"/>
        </w:rPr>
        <w:t>ferramenta poderosa para combater o negacionismo científico e enfrentar situações de violação dos direitos humanos.</w:t>
      </w:r>
    </w:p>
    <w:p w14:paraId="1DF1C81C" w14:textId="36B59DA3" w:rsidR="006E0223" w:rsidRDefault="00DA57E4" w:rsidP="009F04BB">
      <w:pPr>
        <w:spacing w:line="288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Nesse contexto, </w:t>
      </w:r>
      <w:r w:rsidR="006E0223" w:rsidRPr="00D1462B">
        <w:rPr>
          <w:rFonts w:cs="Times New Roman"/>
          <w:szCs w:val="24"/>
        </w:rPr>
        <w:t xml:space="preserve">o Grupo de Pesquisa Desenvolvimento e Inovação em Ensino de Ciências (DIECI UFF) </w:t>
      </w:r>
      <w:r w:rsidR="00A83D88">
        <w:rPr>
          <w:rFonts w:cs="Times New Roman"/>
          <w:szCs w:val="24"/>
        </w:rPr>
        <w:t xml:space="preserve">criou </w:t>
      </w:r>
      <w:r w:rsidR="00A83D88" w:rsidRPr="00D1462B">
        <w:rPr>
          <w:rFonts w:cs="Times New Roman"/>
          <w:szCs w:val="24"/>
        </w:rPr>
        <w:t>a Mostra Científica DIECI UFF</w:t>
      </w:r>
      <w:r w:rsidR="00A83D88">
        <w:rPr>
          <w:rFonts w:cs="Times New Roman"/>
          <w:szCs w:val="24"/>
        </w:rPr>
        <w:t>,</w:t>
      </w:r>
      <w:r w:rsidR="00A83D88" w:rsidRPr="00D1462B">
        <w:rPr>
          <w:rFonts w:cs="Times New Roman"/>
          <w:szCs w:val="24"/>
        </w:rPr>
        <w:t xml:space="preserve"> um espaço dialógico</w:t>
      </w:r>
      <w:r w:rsidR="00904E81">
        <w:rPr>
          <w:rFonts w:cs="Times New Roman"/>
          <w:szCs w:val="24"/>
        </w:rPr>
        <w:t xml:space="preserve"> e acessível </w:t>
      </w:r>
      <w:r w:rsidR="00D4584C">
        <w:rPr>
          <w:rFonts w:cs="Times New Roman"/>
          <w:szCs w:val="24"/>
        </w:rPr>
        <w:t>de</w:t>
      </w:r>
      <w:r w:rsidR="00D4584C" w:rsidRPr="00D4584C">
        <w:rPr>
          <w:rFonts w:cs="Times New Roman"/>
          <w:szCs w:val="24"/>
        </w:rPr>
        <w:t xml:space="preserve"> </w:t>
      </w:r>
      <w:r w:rsidR="00D4584C" w:rsidRPr="00D1462B">
        <w:rPr>
          <w:rFonts w:cs="Times New Roman"/>
          <w:szCs w:val="24"/>
        </w:rPr>
        <w:t>divulgação</w:t>
      </w:r>
      <w:r w:rsidR="00A83D88" w:rsidRPr="00D1462B">
        <w:rPr>
          <w:rFonts w:cs="Times New Roman"/>
          <w:szCs w:val="24"/>
        </w:rPr>
        <w:t xml:space="preserve">, que promove o acesso às pesquisas </w:t>
      </w:r>
      <w:r w:rsidR="00A83D88">
        <w:rPr>
          <w:rFonts w:cs="Times New Roman"/>
          <w:szCs w:val="24"/>
        </w:rPr>
        <w:t>acadêmicas</w:t>
      </w:r>
      <w:r w:rsidR="00A83D88" w:rsidRPr="00D1462B">
        <w:rPr>
          <w:rFonts w:cs="Times New Roman"/>
          <w:szCs w:val="24"/>
        </w:rPr>
        <w:t xml:space="preserve"> e ao saber científico</w:t>
      </w:r>
      <w:r w:rsidR="007728C0">
        <w:rPr>
          <w:rFonts w:cs="Times New Roman"/>
          <w:szCs w:val="24"/>
        </w:rPr>
        <w:t>.</w:t>
      </w:r>
      <w:r w:rsidR="006E0223" w:rsidRPr="00D1462B">
        <w:rPr>
          <w:rFonts w:cs="Times New Roman"/>
          <w:szCs w:val="24"/>
        </w:rPr>
        <w:t xml:space="preserve"> </w:t>
      </w:r>
    </w:p>
    <w:p w14:paraId="22D3B804" w14:textId="0FB23FFB" w:rsidR="00884EFD" w:rsidRPr="00EE577E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EE577E">
        <w:rPr>
          <w:rFonts w:ascii="Times New Roman" w:hAnsi="Times New Roman" w:cs="Times New Roman"/>
          <w:sz w:val="28"/>
          <w:szCs w:val="28"/>
          <w:lang w:eastAsia="pt-BR"/>
        </w:rPr>
        <w:t>METODOLOGIA</w:t>
      </w:r>
    </w:p>
    <w:p w14:paraId="00A886D6" w14:textId="20359E1B" w:rsidR="00703BC8" w:rsidRDefault="002F1E18" w:rsidP="00703BC8">
      <w:pPr>
        <w:spacing w:line="288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Cada</w:t>
      </w:r>
      <w:r w:rsidR="00703BC8" w:rsidRPr="00D1462B">
        <w:rPr>
          <w:rFonts w:cs="Times New Roman"/>
          <w:szCs w:val="24"/>
        </w:rPr>
        <w:t xml:space="preserve"> ediç</w:t>
      </w:r>
      <w:r>
        <w:rPr>
          <w:rFonts w:cs="Times New Roman"/>
          <w:szCs w:val="24"/>
        </w:rPr>
        <w:t>ão</w:t>
      </w:r>
      <w:r w:rsidR="00703BC8" w:rsidRPr="00D1462B">
        <w:rPr>
          <w:rFonts w:cs="Times New Roman"/>
          <w:szCs w:val="24"/>
        </w:rPr>
        <w:t xml:space="preserve"> da Mostra Científica</w:t>
      </w:r>
      <w:r w:rsidR="00703BC8">
        <w:rPr>
          <w:rFonts w:cs="Times New Roman"/>
          <w:szCs w:val="24"/>
        </w:rPr>
        <w:t xml:space="preserve"> (MC) </w:t>
      </w:r>
      <w:r w:rsidR="005170DC">
        <w:rPr>
          <w:rFonts w:cs="Times New Roman"/>
          <w:szCs w:val="24"/>
        </w:rPr>
        <w:t>é uma</w:t>
      </w:r>
      <w:r w:rsidR="00703BC8" w:rsidRPr="00D1462B">
        <w:rPr>
          <w:rFonts w:cs="Times New Roman"/>
          <w:szCs w:val="24"/>
        </w:rPr>
        <w:t xml:space="preserve"> atividade extensionista de curta duração, realizada em um único dia</w:t>
      </w:r>
      <w:r w:rsidR="007B4526">
        <w:rPr>
          <w:rFonts w:cs="Times New Roman"/>
          <w:szCs w:val="24"/>
        </w:rPr>
        <w:t>,</w:t>
      </w:r>
      <w:r w:rsidR="00703BC8" w:rsidRPr="00D1462B">
        <w:rPr>
          <w:rFonts w:cs="Times New Roman"/>
          <w:szCs w:val="24"/>
        </w:rPr>
        <w:t xml:space="preserve"> desenvolvid</w:t>
      </w:r>
      <w:r w:rsidR="00703BC8">
        <w:rPr>
          <w:rFonts w:cs="Times New Roman"/>
          <w:szCs w:val="24"/>
        </w:rPr>
        <w:t>a</w:t>
      </w:r>
      <w:r w:rsidR="00703BC8" w:rsidRPr="00D1462B">
        <w:rPr>
          <w:rFonts w:cs="Times New Roman"/>
          <w:szCs w:val="24"/>
        </w:rPr>
        <w:t xml:space="preserve"> em parceria com uma escola privada da região, o que potencializa a articulação entre universidade e educação básica</w:t>
      </w:r>
      <w:r w:rsidR="00291295">
        <w:rPr>
          <w:rFonts w:cs="Times New Roman"/>
          <w:szCs w:val="24"/>
        </w:rPr>
        <w:t xml:space="preserve"> (EB)</w:t>
      </w:r>
      <w:r w:rsidR="00703BC8" w:rsidRPr="00D1462B">
        <w:rPr>
          <w:rFonts w:cs="Times New Roman"/>
          <w:szCs w:val="24"/>
        </w:rPr>
        <w:t xml:space="preserve">, favorecendo a inserção do conhecimento acadêmico em contextos escolares. </w:t>
      </w:r>
      <w:r w:rsidR="0002503C">
        <w:rPr>
          <w:rFonts w:cs="Times New Roman"/>
          <w:szCs w:val="24"/>
        </w:rPr>
        <w:t xml:space="preserve">Demanda </w:t>
      </w:r>
      <w:r w:rsidR="00B541CD">
        <w:rPr>
          <w:rFonts w:cs="Times New Roman"/>
          <w:szCs w:val="24"/>
        </w:rPr>
        <w:t>a captação de expositores, organização do espaço</w:t>
      </w:r>
      <w:r w:rsidR="00D32E99">
        <w:rPr>
          <w:rFonts w:cs="Times New Roman"/>
          <w:szCs w:val="24"/>
        </w:rPr>
        <w:t xml:space="preserve"> físico</w:t>
      </w:r>
      <w:r w:rsidR="00AC7F87">
        <w:rPr>
          <w:rFonts w:cs="Times New Roman"/>
          <w:szCs w:val="24"/>
        </w:rPr>
        <w:t xml:space="preserve"> </w:t>
      </w:r>
      <w:r w:rsidR="00AB20C6">
        <w:rPr>
          <w:rFonts w:cs="Times New Roman"/>
          <w:szCs w:val="24"/>
        </w:rPr>
        <w:t xml:space="preserve">com a infraestutura solicitada para cada exposição, a montagem das mesmas e </w:t>
      </w:r>
      <w:r w:rsidR="00D32E99">
        <w:rPr>
          <w:rFonts w:cs="Times New Roman"/>
          <w:szCs w:val="24"/>
        </w:rPr>
        <w:t>campanhas de</w:t>
      </w:r>
      <w:r w:rsidR="00AB20C6">
        <w:rPr>
          <w:rFonts w:cs="Times New Roman"/>
          <w:szCs w:val="24"/>
        </w:rPr>
        <w:t xml:space="preserve"> divulgação</w:t>
      </w:r>
      <w:r w:rsidR="000C0121">
        <w:rPr>
          <w:rFonts w:cs="Times New Roman"/>
          <w:szCs w:val="24"/>
        </w:rPr>
        <w:t xml:space="preserve">, nas escolas e </w:t>
      </w:r>
      <w:r w:rsidR="00794879">
        <w:rPr>
          <w:rFonts w:cs="Times New Roman"/>
          <w:szCs w:val="24"/>
        </w:rPr>
        <w:t>através da midia</w:t>
      </w:r>
      <w:r w:rsidR="00AB20C6">
        <w:rPr>
          <w:rFonts w:cs="Times New Roman"/>
          <w:szCs w:val="24"/>
        </w:rPr>
        <w:t>.</w:t>
      </w:r>
      <w:r w:rsidR="00AC7F87">
        <w:rPr>
          <w:rFonts w:cs="Times New Roman"/>
          <w:szCs w:val="24"/>
        </w:rPr>
        <w:t xml:space="preserve"> </w:t>
      </w:r>
      <w:r w:rsidR="00703BC8">
        <w:rPr>
          <w:rFonts w:cs="Times New Roman"/>
          <w:szCs w:val="24"/>
        </w:rPr>
        <w:t>B</w:t>
      </w:r>
      <w:r w:rsidR="00703BC8" w:rsidRPr="00D1462B">
        <w:rPr>
          <w:rFonts w:cs="Times New Roman"/>
          <w:szCs w:val="24"/>
        </w:rPr>
        <w:t>usca criar espaço</w:t>
      </w:r>
      <w:r w:rsidR="00703BC8">
        <w:rPr>
          <w:rFonts w:cs="Times New Roman"/>
          <w:szCs w:val="24"/>
        </w:rPr>
        <w:t>s</w:t>
      </w:r>
      <w:r w:rsidR="00703BC8" w:rsidRPr="00D1462B">
        <w:rPr>
          <w:rFonts w:cs="Times New Roman"/>
          <w:szCs w:val="24"/>
        </w:rPr>
        <w:t xml:space="preserve"> de interação acessíve</w:t>
      </w:r>
      <w:r w:rsidR="00703BC8">
        <w:rPr>
          <w:rFonts w:cs="Times New Roman"/>
          <w:szCs w:val="24"/>
        </w:rPr>
        <w:t>is</w:t>
      </w:r>
      <w:r w:rsidR="00703BC8" w:rsidRPr="00D1462B">
        <w:rPr>
          <w:rFonts w:cs="Times New Roman"/>
          <w:szCs w:val="24"/>
        </w:rPr>
        <w:t xml:space="preserve"> e atrativo</w:t>
      </w:r>
      <w:r w:rsidR="00703BC8">
        <w:rPr>
          <w:rFonts w:cs="Times New Roman"/>
          <w:szCs w:val="24"/>
        </w:rPr>
        <w:t>s</w:t>
      </w:r>
      <w:r w:rsidR="00703BC8" w:rsidRPr="00D1462B">
        <w:rPr>
          <w:rFonts w:cs="Times New Roman"/>
          <w:szCs w:val="24"/>
        </w:rPr>
        <w:t xml:space="preserve">, </w:t>
      </w:r>
      <w:r w:rsidR="00703BC8">
        <w:rPr>
          <w:rFonts w:cs="Times New Roman"/>
          <w:szCs w:val="24"/>
        </w:rPr>
        <w:t>em que</w:t>
      </w:r>
      <w:r w:rsidR="00703BC8" w:rsidRPr="00D1462B">
        <w:rPr>
          <w:rFonts w:cs="Times New Roman"/>
          <w:szCs w:val="24"/>
        </w:rPr>
        <w:t xml:space="preserve"> diferentes faixas etárias entr</w:t>
      </w:r>
      <w:r w:rsidR="00703BC8">
        <w:rPr>
          <w:rFonts w:cs="Times New Roman"/>
          <w:szCs w:val="24"/>
        </w:rPr>
        <w:t>em</w:t>
      </w:r>
      <w:r w:rsidR="00703BC8" w:rsidRPr="00D1462B">
        <w:rPr>
          <w:rFonts w:cs="Times New Roman"/>
          <w:szCs w:val="24"/>
        </w:rPr>
        <w:t xml:space="preserve"> em contato com temas científicos de forma </w:t>
      </w:r>
      <w:r w:rsidR="00703BC8">
        <w:rPr>
          <w:rFonts w:cs="Times New Roman"/>
          <w:szCs w:val="24"/>
        </w:rPr>
        <w:t>prazerosa</w:t>
      </w:r>
      <w:r w:rsidR="00703BC8" w:rsidRPr="00D1462B">
        <w:rPr>
          <w:rFonts w:cs="Times New Roman"/>
          <w:szCs w:val="24"/>
        </w:rPr>
        <w:t xml:space="preserve">, crítica e </w:t>
      </w:r>
      <w:r w:rsidR="00703BC8" w:rsidRPr="00D1462B">
        <w:rPr>
          <w:rFonts w:cs="Times New Roman"/>
          <w:szCs w:val="24"/>
        </w:rPr>
        <w:lastRenderedPageBreak/>
        <w:t xml:space="preserve">contextualizada. </w:t>
      </w:r>
      <w:r w:rsidR="00703BC8">
        <w:rPr>
          <w:rFonts w:cs="Times New Roman"/>
          <w:szCs w:val="24"/>
        </w:rPr>
        <w:t>Ancora-se</w:t>
      </w:r>
      <w:r w:rsidR="00703BC8" w:rsidRPr="00D1462B">
        <w:rPr>
          <w:rFonts w:cs="Times New Roman"/>
          <w:szCs w:val="24"/>
        </w:rPr>
        <w:t xml:space="preserve"> em princípios de inclusão, diálogo e transversalidade do saber ao apresentar as pesquisas desenvolvidas na academia de forma que, ao estimular o debate entre expositores e visitantes, valoriza a construção coletiva do conhecimento. </w:t>
      </w:r>
    </w:p>
    <w:p w14:paraId="5A51AE40" w14:textId="77777777" w:rsidR="00884EFD" w:rsidRPr="00EE577E" w:rsidRDefault="00884EFD" w:rsidP="00884EFD">
      <w:pPr>
        <w:pStyle w:val="Ttulo1"/>
        <w:rPr>
          <w:rFonts w:ascii="Times New Roman" w:hAnsi="Times New Roman" w:cs="Times New Roman"/>
          <w:sz w:val="28"/>
          <w:szCs w:val="28"/>
          <w:lang w:eastAsia="pt-BR"/>
        </w:rPr>
      </w:pPr>
      <w:r w:rsidRPr="00EE577E">
        <w:rPr>
          <w:rFonts w:ascii="Times New Roman" w:hAnsi="Times New Roman" w:cs="Times New Roman"/>
          <w:sz w:val="28"/>
          <w:szCs w:val="28"/>
          <w:lang w:eastAsia="pt-BR"/>
        </w:rPr>
        <w:t>RESULTADOS E DISCUSSÃO</w:t>
      </w:r>
    </w:p>
    <w:p w14:paraId="3137AA6D" w14:textId="2F9F23AC" w:rsidR="009926B5" w:rsidRDefault="003E1709" w:rsidP="006E0223">
      <w:pPr>
        <w:spacing w:line="288" w:lineRule="auto"/>
        <w:jc w:val="both"/>
      </w:pPr>
      <w:r>
        <w:rPr>
          <w:rFonts w:cs="Times New Roman"/>
          <w:szCs w:val="24"/>
        </w:rPr>
        <w:t>Desde sua primeira edição</w:t>
      </w:r>
      <w:r w:rsidR="00E015F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em 20</w:t>
      </w:r>
      <w:r w:rsidR="00F85A41">
        <w:rPr>
          <w:rFonts w:cs="Times New Roman"/>
          <w:szCs w:val="24"/>
        </w:rPr>
        <w:t>17</w:t>
      </w:r>
      <w:r w:rsidR="00E015F0">
        <w:rPr>
          <w:rFonts w:cs="Times New Roman"/>
          <w:szCs w:val="24"/>
        </w:rPr>
        <w:t>,</w:t>
      </w:r>
      <w:r w:rsidR="00615C16" w:rsidRPr="00D1462B">
        <w:rPr>
          <w:rFonts w:cs="Times New Roman"/>
          <w:szCs w:val="24"/>
        </w:rPr>
        <w:t xml:space="preserve"> </w:t>
      </w:r>
      <w:r w:rsidR="00F85A41">
        <w:rPr>
          <w:rFonts w:cs="Times New Roman"/>
          <w:szCs w:val="24"/>
        </w:rPr>
        <w:t>a MC</w:t>
      </w:r>
      <w:r w:rsidR="00615C16" w:rsidRPr="00D1462B">
        <w:rPr>
          <w:rFonts w:cs="Times New Roman"/>
          <w:szCs w:val="24"/>
        </w:rPr>
        <w:t xml:space="preserve"> tem passado por sucessivas ampliações</w:t>
      </w:r>
      <w:r w:rsidR="006C5602">
        <w:rPr>
          <w:rFonts w:cs="Times New Roman"/>
          <w:szCs w:val="24"/>
        </w:rPr>
        <w:t xml:space="preserve"> e</w:t>
      </w:r>
      <w:r w:rsidR="00976768">
        <w:rPr>
          <w:rFonts w:cs="Times New Roman"/>
          <w:szCs w:val="24"/>
        </w:rPr>
        <w:t xml:space="preserve"> </w:t>
      </w:r>
      <w:r w:rsidR="00615C16" w:rsidRPr="00D1462B">
        <w:rPr>
          <w:rFonts w:cs="Times New Roman"/>
          <w:szCs w:val="24"/>
        </w:rPr>
        <w:t>se afirmado como um ambiente não formal de divulgação científica</w:t>
      </w:r>
      <w:r w:rsidR="00976768">
        <w:rPr>
          <w:rFonts w:cs="Times New Roman"/>
          <w:szCs w:val="24"/>
        </w:rPr>
        <w:t>.</w:t>
      </w:r>
      <w:r w:rsidR="0029060D" w:rsidRPr="0029060D">
        <w:rPr>
          <w:rFonts w:cs="Times New Roman"/>
          <w:szCs w:val="24"/>
        </w:rPr>
        <w:t xml:space="preserve"> </w:t>
      </w:r>
      <w:r w:rsidR="00976768">
        <w:rPr>
          <w:rFonts w:cs="Times New Roman"/>
          <w:szCs w:val="24"/>
        </w:rPr>
        <w:t>Alcançou</w:t>
      </w:r>
      <w:r w:rsidR="0029060D">
        <w:rPr>
          <w:rFonts w:cs="Times New Roman"/>
          <w:szCs w:val="24"/>
        </w:rPr>
        <w:t xml:space="preserve"> </w:t>
      </w:r>
      <w:r w:rsidR="0029060D" w:rsidRPr="00D1462B">
        <w:rPr>
          <w:rFonts w:cs="Times New Roman"/>
          <w:szCs w:val="24"/>
        </w:rPr>
        <w:t xml:space="preserve">a participação de </w:t>
      </w:r>
      <w:r w:rsidR="00291295">
        <w:rPr>
          <w:rFonts w:cs="Times New Roman"/>
          <w:szCs w:val="24"/>
        </w:rPr>
        <w:t>cerca</w:t>
      </w:r>
      <w:r w:rsidR="00976768">
        <w:rPr>
          <w:rFonts w:cs="Times New Roman"/>
          <w:szCs w:val="24"/>
        </w:rPr>
        <w:t xml:space="preserve"> </w:t>
      </w:r>
      <w:r w:rsidR="00291295">
        <w:rPr>
          <w:rFonts w:cs="Times New Roman"/>
          <w:szCs w:val="24"/>
        </w:rPr>
        <w:t>de</w:t>
      </w:r>
      <w:r w:rsidR="0029060D" w:rsidRPr="00D1462B">
        <w:rPr>
          <w:rFonts w:cs="Times New Roman"/>
          <w:szCs w:val="24"/>
        </w:rPr>
        <w:t xml:space="preserve"> 1500 estudantes da </w:t>
      </w:r>
      <w:r w:rsidR="00291295">
        <w:rPr>
          <w:rFonts w:cs="Times New Roman"/>
          <w:szCs w:val="24"/>
        </w:rPr>
        <w:t>EB</w:t>
      </w:r>
      <w:r w:rsidR="0029060D" w:rsidRPr="00D1462B">
        <w:rPr>
          <w:rFonts w:cs="Times New Roman"/>
          <w:szCs w:val="24"/>
        </w:rPr>
        <w:t xml:space="preserve"> </w:t>
      </w:r>
      <w:r w:rsidR="00291295">
        <w:rPr>
          <w:rFonts w:cs="Times New Roman"/>
          <w:szCs w:val="24"/>
        </w:rPr>
        <w:t>e seus</w:t>
      </w:r>
      <w:r w:rsidR="0029060D" w:rsidRPr="00D1462B">
        <w:rPr>
          <w:rFonts w:cs="Times New Roman"/>
          <w:szCs w:val="24"/>
        </w:rPr>
        <w:t xml:space="preserve"> professores, </w:t>
      </w:r>
      <w:r w:rsidR="0029060D">
        <w:rPr>
          <w:rFonts w:cs="Times New Roman"/>
          <w:szCs w:val="24"/>
        </w:rPr>
        <w:t>evidenciando</w:t>
      </w:r>
      <w:r w:rsidR="0029060D" w:rsidRPr="00D1462B">
        <w:rPr>
          <w:rFonts w:cs="Times New Roman"/>
          <w:szCs w:val="24"/>
        </w:rPr>
        <w:t xml:space="preserve"> o crescente interesse e engajamento da comunidade escolar e acadêmica.</w:t>
      </w:r>
      <w:r w:rsidR="00615C16" w:rsidRPr="00D1462B">
        <w:rPr>
          <w:rFonts w:cs="Times New Roman"/>
          <w:szCs w:val="24"/>
        </w:rPr>
        <w:t xml:space="preserve"> </w:t>
      </w:r>
      <w:r w:rsidR="00D84DC9">
        <w:rPr>
          <w:rFonts w:cs="Times New Roman"/>
          <w:szCs w:val="24"/>
        </w:rPr>
        <w:t>R</w:t>
      </w:r>
      <w:r w:rsidR="00974DD8">
        <w:rPr>
          <w:rFonts w:cs="Times New Roman"/>
          <w:szCs w:val="24"/>
        </w:rPr>
        <w:t>eune</w:t>
      </w:r>
      <w:r w:rsidR="00615C16" w:rsidRPr="00D1462B">
        <w:rPr>
          <w:rFonts w:cs="Times New Roman"/>
          <w:szCs w:val="24"/>
        </w:rPr>
        <w:t>, em média, 40 expositores por edição</w:t>
      </w:r>
      <w:r w:rsidR="00D84DC9">
        <w:rPr>
          <w:rFonts w:cs="Times New Roman"/>
          <w:szCs w:val="24"/>
        </w:rPr>
        <w:t xml:space="preserve"> e,</w:t>
      </w:r>
      <w:r w:rsidR="00615C16" w:rsidRPr="00D1462B">
        <w:rPr>
          <w:rFonts w:cs="Times New Roman"/>
          <w:szCs w:val="24"/>
        </w:rPr>
        <w:t xml:space="preserve"> </w:t>
      </w:r>
      <w:r w:rsidR="00D84DC9">
        <w:rPr>
          <w:rFonts w:cs="Times New Roman"/>
          <w:szCs w:val="24"/>
        </w:rPr>
        <w:t>p</w:t>
      </w:r>
      <w:r w:rsidR="00615C16" w:rsidRPr="00D1462B">
        <w:rPr>
          <w:rFonts w:cs="Times New Roman"/>
          <w:szCs w:val="24"/>
        </w:rPr>
        <w:t xml:space="preserve">ara a 6ª edição, prevista para 2025, já estão inscritos 50 pesquisadores. </w:t>
      </w:r>
      <w:r w:rsidR="00BD2E00">
        <w:rPr>
          <w:rFonts w:cs="Times New Roman"/>
          <w:szCs w:val="24"/>
        </w:rPr>
        <w:t>T</w:t>
      </w:r>
      <w:r w:rsidR="00615C16" w:rsidRPr="00D1462B">
        <w:rPr>
          <w:rFonts w:cs="Times New Roman"/>
          <w:szCs w:val="24"/>
        </w:rPr>
        <w:t>em favorecido a formação de redes acadêmicas e profissionais</w:t>
      </w:r>
      <w:r w:rsidR="00786623">
        <w:rPr>
          <w:rFonts w:cs="Times New Roman"/>
          <w:szCs w:val="24"/>
        </w:rPr>
        <w:t xml:space="preserve"> </w:t>
      </w:r>
      <w:r w:rsidR="00615C16" w:rsidRPr="00D1462B">
        <w:rPr>
          <w:rFonts w:cs="Times New Roman"/>
          <w:szCs w:val="24"/>
        </w:rPr>
        <w:t xml:space="preserve">ao promover a interação entre os pesquisadores e docentes do Ensino Fundamental, Médio e Superior, em um espaço comum de diálogo entre diferentes áreas do conhecimento. </w:t>
      </w:r>
      <w:r w:rsidR="00C710A8">
        <w:rPr>
          <w:rFonts w:cs="Times New Roman"/>
          <w:szCs w:val="24"/>
        </w:rPr>
        <w:t>P</w:t>
      </w:r>
      <w:r w:rsidR="00615C16" w:rsidRPr="00D1462B">
        <w:rPr>
          <w:rFonts w:cs="Times New Roman"/>
          <w:szCs w:val="24"/>
        </w:rPr>
        <w:t xml:space="preserve">roporciona </w:t>
      </w:r>
      <w:r w:rsidR="00BD2E00">
        <w:rPr>
          <w:rFonts w:cs="Times New Roman"/>
          <w:szCs w:val="24"/>
        </w:rPr>
        <w:t>que</w:t>
      </w:r>
      <w:r w:rsidR="00615C16" w:rsidRPr="00D1462B">
        <w:rPr>
          <w:rFonts w:cs="Times New Roman"/>
          <w:szCs w:val="24"/>
        </w:rPr>
        <w:t xml:space="preserve"> </w:t>
      </w:r>
      <w:r w:rsidR="00BD2E00">
        <w:rPr>
          <w:rFonts w:cs="Times New Roman"/>
          <w:szCs w:val="24"/>
        </w:rPr>
        <w:t xml:space="preserve">os </w:t>
      </w:r>
      <w:r w:rsidR="00615C16" w:rsidRPr="00D1462B">
        <w:rPr>
          <w:rFonts w:cs="Times New Roman"/>
          <w:szCs w:val="24"/>
        </w:rPr>
        <w:t xml:space="preserve">graduandos </w:t>
      </w:r>
      <w:r w:rsidR="00AE26AA">
        <w:rPr>
          <w:rFonts w:cs="Times New Roman"/>
          <w:szCs w:val="24"/>
        </w:rPr>
        <w:t>d</w:t>
      </w:r>
      <w:r w:rsidR="00615C16" w:rsidRPr="00D1462B">
        <w:rPr>
          <w:rFonts w:cs="Times New Roman"/>
          <w:szCs w:val="24"/>
        </w:rPr>
        <w:t xml:space="preserve">a equipe organizadora </w:t>
      </w:r>
      <w:r w:rsidR="00615C16">
        <w:rPr>
          <w:rFonts w:cs="Times New Roman"/>
          <w:szCs w:val="24"/>
        </w:rPr>
        <w:t>de</w:t>
      </w:r>
      <w:r w:rsidR="00615C16" w:rsidRPr="00D1462B">
        <w:rPr>
          <w:rFonts w:cs="Times New Roman"/>
          <w:szCs w:val="24"/>
        </w:rPr>
        <w:t xml:space="preserve"> cada edição</w:t>
      </w:r>
      <w:r w:rsidR="005F77F9">
        <w:rPr>
          <w:rFonts w:cs="Times New Roman"/>
          <w:szCs w:val="24"/>
        </w:rPr>
        <w:t xml:space="preserve"> </w:t>
      </w:r>
      <w:r w:rsidR="00C710A8">
        <w:rPr>
          <w:rFonts w:cs="Times New Roman"/>
          <w:szCs w:val="24"/>
        </w:rPr>
        <w:t>vivenciem</w:t>
      </w:r>
      <w:r w:rsidR="00615C16" w:rsidRPr="00D1462B">
        <w:rPr>
          <w:rFonts w:cs="Times New Roman"/>
          <w:szCs w:val="24"/>
        </w:rPr>
        <w:t xml:space="preserve"> todas as etapas de preparação e execução de um evento científico</w:t>
      </w:r>
      <w:r w:rsidR="00615C16">
        <w:rPr>
          <w:rFonts w:cs="Times New Roman"/>
          <w:szCs w:val="24"/>
        </w:rPr>
        <w:t>,</w:t>
      </w:r>
      <w:r w:rsidR="00615C16" w:rsidRPr="00D1462B">
        <w:rPr>
          <w:rFonts w:cs="Times New Roman"/>
          <w:szCs w:val="24"/>
        </w:rPr>
        <w:t xml:space="preserve"> experiência pouco comum na graduação</w:t>
      </w:r>
      <w:r w:rsidR="001015C1">
        <w:rPr>
          <w:rFonts w:cs="Times New Roman"/>
          <w:szCs w:val="24"/>
        </w:rPr>
        <w:t>,</w:t>
      </w:r>
      <w:r w:rsidR="00170C72">
        <w:rPr>
          <w:rFonts w:cs="Times New Roman"/>
          <w:szCs w:val="24"/>
        </w:rPr>
        <w:t xml:space="preserve"> </w:t>
      </w:r>
      <w:r w:rsidR="001015C1">
        <w:rPr>
          <w:rFonts w:cs="Times New Roman"/>
          <w:szCs w:val="24"/>
        </w:rPr>
        <w:t>enquanto</w:t>
      </w:r>
      <w:r w:rsidR="005779A4">
        <w:rPr>
          <w:rFonts w:cs="Times New Roman"/>
          <w:szCs w:val="24"/>
        </w:rPr>
        <w:t xml:space="preserve"> o</w:t>
      </w:r>
      <w:r w:rsidR="00615C16" w:rsidRPr="00D1462B">
        <w:rPr>
          <w:rFonts w:cs="Times New Roman"/>
          <w:szCs w:val="24"/>
        </w:rPr>
        <w:t xml:space="preserve"> contato com um público tão diverso e com os expositores </w:t>
      </w:r>
      <w:r w:rsidR="00615C16">
        <w:rPr>
          <w:rFonts w:cs="Times New Roman"/>
          <w:szCs w:val="24"/>
        </w:rPr>
        <w:t xml:space="preserve">os </w:t>
      </w:r>
      <w:r w:rsidR="00615C16" w:rsidRPr="00D1462B">
        <w:rPr>
          <w:rFonts w:cs="Times New Roman"/>
          <w:szCs w:val="24"/>
        </w:rPr>
        <w:t>desafi</w:t>
      </w:r>
      <w:r w:rsidR="005779A4">
        <w:rPr>
          <w:rFonts w:cs="Times New Roman"/>
          <w:szCs w:val="24"/>
        </w:rPr>
        <w:t>a</w:t>
      </w:r>
      <w:r w:rsidR="00615C16" w:rsidRPr="00D1462B">
        <w:rPr>
          <w:rFonts w:cs="Times New Roman"/>
          <w:szCs w:val="24"/>
        </w:rPr>
        <w:t xml:space="preserve"> a superar medos e barreiras, contribuindo de forma significativa para o desenvolvimento de suas competências pedagógicas e comunicacionais</w:t>
      </w:r>
      <w:r w:rsidR="009926B5" w:rsidRPr="009926B5">
        <w:t>.</w:t>
      </w:r>
      <w:r w:rsidR="002714B5">
        <w:t xml:space="preserve"> </w:t>
      </w:r>
    </w:p>
    <w:p w14:paraId="4FAEF95F" w14:textId="77777777" w:rsidR="00884EFD" w:rsidRPr="00EE577E" w:rsidRDefault="00884EFD" w:rsidP="006E0223">
      <w:pPr>
        <w:pStyle w:val="Ttulo1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E577E">
        <w:rPr>
          <w:rFonts w:ascii="Times New Roman" w:hAnsi="Times New Roman" w:cs="Times New Roman"/>
          <w:sz w:val="28"/>
          <w:szCs w:val="28"/>
        </w:rPr>
        <w:t>CONSIDERAÇÕES FINAIS</w:t>
      </w:r>
    </w:p>
    <w:p w14:paraId="230BB8D0" w14:textId="1183E039" w:rsidR="00470BD8" w:rsidRDefault="00F27AA1" w:rsidP="00D6662D">
      <w:pPr>
        <w:spacing w:line="288" w:lineRule="auto"/>
        <w:jc w:val="both"/>
        <w:rPr>
          <w:lang w:val="pt-BR" w:eastAsia="pt-BR"/>
        </w:rPr>
      </w:pPr>
      <w:r w:rsidRPr="00D1462B">
        <w:rPr>
          <w:rFonts w:cs="Times New Roman"/>
          <w:szCs w:val="24"/>
        </w:rPr>
        <w:t>Diante dos desafios impostos pelo crescente descrédito na ciência, iniciativas como a Mostra Científica DIECI</w:t>
      </w:r>
      <w:r>
        <w:rPr>
          <w:rFonts w:cs="Times New Roman"/>
          <w:szCs w:val="24"/>
        </w:rPr>
        <w:t xml:space="preserve"> </w:t>
      </w:r>
      <w:r w:rsidRPr="00D1462B">
        <w:rPr>
          <w:rFonts w:cs="Times New Roman"/>
          <w:szCs w:val="24"/>
        </w:rPr>
        <w:t>UFF reafirmam o papel estratégico da divulgação científica na promoção de uma sociedade mais crítica, informada e socialmente comprometida. Ao aproximar o conhecimento acadêmico da realidade escolar e da comunidade em geral, amplia o acesso à ciência</w:t>
      </w:r>
      <w:r>
        <w:rPr>
          <w:rFonts w:cs="Times New Roman"/>
          <w:szCs w:val="24"/>
        </w:rPr>
        <w:t>,</w:t>
      </w:r>
      <w:r w:rsidRPr="00D1462B">
        <w:rPr>
          <w:rFonts w:cs="Times New Roman"/>
          <w:szCs w:val="24"/>
        </w:rPr>
        <w:t xml:space="preserve"> fomenta o pensamento reflexivo e o engajamento cidadão</w:t>
      </w:r>
      <w:r w:rsidR="007A686B">
        <w:rPr>
          <w:rFonts w:cs="Times New Roman"/>
          <w:szCs w:val="24"/>
        </w:rPr>
        <w:t xml:space="preserve">, </w:t>
      </w:r>
      <w:r w:rsidR="007A686B" w:rsidRPr="00D1462B">
        <w:rPr>
          <w:rFonts w:cs="Times New Roman"/>
          <w:szCs w:val="24"/>
        </w:rPr>
        <w:t>reforçando a indissociabilidade ensino-pesquisa-extensão.</w:t>
      </w:r>
      <w:r w:rsidR="007A686B">
        <w:rPr>
          <w:rFonts w:cs="Times New Roman"/>
          <w:szCs w:val="24"/>
        </w:rPr>
        <w:t xml:space="preserve"> C</w:t>
      </w:r>
      <w:r w:rsidR="005A5B51" w:rsidRPr="00D1462B">
        <w:rPr>
          <w:rFonts w:cs="Times New Roman"/>
          <w:szCs w:val="24"/>
        </w:rPr>
        <w:t>onsolida</w:t>
      </w:r>
      <w:r w:rsidR="007A686B">
        <w:rPr>
          <w:rFonts w:cs="Times New Roman"/>
          <w:szCs w:val="24"/>
        </w:rPr>
        <w:t>-se, portanto,</w:t>
      </w:r>
      <w:r w:rsidRPr="00D1462B">
        <w:rPr>
          <w:rFonts w:cs="Times New Roman"/>
          <w:szCs w:val="24"/>
        </w:rPr>
        <w:t xml:space="preserve"> como um espaço de educação não formal e de diálogo entre universidade, escola e sociedade, </w:t>
      </w:r>
      <w:r>
        <w:rPr>
          <w:rFonts w:cs="Times New Roman"/>
          <w:szCs w:val="24"/>
        </w:rPr>
        <w:t>evidencia</w:t>
      </w:r>
      <w:r w:rsidR="00DA17DA">
        <w:rPr>
          <w:rFonts w:cs="Times New Roman"/>
          <w:szCs w:val="24"/>
        </w:rPr>
        <w:t>ndo</w:t>
      </w:r>
      <w:r w:rsidRPr="00D146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 potencial d</w:t>
      </w:r>
      <w:r w:rsidRPr="00D1462B">
        <w:rPr>
          <w:rFonts w:cs="Times New Roman"/>
          <w:szCs w:val="24"/>
        </w:rPr>
        <w:t>a popularização da ciência para combater a desinformação e contribuir para a construção de uma cultura de direitos e equidade</w:t>
      </w:r>
      <w:r w:rsidR="00AA0071" w:rsidRPr="00AA0071">
        <w:rPr>
          <w:lang w:val="pt-BR" w:eastAsia="pt-BR"/>
        </w:rPr>
        <w:t>.</w:t>
      </w:r>
      <w:r w:rsidR="00D6662D">
        <w:rPr>
          <w:lang w:val="pt-BR" w:eastAsia="pt-BR"/>
        </w:rPr>
        <w:t xml:space="preserve"> </w:t>
      </w:r>
    </w:p>
    <w:p w14:paraId="1636A0CA" w14:textId="77777777" w:rsidR="00884EFD" w:rsidRPr="00EE577E" w:rsidRDefault="00884EFD" w:rsidP="00884EFD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EE577E">
        <w:rPr>
          <w:rFonts w:ascii="Times New Roman" w:hAnsi="Times New Roman" w:cs="Times New Roman"/>
          <w:sz w:val="28"/>
          <w:szCs w:val="28"/>
        </w:rPr>
        <w:t>REFERÊNCIAS BIBLIOGRÁFICAS</w:t>
      </w:r>
    </w:p>
    <w:p w14:paraId="22BC5938" w14:textId="272EF52F" w:rsidR="00EB6DD7" w:rsidRDefault="00EB6DD7" w:rsidP="003075F8">
      <w:pPr>
        <w:jc w:val="both"/>
        <w:rPr>
          <w:rFonts w:cs="Times New Roman"/>
          <w:szCs w:val="24"/>
        </w:rPr>
      </w:pPr>
      <w:r w:rsidRPr="00D1462B">
        <w:rPr>
          <w:rFonts w:cs="Times New Roman"/>
          <w:szCs w:val="24"/>
        </w:rPr>
        <w:t>AZUCK, Fernando Barcellos; RAZUCK, Renata Cardoso de Sá Ribeiro. A relação entre popularização da ciência e a abordagem cts: a importância para a educação científica. </w:t>
      </w:r>
      <w:r w:rsidRPr="00D1462B">
        <w:rPr>
          <w:rFonts w:cs="Times New Roman"/>
          <w:b/>
          <w:bCs/>
          <w:szCs w:val="24"/>
        </w:rPr>
        <w:t>Cadernos de Pós-graduação</w:t>
      </w:r>
      <w:r w:rsidRPr="00D1462B">
        <w:rPr>
          <w:rFonts w:cs="Times New Roman"/>
          <w:szCs w:val="24"/>
        </w:rPr>
        <w:t>, </w:t>
      </w:r>
      <w:r w:rsidRPr="00D1462B">
        <w:rPr>
          <w:rFonts w:cs="Times New Roman"/>
          <w:i/>
          <w:iCs/>
          <w:szCs w:val="24"/>
        </w:rPr>
        <w:t>[S. l.]</w:t>
      </w:r>
      <w:r w:rsidRPr="00D1462B">
        <w:rPr>
          <w:rFonts w:cs="Times New Roman"/>
          <w:szCs w:val="24"/>
        </w:rPr>
        <w:t xml:space="preserve">, v. 23, n. 1, p. 56–69, 2024. DOI: 10.5585/cpg.v23n1.24375. Disponível em: </w:t>
      </w:r>
      <w:hyperlink r:id="rId7" w:history="1">
        <w:r w:rsidR="006C5602" w:rsidRPr="00271515">
          <w:rPr>
            <w:rStyle w:val="Hyperlink"/>
            <w:rFonts w:cs="Times New Roman"/>
            <w:szCs w:val="24"/>
          </w:rPr>
          <w:t>https://uninove.emnuvens.com.br/</w:t>
        </w:r>
      </w:hyperlink>
      <w:r w:rsidR="006C5602">
        <w:rPr>
          <w:rFonts w:cs="Times New Roman"/>
          <w:szCs w:val="24"/>
        </w:rPr>
        <w:t xml:space="preserve"> </w:t>
      </w:r>
      <w:r w:rsidRPr="00D1462B">
        <w:rPr>
          <w:rFonts w:cs="Times New Roman"/>
          <w:szCs w:val="24"/>
        </w:rPr>
        <w:t>cadernosdepos/article/view/24375. Acesso em: 25 jul. 2025.</w:t>
      </w:r>
    </w:p>
    <w:p w14:paraId="188AD5F1" w14:textId="07285B13" w:rsidR="00F456B2" w:rsidRDefault="00EB6DD7" w:rsidP="00974DD8">
      <w:pPr>
        <w:jc w:val="both"/>
      </w:pPr>
      <w:r w:rsidRPr="00D1462B">
        <w:rPr>
          <w:rFonts w:cs="Times New Roman"/>
          <w:szCs w:val="24"/>
        </w:rPr>
        <w:t xml:space="preserve">MANSUR Vinícius, GUIMARÃES Clara, CARVALHO Marília Sá, LIMA Luciana Dias, COELI Claudia Medina. Da publicação acadêmica à divulgação científica. </w:t>
      </w:r>
      <w:r w:rsidRPr="00D1462B">
        <w:rPr>
          <w:rFonts w:cs="Times New Roman"/>
          <w:b/>
          <w:bCs/>
          <w:szCs w:val="24"/>
        </w:rPr>
        <w:t>Cad Saude Publica</w:t>
      </w:r>
      <w:r w:rsidRPr="00D1462B">
        <w:rPr>
          <w:rFonts w:cs="Times New Roman"/>
          <w:szCs w:val="24"/>
        </w:rPr>
        <w:t xml:space="preserve"> 2021; 37(7):e00140821. Disponível em </w:t>
      </w:r>
      <w:hyperlink r:id="rId8" w:history="1">
        <w:r w:rsidRPr="00D1462B">
          <w:rPr>
            <w:rStyle w:val="Hyperlink"/>
            <w:rFonts w:cs="Times New Roman"/>
            <w:szCs w:val="24"/>
          </w:rPr>
          <w:t>https://www.scielo.br/j/csp/a/FtDTDQBy7RLbdXhBBfKSZXx/</w:t>
        </w:r>
      </w:hyperlink>
      <w:r w:rsidRPr="00D1462B">
        <w:rPr>
          <w:rFonts w:cs="Times New Roman"/>
          <w:szCs w:val="24"/>
        </w:rPr>
        <w:t>. Acesso em 25 jul.2025.</w:t>
      </w:r>
    </w:p>
    <w:sectPr w:rsidR="00F456B2" w:rsidSect="00884EFD">
      <w:headerReference w:type="default" r:id="rId9"/>
      <w:footerReference w:type="defaul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E883" w14:textId="77777777" w:rsidR="00DB51ED" w:rsidRDefault="00DB51ED">
      <w:r>
        <w:separator/>
      </w:r>
    </w:p>
  </w:endnote>
  <w:endnote w:type="continuationSeparator" w:id="0">
    <w:p w14:paraId="49962BE0" w14:textId="77777777" w:rsidR="00DB51ED" w:rsidRDefault="00DB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0451FD" w:rsidRDefault="008C612F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7094F" w14:textId="77777777" w:rsidR="00DB51ED" w:rsidRDefault="00DB51ED">
      <w:r>
        <w:separator/>
      </w:r>
    </w:p>
  </w:footnote>
  <w:footnote w:type="continuationSeparator" w:id="0">
    <w:p w14:paraId="42FC48C4" w14:textId="77777777" w:rsidR="00DB51ED" w:rsidRDefault="00DB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0451FD" w:rsidRPr="00F90532" w:rsidRDefault="008C612F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FD"/>
    <w:rsid w:val="0002503C"/>
    <w:rsid w:val="0003344A"/>
    <w:rsid w:val="000451FD"/>
    <w:rsid w:val="00050858"/>
    <w:rsid w:val="00063085"/>
    <w:rsid w:val="00076817"/>
    <w:rsid w:val="000B1743"/>
    <w:rsid w:val="000B574D"/>
    <w:rsid w:val="000C0121"/>
    <w:rsid w:val="000D0C9D"/>
    <w:rsid w:val="000F259E"/>
    <w:rsid w:val="001015C1"/>
    <w:rsid w:val="001231A8"/>
    <w:rsid w:val="00125190"/>
    <w:rsid w:val="00157005"/>
    <w:rsid w:val="00170C72"/>
    <w:rsid w:val="00182E35"/>
    <w:rsid w:val="001D4784"/>
    <w:rsid w:val="001E0316"/>
    <w:rsid w:val="002339F6"/>
    <w:rsid w:val="00240146"/>
    <w:rsid w:val="002559A1"/>
    <w:rsid w:val="002714B5"/>
    <w:rsid w:val="0029060D"/>
    <w:rsid w:val="00291295"/>
    <w:rsid w:val="002915B3"/>
    <w:rsid w:val="002B261E"/>
    <w:rsid w:val="002F0517"/>
    <w:rsid w:val="002F1E18"/>
    <w:rsid w:val="003075F8"/>
    <w:rsid w:val="0031787A"/>
    <w:rsid w:val="00351400"/>
    <w:rsid w:val="00382EDA"/>
    <w:rsid w:val="003832B0"/>
    <w:rsid w:val="003A14DC"/>
    <w:rsid w:val="003B2568"/>
    <w:rsid w:val="003E1709"/>
    <w:rsid w:val="00422E90"/>
    <w:rsid w:val="004511C4"/>
    <w:rsid w:val="0046082E"/>
    <w:rsid w:val="00470BD8"/>
    <w:rsid w:val="00494C09"/>
    <w:rsid w:val="004F50E1"/>
    <w:rsid w:val="005016EC"/>
    <w:rsid w:val="0050474B"/>
    <w:rsid w:val="005170DC"/>
    <w:rsid w:val="00571F1C"/>
    <w:rsid w:val="005779A4"/>
    <w:rsid w:val="0058050E"/>
    <w:rsid w:val="005A5B51"/>
    <w:rsid w:val="005A75BA"/>
    <w:rsid w:val="005F77F9"/>
    <w:rsid w:val="00615C16"/>
    <w:rsid w:val="00636A6A"/>
    <w:rsid w:val="006550B3"/>
    <w:rsid w:val="0068627E"/>
    <w:rsid w:val="006C0659"/>
    <w:rsid w:val="006C5602"/>
    <w:rsid w:val="006D0156"/>
    <w:rsid w:val="006E0223"/>
    <w:rsid w:val="00703BC8"/>
    <w:rsid w:val="00704672"/>
    <w:rsid w:val="00712942"/>
    <w:rsid w:val="00731DE4"/>
    <w:rsid w:val="007728C0"/>
    <w:rsid w:val="00772D19"/>
    <w:rsid w:val="00786623"/>
    <w:rsid w:val="00794879"/>
    <w:rsid w:val="007A686B"/>
    <w:rsid w:val="007B4526"/>
    <w:rsid w:val="007D7540"/>
    <w:rsid w:val="007F4137"/>
    <w:rsid w:val="00842A29"/>
    <w:rsid w:val="00857349"/>
    <w:rsid w:val="00865578"/>
    <w:rsid w:val="00884EFD"/>
    <w:rsid w:val="008B5703"/>
    <w:rsid w:val="008C612F"/>
    <w:rsid w:val="008F1D54"/>
    <w:rsid w:val="00904E81"/>
    <w:rsid w:val="0095657C"/>
    <w:rsid w:val="00972BE5"/>
    <w:rsid w:val="00974DD8"/>
    <w:rsid w:val="00976768"/>
    <w:rsid w:val="009926B5"/>
    <w:rsid w:val="009F04BB"/>
    <w:rsid w:val="00A328B6"/>
    <w:rsid w:val="00A331F4"/>
    <w:rsid w:val="00A6428D"/>
    <w:rsid w:val="00A83D88"/>
    <w:rsid w:val="00AA0071"/>
    <w:rsid w:val="00AA0FD8"/>
    <w:rsid w:val="00AB20C6"/>
    <w:rsid w:val="00AC0C4E"/>
    <w:rsid w:val="00AC61B3"/>
    <w:rsid w:val="00AC7F87"/>
    <w:rsid w:val="00AE26AA"/>
    <w:rsid w:val="00B110C9"/>
    <w:rsid w:val="00B15B1F"/>
    <w:rsid w:val="00B541CD"/>
    <w:rsid w:val="00BA52D7"/>
    <w:rsid w:val="00BB1766"/>
    <w:rsid w:val="00BB5DAF"/>
    <w:rsid w:val="00BD2E00"/>
    <w:rsid w:val="00C35C6C"/>
    <w:rsid w:val="00C70F4F"/>
    <w:rsid w:val="00C710A8"/>
    <w:rsid w:val="00C9174B"/>
    <w:rsid w:val="00C92A3C"/>
    <w:rsid w:val="00CA78B7"/>
    <w:rsid w:val="00D32E99"/>
    <w:rsid w:val="00D4584C"/>
    <w:rsid w:val="00D6662D"/>
    <w:rsid w:val="00D81348"/>
    <w:rsid w:val="00D84DC9"/>
    <w:rsid w:val="00DA17DA"/>
    <w:rsid w:val="00DA57E4"/>
    <w:rsid w:val="00DB51ED"/>
    <w:rsid w:val="00E015F0"/>
    <w:rsid w:val="00E218BF"/>
    <w:rsid w:val="00E273D1"/>
    <w:rsid w:val="00E27AC2"/>
    <w:rsid w:val="00E3148D"/>
    <w:rsid w:val="00E677CA"/>
    <w:rsid w:val="00E80837"/>
    <w:rsid w:val="00EB6DD7"/>
    <w:rsid w:val="00EC7329"/>
    <w:rsid w:val="00ED1329"/>
    <w:rsid w:val="00EE577E"/>
    <w:rsid w:val="00F27AA1"/>
    <w:rsid w:val="00F30D5D"/>
    <w:rsid w:val="00F456B2"/>
    <w:rsid w:val="00F6062B"/>
    <w:rsid w:val="00F85A41"/>
    <w:rsid w:val="00F96BD3"/>
    <w:rsid w:val="00FA3370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571F1C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1F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1F1C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71F1C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4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5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1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csp/a/FtDTDQBy7RLbdXhBBfKSZX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nove.emnuvens.com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Fernanda serpa cardoso</cp:lastModifiedBy>
  <cp:revision>2</cp:revision>
  <cp:lastPrinted>2025-07-27T22:39:00Z</cp:lastPrinted>
  <dcterms:created xsi:type="dcterms:W3CDTF">2025-07-30T14:52:00Z</dcterms:created>
  <dcterms:modified xsi:type="dcterms:W3CDTF">2025-07-30T14:52:00Z</dcterms:modified>
</cp:coreProperties>
</file>