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D64646" w14:textId="40BB06B7" w:rsidR="00B93C0B" w:rsidRPr="00B93C0B" w:rsidRDefault="00B93C0B" w:rsidP="00B93C0B">
      <w:pPr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Desenhando o Plano Educacional Individualizado a partir do </w:t>
      </w:r>
      <w:r>
        <w:rPr>
          <w:rFonts w:ascii="Arial" w:hAnsi="Arial" w:cs="Arial"/>
          <w:b/>
          <w:bCs/>
          <w:i/>
          <w:iCs/>
        </w:rPr>
        <w:t xml:space="preserve">Design Thinking: </w:t>
      </w:r>
      <w:r w:rsidRPr="00B93C0B">
        <w:rPr>
          <w:rFonts w:ascii="Arial" w:hAnsi="Arial" w:cs="Arial"/>
          <w:b/>
          <w:bCs/>
        </w:rPr>
        <w:t>inovação colaborativa para a inclusão de estudantes autistas nível 1</w:t>
      </w:r>
    </w:p>
    <w:p w14:paraId="2DD99FE1" w14:textId="1452A7C0" w:rsidR="00097D99" w:rsidRPr="00B93C0B" w:rsidRDefault="00097D99" w:rsidP="00097D99">
      <w:pPr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</w:p>
    <w:p w14:paraId="3DC11F69" w14:textId="77777777" w:rsidR="00097D99" w:rsidRPr="00097D99" w:rsidRDefault="00097D99" w:rsidP="00097D99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240AB7C" w14:textId="20C1EB1C" w:rsidR="00674210" w:rsidRPr="001405B8" w:rsidRDefault="00EA57C7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>Emanuelle Lorena Teixeira Chagas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–</w:t>
      </w:r>
      <w:r w:rsidR="004B1D01" w:rsidRPr="001405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05B8">
        <w:rPr>
          <w:rFonts w:ascii="Arial" w:hAnsi="Arial" w:cs="Arial"/>
          <w:b/>
          <w:bCs/>
          <w:sz w:val="20"/>
          <w:szCs w:val="20"/>
        </w:rPr>
        <w:t>Mestra em Educação Profissional e Tecnológica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405B8">
        <w:rPr>
          <w:rFonts w:ascii="Arial" w:hAnsi="Arial" w:cs="Arial"/>
          <w:b/>
          <w:bCs/>
          <w:sz w:val="20"/>
          <w:szCs w:val="20"/>
        </w:rPr>
        <w:t>UFAM e SEDUC/AM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DC9A43" w14:textId="6F9D7D0D" w:rsidR="00FC5A44" w:rsidRPr="001405B8" w:rsidRDefault="00EA57C7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>Regina Marieta Teixeira Chagas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405B8">
        <w:rPr>
          <w:rFonts w:ascii="Arial" w:hAnsi="Arial" w:cs="Arial"/>
          <w:b/>
          <w:bCs/>
          <w:sz w:val="20"/>
          <w:szCs w:val="20"/>
        </w:rPr>
        <w:t>Doutora em Educação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97D99" w:rsidRPr="001405B8">
        <w:rPr>
          <w:rFonts w:ascii="Arial" w:hAnsi="Arial" w:cs="Arial"/>
          <w:b/>
          <w:bCs/>
          <w:sz w:val="20"/>
          <w:szCs w:val="20"/>
        </w:rPr>
        <w:t>SEDUC/AM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8C5E0F" w14:textId="1F5D17A1" w:rsidR="00FC5A44" w:rsidRPr="001405B8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1DF2BD4" w14:textId="77777777" w:rsidR="00097D99" w:rsidRPr="001405B8" w:rsidRDefault="00097D99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7FA7AF5" w14:textId="77777777" w:rsidR="00822323" w:rsidRPr="001405B8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6EE9ABF" w14:textId="5F81964C" w:rsidR="00822323" w:rsidRPr="001405B8" w:rsidRDefault="007A4F1E" w:rsidP="00EA57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 xml:space="preserve">Eixo </w:t>
      </w:r>
      <w:r w:rsidR="00EA57C7" w:rsidRPr="001405B8">
        <w:rPr>
          <w:rFonts w:ascii="Arial" w:hAnsi="Arial" w:cs="Arial"/>
          <w:b/>
          <w:bCs/>
          <w:sz w:val="20"/>
          <w:szCs w:val="20"/>
        </w:rPr>
        <w:t>04: Educação e Inclusão</w:t>
      </w:r>
    </w:p>
    <w:p w14:paraId="03859204" w14:textId="3979F667" w:rsidR="00EF3058" w:rsidRPr="001405B8" w:rsidRDefault="007A4F1E" w:rsidP="007A4F1E">
      <w:pPr>
        <w:spacing w:line="240" w:lineRule="auto"/>
        <w:jc w:val="right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 xml:space="preserve"> </w:t>
      </w:r>
    </w:p>
    <w:p w14:paraId="60D9005D" w14:textId="77777777" w:rsidR="00B7405F" w:rsidRPr="001405B8" w:rsidRDefault="00B7405F" w:rsidP="00095A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5CFDE7D" w14:textId="6422EF31" w:rsidR="00097D99" w:rsidRPr="001405B8" w:rsidRDefault="00097D99" w:rsidP="00097D99">
      <w:pPr>
        <w:spacing w:line="360" w:lineRule="auto"/>
        <w:jc w:val="both"/>
        <w:rPr>
          <w:rFonts w:ascii="Arial" w:hAnsi="Arial" w:cs="Arial"/>
        </w:rPr>
      </w:pPr>
      <w:r w:rsidRPr="001405B8">
        <w:rPr>
          <w:rFonts w:ascii="Arial" w:hAnsi="Arial" w:cs="Arial"/>
          <w:b/>
          <w:bCs/>
        </w:rPr>
        <w:t xml:space="preserve">Resumo: </w:t>
      </w:r>
      <w:r w:rsidRPr="001405B8">
        <w:rPr>
          <w:rFonts w:ascii="Arial" w:hAnsi="Arial" w:cs="Arial"/>
        </w:rPr>
        <w:t>E</w:t>
      </w:r>
      <w:r w:rsidR="000767E0" w:rsidRPr="000767E0">
        <w:rPr>
          <w:rFonts w:ascii="Arial" w:hAnsi="Arial" w:cs="Arial"/>
        </w:rPr>
        <w:t>ste estudo explora como o Design Thinking (DT) pode enriquecer a criação do Plano Educacional Individualizado (PEI), ferramenta vital para a inclusão de estudantes autistas de nível 1. O PEI, amparado pela Política Nacional de Educação Especial, é essencial para atender às necessidades únicas desses alunos. Contudo, pesquisas mostram que sua implementação ainda é limitada, com foco na burocracia e pouca participação escolar. O DT surge como uma abordagem inovadora, centrada no indivíduo, transformando a construção do PEI. Usando a Análise Textual Discursiva (ATD), organizamos três categorias: empatia no dia a dia escolar, criação de estratégias inclusivas e avaliação constante do PEI. Os resultados indicam que a união de DT e PEI impulsiona práticas criativas, colaborativas e focadas no aluno, promovendo a inclusão real.</w:t>
      </w:r>
    </w:p>
    <w:p w14:paraId="5DEDAB78" w14:textId="77777777" w:rsidR="000767E0" w:rsidRDefault="00100A23" w:rsidP="00097D99">
      <w:pPr>
        <w:spacing w:line="360" w:lineRule="auto"/>
        <w:jc w:val="both"/>
        <w:rPr>
          <w:rFonts w:ascii="Arial" w:hAnsi="Arial" w:cs="Arial"/>
        </w:rPr>
      </w:pPr>
      <w:r w:rsidRPr="001405B8">
        <w:rPr>
          <w:rFonts w:ascii="Arial" w:hAnsi="Arial" w:cs="Arial"/>
          <w:b/>
          <w:bCs/>
        </w:rPr>
        <w:t>Palavras-Chave:</w:t>
      </w:r>
      <w:r w:rsidR="00C14225" w:rsidRPr="001405B8">
        <w:rPr>
          <w:rFonts w:ascii="Arial" w:hAnsi="Arial" w:cs="Arial"/>
          <w:b/>
          <w:bCs/>
        </w:rPr>
        <w:t xml:space="preserve"> </w:t>
      </w:r>
      <w:r w:rsidR="000767E0" w:rsidRPr="000767E0">
        <w:rPr>
          <w:rFonts w:ascii="Arial" w:hAnsi="Arial" w:cs="Arial"/>
        </w:rPr>
        <w:t>Design Thinking; Plano Educacional Individualizado; Autismo nível 1</w:t>
      </w:r>
    </w:p>
    <w:p w14:paraId="42A49932" w14:textId="2D52D622" w:rsidR="00D536D8" w:rsidRPr="001405B8" w:rsidRDefault="00A84101" w:rsidP="00097D99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Introdução</w:t>
      </w:r>
    </w:p>
    <w:p w14:paraId="1840C2AF" w14:textId="77777777" w:rsidR="00174B8B" w:rsidRDefault="00CE27AF" w:rsidP="00CE27AF">
      <w:pPr>
        <w:spacing w:line="360" w:lineRule="auto"/>
        <w:ind w:firstLine="709"/>
        <w:jc w:val="both"/>
        <w:rPr>
          <w:rFonts w:ascii="Arial" w:hAnsi="Arial" w:cs="Arial"/>
        </w:rPr>
      </w:pPr>
      <w:r w:rsidRPr="00CE27AF">
        <w:rPr>
          <w:rFonts w:ascii="Arial" w:hAnsi="Arial" w:cs="Arial"/>
        </w:rPr>
        <w:t>O direito à educação inclusiva, assegurado pela legislação brasileira, demanda que as escolas criem abordagens pedagógicas que valorizem as particularidades dos estudantes da Educação Especial. Entre essas abordagens, o Plano Educacional Individualizado (PEI) se destaca como um documento crucial para organizar e acompanhar o progresso escolar de alunos com deficiência, incluindo aqueles com Transtorno do Espectro Autista (TEA).</w:t>
      </w:r>
      <w:r w:rsidR="00174B8B">
        <w:rPr>
          <w:rFonts w:ascii="Arial" w:hAnsi="Arial" w:cs="Arial"/>
        </w:rPr>
        <w:t xml:space="preserve"> </w:t>
      </w:r>
    </w:p>
    <w:p w14:paraId="19599466" w14:textId="58E31ED7" w:rsidR="00CE27AF" w:rsidRDefault="00CE27AF" w:rsidP="00CE27AF">
      <w:pPr>
        <w:spacing w:line="360" w:lineRule="auto"/>
        <w:ind w:firstLine="709"/>
        <w:jc w:val="both"/>
        <w:rPr>
          <w:rFonts w:ascii="Arial" w:hAnsi="Arial" w:cs="Arial"/>
        </w:rPr>
      </w:pPr>
      <w:r w:rsidRPr="00CE27AF">
        <w:rPr>
          <w:rFonts w:ascii="Arial" w:hAnsi="Arial" w:cs="Arial"/>
        </w:rPr>
        <w:lastRenderedPageBreak/>
        <w:t>No entanto, estudos recentes (Battistello; Martins; Lisboa, 2024; Pereira, 2024; Rambo; Almeida; Martins, 2023) revelam falhas na aplicação do PEI, muitas vezes criado de forma burocrática, sem considerar a voz do aluno, da família e da equipe pedagógica.</w:t>
      </w:r>
    </w:p>
    <w:p w14:paraId="47E1EE71" w14:textId="0554980B" w:rsidR="00CE27AF" w:rsidRDefault="00CE27AF" w:rsidP="00CE27AF">
      <w:pPr>
        <w:spacing w:line="360" w:lineRule="auto"/>
        <w:ind w:firstLine="709"/>
        <w:jc w:val="both"/>
        <w:rPr>
          <w:rFonts w:ascii="Arial" w:hAnsi="Arial" w:cs="Arial"/>
        </w:rPr>
      </w:pPr>
      <w:r w:rsidRPr="00CE27AF">
        <w:rPr>
          <w:rFonts w:ascii="Arial" w:hAnsi="Arial" w:cs="Arial"/>
        </w:rPr>
        <w:t xml:space="preserve">Nesse contexto, o Design Thinking (DT) pode ser uma metodologia inovadora, focada na empatia e na colaboração, auxiliando os professores a </w:t>
      </w:r>
      <w:proofErr w:type="gramStart"/>
      <w:r w:rsidRPr="00CE27AF">
        <w:rPr>
          <w:rFonts w:ascii="Arial" w:hAnsi="Arial" w:cs="Arial"/>
        </w:rPr>
        <w:t>converter</w:t>
      </w:r>
      <w:proofErr w:type="gramEnd"/>
      <w:r w:rsidRPr="00CE27AF">
        <w:rPr>
          <w:rFonts w:ascii="Arial" w:hAnsi="Arial" w:cs="Arial"/>
        </w:rPr>
        <w:t xml:space="preserve"> o PEI em um instrumento dinâmico que guia práticas pedagógicas relevantes. Assim, este trabalho examina como as fases do DT podem ser aplicadas ao desenvolvimento do PEI, visando à inclusão efetiva de estudantes autistas de nível 1.</w:t>
      </w:r>
    </w:p>
    <w:p w14:paraId="14338DA5" w14:textId="6C8F133D" w:rsidR="00A31867" w:rsidRPr="001405B8" w:rsidRDefault="00A31867" w:rsidP="00A31867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Metodologia</w:t>
      </w:r>
    </w:p>
    <w:p w14:paraId="52F697E5" w14:textId="41F25302" w:rsidR="00C362C9" w:rsidRPr="001405B8" w:rsidRDefault="00297A43" w:rsidP="00C362C9">
      <w:pPr>
        <w:spacing w:line="360" w:lineRule="auto"/>
        <w:ind w:firstLine="709"/>
        <w:jc w:val="both"/>
        <w:rPr>
          <w:rFonts w:ascii="Arial" w:hAnsi="Arial" w:cs="Arial"/>
        </w:rPr>
      </w:pPr>
      <w:r w:rsidRPr="00297A43">
        <w:rPr>
          <w:rFonts w:ascii="Arial" w:hAnsi="Arial" w:cs="Arial"/>
        </w:rPr>
        <w:t xml:space="preserve">A pesquisa </w:t>
      </w:r>
      <w:r>
        <w:rPr>
          <w:rFonts w:ascii="Arial" w:hAnsi="Arial" w:cs="Arial"/>
        </w:rPr>
        <w:t>baseou-se</w:t>
      </w:r>
      <w:r w:rsidRPr="00297A43">
        <w:rPr>
          <w:rFonts w:ascii="Arial" w:hAnsi="Arial" w:cs="Arial"/>
        </w:rPr>
        <w:t xml:space="preserve"> na Análise Textual Discursiva (ATD) de Moraes e Galiazzi (2007), uma metodologia qualitativa que envolve a </w:t>
      </w:r>
      <w:r w:rsidRPr="00297A43">
        <w:rPr>
          <w:rFonts w:ascii="Arial" w:hAnsi="Arial" w:cs="Arial"/>
          <w:i/>
          <w:iCs/>
        </w:rPr>
        <w:t>unitarização</w:t>
      </w:r>
      <w:r w:rsidRPr="00297A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consiste na conversão de discursos em unidade de significado,</w:t>
      </w:r>
      <w:r w:rsidRPr="00297A43">
        <w:rPr>
          <w:rFonts w:ascii="Arial" w:hAnsi="Arial" w:cs="Arial"/>
        </w:rPr>
        <w:t xml:space="preserve"> a </w:t>
      </w:r>
      <w:r w:rsidRPr="00297A43">
        <w:rPr>
          <w:rFonts w:ascii="Arial" w:hAnsi="Arial" w:cs="Arial"/>
          <w:i/>
          <w:iCs/>
        </w:rPr>
        <w:t>categorização</w:t>
      </w:r>
      <w:r>
        <w:rPr>
          <w:rFonts w:ascii="Arial" w:hAnsi="Arial" w:cs="Arial"/>
        </w:rPr>
        <w:t>, a qual categoriza e agrupa as unidades de significado</w:t>
      </w:r>
      <w:r w:rsidRPr="00297A43">
        <w:rPr>
          <w:rFonts w:ascii="Arial" w:hAnsi="Arial" w:cs="Arial"/>
        </w:rPr>
        <w:t xml:space="preserve"> e a produção de </w:t>
      </w:r>
      <w:r w:rsidRPr="00297A43">
        <w:rPr>
          <w:rFonts w:ascii="Arial" w:hAnsi="Arial" w:cs="Arial"/>
          <w:i/>
          <w:iCs/>
        </w:rPr>
        <w:t>metatextos</w:t>
      </w:r>
      <w:r>
        <w:rPr>
          <w:rFonts w:ascii="Arial" w:hAnsi="Arial" w:cs="Arial"/>
        </w:rPr>
        <w:t>, que embasa-se</w:t>
      </w:r>
      <w:r w:rsidRPr="00297A43">
        <w:rPr>
          <w:rFonts w:ascii="Arial" w:hAnsi="Arial" w:cs="Arial"/>
        </w:rPr>
        <w:t xml:space="preserve"> elaboração de textos interpretativos que articulam as unidades de significado e </w:t>
      </w:r>
      <w:r>
        <w:rPr>
          <w:rFonts w:ascii="Arial" w:hAnsi="Arial" w:cs="Arial"/>
        </w:rPr>
        <w:t xml:space="preserve">as </w:t>
      </w:r>
      <w:r w:rsidRPr="00297A43">
        <w:rPr>
          <w:rFonts w:ascii="Arial" w:hAnsi="Arial" w:cs="Arial"/>
        </w:rPr>
        <w:t>categorias emergentes, explicitando a compreensão construída pelo pesquisador</w:t>
      </w:r>
      <w:r>
        <w:rPr>
          <w:rFonts w:ascii="Arial" w:hAnsi="Arial" w:cs="Arial"/>
        </w:rPr>
        <w:t>. Destarte,</w:t>
      </w:r>
      <w:r w:rsidRPr="00297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297A43">
        <w:rPr>
          <w:rFonts w:ascii="Arial" w:hAnsi="Arial" w:cs="Arial"/>
        </w:rPr>
        <w:t>oram analisados artigos e revisões sistemáticas que tratam do uso do PEI em contextos de inclusão escolar de alunos autistas</w:t>
      </w:r>
      <w:r>
        <w:rPr>
          <w:rFonts w:ascii="Arial" w:hAnsi="Arial" w:cs="Arial"/>
        </w:rPr>
        <w:t xml:space="preserve"> e t</w:t>
      </w:r>
      <w:r w:rsidRPr="00297A43">
        <w:rPr>
          <w:rFonts w:ascii="Arial" w:hAnsi="Arial" w:cs="Arial"/>
        </w:rPr>
        <w:t>rês categorias foram identificadas: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405B8" w:rsidRPr="001405B8" w14:paraId="2DC30FA5" w14:textId="77777777" w:rsidTr="00C362C9">
        <w:tc>
          <w:tcPr>
            <w:tcW w:w="4530" w:type="dxa"/>
          </w:tcPr>
          <w:p w14:paraId="0BE7EB57" w14:textId="69620260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B8">
              <w:rPr>
                <w:rFonts w:ascii="Arial" w:hAnsi="Arial" w:cs="Arial"/>
                <w:b/>
                <w:bCs/>
                <w:sz w:val="20"/>
                <w:szCs w:val="20"/>
              </w:rPr>
              <w:t>Categoria:</w:t>
            </w:r>
          </w:p>
        </w:tc>
        <w:tc>
          <w:tcPr>
            <w:tcW w:w="4531" w:type="dxa"/>
          </w:tcPr>
          <w:p w14:paraId="5B3C2778" w14:textId="0BBCBF9F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B8">
              <w:rPr>
                <w:rFonts w:ascii="Arial" w:hAnsi="Arial" w:cs="Arial"/>
                <w:b/>
                <w:bCs/>
                <w:sz w:val="20"/>
                <w:szCs w:val="20"/>
              </w:rPr>
              <w:t>Unidades de Significado</w:t>
            </w:r>
          </w:p>
        </w:tc>
      </w:tr>
      <w:tr w:rsidR="001405B8" w:rsidRPr="001405B8" w14:paraId="40538EEE" w14:textId="77777777" w:rsidTr="00C362C9">
        <w:tc>
          <w:tcPr>
            <w:tcW w:w="4530" w:type="dxa"/>
            <w:vMerge w:val="restart"/>
            <w:vAlign w:val="center"/>
          </w:tcPr>
          <w:p w14:paraId="2F3BF9BF" w14:textId="3E72CDF8" w:rsidR="00C362C9" w:rsidRPr="001405B8" w:rsidRDefault="00174B8B" w:rsidP="00C36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Empatia e imersão no cotidiano escolar</w:t>
            </w:r>
          </w:p>
        </w:tc>
        <w:tc>
          <w:tcPr>
            <w:tcW w:w="4531" w:type="dxa"/>
          </w:tcPr>
          <w:p w14:paraId="2AE8CED5" w14:textId="0E71B5C9" w:rsidR="00C362C9" w:rsidRPr="001405B8" w:rsidRDefault="00174B8B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Ouvir a família e o aluno </w:t>
            </w:r>
          </w:p>
        </w:tc>
      </w:tr>
      <w:tr w:rsidR="001405B8" w:rsidRPr="001405B8" w14:paraId="5B57A270" w14:textId="77777777" w:rsidTr="00C362C9">
        <w:tc>
          <w:tcPr>
            <w:tcW w:w="4530" w:type="dxa"/>
            <w:vMerge/>
          </w:tcPr>
          <w:p w14:paraId="609F1A39" w14:textId="77777777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2BDEDC6" w14:textId="0BD2D482" w:rsidR="00C362C9" w:rsidRPr="001405B8" w:rsidRDefault="00174B8B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Observar as interações sensoriais e sociais do aluno</w:t>
            </w:r>
          </w:p>
        </w:tc>
      </w:tr>
      <w:tr w:rsidR="001405B8" w:rsidRPr="001405B8" w14:paraId="4CE79762" w14:textId="77777777" w:rsidTr="00266690">
        <w:tc>
          <w:tcPr>
            <w:tcW w:w="4530" w:type="dxa"/>
            <w:vMerge w:val="restart"/>
            <w:vAlign w:val="center"/>
          </w:tcPr>
          <w:p w14:paraId="4BFF96E7" w14:textId="1E889A6B" w:rsidR="00266690" w:rsidRPr="001405B8" w:rsidRDefault="00174B8B" w:rsidP="002666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Criação de estratégias pedagógicas inclusivas</w:t>
            </w:r>
          </w:p>
        </w:tc>
        <w:tc>
          <w:tcPr>
            <w:tcW w:w="4531" w:type="dxa"/>
          </w:tcPr>
          <w:p w14:paraId="274CEB32" w14:textId="2F4318D0" w:rsidR="00266690" w:rsidRPr="001405B8" w:rsidRDefault="00174B8B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Desenvolvimento de recursos adaptados (materiais visuais, metodologias ativas, jogos interativos)</w:t>
            </w:r>
          </w:p>
        </w:tc>
      </w:tr>
      <w:tr w:rsidR="001405B8" w:rsidRPr="001405B8" w14:paraId="4FB36120" w14:textId="77777777" w:rsidTr="00C362C9">
        <w:tc>
          <w:tcPr>
            <w:tcW w:w="4530" w:type="dxa"/>
            <w:vMerge/>
          </w:tcPr>
          <w:p w14:paraId="6BA7699C" w14:textId="77777777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8B6BCD" w14:textId="342AC340" w:rsidR="00266690" w:rsidRPr="001405B8" w:rsidRDefault="00174B8B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Elaboração colaborativa do PEI entre professores, família e equipe multidisciplinar</w:t>
            </w:r>
          </w:p>
        </w:tc>
      </w:tr>
      <w:tr w:rsidR="001405B8" w:rsidRPr="001405B8" w14:paraId="71C1465D" w14:textId="77777777" w:rsidTr="00266690">
        <w:tc>
          <w:tcPr>
            <w:tcW w:w="4530" w:type="dxa"/>
            <w:vMerge w:val="restart"/>
            <w:vAlign w:val="center"/>
          </w:tcPr>
          <w:p w14:paraId="2FA1F7AC" w14:textId="2CDEF585" w:rsidR="00266690" w:rsidRPr="001405B8" w:rsidRDefault="00174B8B" w:rsidP="002666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Avaliação contínua e reconfiguração do PEI</w:t>
            </w:r>
          </w:p>
        </w:tc>
        <w:tc>
          <w:tcPr>
            <w:tcW w:w="4531" w:type="dxa"/>
          </w:tcPr>
          <w:p w14:paraId="73A73C4D" w14:textId="6FF431D0" w:rsidR="00266690" w:rsidRPr="001405B8" w:rsidRDefault="00174B8B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Teste das estratégias implementadas</w:t>
            </w:r>
          </w:p>
        </w:tc>
      </w:tr>
      <w:tr w:rsidR="001405B8" w:rsidRPr="001405B8" w14:paraId="4492B381" w14:textId="77777777" w:rsidTr="00C362C9">
        <w:tc>
          <w:tcPr>
            <w:tcW w:w="4530" w:type="dxa"/>
            <w:vMerge/>
          </w:tcPr>
          <w:p w14:paraId="51E3E6BE" w14:textId="77777777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17F159" w14:textId="711087E9" w:rsidR="00266690" w:rsidRPr="001405B8" w:rsidRDefault="00174B8B" w:rsidP="00174B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74B8B">
              <w:rPr>
                <w:rFonts w:ascii="Arial" w:hAnsi="Arial" w:cs="Arial"/>
                <w:sz w:val="20"/>
                <w:szCs w:val="20"/>
              </w:rPr>
              <w:t>Ajustes regulares</w:t>
            </w:r>
            <w:r w:rsidR="00881A75">
              <w:rPr>
                <w:rFonts w:ascii="Arial" w:hAnsi="Arial" w:cs="Arial"/>
                <w:sz w:val="20"/>
                <w:szCs w:val="20"/>
              </w:rPr>
              <w:t xml:space="preserve"> no PEI</w:t>
            </w:r>
            <w:r w:rsidRPr="00174B8B">
              <w:rPr>
                <w:rFonts w:ascii="Arial" w:hAnsi="Arial" w:cs="Arial"/>
                <w:sz w:val="20"/>
                <w:szCs w:val="20"/>
              </w:rPr>
              <w:t xml:space="preserve"> para acompanhar o avanço do aluno</w:t>
            </w:r>
          </w:p>
        </w:tc>
      </w:tr>
    </w:tbl>
    <w:p w14:paraId="4DE9EF17" w14:textId="070C09FC" w:rsidR="00C362C9" w:rsidRPr="00C362C9" w:rsidRDefault="00266690" w:rsidP="002666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05B8">
        <w:rPr>
          <w:rFonts w:ascii="Arial" w:hAnsi="Arial" w:cs="Arial"/>
          <w:sz w:val="20"/>
          <w:szCs w:val="20"/>
        </w:rPr>
        <w:t xml:space="preserve">Quadro 1: Categorias e Unidades de Significado emergentes da ATD aplicada ao </w:t>
      </w:r>
      <w:r w:rsidRPr="001405B8">
        <w:rPr>
          <w:rFonts w:ascii="Arial" w:hAnsi="Arial" w:cs="Arial"/>
          <w:i/>
          <w:iCs/>
          <w:sz w:val="20"/>
          <w:szCs w:val="20"/>
        </w:rPr>
        <w:t xml:space="preserve">corpus </w:t>
      </w:r>
      <w:r w:rsidRPr="001405B8">
        <w:rPr>
          <w:rFonts w:ascii="Arial" w:hAnsi="Arial" w:cs="Arial"/>
          <w:sz w:val="20"/>
          <w:szCs w:val="20"/>
        </w:rPr>
        <w:t>de análise</w:t>
      </w:r>
    </w:p>
    <w:p w14:paraId="6EDCD9EC" w14:textId="6ECCC24F" w:rsidR="00C362C9" w:rsidRPr="001405B8" w:rsidRDefault="00B976DD" w:rsidP="00B976DD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Discussão</w:t>
      </w:r>
    </w:p>
    <w:p w14:paraId="0E42D033" w14:textId="5646A988" w:rsidR="00881A75" w:rsidRDefault="00881A75" w:rsidP="00881A75">
      <w:pPr>
        <w:spacing w:line="360" w:lineRule="auto"/>
        <w:ind w:firstLine="709"/>
        <w:jc w:val="both"/>
        <w:rPr>
          <w:rFonts w:ascii="Arial" w:hAnsi="Arial" w:cs="Arial"/>
        </w:rPr>
      </w:pPr>
      <w:r w:rsidRPr="00881A75">
        <w:rPr>
          <w:rFonts w:ascii="Arial" w:hAnsi="Arial" w:cs="Arial"/>
        </w:rPr>
        <w:t xml:space="preserve">Ao incorporar o Design Thinking no PEI, a </w:t>
      </w:r>
      <w:r>
        <w:rPr>
          <w:rFonts w:ascii="Arial" w:hAnsi="Arial" w:cs="Arial"/>
        </w:rPr>
        <w:t>colaboração</w:t>
      </w:r>
      <w:r w:rsidRPr="00881A75">
        <w:rPr>
          <w:rFonts w:ascii="Arial" w:hAnsi="Arial" w:cs="Arial"/>
        </w:rPr>
        <w:t xml:space="preserve"> no ensino se torna mais abrangente. Durante a fase de empatia, os professores conseguem entender com mais clareza as dificuldades que os alunos autistas de nível 1 enfrentam – como o excesso de estímulos, problemas para interagir e o perigo de não serem notados na escola. Essa etapa impede que o PEI se torne apenas um documento formal sem muita utilidade.</w:t>
      </w:r>
    </w:p>
    <w:p w14:paraId="038DC1D1" w14:textId="77777777" w:rsidR="00881A75" w:rsidRDefault="00881A75" w:rsidP="00881A75">
      <w:pPr>
        <w:spacing w:line="360" w:lineRule="auto"/>
        <w:ind w:firstLine="709"/>
        <w:jc w:val="both"/>
        <w:rPr>
          <w:rFonts w:ascii="Arial" w:hAnsi="Arial" w:cs="Arial"/>
        </w:rPr>
      </w:pPr>
      <w:r w:rsidRPr="00881A75">
        <w:rPr>
          <w:rFonts w:ascii="Arial" w:hAnsi="Arial" w:cs="Arial"/>
        </w:rPr>
        <w:t>As fases de criação de ideias e protótipos dão aos professores e à equipe da escola a chance de criar soluções personalizadas de maneira criativa, testando materiais de ensino antes de incluí-los na versão final do PEI. Dessa forma, o PEI vira um campo para a inovação no ensino, onde ideias podem ser testadas e comprovadas.</w:t>
      </w:r>
    </w:p>
    <w:p w14:paraId="743CD41A" w14:textId="77777777" w:rsidR="00881A75" w:rsidRDefault="00881A75" w:rsidP="00881A75">
      <w:pPr>
        <w:spacing w:line="360" w:lineRule="auto"/>
        <w:ind w:firstLine="709"/>
        <w:jc w:val="both"/>
        <w:rPr>
          <w:rFonts w:ascii="Arial" w:hAnsi="Arial" w:cs="Arial"/>
        </w:rPr>
      </w:pPr>
      <w:r w:rsidRPr="00881A75">
        <w:rPr>
          <w:rFonts w:ascii="Arial" w:hAnsi="Arial" w:cs="Arial"/>
        </w:rPr>
        <w:t>Por último, a fase de avaliação e ajuste garante que o PEI seja atualizado conforme o progresso do aluno, mantendo sua função de documento que se adapta. Pesquisas como as de Rambo, Almeida e Martins (2023) e Pereira (2024) mostram que o acompanhamento constante é o que faz do PEI uma ferramenta eficaz de inclusão.</w:t>
      </w:r>
    </w:p>
    <w:p w14:paraId="399E02A4" w14:textId="0AE290DA" w:rsidR="00B976DD" w:rsidRPr="00881A75" w:rsidRDefault="00D82599" w:rsidP="00881A75">
      <w:pPr>
        <w:spacing w:line="360" w:lineRule="auto"/>
        <w:jc w:val="both"/>
        <w:rPr>
          <w:rFonts w:ascii="Arial" w:hAnsi="Arial" w:cs="Arial"/>
        </w:rPr>
      </w:pPr>
      <w:r w:rsidRPr="001405B8">
        <w:rPr>
          <w:rFonts w:ascii="Arial" w:hAnsi="Arial" w:cs="Arial"/>
          <w:b/>
          <w:bCs/>
        </w:rPr>
        <w:t>Co</w:t>
      </w:r>
      <w:r w:rsidR="00881A75">
        <w:rPr>
          <w:rFonts w:ascii="Arial" w:hAnsi="Arial" w:cs="Arial"/>
          <w:b/>
          <w:bCs/>
        </w:rPr>
        <w:t>nsiderações finais</w:t>
      </w:r>
    </w:p>
    <w:p w14:paraId="379EF509" w14:textId="595F060F" w:rsidR="00D82599" w:rsidRPr="001405B8" w:rsidRDefault="00881A75" w:rsidP="00881A75">
      <w:pPr>
        <w:spacing w:line="360" w:lineRule="auto"/>
        <w:ind w:firstLine="709"/>
        <w:jc w:val="both"/>
        <w:rPr>
          <w:rFonts w:ascii="Arial" w:hAnsi="Arial" w:cs="Arial"/>
        </w:rPr>
      </w:pPr>
      <w:r w:rsidRPr="00881A75">
        <w:rPr>
          <w:rFonts w:ascii="Arial" w:hAnsi="Arial" w:cs="Arial"/>
        </w:rPr>
        <w:t>A pesquisa mostra que a união do Design Thinking e do PEI é uma forma inovadora de incluir autistas de nível 1, pois:</w:t>
      </w:r>
      <w:r>
        <w:rPr>
          <w:rFonts w:ascii="Arial" w:hAnsi="Arial" w:cs="Arial"/>
        </w:rPr>
        <w:t xml:space="preserve"> 1) e</w:t>
      </w:r>
      <w:r w:rsidRPr="00881A75">
        <w:rPr>
          <w:rFonts w:ascii="Arial" w:hAnsi="Arial" w:cs="Arial"/>
        </w:rPr>
        <w:t>stimula a empatia e a atenção ao que o outro diz;</w:t>
      </w:r>
      <w:r>
        <w:rPr>
          <w:rFonts w:ascii="Arial" w:hAnsi="Arial" w:cs="Arial"/>
        </w:rPr>
        <w:t xml:space="preserve"> 2) fomenta</w:t>
      </w:r>
      <w:r w:rsidRPr="00881A75">
        <w:rPr>
          <w:rFonts w:ascii="Arial" w:hAnsi="Arial" w:cs="Arial"/>
        </w:rPr>
        <w:t xml:space="preserve"> o trabalho em equipe entre professores, famílias e profissionais;</w:t>
      </w:r>
      <w:r>
        <w:rPr>
          <w:rFonts w:ascii="Arial" w:hAnsi="Arial" w:cs="Arial"/>
        </w:rPr>
        <w:t xml:space="preserve"> 3) p</w:t>
      </w:r>
      <w:r w:rsidRPr="00881A75">
        <w:rPr>
          <w:rFonts w:ascii="Arial" w:hAnsi="Arial" w:cs="Arial"/>
        </w:rPr>
        <w:t>ossibilita a criação de métodos de ensino novos e adaptáveis</w:t>
      </w:r>
      <w:r w:rsidR="007B2118">
        <w:rPr>
          <w:rFonts w:ascii="Arial" w:hAnsi="Arial" w:cs="Arial"/>
        </w:rPr>
        <w:t xml:space="preserve"> e 4) f</w:t>
      </w:r>
      <w:r w:rsidRPr="00881A75">
        <w:rPr>
          <w:rFonts w:ascii="Arial" w:hAnsi="Arial" w:cs="Arial"/>
        </w:rPr>
        <w:t>az do PEI um documento sempre atualizado, que acompanha o crescimento do aluno.</w:t>
      </w:r>
    </w:p>
    <w:p w14:paraId="39F88AD9" w14:textId="6277B9A6" w:rsidR="00D82599" w:rsidRPr="00D82599" w:rsidRDefault="007B2118" w:rsidP="00D825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</w:t>
      </w:r>
      <w:r w:rsidRPr="007B2118">
        <w:rPr>
          <w:rFonts w:ascii="Arial" w:hAnsi="Arial" w:cs="Arial"/>
        </w:rPr>
        <w:t>o DT potencializa o PEI como ferramenta de inclusão efetiva, transformando-o num instrumento de inclusão real, superando abordagens rígidas e meramente formais.</w:t>
      </w:r>
    </w:p>
    <w:p w14:paraId="2B06C915" w14:textId="2F7866BA" w:rsidR="003A4221" w:rsidRDefault="00D82599" w:rsidP="003A4221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lastRenderedPageBreak/>
        <w:t>Referências</w:t>
      </w:r>
    </w:p>
    <w:p w14:paraId="375C38D8" w14:textId="77777777" w:rsid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BATTISTELLO, V. C. M.; MARTINS, R. L.; LISBOA, E. R. Inclusão de alunos com autismo em sala de aula e o Plano Educacional Individualizado (PEI). Revista Linguagem, Educação e Sociedade, 2024.</w:t>
      </w:r>
    </w:p>
    <w:p w14:paraId="029FD71F" w14:textId="7E0E87D7" w:rsidR="00F56326" w:rsidRPr="00F56326" w:rsidRDefault="00F56326" w:rsidP="00F56326">
      <w:pPr>
        <w:spacing w:line="360" w:lineRule="auto"/>
        <w:jc w:val="both"/>
        <w:rPr>
          <w:rFonts w:ascii="Arial" w:hAnsi="Arial" w:cs="Arial"/>
          <w:lang w:val="en-US"/>
        </w:rPr>
      </w:pPr>
      <w:r w:rsidRPr="00F56326">
        <w:rPr>
          <w:rFonts w:ascii="Arial" w:hAnsi="Arial" w:cs="Arial"/>
        </w:rPr>
        <w:t xml:space="preserve">BROWN, T. Design Thinking: uma metodologia poderosa para decretar o fim das velhas ideias. </w:t>
      </w:r>
      <w:r w:rsidRPr="00F56326">
        <w:rPr>
          <w:rFonts w:ascii="Arial" w:hAnsi="Arial" w:cs="Arial"/>
          <w:lang w:val="en-US"/>
        </w:rPr>
        <w:t>Rio de Janeiro: Elsevier, 2010.</w:t>
      </w:r>
    </w:p>
    <w:p w14:paraId="67FD7BED" w14:textId="77777777" w:rsidR="00F56326" w:rsidRP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MORAES, R.; GALIAZZI, M. C. Análise Textual Discursiva. Ijuí: Unijuí, 2007.</w:t>
      </w:r>
    </w:p>
    <w:p w14:paraId="02881B8D" w14:textId="77777777" w:rsidR="00F56326" w:rsidRP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PEREIRA, D. M. Elaboração e validação de um modelo de Plano Educacional Individualizado para alunos com autismo: contribuições de um programa de formação docente. Revista Educação em Questão, 2024.</w:t>
      </w:r>
    </w:p>
    <w:p w14:paraId="3A95ABA4" w14:textId="77777777" w:rsidR="00F56326" w:rsidRP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RAMBO, R. W.; ALMEIDA, L. R.; MARTINS, R. L. Inclusão de estudante com TEA no ensino regular e contribuições do Plano Educacional Individualizado: revisão sistemática da literatura. Olhar de Professor, 2023.</w:t>
      </w:r>
    </w:p>
    <w:p w14:paraId="1AE68DFF" w14:textId="77777777" w:rsidR="00F56326" w:rsidRP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RIBEIRO, D. M.; NUNES, D. R. P. Diretrizes para a elaboração do PEI como instrumento de avaliação para educando com autismo. Revista Educação Especial, 2018.</w:t>
      </w:r>
    </w:p>
    <w:p w14:paraId="19E22AD5" w14:textId="77777777" w:rsidR="00F56326" w:rsidRPr="00F56326" w:rsidRDefault="00F56326" w:rsidP="00F56326">
      <w:pPr>
        <w:spacing w:line="360" w:lineRule="auto"/>
        <w:jc w:val="both"/>
        <w:rPr>
          <w:rFonts w:ascii="Arial" w:hAnsi="Arial" w:cs="Arial"/>
        </w:rPr>
      </w:pPr>
      <w:r w:rsidRPr="00F56326">
        <w:rPr>
          <w:rFonts w:ascii="Arial" w:hAnsi="Arial" w:cs="Arial"/>
        </w:rPr>
        <w:t>SILVA, G. L.; CAMARGO, S. P. Revisão integrativa da produção científica nacional sobre o Plano Educacional Individualizado. Revista Educação Especial, 2021.</w:t>
      </w:r>
    </w:p>
    <w:p w14:paraId="3C13B80E" w14:textId="77777777" w:rsidR="001405B8" w:rsidRPr="003A4221" w:rsidRDefault="001405B8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097D99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56FB" w14:textId="77777777" w:rsidR="00B45F60" w:rsidRDefault="00B45F60" w:rsidP="00D61F18">
      <w:pPr>
        <w:spacing w:after="0" w:line="240" w:lineRule="auto"/>
      </w:pPr>
      <w:r>
        <w:separator/>
      </w:r>
    </w:p>
  </w:endnote>
  <w:endnote w:type="continuationSeparator" w:id="0">
    <w:p w14:paraId="1810991D" w14:textId="77777777" w:rsidR="00B45F60" w:rsidRDefault="00B45F6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78A0" w14:textId="77777777" w:rsidR="00B45F60" w:rsidRDefault="00B45F60" w:rsidP="00D61F18">
      <w:pPr>
        <w:spacing w:after="0" w:line="240" w:lineRule="auto"/>
      </w:pPr>
      <w:r>
        <w:separator/>
      </w:r>
    </w:p>
  </w:footnote>
  <w:footnote w:type="continuationSeparator" w:id="0">
    <w:p w14:paraId="71738292" w14:textId="77777777" w:rsidR="00B45F60" w:rsidRDefault="00B45F6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5E34"/>
    <w:rsid w:val="000767E0"/>
    <w:rsid w:val="00095A79"/>
    <w:rsid w:val="00097D99"/>
    <w:rsid w:val="00100A23"/>
    <w:rsid w:val="00120498"/>
    <w:rsid w:val="001405B8"/>
    <w:rsid w:val="00174B8B"/>
    <w:rsid w:val="001750B6"/>
    <w:rsid w:val="001B6ECA"/>
    <w:rsid w:val="002015FC"/>
    <w:rsid w:val="00266690"/>
    <w:rsid w:val="00297A43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03462"/>
    <w:rsid w:val="0063142D"/>
    <w:rsid w:val="00642304"/>
    <w:rsid w:val="00654535"/>
    <w:rsid w:val="00674210"/>
    <w:rsid w:val="007325F0"/>
    <w:rsid w:val="00734F8B"/>
    <w:rsid w:val="007838DA"/>
    <w:rsid w:val="007A4F1E"/>
    <w:rsid w:val="007B2118"/>
    <w:rsid w:val="007B29E8"/>
    <w:rsid w:val="007E08C9"/>
    <w:rsid w:val="00822323"/>
    <w:rsid w:val="00836DCE"/>
    <w:rsid w:val="00881A75"/>
    <w:rsid w:val="008C3B7A"/>
    <w:rsid w:val="008F385D"/>
    <w:rsid w:val="00913B6E"/>
    <w:rsid w:val="009363CF"/>
    <w:rsid w:val="00964F52"/>
    <w:rsid w:val="00990F61"/>
    <w:rsid w:val="009F2F7E"/>
    <w:rsid w:val="00A31867"/>
    <w:rsid w:val="00A668AF"/>
    <w:rsid w:val="00A84101"/>
    <w:rsid w:val="00A9523C"/>
    <w:rsid w:val="00A97BEC"/>
    <w:rsid w:val="00B45F60"/>
    <w:rsid w:val="00B7405F"/>
    <w:rsid w:val="00B83CB5"/>
    <w:rsid w:val="00B93C0B"/>
    <w:rsid w:val="00B976DD"/>
    <w:rsid w:val="00C14225"/>
    <w:rsid w:val="00C1690B"/>
    <w:rsid w:val="00C30059"/>
    <w:rsid w:val="00C362C9"/>
    <w:rsid w:val="00C82AF9"/>
    <w:rsid w:val="00C91957"/>
    <w:rsid w:val="00CE27AF"/>
    <w:rsid w:val="00CF22FB"/>
    <w:rsid w:val="00D10917"/>
    <w:rsid w:val="00D536D8"/>
    <w:rsid w:val="00D61F18"/>
    <w:rsid w:val="00D66498"/>
    <w:rsid w:val="00D82599"/>
    <w:rsid w:val="00E278CC"/>
    <w:rsid w:val="00EA57C7"/>
    <w:rsid w:val="00EF3058"/>
    <w:rsid w:val="00F56326"/>
    <w:rsid w:val="00F6149B"/>
    <w:rsid w:val="00F9360F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C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Manu Teixeira</cp:lastModifiedBy>
  <cp:revision>10</cp:revision>
  <cp:lastPrinted>2025-06-10T18:30:00Z</cp:lastPrinted>
  <dcterms:created xsi:type="dcterms:W3CDTF">2025-09-02T11:19:00Z</dcterms:created>
  <dcterms:modified xsi:type="dcterms:W3CDTF">2025-09-02T13:14:00Z</dcterms:modified>
</cp:coreProperties>
</file>