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C19CD" w14:textId="15B43AF2" w:rsidR="00705D9C" w:rsidRDefault="00705D9C" w:rsidP="00705D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  <w:lang w:eastAsia="pt-BR"/>
        </w:rPr>
      </w:pPr>
      <w:r w:rsidRPr="00705D9C"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  <w:lang w:eastAsia="pt-BR"/>
        </w:rPr>
        <w:t>Perfil Epidemiológico das internações por Esquizofrenia na população brasileira: Análise e padrões dos últimos 10 anos.</w:t>
      </w:r>
    </w:p>
    <w:p w14:paraId="1FFA11F8" w14:textId="77777777" w:rsidR="00705D9C" w:rsidRPr="00705D9C" w:rsidRDefault="00705D9C" w:rsidP="00705D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  <w:lang w:eastAsia="pt-BR"/>
        </w:rPr>
      </w:pPr>
    </w:p>
    <w:p w14:paraId="3A686DE9" w14:textId="77777777" w:rsidR="00705D9C" w:rsidRDefault="00705D9C" w:rsidP="00705D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val="en" w:eastAsia="pt-BR"/>
        </w:rPr>
      </w:pPr>
      <w:r w:rsidRPr="00705D9C">
        <w:rPr>
          <w:rFonts w:ascii="Times New Roman" w:eastAsia="Times New Roman" w:hAnsi="Times New Roman" w:cs="Times New Roman"/>
          <w:sz w:val="20"/>
          <w:lang w:val="en" w:eastAsia="pt-BR"/>
        </w:rPr>
        <w:t>Epidemiological profile of hospitalizations for Schizophrenia in the Brazilian population: Analysis and patterns over the last 10 years.</w:t>
      </w:r>
    </w:p>
    <w:p w14:paraId="5A784AAC" w14:textId="77777777" w:rsid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val="en" w:eastAsia="pt-BR"/>
        </w:rPr>
      </w:pPr>
    </w:p>
    <w:p w14:paraId="44426431" w14:textId="0A2A2126" w:rsidR="00705D9C" w:rsidRP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Luciana Veras Murad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CENTRO UNIVERSITÁRIO DOM BOSCO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726A6A25" w14:textId="3E2484B2" w:rsidR="00705D9C" w:rsidRP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Camilly</w:t>
      </w:r>
      <w:proofErr w:type="spellEnd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Casagrande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Universidade de Vila Velha (UVV)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63CAB9F9" w14:textId="13A29A1F" w:rsidR="00705D9C" w:rsidRP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Camila Monique Souza de Oliveira </w:t>
      </w:r>
      <w:proofErr w:type="spell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Aramaio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Centro universitário Aparício Carvalho FIMCA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18274407" w14:textId="5B4B7B28" w:rsidR="00705D9C" w:rsidRP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Bárbara Fontenele Vitoriano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Centro Universitário </w:t>
      </w:r>
      <w:proofErr w:type="spell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Uninovafapi</w:t>
      </w:r>
      <w:proofErr w:type="spellEnd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5940C4BB" w14:textId="68746872" w:rsidR="00705D9C" w:rsidRP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Carlos Alberto Aragão Adler </w:t>
      </w:r>
      <w:proofErr w:type="spellStart"/>
      <w:proofErr w:type="gram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Neto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Universidade</w:t>
      </w:r>
      <w:proofErr w:type="spellEnd"/>
      <w:proofErr w:type="gramEnd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CEUMA imperatriz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1B5456FF" w14:textId="3136960E" w:rsidR="00705D9C" w:rsidRP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Tályta</w:t>
      </w:r>
      <w:proofErr w:type="spellEnd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Freitas </w:t>
      </w:r>
      <w:proofErr w:type="spellStart"/>
      <w:proofErr w:type="gram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Pessoa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Universidade</w:t>
      </w:r>
      <w:proofErr w:type="spellEnd"/>
      <w:proofErr w:type="gramEnd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Anhanguera </w:t>
      </w:r>
      <w:proofErr w:type="spell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Uniderp</w:t>
      </w:r>
      <w:proofErr w:type="spellEnd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14:paraId="7F369675" w14:textId="3A0746A0" w:rsidR="00705D9C" w:rsidRP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Crician</w:t>
      </w:r>
      <w:proofErr w:type="spellEnd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Aguiar Ullmann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Universidade Estácio de Sá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4FF5BA07" w14:textId="6E9F3793" w:rsid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Larissa </w:t>
      </w:r>
      <w:proofErr w:type="spell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Abussafi</w:t>
      </w:r>
      <w:proofErr w:type="spellEnd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Miranda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Faculdade de Ciências Médicas do Pará- FACIMPA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66266C9C" w14:textId="75E45A18" w:rsid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Hilton Charles Campos</w:t>
      </w:r>
      <w:r w:rsidR="008134C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 Amaral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, Universidade Presidente Antônio Carlos</w:t>
      </w:r>
    </w:p>
    <w:p w14:paraId="3062157D" w14:textId="076CC2E6" w:rsidR="008134CC" w:rsidRPr="00705D9C" w:rsidRDefault="008134CC" w:rsidP="008134C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134C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Jeferson </w:t>
      </w:r>
      <w:r w:rsidRPr="008134CC">
        <w:rPr>
          <w:rFonts w:ascii="Times New Roman" w:eastAsia="Times New Roman" w:hAnsi="Times New Roman" w:cs="Times New Roman"/>
          <w:sz w:val="20"/>
          <w:szCs w:val="20"/>
          <w:lang w:eastAsia="pt-BR"/>
        </w:rPr>
        <w:t>Antônio</w:t>
      </w:r>
      <w:r w:rsidRPr="008134C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Santos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8134CC">
        <w:rPr>
          <w:rFonts w:ascii="Times New Roman" w:eastAsia="Times New Roman" w:hAnsi="Times New Roman" w:cs="Times New Roman"/>
          <w:sz w:val="20"/>
          <w:szCs w:val="20"/>
          <w:lang w:eastAsia="pt-BR"/>
        </w:rPr>
        <w:t>Unifenas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02217A53" w14:textId="77777777" w:rsid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FF"/>
          <w:sz w:val="20"/>
          <w:u w:val="single"/>
          <w:lang w:eastAsia="pt-BR"/>
        </w:rPr>
      </w:pPr>
    </w:p>
    <w:p w14:paraId="0FBC64FB" w14:textId="5383C65C" w:rsidR="00705D9C" w:rsidRPr="00705D9C" w:rsidRDefault="00705D9C" w:rsidP="00786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eastAsia="pt-BR"/>
        </w:rPr>
      </w:pPr>
      <w:hyperlink r:id="rId4" w:history="1">
        <w:r w:rsidRPr="00705D9C">
          <w:rPr>
            <w:rStyle w:val="Hyperlink"/>
            <w:rFonts w:ascii="Times New Roman" w:eastAsia="Times New Roman" w:hAnsi="Times New Roman" w:cs="Times New Roman"/>
            <w:sz w:val="20"/>
            <w:lang w:eastAsia="pt-BR"/>
          </w:rPr>
          <w:t>josemartinsneiva@gmail.com</w:t>
        </w:r>
      </w:hyperlink>
    </w:p>
    <w:p w14:paraId="5BB74CC4" w14:textId="77777777" w:rsidR="007864A3" w:rsidRDefault="007864A3" w:rsidP="00705D9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46A1246" w14:textId="70BB479D" w:rsidR="00705D9C" w:rsidRPr="00705D9C" w:rsidRDefault="00705D9C" w:rsidP="00705D9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05D9C">
        <w:rPr>
          <w:rFonts w:ascii="Times New Roman" w:eastAsia="Times New Roman" w:hAnsi="Times New Roman" w:cs="Times New Roman"/>
          <w:sz w:val="24"/>
          <w:lang w:eastAsia="pt-BR"/>
        </w:rPr>
        <w:t>RESUMO</w:t>
      </w:r>
    </w:p>
    <w:p w14:paraId="744BB1C3" w14:textId="77777777" w:rsidR="00705D9C" w:rsidRPr="00705D9C" w:rsidRDefault="00705D9C" w:rsidP="00705D9C">
      <w:pPr>
        <w:spacing w:before="24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Introdução</w:t>
      </w:r>
    </w:p>
    <w:p w14:paraId="394F46A1" w14:textId="12329B2C" w:rsidR="007864A3" w:rsidRPr="007864A3" w:rsidRDefault="00705D9C" w:rsidP="007864A3">
      <w:pPr>
        <w:spacing w:before="24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Esquizofrenia é um transtorno mental crônico caracterizado por distorções do pensamento, percepção, emoções e comportamento. Na fisiopatologia, há disfunção nos circuitos dopaminérgicos do cérebro, com hipóteses envolvendo hiperatividade dopaminérgica </w:t>
      </w:r>
      <w:proofErr w:type="spellStart"/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mesolímbica</w:t>
      </w:r>
      <w:proofErr w:type="spellEnd"/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hipoatividade </w:t>
      </w:r>
      <w:proofErr w:type="spellStart"/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mesocortical</w:t>
      </w:r>
      <w:proofErr w:type="spellEnd"/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. A doença manifesta-se com sintomas positivos, como alucinações e delírios, e negativos, como apatia e retraimento social.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Objetivo: Objetiva-se estudar a morbimortalidade hospitalar relacionada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Esquizofrenia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população brasileira, entre os anos de 2013 a 2023. Metodologia: Trata-se de um estudo epidemiológico retrospectivo de caráter descritivo e natureza quantitativa. Utilizou-se dados do SIH/SUS – DATASUS para analisar as Internações por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Esquizofrenia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longo de uma década na população brasileira entre os anos de 2013-2023. Resultados: Foram notificadas 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74.922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internações por 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Esquizofrenia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faixa etária de 20 a 29 anos destacou-se com 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17.684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notificações por internações (2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%), seguida da faixa de 30 a 39 anos representando 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17.539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casos (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23,4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%). O sexo masculino destacou-se com 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44.732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(59,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%) casos e o sexo feminino 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30.190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(40,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29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%) internações. No tocante a Cor/Raça destaque para a cor Parda com 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37.765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50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%), seguida da cor Branca com 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28.196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internações (3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%), a média de permanência de 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26,1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taxa de mortalidade total equivalente a 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0,23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%, foram contabilizados </w:t>
      </w:r>
      <w:r w:rsidR="007864A3" w:rsidRP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>170</w:t>
      </w:r>
      <w:r w:rsid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óbitos e gastos hospitalares de R$ </w:t>
      </w:r>
      <w:r w:rsidR="007864A3" w:rsidRP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>1.497.180.158,54</w:t>
      </w:r>
      <w:r w:rsid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reais, a região Sudeste foi predominante com </w:t>
      </w:r>
      <w:r w:rsidR="007864A3" w:rsidRP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>30.227</w:t>
      </w:r>
      <w:r w:rsid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casos (</w:t>
      </w:r>
      <w:r w:rsid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>40,34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%). Conclusão </w:t>
      </w:r>
      <w:r w:rsidR="007864A3" w:rsidRP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2013 e 2023, foram notificadas 74.922 internações por esquizofrenia no Brasil, com maior incidência entre jovens de 20 a 29 anos. O sexo masculino foi mais afetado, representando 59,7% das internações. A cor parda predominou entre os pacientes, seguida pela cor branca. A média de permanência hospitalar foi alta, com 26,1 dias, e a taxa de mortalidade foi baixa, 0,23%, resultando em 170 óbitos. A região Sudeste registrou o maior número de casos. Os elevados custos hospitalares e a longa duração das internações evidenciam a carga significativa da esquizofrenia no sistema de saúde, sublinhando a necessidade de estratégias eficazes de tratamento e suporte.</w:t>
      </w:r>
    </w:p>
    <w:p w14:paraId="7BD11E5E" w14:textId="0780BC0F" w:rsidR="00705D9C" w:rsidRPr="00705D9C" w:rsidRDefault="00705D9C" w:rsidP="007864A3">
      <w:pPr>
        <w:spacing w:before="24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Palavras Chave: Internações; Morbimortalidade; </w:t>
      </w:r>
      <w:r w:rsid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>Esquizofrenia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086E965" w14:textId="77777777" w:rsidR="00705D9C" w:rsidRPr="00705D9C" w:rsidRDefault="00705D9C" w:rsidP="00705D9C">
      <w:pPr>
        <w:spacing w:line="252" w:lineRule="auto"/>
        <w:rPr>
          <w:rFonts w:ascii="Calibri" w:eastAsia="Times New Roman" w:hAnsi="Calibri" w:cs="Times New Roman"/>
          <w:lang w:eastAsia="pt-BR"/>
        </w:rPr>
      </w:pPr>
    </w:p>
    <w:p w14:paraId="0C780091" w14:textId="77777777" w:rsidR="00705D9C" w:rsidRDefault="00705D9C"/>
    <w:sectPr w:rsidR="00705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9C"/>
    <w:rsid w:val="006E7DEE"/>
    <w:rsid w:val="00705D9C"/>
    <w:rsid w:val="007864A3"/>
    <w:rsid w:val="0081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155D"/>
  <w15:chartTrackingRefBased/>
  <w15:docId w15:val="{9724A367-AE3E-4E14-9503-13E7C7C0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5D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5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6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martinsneiv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NETTO</dc:creator>
  <cp:keywords/>
  <dc:description/>
  <cp:lastModifiedBy>JOSE NETTO</cp:lastModifiedBy>
  <cp:revision>1</cp:revision>
  <dcterms:created xsi:type="dcterms:W3CDTF">2024-07-26T00:55:00Z</dcterms:created>
  <dcterms:modified xsi:type="dcterms:W3CDTF">2024-07-26T01:20:00Z</dcterms:modified>
</cp:coreProperties>
</file>