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7B15679E" w:rsidR="00D536D8" w:rsidRPr="00F8328C" w:rsidRDefault="001B16C6" w:rsidP="00F8328C">
      <w:pPr>
        <w:spacing w:line="360" w:lineRule="auto"/>
        <w:jc w:val="center"/>
        <w:rPr>
          <w:rFonts w:ascii="Times New Roman" w:hAnsi="Times New Roman" w:cs="Times New Roman"/>
          <w:b/>
          <w:bCs/>
          <w:color w:val="002F3C"/>
          <w:sz w:val="28"/>
          <w:szCs w:val="28"/>
        </w:rPr>
      </w:pPr>
      <w:r>
        <w:rPr>
          <w:rStyle w:val="Refdenotaderodap"/>
          <w:rFonts w:ascii="Times New Roman" w:hAnsi="Times New Roman" w:cs="Times New Roman"/>
          <w:b/>
          <w:bCs/>
          <w:color w:val="002F3C"/>
          <w:sz w:val="28"/>
          <w:szCs w:val="28"/>
        </w:rPr>
        <w:footnoteReference w:id="1"/>
      </w:r>
      <w:r w:rsidR="00F8328C" w:rsidRPr="00F8328C">
        <w:rPr>
          <w:rFonts w:ascii="Times New Roman" w:hAnsi="Times New Roman" w:cs="Times New Roman"/>
          <w:b/>
          <w:bCs/>
          <w:color w:val="002F3C"/>
          <w:sz w:val="28"/>
          <w:szCs w:val="28"/>
        </w:rPr>
        <w:t>Inclusão de Surdos no Ensino Superior: um olhar no Instituto de Ciências Sociais, Educação e Zootecnia-ICSEZ/UFAM</w:t>
      </w:r>
    </w:p>
    <w:p w14:paraId="341775CD" w14:textId="2098B0C8" w:rsidR="00F8328C" w:rsidRPr="00F8328C" w:rsidRDefault="00F8328C" w:rsidP="00F8328C">
      <w:pPr>
        <w:spacing w:after="0" w:line="240" w:lineRule="auto"/>
        <w:ind w:right="-1"/>
        <w:jc w:val="right"/>
        <w:rPr>
          <w:rFonts w:ascii="Times New Roman" w:hAnsi="Times New Roman" w:cs="Times New Roman"/>
          <w:b/>
          <w:bCs/>
          <w:color w:val="002F3C"/>
          <w:sz w:val="20"/>
          <w:szCs w:val="20"/>
        </w:rPr>
      </w:pPr>
      <w:r w:rsidRPr="00F8328C">
        <w:rPr>
          <w:rFonts w:ascii="Times New Roman" w:hAnsi="Times New Roman" w:cs="Times New Roman"/>
          <w:b/>
          <w:bCs/>
          <w:color w:val="002F3C"/>
          <w:sz w:val="20"/>
          <w:szCs w:val="20"/>
        </w:rPr>
        <w:t xml:space="preserve">Dalila Araujo de Sousa - Universidade Federal – UFAM - </w:t>
      </w:r>
      <w:hyperlink r:id="rId8" w:history="1">
        <w:r w:rsidRPr="00F8328C">
          <w:rPr>
            <w:rFonts w:ascii="Times New Roman" w:hAnsi="Times New Roman" w:cs="Times New Roman"/>
            <w:b/>
            <w:bCs/>
            <w:color w:val="002F3C"/>
            <w:sz w:val="20"/>
            <w:szCs w:val="20"/>
          </w:rPr>
          <w:t>dalila.power@hotmail.com</w:t>
        </w:r>
      </w:hyperlink>
    </w:p>
    <w:p w14:paraId="171FD041" w14:textId="246BB3E9" w:rsidR="00F8328C" w:rsidRPr="00F8328C" w:rsidRDefault="00F8328C" w:rsidP="00F8328C">
      <w:pPr>
        <w:spacing w:after="0" w:line="240" w:lineRule="auto"/>
        <w:ind w:right="-1"/>
        <w:jc w:val="right"/>
        <w:rPr>
          <w:rFonts w:ascii="Times New Roman" w:hAnsi="Times New Roman" w:cs="Times New Roman"/>
          <w:b/>
          <w:bCs/>
          <w:color w:val="002F3C"/>
          <w:sz w:val="20"/>
          <w:szCs w:val="20"/>
        </w:rPr>
      </w:pPr>
      <w:r w:rsidRPr="00F8328C">
        <w:rPr>
          <w:rFonts w:ascii="Times New Roman" w:hAnsi="Times New Roman" w:cs="Times New Roman"/>
          <w:b/>
          <w:bCs/>
          <w:color w:val="002F3C"/>
          <w:sz w:val="20"/>
          <w:szCs w:val="20"/>
        </w:rPr>
        <w:t xml:space="preserve">Danilza de Souza Teixeira - Universidade Federal do Amazonas - </w:t>
      </w:r>
      <w:hyperlink r:id="rId9" w:history="1">
        <w:r w:rsidRPr="00F8328C">
          <w:rPr>
            <w:rFonts w:ascii="Times New Roman" w:hAnsi="Times New Roman" w:cs="Times New Roman"/>
            <w:b/>
            <w:bCs/>
            <w:color w:val="002F3C"/>
            <w:sz w:val="20"/>
            <w:szCs w:val="20"/>
          </w:rPr>
          <w:t>danilzast@ufam.edu.br</w:t>
        </w:r>
      </w:hyperlink>
    </w:p>
    <w:p w14:paraId="69CFD0A0" w14:textId="21802E89" w:rsidR="00F8328C" w:rsidRPr="00F8328C" w:rsidRDefault="00F8328C" w:rsidP="00F8328C">
      <w:pPr>
        <w:spacing w:after="0" w:line="240" w:lineRule="auto"/>
        <w:ind w:right="-1"/>
        <w:jc w:val="right"/>
        <w:rPr>
          <w:rFonts w:ascii="Times New Roman" w:hAnsi="Times New Roman" w:cs="Times New Roman"/>
          <w:b/>
          <w:bCs/>
          <w:color w:val="002F3C"/>
          <w:sz w:val="20"/>
          <w:szCs w:val="20"/>
        </w:rPr>
      </w:pPr>
      <w:r w:rsidRPr="00F8328C">
        <w:rPr>
          <w:rFonts w:ascii="Times New Roman" w:hAnsi="Times New Roman" w:cs="Times New Roman"/>
          <w:b/>
          <w:bCs/>
          <w:color w:val="002F3C"/>
          <w:sz w:val="20"/>
          <w:szCs w:val="20"/>
        </w:rPr>
        <w:t>José Luiz Pereira da Fonseca - Universidade Federal do Amazonas - jfonseca@ufam.edu.br</w:t>
      </w:r>
    </w:p>
    <w:p w14:paraId="37FA7AF5" w14:textId="77777777" w:rsidR="00822323" w:rsidRPr="00F8328C" w:rsidRDefault="00822323" w:rsidP="00822323">
      <w:pPr>
        <w:spacing w:after="0" w:line="240" w:lineRule="auto"/>
        <w:jc w:val="right"/>
        <w:rPr>
          <w:rFonts w:ascii="Times New Roman" w:hAnsi="Times New Roman" w:cs="Times New Roman"/>
          <w:b/>
          <w:bCs/>
          <w:color w:val="002F3C"/>
          <w:sz w:val="20"/>
          <w:szCs w:val="20"/>
        </w:rPr>
      </w:pPr>
    </w:p>
    <w:p w14:paraId="70DD644C" w14:textId="77777777" w:rsidR="00257683" w:rsidRPr="00257683" w:rsidRDefault="00EF3058" w:rsidP="00257683">
      <w:pPr>
        <w:jc w:val="both"/>
        <w:rPr>
          <w:rFonts w:ascii="Times New Roman" w:hAnsi="Times New Roman" w:cs="Times New Roman"/>
          <w:b/>
          <w:bCs/>
          <w:color w:val="002F3C"/>
          <w:sz w:val="20"/>
          <w:szCs w:val="20"/>
        </w:rPr>
      </w:pPr>
      <w:r w:rsidRPr="00F8328C">
        <w:rPr>
          <w:rFonts w:ascii="Times New Roman" w:hAnsi="Times New Roman" w:cs="Times New Roman"/>
          <w:b/>
          <w:bCs/>
          <w:color w:val="002F3C"/>
          <w:sz w:val="20"/>
          <w:szCs w:val="20"/>
        </w:rPr>
        <w:t>Eixo</w:t>
      </w:r>
      <w:r w:rsidR="004B646F" w:rsidRPr="00F8328C">
        <w:rPr>
          <w:rFonts w:ascii="Times New Roman" w:hAnsi="Times New Roman" w:cs="Times New Roman"/>
          <w:b/>
          <w:bCs/>
          <w:color w:val="002F3C"/>
          <w:sz w:val="20"/>
          <w:szCs w:val="20"/>
        </w:rPr>
        <w:t xml:space="preserve"> 0</w:t>
      </w:r>
      <w:r w:rsidR="00257683">
        <w:rPr>
          <w:rFonts w:ascii="Times New Roman" w:hAnsi="Times New Roman" w:cs="Times New Roman"/>
          <w:b/>
          <w:bCs/>
          <w:color w:val="002F3C"/>
          <w:sz w:val="20"/>
          <w:szCs w:val="20"/>
        </w:rPr>
        <w:t>4</w:t>
      </w:r>
      <w:r w:rsidR="00523FC9">
        <w:rPr>
          <w:rFonts w:ascii="Times New Roman" w:hAnsi="Times New Roman" w:cs="Times New Roman"/>
          <w:b/>
          <w:bCs/>
          <w:color w:val="002F3C"/>
          <w:sz w:val="20"/>
          <w:szCs w:val="20"/>
        </w:rPr>
        <w:t xml:space="preserve">: </w:t>
      </w:r>
      <w:r w:rsidR="00257683" w:rsidRPr="00257683">
        <w:rPr>
          <w:rFonts w:ascii="Times New Roman" w:hAnsi="Times New Roman" w:cs="Times New Roman"/>
          <w:b/>
          <w:bCs/>
          <w:color w:val="002F3C"/>
          <w:sz w:val="20"/>
          <w:szCs w:val="20"/>
        </w:rPr>
        <w:t>Educação e Inclusão: pesquisas sobre os processos educacionais e pedagógicos, com base em diferentes perspectivas históricas, epistemológicas e sociais no campo da Identidade, Diferença e Diversidade, Gênero e da Educação Especial e Inclusiva na Amazônia sob o prisma dos Direitos Humanos. Aborda as dimensões da formação, das práticas pedagógicas, da saúde e do movimento humano nos contextos da educação.</w:t>
      </w:r>
    </w:p>
    <w:p w14:paraId="582E902D" w14:textId="785DB423" w:rsidR="004B646F" w:rsidRPr="00F8328C" w:rsidRDefault="004B646F" w:rsidP="00822323">
      <w:pPr>
        <w:spacing w:after="0" w:line="240" w:lineRule="auto"/>
        <w:rPr>
          <w:rFonts w:ascii="Times New Roman" w:hAnsi="Times New Roman" w:cs="Times New Roman"/>
          <w:b/>
          <w:bCs/>
          <w:color w:val="002F3C"/>
          <w:sz w:val="20"/>
          <w:szCs w:val="20"/>
        </w:rPr>
      </w:pPr>
    </w:p>
    <w:p w14:paraId="03859204" w14:textId="72DB8EF8" w:rsidR="00EF3058" w:rsidRPr="00F8328C" w:rsidRDefault="00EF3058" w:rsidP="007A4F1E">
      <w:pPr>
        <w:spacing w:line="240" w:lineRule="auto"/>
        <w:jc w:val="right"/>
        <w:rPr>
          <w:rFonts w:ascii="Times New Roman" w:hAnsi="Times New Roman" w:cs="Times New Roman"/>
          <w:b/>
          <w:bCs/>
          <w:color w:val="002F3C"/>
        </w:rPr>
      </w:pPr>
    </w:p>
    <w:p w14:paraId="46B02F05" w14:textId="46BFF0FA" w:rsidR="00F8328C" w:rsidRDefault="00F8328C" w:rsidP="00F8328C">
      <w:pPr>
        <w:spacing w:after="0"/>
        <w:jc w:val="both"/>
        <w:rPr>
          <w:rFonts w:ascii="Times New Roman" w:hAnsi="Times New Roman" w:cs="Times New Roman"/>
          <w:color w:val="002F3C"/>
        </w:rPr>
      </w:pPr>
      <w:r w:rsidRPr="00F8328C">
        <w:rPr>
          <w:rFonts w:ascii="Times New Roman" w:hAnsi="Times New Roman" w:cs="Times New Roman"/>
          <w:color w:val="002F3C"/>
        </w:rPr>
        <w:t>RESUMO: Esta pesquisa foca na inclusão de estudantes Surdos no Ensino Superior, especialmente no Curso de Administração do ICSEZ/UFAM. O objetivo principal é compreender a inclusão desses discentes nas perspectivas de docentes</w:t>
      </w:r>
      <w:r w:rsidR="00F037F1">
        <w:rPr>
          <w:rFonts w:ascii="Times New Roman" w:hAnsi="Times New Roman" w:cs="Times New Roman"/>
          <w:color w:val="002F3C"/>
        </w:rPr>
        <w:t xml:space="preserve"> e a c</w:t>
      </w:r>
      <w:r w:rsidRPr="00F8328C">
        <w:rPr>
          <w:rFonts w:ascii="Times New Roman" w:hAnsi="Times New Roman" w:cs="Times New Roman"/>
          <w:color w:val="002F3C"/>
        </w:rPr>
        <w:t>oordenação do Núcleo de Acessibilidade. Foram consideradas as políticas públicas vigentes para a inclusão de Surdos, os serviços oferecidos pelo núcleo de acessibilidade aos discentes Surdos, o planejamento de ensino e os conteúdos elaborados pelos professores para trabalhar com discentes Surdos, além dos desafios e perspectivas dessa inclusão</w:t>
      </w:r>
      <w:r w:rsidR="00F037F1">
        <w:rPr>
          <w:rFonts w:ascii="Times New Roman" w:hAnsi="Times New Roman" w:cs="Times New Roman"/>
          <w:color w:val="002F3C"/>
        </w:rPr>
        <w:t>, adotou-se a pesquis</w:t>
      </w:r>
      <w:r w:rsidR="00456628">
        <w:rPr>
          <w:rFonts w:ascii="Times New Roman" w:hAnsi="Times New Roman" w:cs="Times New Roman"/>
          <w:color w:val="002F3C"/>
        </w:rPr>
        <w:t xml:space="preserve">a </w:t>
      </w:r>
      <w:r w:rsidRPr="00F8328C">
        <w:rPr>
          <w:rFonts w:ascii="Times New Roman" w:hAnsi="Times New Roman" w:cs="Times New Roman"/>
          <w:color w:val="002F3C"/>
        </w:rPr>
        <w:t>qualitativa</w:t>
      </w:r>
      <w:r w:rsidR="00F037F1">
        <w:rPr>
          <w:rFonts w:ascii="Times New Roman" w:hAnsi="Times New Roman" w:cs="Times New Roman"/>
          <w:color w:val="002F3C"/>
        </w:rPr>
        <w:t xml:space="preserve"> e a </w:t>
      </w:r>
      <w:r w:rsidR="00F037F1" w:rsidRPr="00F8328C">
        <w:rPr>
          <w:rFonts w:ascii="Times New Roman" w:hAnsi="Times New Roman" w:cs="Times New Roman"/>
          <w:color w:val="002F3C"/>
        </w:rPr>
        <w:t>abordagem</w:t>
      </w:r>
      <w:r w:rsidRPr="00F8328C">
        <w:rPr>
          <w:rFonts w:ascii="Times New Roman" w:hAnsi="Times New Roman" w:cs="Times New Roman"/>
          <w:color w:val="002F3C"/>
        </w:rPr>
        <w:t xml:space="preserve"> fenomenológica, tendo os dados coletados por meio de entrevistas narrativas. A pesquisa constatou que, embora as políticas públicas garantam os direitos educacionais dos Surdos no ensino superior, é fundamental oferecer formação e capacitação aos docentes para que a inclusão se efetive com qualidade e eficácia no ensino</w:t>
      </w:r>
      <w:r w:rsidR="00F037F1">
        <w:rPr>
          <w:rFonts w:ascii="Times New Roman" w:hAnsi="Times New Roman" w:cs="Times New Roman"/>
          <w:color w:val="002F3C"/>
        </w:rPr>
        <w:t>.</w:t>
      </w:r>
    </w:p>
    <w:p w14:paraId="28051ED4" w14:textId="77777777" w:rsidR="00F037F1" w:rsidRPr="00F8328C" w:rsidRDefault="00F037F1" w:rsidP="00F8328C">
      <w:pPr>
        <w:spacing w:after="0"/>
        <w:jc w:val="both"/>
        <w:rPr>
          <w:rFonts w:ascii="Times New Roman" w:hAnsi="Times New Roman" w:cs="Times New Roman"/>
          <w:color w:val="002F3C"/>
        </w:rPr>
      </w:pPr>
    </w:p>
    <w:p w14:paraId="7008A097" w14:textId="77777777" w:rsidR="00F8328C" w:rsidRPr="00F8328C" w:rsidRDefault="00F8328C" w:rsidP="00F8328C">
      <w:pPr>
        <w:spacing w:after="0"/>
        <w:jc w:val="both"/>
        <w:rPr>
          <w:rFonts w:ascii="Times New Roman" w:hAnsi="Times New Roman" w:cs="Times New Roman"/>
          <w:color w:val="002F3C"/>
        </w:rPr>
      </w:pPr>
      <w:r w:rsidRPr="00F8328C">
        <w:rPr>
          <w:rFonts w:ascii="Times New Roman" w:hAnsi="Times New Roman" w:cs="Times New Roman"/>
          <w:color w:val="002F3C"/>
        </w:rPr>
        <w:t>PALAVRAS-CHAVE: Inclusão; Surdos; Educação; Ensino Superior.</w:t>
      </w:r>
    </w:p>
    <w:p w14:paraId="1605AF87" w14:textId="77777777" w:rsidR="00F8328C" w:rsidRDefault="00F8328C" w:rsidP="00F8328C">
      <w:pPr>
        <w:spacing w:after="0"/>
        <w:jc w:val="both"/>
        <w:rPr>
          <w:rFonts w:ascii="Times New Roman" w:hAnsi="Times New Roman" w:cs="Times New Roman"/>
          <w:color w:val="002F3C"/>
        </w:rPr>
      </w:pPr>
    </w:p>
    <w:p w14:paraId="732B8C75" w14:textId="77777777" w:rsidR="00F8328C" w:rsidRPr="00F8328C" w:rsidRDefault="00F8328C" w:rsidP="00F8328C">
      <w:pPr>
        <w:spacing w:after="0" w:line="360" w:lineRule="auto"/>
        <w:jc w:val="center"/>
        <w:rPr>
          <w:rFonts w:ascii="Times New Roman" w:hAnsi="Times New Roman" w:cs="Times New Roman"/>
          <w:b/>
          <w:bCs/>
          <w:color w:val="002F3C"/>
          <w:sz w:val="28"/>
          <w:szCs w:val="28"/>
        </w:rPr>
      </w:pPr>
      <w:r w:rsidRPr="00F8328C">
        <w:rPr>
          <w:rFonts w:ascii="Times New Roman" w:hAnsi="Times New Roman" w:cs="Times New Roman"/>
          <w:b/>
          <w:bCs/>
          <w:color w:val="002F3C"/>
          <w:sz w:val="28"/>
          <w:szCs w:val="28"/>
        </w:rPr>
        <w:t>Introdução</w:t>
      </w:r>
    </w:p>
    <w:p w14:paraId="16EBA264" w14:textId="77777777" w:rsidR="00D17298"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A inclusão de Surdos no Ensino Superior, especialmente no Instituto de Ciências Sociais, Educação e Zootecnia da Universidade Federal do Amazonas (ICSEZ/UFAM), é um tema relevante e emergente no contexto educacional contemporâneo. Este estudo destaca os desafios enfrentados pelos Surdos no acesso à educação superior e as iniciativas de inclusão</w:t>
      </w:r>
    </w:p>
    <w:p w14:paraId="68B84A1B" w14:textId="1025D86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lastRenderedPageBreak/>
        <w:t xml:space="preserve"> desenvolvidas pela instituição. A pesquisa buscou não apenas observar currículos e infraestruturas, mas também contribuir para uma mudança de paradigma na percepção da surdez e nas práticas educacionais.</w:t>
      </w:r>
    </w:p>
    <w:p w14:paraId="00FFD357"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Além da questão-problema da inclusão de Surdos no Ensino Superior, é importante problematizar o contexto mais amplo no qual essa questão se insere. Isso envolve considerar não apenas as barreiras individuais enfrentadas pelos Surdos, como as limitações de acesso à linguagem e à comunicação, mas também as barreiras estruturais e sociais que permeiam o sistema educacional e a sociedade como um todo. A inclusão de discentes com surdez no Ensino Superior tem ganhado destaque no cenário científico atual, evidenciando uma maior conscientização sobre acessibilidade e diversidade educacional. No entanto, persistem lacunas na compreensão das especificidades regionais e institucionais que moldam essa inclusão. </w:t>
      </w:r>
    </w:p>
    <w:p w14:paraId="715B68CD"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Este estudo buscou conhecer estas especificidades, no sentido de oferecer informações importantes para pesquisadores, educadores e formuladores de políticas interessados em promover uma educação mais inclusiva e equitativa para os estudantes Surdos nos ambientes universitários.</w:t>
      </w:r>
    </w:p>
    <w:p w14:paraId="23B061F7" w14:textId="77777777" w:rsidR="00132812" w:rsidRDefault="00F8328C" w:rsidP="00132812">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Para investigar a inclusão de pessoas Surdas, a pesquisadora observou os marcos regulatórios e os serviços oferecidos pelos Núcleos de Acessibilidade aos discentes Surdos. Além disso, descreveu o planejamento necessário para um ensino inclusivo, conforme a legislação vigente. Com base nessas leis, foi analisado como o Instituto de Ciências Sociais, Educação e Zootecnia (ICSEZ/UFAM) disponibiliza os serviços no Núcleo de Acessibilidade e como são estruturadas as metodologias de ensino para os discentes Surdos no curso de Administração. Ademais, foram realizadas entrevistas com </w:t>
      </w:r>
      <w:r w:rsidR="00E51C0C" w:rsidRPr="00F8328C">
        <w:rPr>
          <w:rFonts w:ascii="Times New Roman" w:hAnsi="Times New Roman" w:cs="Times New Roman"/>
          <w:color w:val="002F3C"/>
        </w:rPr>
        <w:t>professores</w:t>
      </w:r>
      <w:r w:rsidR="00E51C0C">
        <w:rPr>
          <w:rFonts w:ascii="Times New Roman" w:hAnsi="Times New Roman" w:cs="Times New Roman"/>
          <w:color w:val="EE0000"/>
        </w:rPr>
        <w:t xml:space="preserve"> </w:t>
      </w:r>
      <w:r w:rsidR="00E51C0C" w:rsidRPr="00F81665">
        <w:rPr>
          <w:rFonts w:ascii="Times New Roman" w:hAnsi="Times New Roman" w:cs="Times New Roman"/>
        </w:rPr>
        <w:t>do curso</w:t>
      </w:r>
      <w:r w:rsidR="00F81665">
        <w:rPr>
          <w:rFonts w:ascii="Times New Roman" w:hAnsi="Times New Roman" w:cs="Times New Roman"/>
          <w:color w:val="002F3C"/>
        </w:rPr>
        <w:t xml:space="preserve"> e a c</w:t>
      </w:r>
      <w:r w:rsidRPr="00F8328C">
        <w:rPr>
          <w:rFonts w:ascii="Times New Roman" w:hAnsi="Times New Roman" w:cs="Times New Roman"/>
          <w:color w:val="002F3C"/>
        </w:rPr>
        <w:t xml:space="preserve">oordenação do Núcleo de </w:t>
      </w:r>
      <w:r w:rsidR="00F81665" w:rsidRPr="00F8328C">
        <w:rPr>
          <w:rFonts w:ascii="Times New Roman" w:hAnsi="Times New Roman" w:cs="Times New Roman"/>
          <w:color w:val="002F3C"/>
        </w:rPr>
        <w:t>Acessibilidade</w:t>
      </w:r>
      <w:r w:rsidR="00F81665">
        <w:rPr>
          <w:rFonts w:ascii="Times New Roman" w:hAnsi="Times New Roman" w:cs="Times New Roman"/>
          <w:color w:val="002F3C"/>
        </w:rPr>
        <w:t>.</w:t>
      </w:r>
      <w:bookmarkStart w:id="0" w:name="_Hlk173509433"/>
    </w:p>
    <w:p w14:paraId="3DFAE0BD" w14:textId="1FEDD8CC"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Como objetivo geral, este trabalho procurou entender a inclusão de discentes Surdos no ensino superior matriculados no Curso</w:t>
      </w:r>
      <w:r w:rsidR="00132812">
        <w:rPr>
          <w:rStyle w:val="Refdecomentrio"/>
        </w:rPr>
        <w:t xml:space="preserve"> </w:t>
      </w:r>
      <w:r w:rsidRPr="00F8328C">
        <w:rPr>
          <w:rFonts w:ascii="Times New Roman" w:hAnsi="Times New Roman" w:cs="Times New Roman"/>
          <w:color w:val="002F3C"/>
        </w:rPr>
        <w:t>e Administração do ICSEZ/UFAM, nas vozes de docentes e Coordenação do Núcleo de acessibilidade</w:t>
      </w:r>
      <w:r w:rsidR="00106AF8">
        <w:rPr>
          <w:rFonts w:ascii="Times New Roman" w:hAnsi="Times New Roman" w:cs="Times New Roman"/>
          <w:color w:val="002F3C"/>
        </w:rPr>
        <w:t xml:space="preserve"> (CNA)</w:t>
      </w:r>
      <w:r w:rsidRPr="00F8328C">
        <w:rPr>
          <w:rFonts w:ascii="Times New Roman" w:hAnsi="Times New Roman" w:cs="Times New Roman"/>
          <w:color w:val="002F3C"/>
        </w:rPr>
        <w:t xml:space="preserve">. E como objetivos específicos, conhecer as políticas públicas para a inclusão de Surdos; descrever os serviços ofertados pelo Núcleo de Acessibilidade ao discente Surdo; entender como ocorreu/ocorre o planejamento e a escolha da metodologia para o ensino dos conteúdos pelos professores para incluir a discente </w:t>
      </w:r>
      <w:r w:rsidRPr="00F8328C">
        <w:rPr>
          <w:rFonts w:ascii="Times New Roman" w:hAnsi="Times New Roman" w:cs="Times New Roman"/>
          <w:color w:val="002F3C"/>
        </w:rPr>
        <w:lastRenderedPageBreak/>
        <w:t>Surda nas aulas e apresentar os desafios e perspectivas da inclusão de Surdos nas vozes desses profissionais</w:t>
      </w:r>
      <w:bookmarkEnd w:id="0"/>
      <w:r w:rsidR="00132812">
        <w:rPr>
          <w:rFonts w:ascii="Times New Roman" w:hAnsi="Times New Roman" w:cs="Times New Roman"/>
          <w:color w:val="002F3C"/>
        </w:rPr>
        <w:t>.</w:t>
      </w:r>
    </w:p>
    <w:p w14:paraId="5C8C9424" w14:textId="77777777" w:rsidR="00F8328C" w:rsidRPr="00F8328C" w:rsidRDefault="00F8328C" w:rsidP="00F8328C">
      <w:pPr>
        <w:spacing w:after="0" w:line="360" w:lineRule="auto"/>
        <w:jc w:val="center"/>
        <w:rPr>
          <w:rFonts w:ascii="Times New Roman" w:hAnsi="Times New Roman" w:cs="Times New Roman"/>
          <w:b/>
          <w:bCs/>
          <w:color w:val="002F3C"/>
          <w:sz w:val="28"/>
          <w:szCs w:val="28"/>
        </w:rPr>
      </w:pPr>
      <w:r w:rsidRPr="00F8328C">
        <w:rPr>
          <w:rFonts w:ascii="Times New Roman" w:hAnsi="Times New Roman" w:cs="Times New Roman"/>
          <w:b/>
          <w:bCs/>
          <w:color w:val="002F3C"/>
          <w:sz w:val="28"/>
          <w:szCs w:val="28"/>
        </w:rPr>
        <w:t>Metodologia</w:t>
      </w:r>
    </w:p>
    <w:p w14:paraId="181C0EFC" w14:textId="286DF669" w:rsidR="00F8328C" w:rsidRPr="00F8328C" w:rsidRDefault="00F8328C" w:rsidP="00B92A88">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Neste trabalho, optou-se pel</w:t>
      </w:r>
      <w:r w:rsidR="000D5F14">
        <w:rPr>
          <w:rFonts w:ascii="Times New Roman" w:hAnsi="Times New Roman" w:cs="Times New Roman"/>
          <w:color w:val="002F3C"/>
        </w:rPr>
        <w:t>a pesquisa qualitativa,</w:t>
      </w:r>
      <w:r w:rsidRPr="00F8328C">
        <w:rPr>
          <w:rFonts w:ascii="Times New Roman" w:hAnsi="Times New Roman" w:cs="Times New Roman"/>
          <w:color w:val="002F3C"/>
        </w:rPr>
        <w:t xml:space="preserve"> incluindo a fenomenologia</w:t>
      </w:r>
      <w:r w:rsidR="000D5F14">
        <w:rPr>
          <w:rFonts w:ascii="Times New Roman" w:hAnsi="Times New Roman" w:cs="Times New Roman"/>
          <w:color w:val="002F3C"/>
        </w:rPr>
        <w:t xml:space="preserve"> como método</w:t>
      </w:r>
      <w:r w:rsidRPr="00F8328C">
        <w:rPr>
          <w:rFonts w:ascii="Times New Roman" w:hAnsi="Times New Roman" w:cs="Times New Roman"/>
          <w:color w:val="002F3C"/>
        </w:rPr>
        <w:t xml:space="preserve"> para obter uma compreensão abrangente e contextualizada da inclusão de Surdos no Ensino Superior no ICSEZ/UFAM. Gil (2017, p. 21) afirma que esse tipo de pesquisa se empenha em desvendar "[...] o universo dos significados, dos motivos, das aspirações, das crenças, dos valores e das atitudes [...]". O estudo busca explorar não apenas a inclusão educacional em termos práticos, mas também as percepções e vivências dos indivíduos envolvidos, permitindo uma análise das dinâmicas subjacentes à inclusão de Surdos no contexto universitário. </w:t>
      </w:r>
    </w:p>
    <w:p w14:paraId="07778E3A" w14:textId="21BB8354" w:rsidR="00F8328C" w:rsidRPr="00F8328C" w:rsidRDefault="00F8328C" w:rsidP="00B92A88">
      <w:pPr>
        <w:tabs>
          <w:tab w:val="left" w:pos="709"/>
        </w:tabs>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De acordo com Moraes e Galiazze (2016, p. 25), “a fenomenologia é uma forma de investigação que propõe uma abordagem direta dos fenômenos. Precisa partir do interior do fenômeno, da forma como este se manifesta à consciência. É de lá que se abre um caminho em direção à compreensão do fenômeno”. Essa metodologia permitiu compreender como os participantes vivenciam e </w:t>
      </w:r>
      <w:r w:rsidRPr="00B92A88">
        <w:rPr>
          <w:rFonts w:ascii="Times New Roman" w:hAnsi="Times New Roman" w:cs="Times New Roman"/>
          <w:color w:val="002F3C"/>
        </w:rPr>
        <w:t>interpretam</w:t>
      </w:r>
      <w:r w:rsidRPr="00F8328C">
        <w:rPr>
          <w:rFonts w:ascii="Times New Roman" w:hAnsi="Times New Roman" w:cs="Times New Roman"/>
          <w:color w:val="002F3C"/>
        </w:rPr>
        <w:t xml:space="preserve"> a inclusão de Surdos no Ensino Superior, revelando as múltiplas camadas de significado associadas a essa experiência.</w:t>
      </w:r>
    </w:p>
    <w:p w14:paraId="69FE94A1" w14:textId="33E9C9D7" w:rsidR="00FE35D6" w:rsidRPr="00B92A88" w:rsidRDefault="00063CCD" w:rsidP="00B92A88">
      <w:pPr>
        <w:tabs>
          <w:tab w:val="left" w:pos="567"/>
          <w:tab w:val="left" w:pos="851"/>
        </w:tabs>
        <w:spacing w:after="0" w:line="360" w:lineRule="auto"/>
        <w:jc w:val="both"/>
        <w:rPr>
          <w:rFonts w:ascii="Times New Roman" w:hAnsi="Times New Roman" w:cs="Times New Roman"/>
          <w:color w:val="002F3C"/>
        </w:rPr>
      </w:pPr>
      <w:r>
        <w:rPr>
          <w:rFonts w:ascii="Times New Roman" w:hAnsi="Times New Roman" w:cs="Times New Roman"/>
        </w:rPr>
        <w:t xml:space="preserve">           </w:t>
      </w:r>
      <w:r w:rsidRPr="00B92A88">
        <w:rPr>
          <w:rFonts w:ascii="Times New Roman" w:hAnsi="Times New Roman" w:cs="Times New Roman"/>
          <w:color w:val="002F3C"/>
        </w:rPr>
        <w:t>Os participantes foram selecionados por amostragem probabilística aleatória simples, garantindo igual chance de seleção para toda população. Dos 9 docentes indicados pelo coordenador do curso de Administração, apenas 5 aceitaram participar; além deles, a Coordenadora do Núcleo de Acessibilidade também foi entrevistada. A Intérprete de Libras foi contatada, mas não participou. No total, 6 pessoas foram entrevistadas, respeitando suas decisões individuais.</w:t>
      </w:r>
    </w:p>
    <w:p w14:paraId="2FB052D6" w14:textId="3EDD3D4A" w:rsidR="00F8328C" w:rsidRPr="00F8328C" w:rsidRDefault="00F8328C" w:rsidP="00B92A88">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Para coleta </w:t>
      </w:r>
      <w:r w:rsidR="00BC6672" w:rsidRPr="00F8328C">
        <w:rPr>
          <w:rFonts w:ascii="Times New Roman" w:hAnsi="Times New Roman" w:cs="Times New Roman"/>
          <w:color w:val="002F3C"/>
        </w:rPr>
        <w:t>de dados</w:t>
      </w:r>
      <w:r w:rsidRPr="00F8328C">
        <w:rPr>
          <w:rFonts w:ascii="Times New Roman" w:hAnsi="Times New Roman" w:cs="Times New Roman"/>
          <w:color w:val="002F3C"/>
        </w:rPr>
        <w:t xml:space="preserve"> foi utilizada a entrevista narrativa, uma técnica que permite aos participantes compartilharem suas histórias e experiências de maneira livre e não estruturada, revelando diversas perspectivas sobre eventos e sobre si mesmos (Jovchelovitch; Bauer, 2008). A pesquisadora se encontrou com os participantes para explicar detalhadamente o processo de coleta de dados, conduzindo as entrevistas de forma neutra, utilizando técnicas padronizadas e refletindo criticamente sobre preconcepções e vieses para minimizar sua influência pessoal.</w:t>
      </w:r>
    </w:p>
    <w:p w14:paraId="1A66AFF7"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lastRenderedPageBreak/>
        <w:t>Os procedimentos seguidos para análise de dados incluíram a transcrição integral das entrevistas, a familiarização com o material, a codificação dos dados brutos, a identificação e agrupamento de categorias emergentes semelhantes, identificação das essências dos fenômenos estudados, a descrição fenomenológica e, finalmente, a validação das descobertas por meio de técnicas como triangulação. Ressaltamos, que as vozes dos sujeitos entrevistados foram apresentadas nesta pesquisa sem alteração na escrita.</w:t>
      </w:r>
    </w:p>
    <w:p w14:paraId="7079507F" w14:textId="2A2A537D"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As considerações éticas foram fundamentais para o enriquecimento e a credibilidade da pesquisa. Todos os sujeitos foram identificados com codinomes: Professores P1 a P5, CNA</w:t>
      </w:r>
      <w:r w:rsidR="00AF3777">
        <w:rPr>
          <w:rFonts w:ascii="Times New Roman" w:hAnsi="Times New Roman" w:cs="Times New Roman"/>
          <w:color w:val="002F3C"/>
        </w:rPr>
        <w:t>.</w:t>
      </w:r>
      <w:r w:rsidRPr="00F8328C">
        <w:rPr>
          <w:rFonts w:ascii="Times New Roman" w:hAnsi="Times New Roman" w:cs="Times New Roman"/>
          <w:color w:val="002F3C"/>
        </w:rPr>
        <w:t xml:space="preserve">  Para garantir que todas as questões éticas fossem adequadamente abordadas, seguiram-se os procedimentos propostos e aprovados pelo comitê de ética da Universidade Federal do Amazonas, submetidos ao CONEP, com protocolo de aprovação nº 75450523.2.0000-5020 -Parecer 6.647609.</w:t>
      </w:r>
    </w:p>
    <w:p w14:paraId="79121A0F" w14:textId="77777777" w:rsidR="00F8328C" w:rsidRPr="00F8328C" w:rsidRDefault="00F8328C" w:rsidP="00F8328C">
      <w:pPr>
        <w:spacing w:after="0" w:line="360" w:lineRule="auto"/>
        <w:ind w:firstLine="709"/>
        <w:jc w:val="both"/>
        <w:rPr>
          <w:rFonts w:ascii="Times New Roman" w:hAnsi="Times New Roman" w:cs="Times New Roman"/>
          <w:color w:val="002F3C"/>
        </w:rPr>
      </w:pPr>
    </w:p>
    <w:p w14:paraId="467EB074" w14:textId="77777777" w:rsidR="00F8328C" w:rsidRPr="00F8328C" w:rsidRDefault="00F8328C" w:rsidP="00F8328C">
      <w:pPr>
        <w:spacing w:after="0" w:line="360" w:lineRule="auto"/>
        <w:jc w:val="center"/>
        <w:rPr>
          <w:rFonts w:ascii="Times New Roman" w:hAnsi="Times New Roman" w:cs="Times New Roman"/>
          <w:b/>
          <w:bCs/>
          <w:color w:val="002F3C"/>
          <w:sz w:val="28"/>
          <w:szCs w:val="28"/>
        </w:rPr>
      </w:pPr>
      <w:r w:rsidRPr="00F8328C">
        <w:rPr>
          <w:rFonts w:ascii="Times New Roman" w:hAnsi="Times New Roman" w:cs="Times New Roman"/>
          <w:b/>
          <w:bCs/>
          <w:color w:val="002F3C"/>
          <w:sz w:val="28"/>
          <w:szCs w:val="28"/>
        </w:rPr>
        <w:t>Resultados e Discussões</w:t>
      </w:r>
    </w:p>
    <w:p w14:paraId="0544277D" w14:textId="77777777" w:rsidR="00F8328C" w:rsidRPr="00F8328C" w:rsidRDefault="00F8328C" w:rsidP="00F8328C">
      <w:pPr>
        <w:spacing w:after="0" w:line="360" w:lineRule="auto"/>
        <w:jc w:val="center"/>
        <w:rPr>
          <w:rFonts w:ascii="Times New Roman" w:hAnsi="Times New Roman" w:cs="Times New Roman"/>
          <w:b/>
          <w:bCs/>
          <w:color w:val="002F3C"/>
          <w:sz w:val="28"/>
          <w:szCs w:val="28"/>
        </w:rPr>
      </w:pPr>
      <w:r w:rsidRPr="00F8328C">
        <w:rPr>
          <w:rFonts w:ascii="Times New Roman" w:hAnsi="Times New Roman" w:cs="Times New Roman"/>
          <w:b/>
          <w:bCs/>
          <w:color w:val="002F3C"/>
          <w:sz w:val="28"/>
          <w:szCs w:val="28"/>
        </w:rPr>
        <w:t>Narrativas de Professores</w:t>
      </w:r>
    </w:p>
    <w:p w14:paraId="22AB959E"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Os professores, como principais mediadores do conhecimento, enfrentam desafios significativos ao se depararem com a necessidade de adaptar suas metodologias de ensino para atender às necessidades dos estudantes Surdos. Segundo Teixeira (2021, p. 88) a “falta de formação implica na dificuldade de planejamento das aulas, sem conhecimentos específicos na área da surdez, o professor tem dificuldades para organizar atividades que incluam os estudantes”.</w:t>
      </w:r>
    </w:p>
    <w:p w14:paraId="2B979283"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Foram entrevistados cinco professores do curso de Administração, incluindo o coordenador, para compreender como planejam e selecionam metodologias para integrar uma aluna Surda nas aulas. Quatro professores são efetivos no ICSEZ, com experiência entre 10 e 17 anos no ensino superior, enquanto um é professor substituto. A entrevista explorou suas trajetórias pessoais, experiências profissionais no ensino superior, e percepções sobre lecionar para discentes Surdos. As narrativas revelaram que os docentes não estão capacitados para ensinar discentes com surdez, pois a disciplina de Libras não é obrigatória em suas formações acadêmicas. Essa falta de capacitação resulta em uma lacuna de conhecimento sobre a surdez e </w:t>
      </w:r>
      <w:r w:rsidRPr="00F8328C">
        <w:rPr>
          <w:rFonts w:ascii="Times New Roman" w:hAnsi="Times New Roman" w:cs="Times New Roman"/>
          <w:color w:val="002F3C"/>
        </w:rPr>
        <w:lastRenderedPageBreak/>
        <w:t>os sujeitos Surdos. Além disso, a ausência de cursos de formação e capacitação, contribui para a falta de preparo dos docentes em planejar e incluir discentes Surdos nas aulas.</w:t>
      </w:r>
    </w:p>
    <w:p w14:paraId="70DC6355"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As narrativas a seguir demonstraram como os professores compreendem a surdez e consequentemente suas percepções ao sujeito Surdo. O docente P2 descreveu a surdez como “um grande desafio”, declarando não ter nenhuma leitura sobre surdez, “se eu tiver é algo bem superficial, surdez eu entendo como uma deficiência que ela pode ser adquirida a partir da infância, da adolescência, na fase adulta, ou ela pode vir de forma hereditária, de forma congênita como diz né”. Nesse caso, o docente P2 entende a surdez a partir do corpo físico. A concepção clínica/patológica da surdez, segundo Teixeira (2021), reduz o sujeito surdo a uma condição médica, perpetuando a ideia equivocada de inferioridade em relação aos ouvintes. É crucial reconhecer o surdo para além dessa perspectiva, valorizando suas interações sociais, experiências únicas com a comunicação visual e sua singular visão de mundo dentro da comunidade surda.</w:t>
      </w:r>
    </w:p>
    <w:p w14:paraId="51DBB97A"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Por sua vez, o docente P1 mencionou que só agora está “percebendo esse processo relacionado à surdez, mais precisamente no contexto da educação básica”. Ele também destacou que “no início foi um choque para o colegiado, até porque o curso de administração é um bacharelado, e agora tendo uma aluna surda estou direcionando mais o olhar para essas pessoas que têm essas dificuldades” (P1). O professor P3, por sua vez, admite não compreender completamente a natureza da surdez, o que o deixou cauteloso ao discutir o assunto “surdez eu não sei se é uma doença, se é uma falha, não sei o que é, eu só sei que é um problema grave, desculpa, só sei que é um problema, não é? Que pode ser de nascença, ou pode ser adquirida, ou causa de um acidente, eu só sei que é um problema sério de incapacitação”. </w:t>
      </w:r>
    </w:p>
    <w:p w14:paraId="75675210"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É perceptível na fala do docente P3 que ele expressa incerteza sobre como classificar a surdez corretamente, sobrepondo ao sujeito Surdo um estereótipo de incapacidade por não ser ouvinte. “Historicamente o surdo sofre com o preconceito social decorrente da falta de conhecimento sobre a surdez e seu universo” (Menezes, 2020, p. 194). É importante entender que a surdez não é uma doença nem uma "falha" estrutural do corpo humano, mas sim uma condição que deve ser compreendida e respeitada de forma a se buscar maneiras de minimizar as barreiras sociais e promover inclusão para os sujeitos Surdos.</w:t>
      </w:r>
    </w:p>
    <w:p w14:paraId="17C41A5D" w14:textId="21F0CA20"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lastRenderedPageBreak/>
        <w:t xml:space="preserve">Para o professor P4 “ser surdo deve ser algo meio desesperador para a pessoa porque o ser humano é muito visual e muito auditivo, e sem nenhuma base de som, não imagino nem como essa pessoa consegue ingressar no mercado de trabalho”. No entendimento do docente P4 a experiência de </w:t>
      </w:r>
      <w:r w:rsidR="00BC6672" w:rsidRPr="00F8328C">
        <w:rPr>
          <w:rFonts w:ascii="Times New Roman" w:hAnsi="Times New Roman" w:cs="Times New Roman"/>
          <w:color w:val="002F3C"/>
        </w:rPr>
        <w:t>ser surdo</w:t>
      </w:r>
      <w:r w:rsidRPr="00F8328C">
        <w:rPr>
          <w:rFonts w:ascii="Times New Roman" w:hAnsi="Times New Roman" w:cs="Times New Roman"/>
          <w:color w:val="002F3C"/>
        </w:rPr>
        <w:t xml:space="preserve"> passa a ser bastante assustadora, considerando que nossa sociedade é fortemente baseada em estímulos auditivos. “Essa visão </w:t>
      </w:r>
      <w:r w:rsidR="00BC6672" w:rsidRPr="00F8328C">
        <w:rPr>
          <w:rFonts w:ascii="Times New Roman" w:hAnsi="Times New Roman" w:cs="Times New Roman"/>
          <w:color w:val="002F3C"/>
        </w:rPr>
        <w:t>ouvinitista</w:t>
      </w:r>
      <w:r w:rsidRPr="00F8328C">
        <w:rPr>
          <w:rFonts w:ascii="Times New Roman" w:hAnsi="Times New Roman" w:cs="Times New Roman"/>
          <w:color w:val="002F3C"/>
        </w:rPr>
        <w:t xml:space="preserve"> incapacita o sujeito surdo e não respeita a sua Língua de Sinais e sua </w:t>
      </w:r>
      <w:r w:rsidR="00130DCA" w:rsidRPr="00F8328C">
        <w:rPr>
          <w:rFonts w:ascii="Times New Roman" w:hAnsi="Times New Roman" w:cs="Times New Roman"/>
          <w:color w:val="002F3C"/>
        </w:rPr>
        <w:t>cultura” (</w:t>
      </w:r>
      <w:r w:rsidRPr="00F8328C">
        <w:rPr>
          <w:rFonts w:ascii="Times New Roman" w:hAnsi="Times New Roman" w:cs="Times New Roman"/>
          <w:color w:val="002F3C"/>
        </w:rPr>
        <w:t>Strobel, 2007, p. 27). Por isso, é pertinente que as Instituições de Ensino Superior invistam em formação continuada e cursos de capacitação para os docentes, a fim de promover uma educação inclusiva e de qualidade. “Porém, ela (a Universidade) poderia promover espaços de formação permanente para seus funcionários, docentes e discentes” (Farias, 2016, p. 55). </w:t>
      </w:r>
    </w:p>
    <w:p w14:paraId="593420A6" w14:textId="7E65F8F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Na educação de Surdos, a utilização da Libras é outro fator fundamental, pois deve ser reconhecida e empregada como meio de transmissão de informações e estabelecimento da comunicação, permitindo que os Surdos se expressem e se desenvolvam academicamente. Este é, talvez, um dos maiores desafios do Ensino Superior: atender à diversidade dos sujeitos (</w:t>
      </w:r>
      <w:r w:rsidR="00BC6672" w:rsidRPr="00F8328C">
        <w:rPr>
          <w:rFonts w:ascii="Times New Roman" w:hAnsi="Times New Roman" w:cs="Times New Roman"/>
          <w:color w:val="002F3C"/>
        </w:rPr>
        <w:t>Lamaísmo</w:t>
      </w:r>
      <w:r w:rsidRPr="00F8328C">
        <w:rPr>
          <w:rFonts w:ascii="Times New Roman" w:hAnsi="Times New Roman" w:cs="Times New Roman"/>
          <w:color w:val="002F3C"/>
        </w:rPr>
        <w:t xml:space="preserve"> (2018). Nessa visão, a inclusão efetiva exige uma interpretação integral que valorize e promova a autonomia dos estudantes. No entanto, essa necessidade também evidencia a carência de práticas pedagógicas específicas para integrar esses discentes nas aulas.</w:t>
      </w:r>
    </w:p>
    <w:p w14:paraId="3FD5695B"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Todos os professores, em suas declarações, deixam expresso não terem recebido qualquer formação para trabalhar com discentes Surdos, sendo surpreendidos ao encontrar uma aluna Surda em suas respectivas disciplinas. O docente P2 menciona que aplicava “provas orais online” com a discente, e que ela respondia dessa forma. No entanto, isso denota que o professor não tinha um entendimento claro do universo da surdez, uma vez que a discente é Surda e, portanto, não respondia “via oral”, mas sim em Libras. </w:t>
      </w:r>
    </w:p>
    <w:p w14:paraId="793794DB"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As entrevistas revelaram que o Colegiado do Curso não se preocupou em definir procedimentos pedagógicos inclusivos após a matrícula de uma discente Surda. Reuniões para discutir metodologias e estratégias não tiveram seguimento, como afirmou o professor P4: "em nível de colegiado [...] ninguém sabe nada, aí passa para o próximo ponto de pauta, ou seja, institucionalmente não foi uma coisa resolvida". Ainda, o professor P4 diz que “O grande problema do surdo e mudo é que eles têm muitas dificuldades de lidar com situações comum do dia a dia”. Na fala do docente P4, é notado que o termo “surdo-mudo” ainda é comum </w:t>
      </w:r>
      <w:r w:rsidRPr="00F8328C">
        <w:rPr>
          <w:rFonts w:ascii="Times New Roman" w:hAnsi="Times New Roman" w:cs="Times New Roman"/>
          <w:color w:val="002F3C"/>
        </w:rPr>
        <w:lastRenderedPageBreak/>
        <w:t>atualmente, perpetuando estereótipos sobre esses indivíduos e reforçando uma visão de incapacidade. Essa expressão sugere erroneamente que pessoas Surdas não podem falar, ignorando que elas se comunicam por meio da Língua de Sinais, e da escrita da Língua Portuguesa, pois como reforça Menezes (2020, p. 43) “Os surdos, com as mãos, falam, interagem […]”.</w:t>
      </w:r>
    </w:p>
    <w:p w14:paraId="64569CBA"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 Os professores P1 e P5, apesar de não possuírem uma compreensão profunda sobre a inclusão de indivíduos Surdos, demonstram esforços, mesmo que limitados, para promovê-la dentro de suas capacidades. No entanto, a falta de uma abordagem para uma educação inclusiva </w:t>
      </w:r>
      <w:r w:rsidRPr="00106AF8">
        <w:rPr>
          <w:rFonts w:ascii="Times New Roman" w:hAnsi="Times New Roman" w:cs="Times New Roman"/>
          <w:color w:val="002F3C"/>
        </w:rPr>
        <w:t>adequada por parte do Colegiado do Curso tem prejudicado a formação acadêmica da discente</w:t>
      </w:r>
      <w:r w:rsidRPr="00F8328C">
        <w:rPr>
          <w:rFonts w:ascii="Times New Roman" w:hAnsi="Times New Roman" w:cs="Times New Roman"/>
          <w:color w:val="002F3C"/>
        </w:rPr>
        <w:t xml:space="preserve"> Surda. Segundo </w:t>
      </w:r>
      <w:proofErr w:type="spellStart"/>
      <w:r w:rsidRPr="00F8328C">
        <w:rPr>
          <w:rFonts w:ascii="Times New Roman" w:hAnsi="Times New Roman" w:cs="Times New Roman"/>
          <w:color w:val="002F3C"/>
        </w:rPr>
        <w:t>Lamaison</w:t>
      </w:r>
      <w:proofErr w:type="spellEnd"/>
      <w:r w:rsidRPr="00F8328C">
        <w:rPr>
          <w:rFonts w:ascii="Times New Roman" w:hAnsi="Times New Roman" w:cs="Times New Roman"/>
          <w:color w:val="002F3C"/>
        </w:rPr>
        <w:t xml:space="preserve"> (2018) “a inclusão de alunos surdos demanda a adoção de novas metodologias de ensino, recursos pedagógicos e ferramentas tecnológicas para facilitar seu aprendizado e participação efetiva”. Esse processo exige esforços contínuos para aprimorar as práticas educacionais, assegurar comunicação eficaz e garantir igualdade de oportunidades para todos os estudantes.</w:t>
      </w:r>
    </w:p>
    <w:p w14:paraId="69C77F7B"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Além disso, os Intérpretes de Libras exercem um papel primordial na promoção da inclusão. Conforme elucida Stumpf (2008, p. 24) “o intérprete é condição de acessibilidade na falta do professor surdo ou do professor ouvinte que seja fluente em Libras”. No entanto, a presença desses profissionais muitas vezes é insuficiente e sua atuação é frequentemente limitada por horários inadequados e condições de trabalho precárias. Suplementar a isso, é comum que o professor responsável por ministrar os conteúdos curriculares delegue ao Intérprete a tarefa de ensinar o discente com surdez.</w:t>
      </w:r>
    </w:p>
    <w:p w14:paraId="257291D0"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De acordo com o relato do professor P1, as aulas, em sua maioria eram direcionadas mais para a Intérpretes de Libras do que para a aluna surda “busquei trabalhar bastante a própria linguagem com as mãos e sempre direcionando para a Intérprete, para ela fazer a compreensão, e buscava sempre perguntar se a aluna tinha algum tipo de dificuldade” (P1). Paralelo a isso, o professor deixa evidente que era a Intérprete que escrevia para a aluna “eu só fazia transfiguração de coisas mais conceituais e a Intérprete pegava e anotava e eu buscava transformar essa dinâmica um pouco mais interativa para aluna surda” (P1). Nesse contexto “os surdos são vistos pelos ouvintes como incapacitados” (Farias, 2016, p. 41). </w:t>
      </w:r>
    </w:p>
    <w:p w14:paraId="3750A344"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lastRenderedPageBreak/>
        <w:t xml:space="preserve">O professor P2 diz “nós docentes não temos essa formação em Libras então a gente sente a necessidade de ter um Intérprete para facilitar, para mediar a comunicação, sem a Intérprete a discente não avançaria, sinceramente não conseguiria avançar”, enquanto que o docente P3 afirma “ para falar a verdade, quem está aprendendo Administração é a Intérprete, não a aluna, agora a Intérprete não tem formação na área de administração, como é que ela vai conseguir entender termos técnicos, a Intérprete ela não é obrigada a conhecer esses termos que não é da área dela”. </w:t>
      </w:r>
    </w:p>
    <w:p w14:paraId="2B944537" w14:textId="45EA5C74"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O P4, diz “se falo qualquer coisa com a Intérprete eu estou pensando na aluna, não na Intérprete, às vezes eu pergunto, você entendeu como é que funciona isso ou aquilo, mas é porque quero saber se ela entendeu certinho para poder ela passar para a aluna, a Intérprete ela é um elo entre nós”. Nesse cenário, as narrativas denotam que a responsabilidade do processo educacional acabava sendo transferida para a </w:t>
      </w:r>
      <w:r w:rsidR="00346A1C">
        <w:rPr>
          <w:rFonts w:ascii="Times New Roman" w:hAnsi="Times New Roman" w:cs="Times New Roman"/>
          <w:color w:val="002F3C"/>
        </w:rPr>
        <w:t>I</w:t>
      </w:r>
      <w:r w:rsidRPr="00F8328C">
        <w:rPr>
          <w:rFonts w:ascii="Times New Roman" w:hAnsi="Times New Roman" w:cs="Times New Roman"/>
          <w:color w:val="002F3C"/>
        </w:rPr>
        <w:t>ntérprete, o que indica uma compreensão inadequada por parte dos professores sobre o papel e as funções desse profissional. Contudo, é importante enfatizar que o Intérprete de Libras não ministra aulas, e não é responsável pelo ensino; sua função é mediar a comunicação. </w:t>
      </w:r>
    </w:p>
    <w:p w14:paraId="72301CD4"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Outrossim, embora a legislação brasileira reconheça os direitos das pessoas com deficiência, ainda há obstáculos na efetivação dessas políticas. É fundamental “uma proposta de uma Pedagogia Bilíngue, uma Pedagogia Visual, um Currículo Surdo que faça sentido para a cultura surda, uma Pedagogia Surda com múltiplos olhares acerca dos processos de ensino e de aprendizagem” para esses sujeitos (Farias, 2016, p. 135). Isso implica a criação de espaços de diálogo e participação onde os discentes Surdos possam expressar suas necessidades, expectativas e contribuir com suas perspectivas pessoais para a construção de uma educação inclusiva. </w:t>
      </w:r>
    </w:p>
    <w:p w14:paraId="3ACEE6A7"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A inclusão de Surdos no ensino superior é um processo complexo que exige a colaboração de diversos atores, como docentes, Intérpretes de Libras e coordenação de Núcleos de Acessibilidade. Nesse sentido, para superar os desafios, é essencial que os envolvidos compreendam a identidade e a cultura surda e promovam espaços de diálogo sobre o assunto dentro da universidade. Além de implementar adequadamente as políticas públicas de inclusão, ofertar para os docentes e técnicos da universidade formação e a contração de mais Intérpretes. </w:t>
      </w:r>
      <w:r w:rsidRPr="00F8328C">
        <w:rPr>
          <w:rFonts w:ascii="Times New Roman" w:hAnsi="Times New Roman" w:cs="Times New Roman"/>
          <w:color w:val="002F3C"/>
        </w:rPr>
        <w:lastRenderedPageBreak/>
        <w:t>Somente assim será possível garantir a inclusão desses sujeitos conforme preconizado pela legislação.</w:t>
      </w:r>
    </w:p>
    <w:p w14:paraId="2E737567" w14:textId="77777777" w:rsidR="00F8328C" w:rsidRPr="00F8328C" w:rsidRDefault="00F8328C" w:rsidP="00F8328C">
      <w:pPr>
        <w:spacing w:after="0" w:line="360" w:lineRule="auto"/>
        <w:ind w:firstLine="709"/>
        <w:jc w:val="both"/>
        <w:rPr>
          <w:rFonts w:ascii="Times New Roman" w:hAnsi="Times New Roman" w:cs="Times New Roman"/>
          <w:color w:val="002F3C"/>
        </w:rPr>
      </w:pPr>
    </w:p>
    <w:p w14:paraId="1E6BB701" w14:textId="77777777" w:rsidR="00F8328C" w:rsidRPr="00F8328C" w:rsidRDefault="00F8328C" w:rsidP="00F8328C">
      <w:pPr>
        <w:spacing w:after="0" w:line="360" w:lineRule="auto"/>
        <w:jc w:val="center"/>
        <w:rPr>
          <w:rFonts w:ascii="Times New Roman" w:hAnsi="Times New Roman" w:cs="Times New Roman"/>
          <w:b/>
          <w:bCs/>
          <w:color w:val="002F3C"/>
          <w:sz w:val="28"/>
          <w:szCs w:val="28"/>
        </w:rPr>
      </w:pPr>
      <w:r w:rsidRPr="00F8328C">
        <w:rPr>
          <w:rFonts w:ascii="Times New Roman" w:hAnsi="Times New Roman" w:cs="Times New Roman"/>
          <w:b/>
          <w:bCs/>
          <w:color w:val="002F3C"/>
          <w:sz w:val="28"/>
          <w:szCs w:val="28"/>
        </w:rPr>
        <w:t>Narrativas da Coordenação do Núcleo de Acessibilidade</w:t>
      </w:r>
    </w:p>
    <w:p w14:paraId="255858E3"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Em outubro de 2010, a UFAM estabeleceu uma Comissão de Inclusão e Acessibilidade para promover a acessibilidade em todas as áreas acadêmicas, resultando na implementação de uma nova política de suporte para pessoas com deficiência. Entre suas ações, destaca-se a criação do Núcleo E Apoio, que oferece apoio a servidores, professores e discentes com deficiência, conforme a Resolução nº 007/2022. Em consonância, o Núcleo de Acessibilidade ICSEZ/UFAM, regido pela Portaria nº 3117/2019, visa garantir a inclusão e acessibilidade para pessoas com deficiência, transtornos globais do desenvolvimento e altas habilidades/superdotação. A comissão se dedica a acompanhar, orientar e apoiar esses indivíduos, além de promover a sensibilização da universidade sobre a importância da acessibilidade pedagógica, comunicacional, arquitetônica e cultural (MEC, 2022).</w:t>
      </w:r>
    </w:p>
    <w:p w14:paraId="4956C6CB" w14:textId="4D4D7155"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A coordenadora do Núcleo de Acessibilidade do ICSEZ, disse que ao assumir a função em 2014/2015, encontrou um Núcleo inativo e sem estrutura física, sem discentes cadastrados. Assim que chegou, iniciou um levantamento dos dados e recursos disponíveis para iniciar os atendimentos no espaço. Segundo a CNA “nós já tivemos antes dois discentes Surdos aqui no Núcleo, eram discentes com deficiência auditiva, e usavam aparelho </w:t>
      </w:r>
      <w:r w:rsidR="0054758D" w:rsidRPr="00F8328C">
        <w:rPr>
          <w:rFonts w:ascii="Times New Roman" w:hAnsi="Times New Roman" w:cs="Times New Roman"/>
          <w:color w:val="002F3C"/>
        </w:rPr>
        <w:t>auto fônico</w:t>
      </w:r>
      <w:r w:rsidRPr="00F8328C">
        <w:rPr>
          <w:rFonts w:ascii="Times New Roman" w:hAnsi="Times New Roman" w:cs="Times New Roman"/>
          <w:color w:val="002F3C"/>
        </w:rPr>
        <w:t>, mas que se comunica exclusivamente usando a Libras ela é a primeira, que necessita de Intérprete ela é a primeira que eu acompanhei.”. (CNA, 2024). Ainda de acordo com a CNA “a discente Surda não usa aparelho nem nada, ela faz leitura labial o que na pandemia foi um fator que a prejudicou por causa da máscara, a máscara dificulta a comunicação dela porque parte daquilo que ela não consegue por sinais ela faz leitura labial”. </w:t>
      </w:r>
    </w:p>
    <w:p w14:paraId="21153AC8" w14:textId="042C234A"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A coordenadora relatou que a discente Surda recorre à leitura labial quando não compreende os sinais feitos pelos ouvintes. Ela destacou o impacto significativo da pandemia da COVID-19 na interação com a estudante, mencionando que o uso de máscaras pelos servidores do ICSEZ, embora essencial para a proteção da saúde pública na época, dificultou a comunicação com discentes. Todavia, ao enfatizar essa dificuldade, o Núcleo</w:t>
      </w:r>
      <w:r w:rsidR="00F22F9C">
        <w:rPr>
          <w:rFonts w:ascii="Times New Roman" w:hAnsi="Times New Roman" w:cs="Times New Roman"/>
          <w:color w:val="002F3C"/>
        </w:rPr>
        <w:t xml:space="preserve"> </w:t>
      </w:r>
      <w:r w:rsidR="006B6587">
        <w:rPr>
          <w:rFonts w:ascii="Times New Roman" w:hAnsi="Times New Roman" w:cs="Times New Roman"/>
          <w:color w:val="002F3C"/>
        </w:rPr>
        <w:t>de Acessibilidade</w:t>
      </w:r>
      <w:r w:rsidRPr="00F8328C">
        <w:rPr>
          <w:rFonts w:ascii="Times New Roman" w:hAnsi="Times New Roman" w:cs="Times New Roman"/>
          <w:color w:val="002F3C"/>
        </w:rPr>
        <w:t xml:space="preserve"> acaba por inviabilizar a Língua oficial da estudante, que é usuária da Libras. Silveira e Rezende </w:t>
      </w:r>
      <w:r w:rsidRPr="00F8328C">
        <w:rPr>
          <w:rFonts w:ascii="Times New Roman" w:hAnsi="Times New Roman" w:cs="Times New Roman"/>
          <w:color w:val="002F3C"/>
        </w:rPr>
        <w:lastRenderedPageBreak/>
        <w:t>(2008, p. 74) dizem que “a leitura labial, [...] nunca foi cem por cento perfeita e, mesmo quando se trata de Surdos que têm melhor habilidade nela, não permite ao aluno uma compreensão global do que está sendo ensinado”. Se a universidade estivesse preparada para atender a essa necessidade essencial da discente, ela não teria enfrentado essa barreira de comunicação. Essa condição evidencia a urgente necessidade de levar em conta as individualidades ao prover a inclusão educacional para discentes Surdos. A coordenadora ainda relatou que a surdez representa a principal dificuldade enfrentada pelos indivíduos assistidos no Núcleo. Ela ressaltou que a surdez, que é o foco desta pesquisa, apresenta uma barreira linguística complexa. Esse entrave torna a comunicação um grande desafio “a maior dificuldade entre as pessoas atendidas aqui no Núcleo, é o que você está pesquisando, que é a deficiência auditiva, porque a barreira da comunicação linguística é muito complicada” (CNA, 2024).</w:t>
      </w:r>
    </w:p>
    <w:p w14:paraId="467CC6C0" w14:textId="28EF21AA" w:rsidR="00F8328C" w:rsidRPr="00F8328C" w:rsidRDefault="00F8328C" w:rsidP="00F22F9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Na visão da CNA “a principal ação que a discente Surda demanda hoje é a presença da Intérprete”, (CNA, 2024). E “o principal recurso que o Núcleo oferece é mediado pela monitora, é como se fosse uma colega tutora, então a gente entra mais na parte de capacitação dessa pessoa e no acompanhamento, e essa colega de turma atua junto a acadêmica que tem o laudo, é uma troca entre pares” (CNA, 2024). Todavia, Reis (2019) salienta que os Núcleos de Acessibilidade têm o dever de promover medidas que garantam a acessibilidade para pessoas com deficiência, abrangendo todos os aspectos, sejam em ambientes, materiais, ações e processos desenvolvidos na Instituição. Nesse sentido, pressupõe que a acessibilidade ao discente Surdo deve ser implementada de forma a garantir a inclusão e a participação desses sujeitos para além de uma tutoria. É necessário que o Núcleo ofereça e promova ações afirmativas de acessibilidade atitudinal, de apoio pedagógico aos docentes no planejamento dos conteúdos que serão ministrados aos discentes com surdez</w:t>
      </w:r>
      <w:r w:rsidR="00334D3E">
        <w:rPr>
          <w:rFonts w:ascii="Times New Roman" w:hAnsi="Times New Roman" w:cs="Times New Roman"/>
          <w:color w:val="002F3C"/>
        </w:rPr>
        <w:t>.</w:t>
      </w:r>
    </w:p>
    <w:p w14:paraId="3BE18127" w14:textId="07268C78" w:rsidR="00F8328C" w:rsidRPr="00F8328C" w:rsidRDefault="0024224B" w:rsidP="00F22F9C">
      <w:pPr>
        <w:tabs>
          <w:tab w:val="left" w:pos="851"/>
        </w:tabs>
        <w:spacing w:after="0" w:line="360" w:lineRule="auto"/>
        <w:jc w:val="both"/>
      </w:pPr>
      <w:r>
        <w:rPr>
          <w:rFonts w:ascii="Times New Roman" w:hAnsi="Times New Roman" w:cs="Times New Roman"/>
        </w:rPr>
        <w:t xml:space="preserve">             </w:t>
      </w:r>
      <w:r w:rsidRPr="0024224B">
        <w:rPr>
          <w:rFonts w:ascii="Times New Roman" w:hAnsi="Times New Roman" w:cs="Times New Roman"/>
        </w:rPr>
        <w:t>A coordenadora observou que uma das dificuldades enfrentadas pelo Núcleo no processo de inclusão da estudante Surda é relacionada à comunicação</w:t>
      </w:r>
      <w:r w:rsidR="00334D3E">
        <w:rPr>
          <w:rFonts w:ascii="Times New Roman" w:hAnsi="Times New Roman" w:cs="Times New Roman"/>
        </w:rPr>
        <w:t xml:space="preserve">, </w:t>
      </w:r>
      <w:r w:rsidRPr="0024224B">
        <w:rPr>
          <w:rFonts w:ascii="Times New Roman" w:hAnsi="Times New Roman" w:cs="Times New Roman"/>
        </w:rPr>
        <w:t xml:space="preserve">destacando a ausência de domínio da Libras. </w:t>
      </w:r>
      <w:r w:rsidR="00F22F9C" w:rsidRPr="00334D3E">
        <w:rPr>
          <w:rFonts w:ascii="Times New Roman" w:hAnsi="Times New Roman" w:cs="Times New Roman"/>
        </w:rPr>
        <w:t>“</w:t>
      </w:r>
      <w:r w:rsidRPr="0024224B">
        <w:rPr>
          <w:rFonts w:ascii="Times New Roman" w:hAnsi="Times New Roman" w:cs="Times New Roman"/>
        </w:rPr>
        <w:t>Isso pode fazer com que o discente Surdo não se sinta totalmente integrado ao grupo, sendo evidenciado, neste caso, uma maior aproximação da estudante com a Intérprete</w:t>
      </w:r>
      <w:r w:rsidR="00F22F9C" w:rsidRPr="00334D3E">
        <w:rPr>
          <w:rFonts w:ascii="Times New Roman" w:hAnsi="Times New Roman" w:cs="Times New Roman"/>
        </w:rPr>
        <w:t>”</w:t>
      </w:r>
      <w:r w:rsidRPr="0024224B">
        <w:rPr>
          <w:rFonts w:ascii="Times New Roman" w:hAnsi="Times New Roman" w:cs="Times New Roman"/>
        </w:rPr>
        <w:t xml:space="preserve"> (CNA, 2024).</w:t>
      </w:r>
    </w:p>
    <w:p w14:paraId="552480FF" w14:textId="2971493D" w:rsidR="00F8328C" w:rsidRPr="00F8328C" w:rsidRDefault="0024224B" w:rsidP="0024224B">
      <w:pPr>
        <w:tabs>
          <w:tab w:val="left" w:pos="709"/>
        </w:tabs>
        <w:spacing w:after="0" w:line="360" w:lineRule="auto"/>
        <w:ind w:firstLine="709"/>
        <w:jc w:val="both"/>
        <w:rPr>
          <w:rFonts w:ascii="Times New Roman" w:hAnsi="Times New Roman" w:cs="Times New Roman"/>
          <w:color w:val="002F3C"/>
        </w:rPr>
      </w:pPr>
      <w:r>
        <w:rPr>
          <w:rFonts w:ascii="Times New Roman" w:hAnsi="Times New Roman" w:cs="Times New Roman"/>
          <w:color w:val="002F3C"/>
        </w:rPr>
        <w:t xml:space="preserve"> </w:t>
      </w:r>
      <w:r w:rsidR="00F8328C" w:rsidRPr="00F8328C">
        <w:rPr>
          <w:rFonts w:ascii="Times New Roman" w:hAnsi="Times New Roman" w:cs="Times New Roman"/>
          <w:color w:val="002F3C"/>
        </w:rPr>
        <w:t xml:space="preserve">A CNA reconhece os desafios na comunicação devido à falta de domínio das Libras por parte da comunidade acadêmica, revelando existir um déficit na interação da discente Surda </w:t>
      </w:r>
      <w:r w:rsidR="00F8328C" w:rsidRPr="00F8328C">
        <w:rPr>
          <w:rFonts w:ascii="Times New Roman" w:hAnsi="Times New Roman" w:cs="Times New Roman"/>
          <w:color w:val="002F3C"/>
        </w:rPr>
        <w:lastRenderedPageBreak/>
        <w:t xml:space="preserve">com a equipe do Núcleo. Ainda, a menção de uma monitora da mesma turma indica que há um esforço para fazer a inclusão da discente, o que também favorece a relação e socialização com os colegas ouvintes. No entanto, é fundamental entender que a inclusão genuína vai além da presença de </w:t>
      </w:r>
      <w:r w:rsidR="0054758D">
        <w:rPr>
          <w:rFonts w:ascii="Times New Roman" w:hAnsi="Times New Roman" w:cs="Times New Roman"/>
          <w:color w:val="002F3C"/>
        </w:rPr>
        <w:t>monitores,</w:t>
      </w:r>
      <w:r w:rsidR="0054758D">
        <w:rPr>
          <w:rStyle w:val="Refdecomentrio"/>
        </w:rPr>
        <w:t xml:space="preserve"> </w:t>
      </w:r>
      <w:r w:rsidR="0054758D">
        <w:rPr>
          <w:rFonts w:ascii="Times New Roman" w:hAnsi="Times New Roman" w:cs="Times New Roman"/>
          <w:color w:val="002F3C"/>
        </w:rPr>
        <w:t>i</w:t>
      </w:r>
      <w:r w:rsidR="0054758D" w:rsidRPr="00F8328C">
        <w:rPr>
          <w:rFonts w:ascii="Times New Roman" w:hAnsi="Times New Roman" w:cs="Times New Roman"/>
          <w:color w:val="002F3C"/>
        </w:rPr>
        <w:t>ntérpretes</w:t>
      </w:r>
      <w:r w:rsidR="00F8328C" w:rsidRPr="00F8328C">
        <w:rPr>
          <w:rFonts w:ascii="Times New Roman" w:hAnsi="Times New Roman" w:cs="Times New Roman"/>
          <w:color w:val="002F3C"/>
        </w:rPr>
        <w:t xml:space="preserve">, exigindo reconhecimento e valorização da identidade surda dos indivíduos em todos os aspectos. Para Farias (2016, p. 39) “nessa identidade os surdos se impõem pela diferença, não pela deficiência”. </w:t>
      </w:r>
    </w:p>
    <w:p w14:paraId="74758994"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Apesar dos avanços, a inclusão de Surdos no ensino superior ainda enfrenta diversas barreiras estruturais e atitudinais. De acordo com Reis (2019, p. 35) “[...] Não basta garantir o ingresso do aluno na universidade, é preciso que lhe seja proporcionado condições de aprendizagem”. Essas condições incluem, além da presença de Intérpretes e materiais adaptados, a sensibilização de toda a comunidade acadêmica para as necessidades específicas dos Surdos. Isso requer um esforço coletivo e contínuo de transformação das práticas institucionais e pedagógicas.</w:t>
      </w:r>
    </w:p>
    <w:p w14:paraId="5C2BF5E4"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Ademais, a coordenadora mencionou que os professores precisam se comunicar mais com o Núcleo de Acessibilidade sobre a inclusão da discente Surda nas aulas “se o professor identifica essa necessidade, o professor precisa comunicar a nós, então se você perguntar dos professores, você já mandou um Email para o Núcleo, nunca.”. (CNA, 2024). Ela destacou que, “nem o colegiado e nem os professores até o momento demandaram” (CNA, 2024). Diante da narrativa da coordenadora do Núcleo de Acessibilidade do ICSEZ, fica evidente que não houve reivindicações indicando uma solicitação que pudesse alinhar práticas inclusivas para atender as necessidades específicas da discente Surda. Nesse sentido, a fala da coordenadora indica que preocupações ou dúvidas referentes à inclusão da estudante Surda podem não estar sendo devidamente consideradas ou reconhecidas. </w:t>
      </w:r>
    </w:p>
    <w:p w14:paraId="1D8500E0"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É fundamental ressaltar que a comunicação efetiva é um componente indispensável em um ambiente acadêmico, sobretudo quando se refere a questões de acessibilidade. "[...] O grande desafio da universidade: alterar a cultura acadêmica, de modo a olhar a pessoa surda, enquanto sujeito que fala outra língua, que vive numa outra perspectiva, [...] e que precisa de um processo educacional reestruturado, no sentido de atender às suas necessidades” (Barbosa, Dorziart, 2019, p. 28). Assim, torna-se indispensável que todos os atores envolvidos </w:t>
      </w:r>
      <w:r w:rsidRPr="00F8328C">
        <w:rPr>
          <w:rFonts w:ascii="Times New Roman" w:hAnsi="Times New Roman" w:cs="Times New Roman"/>
          <w:color w:val="002F3C"/>
        </w:rPr>
        <w:lastRenderedPageBreak/>
        <w:t>estabeleçam um diálogo conjunto, visando assegurar que a Educação Superior seja não apenas inclusiva, mas também acessível para todos.</w:t>
      </w:r>
    </w:p>
    <w:p w14:paraId="127F4B13" w14:textId="77777777" w:rsidR="00F8328C" w:rsidRPr="00F8328C" w:rsidRDefault="00F8328C" w:rsidP="00F8328C">
      <w:pPr>
        <w:spacing w:after="0" w:line="360" w:lineRule="auto"/>
        <w:ind w:firstLine="709"/>
        <w:jc w:val="both"/>
        <w:rPr>
          <w:rFonts w:ascii="Times New Roman" w:hAnsi="Times New Roman" w:cs="Times New Roman"/>
          <w:color w:val="002F3C"/>
        </w:rPr>
      </w:pPr>
      <w:bookmarkStart w:id="1" w:name="_heading=h.3znysh7" w:colFirst="0" w:colLast="0"/>
      <w:bookmarkStart w:id="2" w:name="_heading=h.tyjcwt" w:colFirst="0" w:colLast="0"/>
      <w:bookmarkEnd w:id="1"/>
      <w:bookmarkEnd w:id="2"/>
    </w:p>
    <w:p w14:paraId="386FC622" w14:textId="77777777" w:rsidR="00F8328C" w:rsidRPr="00F8328C" w:rsidRDefault="00F8328C" w:rsidP="00F8328C">
      <w:pPr>
        <w:spacing w:after="0" w:line="360" w:lineRule="auto"/>
        <w:jc w:val="center"/>
        <w:rPr>
          <w:rFonts w:ascii="Times New Roman" w:hAnsi="Times New Roman" w:cs="Times New Roman"/>
          <w:b/>
          <w:bCs/>
          <w:color w:val="002F3C"/>
          <w:sz w:val="28"/>
          <w:szCs w:val="28"/>
        </w:rPr>
      </w:pPr>
      <w:r w:rsidRPr="00F8328C">
        <w:rPr>
          <w:rFonts w:ascii="Times New Roman" w:hAnsi="Times New Roman" w:cs="Times New Roman"/>
          <w:b/>
          <w:bCs/>
          <w:color w:val="002F3C"/>
          <w:sz w:val="28"/>
          <w:szCs w:val="28"/>
        </w:rPr>
        <w:t>Considerações Finais</w:t>
      </w:r>
    </w:p>
    <w:p w14:paraId="3310E2F7"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A inclusão de discentes Surdos no Ensino Superior, particularmente no Curso de Administração do Instituto de Ciências Sociais, Educação e Zootecnia da Universidade Federal do Amazonas (ICSEZ/UFAM), revela um cenário complexo, mas fundamental para a promoção da igualdade e acessibilidade na educação. Este estudo evidenciou que, apesar dos avanços legais significativos, a implementação efetiva das leis de acessibilidade, como a Lei 10.436/2002, o Decreto nº 5.626/2005 e a Lei Brasileira de Inclusão (LBI) nº 13.146/2015, ainda enfrenta desafios substanciais.</w:t>
      </w:r>
    </w:p>
    <w:p w14:paraId="29DFE4B0"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Os dados revelaram lacunas significativas na formação dos professores e na estrutura de apoio para discentes Surdos, apesar dos esforços contínuos para oferecer condições adequadas de ensino, a falta de formação específica dos professores para atender às necessidades dos discentes Surdos, limita a eficácia nas aplicações das metodologias inclusivas. Os Intérpretes de Libras desempenham um papel fundamental na facilitação da comunicação e inclusão social no ambiente universitário, mas enfrentam desafios como a falta de reconhecimento profissional. </w:t>
      </w:r>
    </w:p>
    <w:p w14:paraId="0D550E4E"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A colaboração efetiva entre professores e Intérpretes é essencial, porém muitas vezes não é devidamente incentivada. Esses aspectos destacam a necessidade urgente de melhorias essenciais que incluem a formação continuada de professores, a valorização do papel dos Intérpretes, a melhoria da qualidade de materiais didáticos, políticas institucionais de sinergia entre os setores das universidades e os professores que ministram aulas para discentes com surdez. A efetivação dessas políticas, será fundamental para a valorização do protagonismo da comunidade surda e garantir uma inclusão de qualidade no Ensino Superior.</w:t>
      </w:r>
    </w:p>
    <w:p w14:paraId="13127C10"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A coordenação do Núcleo de Acessibilidade do ICSEZ/UFAM tem se esforçado para fornecer suporte adequado aos discentes Surdos, porém a infraestrutura atual não atende todas as demandas necessárias. </w:t>
      </w:r>
    </w:p>
    <w:p w14:paraId="472E2E5B" w14:textId="517209E1"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 xml:space="preserve">Há necessidade premente de desenvolver estratégias para promover efetivamente a inclusão desses estudantes na universidade, incluindo a disponibilização </w:t>
      </w:r>
      <w:r w:rsidR="0097567D" w:rsidRPr="00F8328C">
        <w:rPr>
          <w:rFonts w:ascii="Times New Roman" w:hAnsi="Times New Roman" w:cs="Times New Roman"/>
          <w:color w:val="002F3C"/>
        </w:rPr>
        <w:t>de recursos</w:t>
      </w:r>
      <w:r w:rsidRPr="00F8328C">
        <w:rPr>
          <w:rFonts w:ascii="Times New Roman" w:hAnsi="Times New Roman" w:cs="Times New Roman"/>
          <w:color w:val="002F3C"/>
        </w:rPr>
        <w:t xml:space="preserve"> </w:t>
      </w:r>
      <w:r w:rsidRPr="00F8328C">
        <w:rPr>
          <w:rFonts w:ascii="Times New Roman" w:hAnsi="Times New Roman" w:cs="Times New Roman"/>
          <w:color w:val="002F3C"/>
        </w:rPr>
        <w:lastRenderedPageBreak/>
        <w:t xml:space="preserve">tecnológicos e cursos de formação em educação inclusiva para docentes e demais servidores da instituição, especialmente considerando as limitações geográficas e logísticas do contexto amazônico. </w:t>
      </w:r>
    </w:p>
    <w:p w14:paraId="51B529E8"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A pesquisa constatou que para alcançar os objetivos propostos na legislação é importante a ampliação de recursos financeiros e pedagógicos, assim como, uma gestão mais eficiente para garantir a melhoria da qualidade dos serviços oferecidos no ensino superior aos discentes com surdez.</w:t>
      </w:r>
    </w:p>
    <w:p w14:paraId="2E1582BF" w14:textId="77777777" w:rsidR="00F8328C" w:rsidRPr="00F8328C" w:rsidRDefault="00F8328C" w:rsidP="00F8328C">
      <w:pPr>
        <w:spacing w:after="0" w:line="360" w:lineRule="auto"/>
        <w:ind w:firstLine="709"/>
        <w:jc w:val="both"/>
        <w:rPr>
          <w:rFonts w:ascii="Times New Roman" w:hAnsi="Times New Roman" w:cs="Times New Roman"/>
          <w:color w:val="002F3C"/>
        </w:rPr>
      </w:pPr>
      <w:r w:rsidRPr="00F8328C">
        <w:rPr>
          <w:rFonts w:ascii="Times New Roman" w:hAnsi="Times New Roman" w:cs="Times New Roman"/>
          <w:color w:val="002F3C"/>
        </w:rPr>
        <w:t>Em suma, a análise das políticas públicas para a inclusão de discentes Surdos destaca a necessidade de maior articulação entre esferas governamentais e instituições de ensino, com políticas que não se limitem a formalidades, mas que sejam eficazes e promovam uma inclusão integral e eficiente para resgatar a qualidade do ensino, respeitando e valorizando a identidade e cultura surda.</w:t>
      </w:r>
    </w:p>
    <w:p w14:paraId="21E19F2A" w14:textId="77777777" w:rsidR="00F8328C" w:rsidRPr="00F8328C" w:rsidRDefault="00F8328C" w:rsidP="00F8328C">
      <w:pPr>
        <w:spacing w:line="360" w:lineRule="auto"/>
        <w:jc w:val="both"/>
        <w:rPr>
          <w:rFonts w:ascii="Times New Roman" w:hAnsi="Times New Roman" w:cs="Times New Roman"/>
          <w:color w:val="002F3C"/>
        </w:rPr>
      </w:pPr>
    </w:p>
    <w:p w14:paraId="12295101" w14:textId="529B2AAA" w:rsidR="00F8328C" w:rsidRPr="00F8328C" w:rsidRDefault="00F8328C" w:rsidP="00F8328C">
      <w:pPr>
        <w:spacing w:line="240" w:lineRule="auto"/>
        <w:jc w:val="both"/>
        <w:rPr>
          <w:rFonts w:ascii="Times New Roman" w:hAnsi="Times New Roman" w:cs="Times New Roman"/>
          <w:color w:val="002F3C"/>
        </w:rPr>
      </w:pPr>
      <w:r w:rsidRPr="00F8328C">
        <w:rPr>
          <w:rFonts w:ascii="Times New Roman" w:hAnsi="Times New Roman" w:cs="Times New Roman"/>
          <w:color w:val="002F3C"/>
        </w:rPr>
        <w:t>REFERÊNCIAS</w:t>
      </w:r>
    </w:p>
    <w:p w14:paraId="56155B71"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BARBOSA, Poliana; DORZIART, Ana. O lugar das diferenças surdas no ensino superior. Curitiba-PR, 2019. 134p.</w:t>
      </w:r>
    </w:p>
    <w:p w14:paraId="0C61F437" w14:textId="77777777" w:rsidR="00F8328C" w:rsidRPr="00F8328C" w:rsidRDefault="00F8328C" w:rsidP="00F8328C">
      <w:pPr>
        <w:spacing w:after="0" w:line="240" w:lineRule="auto"/>
        <w:jc w:val="both"/>
        <w:rPr>
          <w:rFonts w:ascii="Times New Roman" w:hAnsi="Times New Roman" w:cs="Times New Roman"/>
          <w:color w:val="002F3C"/>
        </w:rPr>
      </w:pPr>
    </w:p>
    <w:p w14:paraId="24E2A69E"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BRASIL. Decreto nº 5.296 de 2 de dezembro de 2004. Regulamenta as Leis 10.048/2000, e 10.098/2000. Presidência da República/Casa Civil/Subchefia para Assuntos Jurídicos. Brasília, DF, 2004. Disponível em: </w:t>
      </w:r>
      <w:hyperlink r:id="rId10">
        <w:r w:rsidRPr="00F8328C">
          <w:rPr>
            <w:rFonts w:ascii="Times New Roman" w:hAnsi="Times New Roman" w:cs="Times New Roman"/>
            <w:color w:val="002F3C"/>
          </w:rPr>
          <w:t>https://www.planalto.gov.br/ccivil_03/_ato2004-2006/2004/decreto/d5296.htm</w:t>
        </w:r>
      </w:hyperlink>
      <w:r w:rsidRPr="00F8328C">
        <w:rPr>
          <w:rFonts w:ascii="Times New Roman" w:hAnsi="Times New Roman" w:cs="Times New Roman"/>
          <w:color w:val="002F3C"/>
        </w:rPr>
        <w:t>. Acessado em: 15. jul. 2024.</w:t>
      </w:r>
    </w:p>
    <w:p w14:paraId="261EBD90" w14:textId="77777777" w:rsidR="00F8328C" w:rsidRPr="00F8328C" w:rsidRDefault="00F8328C" w:rsidP="00F8328C">
      <w:pPr>
        <w:spacing w:after="0" w:line="240" w:lineRule="auto"/>
        <w:jc w:val="both"/>
        <w:rPr>
          <w:rFonts w:ascii="Times New Roman" w:hAnsi="Times New Roman" w:cs="Times New Roman"/>
          <w:color w:val="002F3C"/>
        </w:rPr>
      </w:pPr>
    </w:p>
    <w:p w14:paraId="045AFFB4" w14:textId="77777777" w:rsidR="00F8328C" w:rsidRPr="00F8328C" w:rsidRDefault="00F8328C" w:rsidP="00F8328C">
      <w:pPr>
        <w:spacing w:after="0" w:line="240" w:lineRule="auto"/>
        <w:jc w:val="both"/>
        <w:rPr>
          <w:rFonts w:ascii="Times New Roman" w:hAnsi="Times New Roman" w:cs="Times New Roman"/>
          <w:color w:val="002F3C"/>
        </w:rPr>
      </w:pPr>
      <w:bookmarkStart w:id="3" w:name="_heading=h.3dy6vkm" w:colFirst="0" w:colLast="0"/>
      <w:bookmarkEnd w:id="3"/>
      <w:r w:rsidRPr="00F8328C">
        <w:rPr>
          <w:rFonts w:ascii="Times New Roman" w:hAnsi="Times New Roman" w:cs="Times New Roman"/>
          <w:color w:val="002F3C"/>
        </w:rPr>
        <w:t xml:space="preserve">BRASIL. Decreto nº 5.626, de 22 de dezembro de 2005. Regulamenta a lei nº 10.436/2002, e a Lei nº 10.098/2000. Disponível em: </w:t>
      </w:r>
      <w:hyperlink r:id="rId11">
        <w:r w:rsidRPr="00F8328C">
          <w:rPr>
            <w:rFonts w:ascii="Times New Roman" w:hAnsi="Times New Roman" w:cs="Times New Roman"/>
            <w:color w:val="002F3C"/>
          </w:rPr>
          <w:t>http://www.planalto.gov.br/ccivil_03/_ato2004 2006/2005/decreto/d5626.htm</w:t>
        </w:r>
      </w:hyperlink>
      <w:r w:rsidRPr="00F8328C">
        <w:rPr>
          <w:rFonts w:ascii="Times New Roman" w:hAnsi="Times New Roman" w:cs="Times New Roman"/>
          <w:color w:val="002F3C"/>
        </w:rPr>
        <w:t xml:space="preserve"> . Acessado em: 12 de maio de 2024.</w:t>
      </w:r>
    </w:p>
    <w:p w14:paraId="32104D52" w14:textId="77777777" w:rsidR="00F8328C" w:rsidRPr="00F8328C" w:rsidRDefault="00F8328C" w:rsidP="00F8328C">
      <w:pPr>
        <w:spacing w:after="0" w:line="240" w:lineRule="auto"/>
        <w:jc w:val="both"/>
        <w:rPr>
          <w:rFonts w:ascii="Times New Roman" w:hAnsi="Times New Roman" w:cs="Times New Roman"/>
          <w:color w:val="002F3C"/>
        </w:rPr>
      </w:pPr>
    </w:p>
    <w:p w14:paraId="36730DB8"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BRASIL. Decreto nº 7.611 de 17 de novembro de 2011. Dispõe sobre a educação especial, o atendimento educacional especializado e dá outras providências. Presidência da República/Casa Civil/Subchefia para Assuntos Jurídicos. Brasília, DF, 2011. Disponível em: </w:t>
      </w:r>
      <w:hyperlink r:id="rId12">
        <w:r w:rsidRPr="00F8328C">
          <w:rPr>
            <w:rFonts w:ascii="Times New Roman" w:hAnsi="Times New Roman" w:cs="Times New Roman"/>
            <w:color w:val="002F3C"/>
          </w:rPr>
          <w:t>https://www.planalto.gov.br/ccivil_03/_ato2011-2014/2011/decreto/d7611.htm</w:t>
        </w:r>
      </w:hyperlink>
      <w:r w:rsidRPr="00F8328C">
        <w:rPr>
          <w:rFonts w:ascii="Times New Roman" w:hAnsi="Times New Roman" w:cs="Times New Roman"/>
          <w:color w:val="002F3C"/>
        </w:rPr>
        <w:t>. Acessado em: 15. jul. 2024.</w:t>
      </w:r>
    </w:p>
    <w:p w14:paraId="76E217E5" w14:textId="77777777" w:rsidR="00F8328C" w:rsidRPr="00F8328C" w:rsidRDefault="00F8328C" w:rsidP="00F8328C">
      <w:pPr>
        <w:spacing w:after="0" w:line="240" w:lineRule="auto"/>
        <w:jc w:val="both"/>
        <w:rPr>
          <w:rFonts w:ascii="Times New Roman" w:hAnsi="Times New Roman" w:cs="Times New Roman"/>
          <w:color w:val="002F3C"/>
        </w:rPr>
      </w:pPr>
    </w:p>
    <w:p w14:paraId="5ABB940A"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BRASIL. Lei nº 9.394, de 20 de dezembro de 1996. Estabelece as diretrizes e bases da educação nacional.  Disponível em: </w:t>
      </w:r>
      <w:hyperlink r:id="rId13">
        <w:r w:rsidRPr="00F8328C">
          <w:rPr>
            <w:rFonts w:ascii="Times New Roman" w:hAnsi="Times New Roman" w:cs="Times New Roman"/>
            <w:color w:val="002F3C"/>
          </w:rPr>
          <w:t>http://www.planalto.gov.br/ccivil_03/leis/l9394.htm</w:t>
        </w:r>
      </w:hyperlink>
      <w:r w:rsidRPr="00F8328C">
        <w:rPr>
          <w:rFonts w:ascii="Times New Roman" w:hAnsi="Times New Roman" w:cs="Times New Roman"/>
          <w:color w:val="002F3C"/>
        </w:rPr>
        <w:t>. Acessado: 25. jun. 2024.</w:t>
      </w:r>
    </w:p>
    <w:p w14:paraId="692B3A8B" w14:textId="77777777" w:rsidR="00F8328C" w:rsidRPr="00F8328C" w:rsidRDefault="00F8328C" w:rsidP="00F8328C">
      <w:pPr>
        <w:spacing w:after="0" w:line="240" w:lineRule="auto"/>
        <w:jc w:val="both"/>
        <w:rPr>
          <w:rFonts w:ascii="Times New Roman" w:hAnsi="Times New Roman" w:cs="Times New Roman"/>
          <w:color w:val="002F3C"/>
        </w:rPr>
      </w:pPr>
    </w:p>
    <w:p w14:paraId="3A71CA73"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lastRenderedPageBreak/>
        <w:t xml:space="preserve">BRASIL. Lei n.º 10.436, de 24 de abril de 2002. Dispõe sobre a Língua Brasileira de Sinais - Libras e dá outras providências. Diário Oficial [da] República Federativa do Brasil: seção 1, Brasília, DF, 25 abr. 2002. Disponível em: </w:t>
      </w:r>
      <w:hyperlink r:id="rId14" w:history="1">
        <w:r w:rsidRPr="00F8328C">
          <w:rPr>
            <w:rFonts w:ascii="Times New Roman" w:hAnsi="Times New Roman" w:cs="Times New Roman"/>
            <w:color w:val="002F3C"/>
          </w:rPr>
          <w:t>https://www.planalto.gov.br/ccivil_03/leis/2002/L10436.htm</w:t>
        </w:r>
      </w:hyperlink>
      <w:r w:rsidRPr="00F8328C">
        <w:rPr>
          <w:rFonts w:ascii="Times New Roman" w:hAnsi="Times New Roman" w:cs="Times New Roman"/>
          <w:color w:val="002F3C"/>
        </w:rPr>
        <w:t>. Acessado em: 5 jul. 2024.</w:t>
      </w:r>
    </w:p>
    <w:p w14:paraId="3A708375" w14:textId="77777777" w:rsidR="00F8328C" w:rsidRPr="00F8328C" w:rsidRDefault="00F8328C" w:rsidP="00F8328C">
      <w:pPr>
        <w:spacing w:after="0" w:line="240" w:lineRule="auto"/>
        <w:jc w:val="both"/>
        <w:rPr>
          <w:rFonts w:ascii="Times New Roman" w:hAnsi="Times New Roman" w:cs="Times New Roman"/>
          <w:color w:val="002F3C"/>
        </w:rPr>
      </w:pPr>
    </w:p>
    <w:p w14:paraId="096FE5A4"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BRASIL. Lei Brasileira de Inclusão da Pessoa com Deficiência (LBI) nº 13.146, de 6 de julho de 2015. Institui a Lei Brasileira de Inclusão da Pessoa com Deficiência (Estatuto da Pessoa com Deficiência). Disponível em: </w:t>
      </w:r>
      <w:hyperlink r:id="rId15">
        <w:r w:rsidRPr="00F8328C">
          <w:rPr>
            <w:rFonts w:ascii="Times New Roman" w:hAnsi="Times New Roman" w:cs="Times New Roman"/>
            <w:color w:val="002F3C"/>
          </w:rPr>
          <w:t>http://www.planalto.gov.br/ccivil_03/_ato2015-2018/2015/lei/l13146.htm</w:t>
        </w:r>
      </w:hyperlink>
      <w:r w:rsidRPr="00F8328C">
        <w:rPr>
          <w:rFonts w:ascii="Times New Roman" w:hAnsi="Times New Roman" w:cs="Times New Roman"/>
          <w:color w:val="002F3C"/>
        </w:rPr>
        <w:t>l. Acessado em: 12 de maio de 2024.</w:t>
      </w:r>
    </w:p>
    <w:p w14:paraId="24C978A8" w14:textId="77777777" w:rsidR="00F8328C" w:rsidRPr="00F8328C" w:rsidRDefault="00F8328C" w:rsidP="00F8328C">
      <w:pPr>
        <w:spacing w:after="0" w:line="240" w:lineRule="auto"/>
        <w:jc w:val="both"/>
        <w:rPr>
          <w:rFonts w:ascii="Times New Roman" w:hAnsi="Times New Roman" w:cs="Times New Roman"/>
          <w:color w:val="002F3C"/>
        </w:rPr>
      </w:pPr>
    </w:p>
    <w:p w14:paraId="602681B9"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FARIAS, </w:t>
      </w:r>
      <w:proofErr w:type="spellStart"/>
      <w:r w:rsidRPr="00F8328C">
        <w:rPr>
          <w:rFonts w:ascii="Times New Roman" w:hAnsi="Times New Roman" w:cs="Times New Roman"/>
          <w:color w:val="002F3C"/>
        </w:rPr>
        <w:t>Rosejane</w:t>
      </w:r>
      <w:proofErr w:type="spellEnd"/>
      <w:r w:rsidRPr="00F8328C">
        <w:rPr>
          <w:rFonts w:ascii="Times New Roman" w:hAnsi="Times New Roman" w:cs="Times New Roman"/>
          <w:color w:val="002F3C"/>
        </w:rPr>
        <w:t xml:space="preserve"> da Mota. Professores de libras: identidades e práticas pedagógicas. Tese. (Doutorado). Universidade Federal do Doutorado Amazonas. Manaus-AM, 2016.158 f.</w:t>
      </w:r>
    </w:p>
    <w:p w14:paraId="404B74FE" w14:textId="77777777" w:rsidR="00F8328C" w:rsidRPr="00F8328C" w:rsidRDefault="00F8328C" w:rsidP="00F8328C">
      <w:pPr>
        <w:spacing w:after="0" w:line="240" w:lineRule="auto"/>
        <w:jc w:val="both"/>
        <w:rPr>
          <w:rFonts w:ascii="Times New Roman" w:hAnsi="Times New Roman" w:cs="Times New Roman"/>
          <w:color w:val="002F3C"/>
        </w:rPr>
      </w:pPr>
    </w:p>
    <w:p w14:paraId="29D4057F"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GIL, </w:t>
      </w:r>
      <w:proofErr w:type="spellStart"/>
      <w:r w:rsidRPr="00F8328C">
        <w:rPr>
          <w:rFonts w:ascii="Times New Roman" w:hAnsi="Times New Roman" w:cs="Times New Roman"/>
          <w:color w:val="002F3C"/>
        </w:rPr>
        <w:t>Antonio</w:t>
      </w:r>
      <w:proofErr w:type="spellEnd"/>
      <w:r w:rsidRPr="00F8328C">
        <w:rPr>
          <w:rFonts w:ascii="Times New Roman" w:hAnsi="Times New Roman" w:cs="Times New Roman"/>
          <w:color w:val="002F3C"/>
        </w:rPr>
        <w:t xml:space="preserve"> Carlos. Como elaborar projetos de pesquisa. 6. ed. São Paulo: Atlas, 2017.</w:t>
      </w:r>
    </w:p>
    <w:p w14:paraId="45E3AF14" w14:textId="77777777" w:rsidR="00F8328C" w:rsidRPr="00F8328C" w:rsidRDefault="00F8328C" w:rsidP="00F8328C">
      <w:pPr>
        <w:spacing w:after="0" w:line="240" w:lineRule="auto"/>
        <w:jc w:val="both"/>
        <w:rPr>
          <w:rFonts w:ascii="Times New Roman" w:hAnsi="Times New Roman" w:cs="Times New Roman"/>
          <w:color w:val="002F3C"/>
        </w:rPr>
      </w:pPr>
    </w:p>
    <w:p w14:paraId="4AC07937"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GIL, Antônio Carlos. Métodos e técnicas de pesquisa social. 6. ed. São Paulo: Atlas, 2008b.</w:t>
      </w:r>
    </w:p>
    <w:p w14:paraId="54F722D9" w14:textId="77777777" w:rsidR="00F8328C" w:rsidRPr="00F8328C" w:rsidRDefault="00F8328C" w:rsidP="00F8328C">
      <w:pPr>
        <w:spacing w:after="0" w:line="240" w:lineRule="auto"/>
        <w:jc w:val="both"/>
        <w:rPr>
          <w:rFonts w:ascii="Times New Roman" w:hAnsi="Times New Roman" w:cs="Times New Roman"/>
          <w:color w:val="002F3C"/>
        </w:rPr>
      </w:pPr>
    </w:p>
    <w:p w14:paraId="2800BFF1"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JOVCHELOVITCH, S., BAUER, M.W. Entrevista narrativa. </w:t>
      </w:r>
      <w:r w:rsidRPr="00E51C0C">
        <w:rPr>
          <w:rFonts w:ascii="Times New Roman" w:hAnsi="Times New Roman" w:cs="Times New Roman"/>
          <w:color w:val="002F3C"/>
          <w:lang w:val="en-US"/>
        </w:rPr>
        <w:t xml:space="preserve">In: BAUER, M.W., GASKEL, G. (Org.). </w:t>
      </w:r>
      <w:r w:rsidRPr="00F8328C">
        <w:rPr>
          <w:rFonts w:ascii="Times New Roman" w:hAnsi="Times New Roman" w:cs="Times New Roman"/>
          <w:color w:val="002F3C"/>
        </w:rPr>
        <w:t xml:space="preserve">Pesquisa qualitativa com imagem e som: um manual prático. Tradução de Pedrinho A. </w:t>
      </w:r>
      <w:proofErr w:type="spellStart"/>
      <w:r w:rsidRPr="00F8328C">
        <w:rPr>
          <w:rFonts w:ascii="Times New Roman" w:hAnsi="Times New Roman" w:cs="Times New Roman"/>
          <w:color w:val="002F3C"/>
        </w:rPr>
        <w:t>Guareschi</w:t>
      </w:r>
      <w:proofErr w:type="spellEnd"/>
      <w:r w:rsidRPr="00F8328C">
        <w:rPr>
          <w:rFonts w:ascii="Times New Roman" w:hAnsi="Times New Roman" w:cs="Times New Roman"/>
          <w:color w:val="002F3C"/>
        </w:rPr>
        <w:t>. 7. ed. Petrópolis, RJ: Vozes, 2008.</w:t>
      </w:r>
    </w:p>
    <w:p w14:paraId="3FD0439D" w14:textId="77777777" w:rsidR="00F8328C" w:rsidRPr="00F8328C" w:rsidRDefault="00F8328C" w:rsidP="00F8328C">
      <w:pPr>
        <w:spacing w:after="0" w:line="240" w:lineRule="auto"/>
        <w:jc w:val="both"/>
        <w:rPr>
          <w:rFonts w:ascii="Times New Roman" w:hAnsi="Times New Roman" w:cs="Times New Roman"/>
          <w:color w:val="002F3C"/>
        </w:rPr>
      </w:pPr>
    </w:p>
    <w:p w14:paraId="33BEA751"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LAMAISON, Márcia Elisa. A surdez e o ensino superior: um estudo sobre a Inclusão em duas universidades comunitárias da Região noroeste do RS. Dissertação. (Mestrado). Universidade de Cruz Alta. Cruz </w:t>
      </w:r>
      <w:proofErr w:type="spellStart"/>
      <w:r w:rsidRPr="00F8328C">
        <w:rPr>
          <w:rFonts w:ascii="Times New Roman" w:hAnsi="Times New Roman" w:cs="Times New Roman"/>
          <w:color w:val="002F3C"/>
        </w:rPr>
        <w:t>Alta-RS</w:t>
      </w:r>
      <w:proofErr w:type="spellEnd"/>
      <w:r w:rsidRPr="00F8328C">
        <w:rPr>
          <w:rFonts w:ascii="Times New Roman" w:hAnsi="Times New Roman" w:cs="Times New Roman"/>
          <w:color w:val="002F3C"/>
        </w:rPr>
        <w:t>, 2018.</w:t>
      </w:r>
    </w:p>
    <w:p w14:paraId="34259AA1" w14:textId="77777777" w:rsidR="00F8328C" w:rsidRPr="00F8328C" w:rsidRDefault="00F8328C" w:rsidP="00F8328C">
      <w:pPr>
        <w:spacing w:after="0" w:line="240" w:lineRule="auto"/>
        <w:jc w:val="both"/>
        <w:rPr>
          <w:rFonts w:ascii="Times New Roman" w:hAnsi="Times New Roman" w:cs="Times New Roman"/>
          <w:color w:val="002F3C"/>
        </w:rPr>
      </w:pPr>
    </w:p>
    <w:p w14:paraId="21A9E1EA"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LIMA, Juliana Corrêa de. Estratégias para acadêmicos surdos na educação superior. Dissertação. (Mestrado). Universidade Federal de Santa Maria, Santa </w:t>
      </w:r>
      <w:proofErr w:type="spellStart"/>
      <w:r w:rsidRPr="00F8328C">
        <w:rPr>
          <w:rFonts w:ascii="Times New Roman" w:hAnsi="Times New Roman" w:cs="Times New Roman"/>
          <w:color w:val="002F3C"/>
        </w:rPr>
        <w:t>Maria-RS</w:t>
      </w:r>
      <w:proofErr w:type="spellEnd"/>
      <w:r w:rsidRPr="00F8328C">
        <w:rPr>
          <w:rFonts w:ascii="Times New Roman" w:hAnsi="Times New Roman" w:cs="Times New Roman"/>
          <w:color w:val="002F3C"/>
        </w:rPr>
        <w:t>, Brasil, 2018.</w:t>
      </w:r>
    </w:p>
    <w:p w14:paraId="0D4C962B" w14:textId="77777777" w:rsidR="00F8328C" w:rsidRPr="00F8328C" w:rsidRDefault="00F8328C" w:rsidP="00F8328C">
      <w:pPr>
        <w:spacing w:after="0" w:line="240" w:lineRule="auto"/>
        <w:jc w:val="both"/>
        <w:rPr>
          <w:rFonts w:ascii="Times New Roman" w:hAnsi="Times New Roman" w:cs="Times New Roman"/>
          <w:color w:val="002F3C"/>
        </w:rPr>
      </w:pPr>
    </w:p>
    <w:p w14:paraId="4E29A006"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MARQUES, </w:t>
      </w:r>
      <w:proofErr w:type="spellStart"/>
      <w:r w:rsidRPr="00F8328C">
        <w:rPr>
          <w:rFonts w:ascii="Times New Roman" w:hAnsi="Times New Roman" w:cs="Times New Roman"/>
          <w:color w:val="002F3C"/>
        </w:rPr>
        <w:t>Mailson</w:t>
      </w:r>
      <w:proofErr w:type="spellEnd"/>
      <w:r w:rsidRPr="00F8328C">
        <w:rPr>
          <w:rFonts w:ascii="Times New Roman" w:hAnsi="Times New Roman" w:cs="Times New Roman"/>
          <w:color w:val="002F3C"/>
        </w:rPr>
        <w:t xml:space="preserve"> Matos. A inclusão escolar como prática: estratégias de inclusão de surdos no Ensino Superior. 2020. 96 p. Dissertação (Mestrado). Universidade Federal dos Vales do Jequitinhonha e Mucuri, Diamantina, 2020.</w:t>
      </w:r>
    </w:p>
    <w:p w14:paraId="2DECED0F" w14:textId="77777777" w:rsidR="00F8328C" w:rsidRPr="00F8328C" w:rsidRDefault="00F8328C" w:rsidP="00F8328C">
      <w:pPr>
        <w:spacing w:after="0" w:line="240" w:lineRule="auto"/>
        <w:jc w:val="both"/>
        <w:rPr>
          <w:rFonts w:ascii="Times New Roman" w:hAnsi="Times New Roman" w:cs="Times New Roman"/>
          <w:color w:val="002F3C"/>
        </w:rPr>
      </w:pPr>
    </w:p>
    <w:p w14:paraId="754F1AFC"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MARTINS, Sandra Eli </w:t>
      </w:r>
      <w:proofErr w:type="spellStart"/>
      <w:r w:rsidRPr="00F8328C">
        <w:rPr>
          <w:rFonts w:ascii="Times New Roman" w:hAnsi="Times New Roman" w:cs="Times New Roman"/>
          <w:color w:val="002F3C"/>
        </w:rPr>
        <w:t>Sartoreto</w:t>
      </w:r>
      <w:proofErr w:type="spellEnd"/>
      <w:r w:rsidRPr="00F8328C">
        <w:rPr>
          <w:rFonts w:ascii="Times New Roman" w:hAnsi="Times New Roman" w:cs="Times New Roman"/>
          <w:color w:val="002F3C"/>
        </w:rPr>
        <w:t xml:space="preserve"> de Oliveira; NAPOLITANO, Carlo José. Inclusão, acessibilidade e permanência: direitos de estudantes surdos à educação superior. Educar em Revista, Curitiba, Brasil, v. 33, n. especial 3, p. 107-126, dez. 2017. Acessado em: 12 de maio de 2024.</w:t>
      </w:r>
    </w:p>
    <w:p w14:paraId="76CB1AC6" w14:textId="77777777" w:rsidR="00F8328C" w:rsidRPr="00F8328C" w:rsidRDefault="00F8328C" w:rsidP="00F8328C">
      <w:pPr>
        <w:spacing w:after="0" w:line="240" w:lineRule="auto"/>
        <w:jc w:val="both"/>
        <w:rPr>
          <w:rFonts w:ascii="Times New Roman" w:hAnsi="Times New Roman" w:cs="Times New Roman"/>
          <w:color w:val="002F3C"/>
        </w:rPr>
      </w:pPr>
    </w:p>
    <w:p w14:paraId="68CF070D"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MENEZES, Tayana Dias de. A (</w:t>
      </w:r>
      <w:proofErr w:type="spellStart"/>
      <w:r w:rsidRPr="00F8328C">
        <w:rPr>
          <w:rFonts w:ascii="Times New Roman" w:hAnsi="Times New Roman" w:cs="Times New Roman"/>
          <w:color w:val="002F3C"/>
        </w:rPr>
        <w:t>re</w:t>
      </w:r>
      <w:proofErr w:type="spellEnd"/>
      <w:r w:rsidRPr="00F8328C">
        <w:rPr>
          <w:rFonts w:ascii="Times New Roman" w:hAnsi="Times New Roman" w:cs="Times New Roman"/>
          <w:color w:val="002F3C"/>
        </w:rPr>
        <w:t>)construção da representação social sobre o surdo e suas marcas discursivas. Tese. (Doutorado). Universidade Federal de Pernambuco. Centro de Artes e Comunicação. Programa de Pós-Graduação em Letras. Recife- PE, 2020. 243f.</w:t>
      </w:r>
    </w:p>
    <w:p w14:paraId="694E77EE" w14:textId="77777777" w:rsidR="00F8328C" w:rsidRPr="00F8328C" w:rsidRDefault="00F8328C" w:rsidP="00F8328C">
      <w:pPr>
        <w:spacing w:after="0" w:line="240" w:lineRule="auto"/>
        <w:jc w:val="both"/>
        <w:rPr>
          <w:rFonts w:ascii="Times New Roman" w:hAnsi="Times New Roman" w:cs="Times New Roman"/>
          <w:color w:val="002F3C"/>
        </w:rPr>
      </w:pPr>
    </w:p>
    <w:p w14:paraId="025BC91F"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MINISTÉRIO DA EDUCAÇÃO. Universidade Federal do Amazonas. Conselho Universitário. Resolução nº 007, de 15 de dezembro de 2022. Aprova o Plano de Garantia de Acessibilidade da UFAM (2022-2025).</w:t>
      </w:r>
    </w:p>
    <w:p w14:paraId="163F4DB5" w14:textId="77777777" w:rsidR="00F8328C" w:rsidRPr="00F8328C" w:rsidRDefault="00F8328C" w:rsidP="00F8328C">
      <w:pPr>
        <w:spacing w:after="0" w:line="240" w:lineRule="auto"/>
        <w:jc w:val="both"/>
        <w:rPr>
          <w:rFonts w:ascii="Times New Roman" w:hAnsi="Times New Roman" w:cs="Times New Roman"/>
          <w:color w:val="002F3C"/>
        </w:rPr>
      </w:pPr>
    </w:p>
    <w:p w14:paraId="1594C903"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MINISTÉRIO DA EDUCAÇÃO. Programa Incluir. Disponível em: </w:t>
      </w:r>
      <w:hyperlink r:id="rId16">
        <w:r w:rsidRPr="00F8328C">
          <w:rPr>
            <w:rFonts w:ascii="Times New Roman" w:hAnsi="Times New Roman" w:cs="Times New Roman"/>
            <w:color w:val="002F3C"/>
          </w:rPr>
          <w:t>http://portal.mec.gov.br/index.php?option=com_content&amp;view=article&amp;id=12257&amp;Ite</w:t>
        </w:r>
      </w:hyperlink>
      <w:r w:rsidRPr="00F8328C">
        <w:rPr>
          <w:rFonts w:ascii="Times New Roman" w:hAnsi="Times New Roman" w:cs="Times New Roman"/>
          <w:color w:val="002F3C"/>
        </w:rPr>
        <w:t>. Acesso em: 15. jul. 2024.</w:t>
      </w:r>
    </w:p>
    <w:p w14:paraId="07F041AC" w14:textId="77777777" w:rsidR="00F8328C" w:rsidRPr="00F8328C" w:rsidRDefault="00F8328C" w:rsidP="00F8328C">
      <w:pPr>
        <w:spacing w:after="0" w:line="240" w:lineRule="auto"/>
        <w:jc w:val="both"/>
        <w:rPr>
          <w:rFonts w:ascii="Times New Roman" w:hAnsi="Times New Roman" w:cs="Times New Roman"/>
          <w:color w:val="002F3C"/>
        </w:rPr>
      </w:pPr>
    </w:p>
    <w:p w14:paraId="27142533"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MORAES, R. GALIAZZE, M. C. Análise textual discursiva. 3. ed. ver. e </w:t>
      </w:r>
      <w:proofErr w:type="spellStart"/>
      <w:proofErr w:type="gramStart"/>
      <w:r w:rsidRPr="00F8328C">
        <w:rPr>
          <w:rFonts w:ascii="Times New Roman" w:hAnsi="Times New Roman" w:cs="Times New Roman"/>
          <w:color w:val="002F3C"/>
        </w:rPr>
        <w:t>ampl</w:t>
      </w:r>
      <w:proofErr w:type="spellEnd"/>
      <w:r w:rsidRPr="00F8328C">
        <w:rPr>
          <w:rFonts w:ascii="Times New Roman" w:hAnsi="Times New Roman" w:cs="Times New Roman"/>
          <w:color w:val="002F3C"/>
        </w:rPr>
        <w:t>.-</w:t>
      </w:r>
      <w:proofErr w:type="gramEnd"/>
      <w:r w:rsidRPr="00F8328C">
        <w:rPr>
          <w:rFonts w:ascii="Times New Roman" w:hAnsi="Times New Roman" w:cs="Times New Roman"/>
          <w:color w:val="002F3C"/>
        </w:rPr>
        <w:t xml:space="preserve"> Ijuí: Editora </w:t>
      </w:r>
      <w:proofErr w:type="spellStart"/>
      <w:r w:rsidRPr="00F8328C">
        <w:rPr>
          <w:rFonts w:ascii="Times New Roman" w:hAnsi="Times New Roman" w:cs="Times New Roman"/>
          <w:color w:val="002F3C"/>
        </w:rPr>
        <w:t>Unijuí</w:t>
      </w:r>
      <w:proofErr w:type="spellEnd"/>
      <w:r w:rsidRPr="00F8328C">
        <w:rPr>
          <w:rFonts w:ascii="Times New Roman" w:hAnsi="Times New Roman" w:cs="Times New Roman"/>
          <w:color w:val="002F3C"/>
        </w:rPr>
        <w:t>, 2016.</w:t>
      </w:r>
    </w:p>
    <w:p w14:paraId="4AE3D477" w14:textId="77777777" w:rsidR="00F8328C" w:rsidRPr="00F8328C" w:rsidRDefault="00F8328C" w:rsidP="00F8328C">
      <w:pPr>
        <w:spacing w:after="0" w:line="240" w:lineRule="auto"/>
        <w:jc w:val="both"/>
        <w:rPr>
          <w:rFonts w:ascii="Times New Roman" w:hAnsi="Times New Roman" w:cs="Times New Roman"/>
          <w:color w:val="002F3C"/>
        </w:rPr>
      </w:pPr>
    </w:p>
    <w:p w14:paraId="215AC940"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OLIVEIRA, </w:t>
      </w:r>
      <w:proofErr w:type="spellStart"/>
      <w:r w:rsidRPr="00F8328C">
        <w:rPr>
          <w:rFonts w:ascii="Times New Roman" w:hAnsi="Times New Roman" w:cs="Times New Roman"/>
          <w:color w:val="002F3C"/>
        </w:rPr>
        <w:t>Josivalvo</w:t>
      </w:r>
      <w:proofErr w:type="spellEnd"/>
      <w:r w:rsidRPr="00F8328C">
        <w:rPr>
          <w:rFonts w:ascii="Times New Roman" w:hAnsi="Times New Roman" w:cs="Times New Roman"/>
          <w:color w:val="002F3C"/>
        </w:rPr>
        <w:t xml:space="preserve"> Vilaça do Nascimento. Programa Incluir e as ações implementadas na Educação Superior na UFAM-Manaus. Dissertação. (Mestrado). Universidade Federal do Amazonas, 2023. 127f.</w:t>
      </w:r>
    </w:p>
    <w:p w14:paraId="32E764EE" w14:textId="77777777" w:rsidR="00F8328C" w:rsidRPr="00F8328C" w:rsidRDefault="00F8328C" w:rsidP="00F8328C">
      <w:pPr>
        <w:spacing w:after="0" w:line="240" w:lineRule="auto"/>
        <w:jc w:val="both"/>
        <w:rPr>
          <w:rFonts w:ascii="Times New Roman" w:hAnsi="Times New Roman" w:cs="Times New Roman"/>
          <w:color w:val="002F3C"/>
        </w:rPr>
      </w:pPr>
    </w:p>
    <w:p w14:paraId="7217DFA4"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REIS, </w:t>
      </w:r>
      <w:proofErr w:type="spellStart"/>
      <w:r w:rsidRPr="00F8328C">
        <w:rPr>
          <w:rFonts w:ascii="Times New Roman" w:hAnsi="Times New Roman" w:cs="Times New Roman"/>
          <w:color w:val="002F3C"/>
        </w:rPr>
        <w:t>Joab</w:t>
      </w:r>
      <w:proofErr w:type="spellEnd"/>
      <w:r w:rsidRPr="00F8328C">
        <w:rPr>
          <w:rFonts w:ascii="Times New Roman" w:hAnsi="Times New Roman" w:cs="Times New Roman"/>
          <w:color w:val="002F3C"/>
        </w:rPr>
        <w:t xml:space="preserve"> Grana. Vozes dos Rios da Amazônia: história de vida de estudantes no Ensino Superior com deficiência. Tese (Doutorado). Universidade do Estado do Rio de Janeiro, 2019. 185f.</w:t>
      </w:r>
    </w:p>
    <w:p w14:paraId="18EB86F9" w14:textId="77777777" w:rsidR="00F8328C" w:rsidRPr="00F8328C" w:rsidRDefault="00F8328C" w:rsidP="00F8328C">
      <w:pPr>
        <w:spacing w:after="0" w:line="240" w:lineRule="auto"/>
        <w:jc w:val="both"/>
        <w:rPr>
          <w:rFonts w:ascii="Times New Roman" w:hAnsi="Times New Roman" w:cs="Times New Roman"/>
          <w:color w:val="002F3C"/>
        </w:rPr>
      </w:pPr>
    </w:p>
    <w:p w14:paraId="1EA5C39E"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ROCHA, </w:t>
      </w:r>
      <w:proofErr w:type="spellStart"/>
      <w:r w:rsidRPr="00F8328C">
        <w:rPr>
          <w:rFonts w:ascii="Times New Roman" w:hAnsi="Times New Roman" w:cs="Times New Roman"/>
          <w:color w:val="002F3C"/>
        </w:rPr>
        <w:t>Valmici</w:t>
      </w:r>
      <w:proofErr w:type="spellEnd"/>
      <w:r w:rsidRPr="00F8328C">
        <w:rPr>
          <w:rFonts w:ascii="Times New Roman" w:hAnsi="Times New Roman" w:cs="Times New Roman"/>
          <w:color w:val="002F3C"/>
        </w:rPr>
        <w:t xml:space="preserve"> </w:t>
      </w:r>
      <w:proofErr w:type="spellStart"/>
      <w:r w:rsidRPr="00F8328C">
        <w:rPr>
          <w:rFonts w:ascii="Times New Roman" w:hAnsi="Times New Roman" w:cs="Times New Roman"/>
          <w:color w:val="002F3C"/>
        </w:rPr>
        <w:t>Musquine</w:t>
      </w:r>
      <w:proofErr w:type="spellEnd"/>
      <w:r w:rsidRPr="00F8328C">
        <w:rPr>
          <w:rFonts w:ascii="Times New Roman" w:hAnsi="Times New Roman" w:cs="Times New Roman"/>
          <w:color w:val="002F3C"/>
        </w:rPr>
        <w:t xml:space="preserve"> de Brito. Educação de pessoas surdas e ensino superior: por um projeto de acesso, permanência e pertencimento. 2021. 81 f. Dissertação (Mestrado</w:t>
      </w:r>
      <w:proofErr w:type="gramStart"/>
      <w:r w:rsidRPr="00F8328C">
        <w:rPr>
          <w:rFonts w:ascii="Times New Roman" w:hAnsi="Times New Roman" w:cs="Times New Roman"/>
          <w:color w:val="002F3C"/>
        </w:rPr>
        <w:t>).Universidade</w:t>
      </w:r>
      <w:proofErr w:type="gramEnd"/>
      <w:r w:rsidRPr="00F8328C">
        <w:rPr>
          <w:rFonts w:ascii="Times New Roman" w:hAnsi="Times New Roman" w:cs="Times New Roman"/>
          <w:color w:val="002F3C"/>
        </w:rPr>
        <w:t xml:space="preserve"> Federal Fluminense, Santo Antônio de Pádua, 2021.</w:t>
      </w:r>
    </w:p>
    <w:p w14:paraId="584E50F9" w14:textId="77777777" w:rsidR="00F8328C" w:rsidRPr="00F8328C" w:rsidRDefault="00F8328C" w:rsidP="00F8328C">
      <w:pPr>
        <w:spacing w:after="0" w:line="240" w:lineRule="auto"/>
        <w:jc w:val="both"/>
        <w:rPr>
          <w:rFonts w:ascii="Times New Roman" w:hAnsi="Times New Roman" w:cs="Times New Roman"/>
          <w:color w:val="002F3C"/>
        </w:rPr>
      </w:pPr>
    </w:p>
    <w:p w14:paraId="4F8552B9"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SILVEIRA, Carolina Hessel; REZENDE Patrícia Luiza Ferreira. Os discursos sobre a educação de surdos na revista Nova Escola. In: QUADROS, R. M. (org.) Estudos Surdos III. Petrópolis-RJ. Arara Azul, 2008.</w:t>
      </w:r>
    </w:p>
    <w:p w14:paraId="48C35D1F" w14:textId="77777777" w:rsidR="00F8328C" w:rsidRPr="00F8328C" w:rsidRDefault="00F8328C" w:rsidP="00F8328C">
      <w:pPr>
        <w:spacing w:after="0" w:line="240" w:lineRule="auto"/>
        <w:jc w:val="both"/>
        <w:rPr>
          <w:rFonts w:ascii="Times New Roman" w:hAnsi="Times New Roman" w:cs="Times New Roman"/>
          <w:color w:val="002F3C"/>
        </w:rPr>
      </w:pPr>
    </w:p>
    <w:p w14:paraId="09D846E8"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STROBEL, Karin Lilian. História dos surdos: representações “mascaradas” das identidades surdas. In: QUADROS, R. M.; PERLIN, G. (org.) Estudos Surdos II: Série Pesquisas. Editora Arara Azul, 2007. 268p.</w:t>
      </w:r>
    </w:p>
    <w:p w14:paraId="4924E130" w14:textId="77777777" w:rsidR="00F8328C" w:rsidRPr="00F8328C" w:rsidRDefault="00F8328C" w:rsidP="00F8328C">
      <w:pPr>
        <w:spacing w:after="0" w:line="240" w:lineRule="auto"/>
        <w:jc w:val="both"/>
        <w:rPr>
          <w:rFonts w:ascii="Times New Roman" w:hAnsi="Times New Roman" w:cs="Times New Roman"/>
          <w:color w:val="002F3C"/>
        </w:rPr>
      </w:pPr>
    </w:p>
    <w:p w14:paraId="26DFBD0A"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STUMPF, Marianne Rossi. Mudanças estruturais para uma inclusão ética. In: QUADROS, </w:t>
      </w:r>
      <w:proofErr w:type="spellStart"/>
      <w:r w:rsidRPr="00F8328C">
        <w:rPr>
          <w:rFonts w:ascii="Times New Roman" w:hAnsi="Times New Roman" w:cs="Times New Roman"/>
          <w:color w:val="002F3C"/>
        </w:rPr>
        <w:t>Ronice</w:t>
      </w:r>
      <w:proofErr w:type="spellEnd"/>
      <w:r w:rsidRPr="00F8328C">
        <w:rPr>
          <w:rFonts w:ascii="Times New Roman" w:hAnsi="Times New Roman" w:cs="Times New Roman"/>
          <w:color w:val="002F3C"/>
        </w:rPr>
        <w:t xml:space="preserve"> Müller de (Org.). Estudos surdos III. Petrópolis, RJ: Arara Azul, 2008. p. 14-29</w:t>
      </w:r>
    </w:p>
    <w:p w14:paraId="7063F0DC" w14:textId="77777777" w:rsidR="00F8328C" w:rsidRPr="00F8328C" w:rsidRDefault="00F8328C" w:rsidP="00F8328C">
      <w:pPr>
        <w:spacing w:after="0" w:line="240" w:lineRule="auto"/>
        <w:jc w:val="both"/>
        <w:rPr>
          <w:rFonts w:ascii="Times New Roman" w:hAnsi="Times New Roman" w:cs="Times New Roman"/>
          <w:color w:val="002F3C"/>
        </w:rPr>
      </w:pPr>
    </w:p>
    <w:p w14:paraId="451C2C05"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TEIXEIRA, Danilza de Souza. O surdo: entre o real e o imaginário. Dissertação. (Mestrado em Ensino de Ciências e Humanidades). Universidade Federal do Amazonas (IEAA/UFAM). Humaitá-AM, 2021. 134f.</w:t>
      </w:r>
    </w:p>
    <w:p w14:paraId="64D19EA5" w14:textId="77777777" w:rsidR="00F8328C" w:rsidRPr="00F8328C" w:rsidRDefault="00F8328C" w:rsidP="00F8328C">
      <w:pPr>
        <w:spacing w:after="0" w:line="240" w:lineRule="auto"/>
        <w:jc w:val="both"/>
        <w:rPr>
          <w:rFonts w:ascii="Times New Roman" w:hAnsi="Times New Roman" w:cs="Times New Roman"/>
          <w:color w:val="002F3C"/>
        </w:rPr>
      </w:pPr>
    </w:p>
    <w:p w14:paraId="58C0102F" w14:textId="77777777" w:rsidR="00F8328C" w:rsidRPr="00F8328C" w:rsidRDefault="00F8328C" w:rsidP="00F8328C">
      <w:pPr>
        <w:spacing w:after="0" w:line="240" w:lineRule="auto"/>
        <w:jc w:val="both"/>
        <w:rPr>
          <w:rFonts w:ascii="Times New Roman" w:hAnsi="Times New Roman" w:cs="Times New Roman"/>
          <w:color w:val="002F3C"/>
        </w:rPr>
      </w:pPr>
      <w:r w:rsidRPr="00F8328C">
        <w:rPr>
          <w:rFonts w:ascii="Times New Roman" w:hAnsi="Times New Roman" w:cs="Times New Roman"/>
          <w:color w:val="002F3C"/>
        </w:rPr>
        <w:t xml:space="preserve">TEIXEIRA, Danilza de Souza; ANDRADE Aldair Oliveira de; JUSTI, Jadson. Alunos surdos na educação superior: desafios e perspectivas de docentes. Revista </w:t>
      </w:r>
      <w:proofErr w:type="spellStart"/>
      <w:r w:rsidRPr="00F8328C">
        <w:rPr>
          <w:rFonts w:ascii="Times New Roman" w:hAnsi="Times New Roman" w:cs="Times New Roman"/>
          <w:color w:val="002F3C"/>
        </w:rPr>
        <w:t>Caribeña</w:t>
      </w:r>
      <w:proofErr w:type="spellEnd"/>
      <w:r w:rsidRPr="00F8328C">
        <w:rPr>
          <w:rFonts w:ascii="Times New Roman" w:hAnsi="Times New Roman" w:cs="Times New Roman"/>
          <w:color w:val="002F3C"/>
        </w:rPr>
        <w:t xml:space="preserve"> de </w:t>
      </w:r>
      <w:proofErr w:type="spellStart"/>
      <w:r w:rsidRPr="00F8328C">
        <w:rPr>
          <w:rFonts w:ascii="Times New Roman" w:hAnsi="Times New Roman" w:cs="Times New Roman"/>
          <w:color w:val="002F3C"/>
        </w:rPr>
        <w:t>Ciencias</w:t>
      </w:r>
      <w:proofErr w:type="spellEnd"/>
      <w:r w:rsidRPr="00F8328C">
        <w:rPr>
          <w:rFonts w:ascii="Times New Roman" w:hAnsi="Times New Roman" w:cs="Times New Roman"/>
          <w:color w:val="002F3C"/>
        </w:rPr>
        <w:t xml:space="preserve"> Sociales, Curitiba, Brasil, </w:t>
      </w:r>
      <w:proofErr w:type="spellStart"/>
      <w:r w:rsidRPr="00F8328C">
        <w:rPr>
          <w:rFonts w:ascii="Times New Roman" w:hAnsi="Times New Roman" w:cs="Times New Roman"/>
          <w:color w:val="002F3C"/>
        </w:rPr>
        <w:t>vol</w:t>
      </w:r>
      <w:proofErr w:type="spellEnd"/>
      <w:r w:rsidRPr="00F8328C">
        <w:rPr>
          <w:rFonts w:ascii="Times New Roman" w:hAnsi="Times New Roman" w:cs="Times New Roman"/>
          <w:color w:val="002F3C"/>
        </w:rPr>
        <w:t xml:space="preserve"> 10, nº 7 julio-septiembre, 2021, pp. 139-161. Disponível em: </w:t>
      </w:r>
      <w:hyperlink r:id="rId17">
        <w:r w:rsidRPr="00F8328C">
          <w:rPr>
            <w:rFonts w:ascii="Times New Roman" w:hAnsi="Times New Roman" w:cs="Times New Roman"/>
            <w:color w:val="002F3C"/>
          </w:rPr>
          <w:t>https://www.eumed.net/es/revistas/caribena/julio-septiembre-2021/alunos-surdos</w:t>
        </w:r>
      </w:hyperlink>
      <w:r w:rsidRPr="00F8328C">
        <w:rPr>
          <w:rFonts w:ascii="Times New Roman" w:hAnsi="Times New Roman" w:cs="Times New Roman"/>
          <w:color w:val="002F3C"/>
        </w:rPr>
        <w:t xml:space="preserve"> .Acesso: 22. nov. 2023.</w:t>
      </w:r>
    </w:p>
    <w:p w14:paraId="280EAC43" w14:textId="77777777" w:rsidR="00C510B0" w:rsidRPr="00F8328C" w:rsidRDefault="00C510B0" w:rsidP="00C510B0">
      <w:pPr>
        <w:pStyle w:val="PargrafodaLista"/>
        <w:spacing w:line="360" w:lineRule="auto"/>
        <w:ind w:left="2148"/>
        <w:jc w:val="both"/>
        <w:rPr>
          <w:rFonts w:ascii="Times New Roman" w:hAnsi="Times New Roman" w:cs="Times New Roman"/>
          <w:color w:val="002F3C"/>
        </w:rPr>
      </w:pPr>
    </w:p>
    <w:sectPr w:rsidR="00C510B0" w:rsidRPr="00F8328C" w:rsidSect="00D536D8">
      <w:headerReference w:type="default" r:id="rId18"/>
      <w:footerReference w:type="default" r:id="rId1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A226" w14:textId="77777777" w:rsidR="00FF25FF" w:rsidRDefault="00FF25FF" w:rsidP="00D61F18">
      <w:pPr>
        <w:spacing w:after="0" w:line="240" w:lineRule="auto"/>
      </w:pPr>
      <w:r>
        <w:separator/>
      </w:r>
    </w:p>
  </w:endnote>
  <w:endnote w:type="continuationSeparator" w:id="0">
    <w:p w14:paraId="67D43D97" w14:textId="77777777" w:rsidR="00FF25FF" w:rsidRDefault="00FF25FF"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E7E9" w14:textId="77777777" w:rsidR="00FF25FF" w:rsidRDefault="00FF25FF" w:rsidP="00D61F18">
      <w:pPr>
        <w:spacing w:after="0" w:line="240" w:lineRule="auto"/>
      </w:pPr>
      <w:r>
        <w:separator/>
      </w:r>
    </w:p>
  </w:footnote>
  <w:footnote w:type="continuationSeparator" w:id="0">
    <w:p w14:paraId="697F53E6" w14:textId="77777777" w:rsidR="00FF25FF" w:rsidRDefault="00FF25FF" w:rsidP="00D61F18">
      <w:pPr>
        <w:spacing w:after="0" w:line="240" w:lineRule="auto"/>
      </w:pPr>
      <w:r>
        <w:continuationSeparator/>
      </w:r>
    </w:p>
  </w:footnote>
  <w:footnote w:id="1">
    <w:p w14:paraId="5AE168DB" w14:textId="77777777" w:rsidR="005B4AFF" w:rsidRPr="00B92A88" w:rsidRDefault="001B16C6" w:rsidP="005B4AFF">
      <w:pPr>
        <w:rPr>
          <w:rFonts w:ascii="Times New Roman" w:eastAsia="Aptos" w:hAnsi="Times New Roman" w:cs="Times New Roman"/>
          <w:color w:val="002F3C"/>
          <w:sz w:val="20"/>
          <w:szCs w:val="20"/>
          <w:lang w:eastAsia="en-US"/>
        </w:rPr>
      </w:pPr>
      <w:r w:rsidRPr="00B92A88">
        <w:rPr>
          <w:rStyle w:val="Refdenotaderodap"/>
          <w:rFonts w:ascii="Times New Roman" w:hAnsi="Times New Roman" w:cs="Times New Roman"/>
          <w:color w:val="002F3C"/>
        </w:rPr>
        <w:footnoteRef/>
      </w:r>
      <w:r w:rsidRPr="00B92A88">
        <w:rPr>
          <w:rFonts w:ascii="Times New Roman" w:hAnsi="Times New Roman" w:cs="Times New Roman"/>
          <w:color w:val="002F3C"/>
        </w:rPr>
        <w:t xml:space="preserve"> </w:t>
      </w:r>
      <w:r w:rsidR="005B4AFF" w:rsidRPr="00B92A88">
        <w:rPr>
          <w:rFonts w:ascii="Times New Roman" w:eastAsia="Aptos" w:hAnsi="Times New Roman" w:cs="Times New Roman"/>
          <w:color w:val="002F3C"/>
          <w:sz w:val="20"/>
          <w:szCs w:val="20"/>
          <w:lang w:eastAsia="en-US"/>
        </w:rPr>
        <w:t xml:space="preserve">Este artigo foi publicado na revista Contemporânea v. X, n. X, 2024, ISSN-2447-0961, e apresentado em formato de comunicação oral no X CONEDU. </w:t>
      </w:r>
    </w:p>
    <w:p w14:paraId="7F3506EA" w14:textId="2806E39C" w:rsidR="001B16C6" w:rsidRPr="00B92A88" w:rsidRDefault="00CB6663">
      <w:pPr>
        <w:pStyle w:val="Textodenotaderodap"/>
        <w:rPr>
          <w:rFonts w:ascii="Times New Roman" w:hAnsi="Times New Roman" w:cs="Times New Roman"/>
          <w:color w:val="002F3C"/>
        </w:rPr>
      </w:pPr>
      <w:r w:rsidRPr="00B92A88">
        <w:rPr>
          <w:rFonts w:ascii="Times New Roman" w:hAnsi="Times New Roman" w:cs="Times New Roman"/>
          <w:color w:val="002F3C"/>
        </w:rPr>
        <w:t xml:space="preserve">No </w:t>
      </w:r>
      <w:r w:rsidR="00953131" w:rsidRPr="00B92A88">
        <w:rPr>
          <w:rFonts w:ascii="Times New Roman" w:hAnsi="Times New Roman" w:cs="Times New Roman"/>
          <w:color w:val="002F3C"/>
        </w:rPr>
        <w:t>XXIII SEINPE</w:t>
      </w:r>
      <w:r w:rsidR="008922EA" w:rsidRPr="00B92A88">
        <w:rPr>
          <w:rFonts w:ascii="Times New Roman" w:hAnsi="Times New Roman" w:cs="Times New Roman"/>
          <w:color w:val="002F3C"/>
        </w:rPr>
        <w:t xml:space="preserve">- </w:t>
      </w:r>
      <w:r w:rsidR="005C53EE" w:rsidRPr="00B92A88">
        <w:rPr>
          <w:rFonts w:ascii="Times New Roman" w:hAnsi="Times New Roman" w:cs="Times New Roman"/>
          <w:color w:val="002F3C"/>
        </w:rPr>
        <w:t xml:space="preserve">a divulgação do resultado da pesquisa, </w:t>
      </w:r>
      <w:r w:rsidR="008922EA" w:rsidRPr="00B92A88">
        <w:rPr>
          <w:rFonts w:ascii="Times New Roman" w:hAnsi="Times New Roman" w:cs="Times New Roman"/>
          <w:color w:val="002F3C"/>
        </w:rPr>
        <w:t xml:space="preserve">será apresentado </w:t>
      </w:r>
      <w:r w:rsidR="003E5327" w:rsidRPr="00B92A88">
        <w:rPr>
          <w:rFonts w:ascii="Times New Roman" w:hAnsi="Times New Roman" w:cs="Times New Roman"/>
          <w:color w:val="002F3C"/>
        </w:rPr>
        <w:t>online</w:t>
      </w:r>
      <w:r w:rsidR="002F0750" w:rsidRPr="00B92A88">
        <w:rPr>
          <w:rFonts w:ascii="Times New Roman" w:hAnsi="Times New Roman" w:cs="Times New Roman"/>
          <w:color w:val="002F3C"/>
        </w:rPr>
        <w:t xml:space="preserve"> </w:t>
      </w:r>
      <w:r w:rsidR="005C53EE" w:rsidRPr="00B92A88">
        <w:rPr>
          <w:rFonts w:ascii="Times New Roman" w:hAnsi="Times New Roman" w:cs="Times New Roman"/>
          <w:color w:val="002F3C"/>
        </w:rPr>
        <w:t>de forma oral</w:t>
      </w:r>
      <w:r w:rsidR="00D7053B" w:rsidRPr="00B92A88">
        <w:rPr>
          <w:rFonts w:ascii="Times New Roman" w:hAnsi="Times New Roman" w:cs="Times New Roman"/>
          <w:color w:val="002F3C"/>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63CCD"/>
    <w:rsid w:val="00081B17"/>
    <w:rsid w:val="00081C11"/>
    <w:rsid w:val="00095A79"/>
    <w:rsid w:val="000D5F14"/>
    <w:rsid w:val="00106AF8"/>
    <w:rsid w:val="00120498"/>
    <w:rsid w:val="00130DCA"/>
    <w:rsid w:val="001314EF"/>
    <w:rsid w:val="00132812"/>
    <w:rsid w:val="00174ECF"/>
    <w:rsid w:val="001750B6"/>
    <w:rsid w:val="001B16C6"/>
    <w:rsid w:val="001B6ECA"/>
    <w:rsid w:val="001D3EEB"/>
    <w:rsid w:val="0024224B"/>
    <w:rsid w:val="00242EEC"/>
    <w:rsid w:val="00253970"/>
    <w:rsid w:val="00257683"/>
    <w:rsid w:val="002C1EB4"/>
    <w:rsid w:val="002F0750"/>
    <w:rsid w:val="002F3609"/>
    <w:rsid w:val="00334D3E"/>
    <w:rsid w:val="00346A1C"/>
    <w:rsid w:val="003478E9"/>
    <w:rsid w:val="003A4221"/>
    <w:rsid w:val="003A69D4"/>
    <w:rsid w:val="003E5327"/>
    <w:rsid w:val="00450EA5"/>
    <w:rsid w:val="00456628"/>
    <w:rsid w:val="00467765"/>
    <w:rsid w:val="004705C4"/>
    <w:rsid w:val="00483CA9"/>
    <w:rsid w:val="004A45FD"/>
    <w:rsid w:val="004B1D01"/>
    <w:rsid w:val="004B646F"/>
    <w:rsid w:val="004C5576"/>
    <w:rsid w:val="004D6E26"/>
    <w:rsid w:val="004E0C7C"/>
    <w:rsid w:val="00520890"/>
    <w:rsid w:val="005239FA"/>
    <w:rsid w:val="00523FC9"/>
    <w:rsid w:val="0054758D"/>
    <w:rsid w:val="005A7B60"/>
    <w:rsid w:val="005B4AFF"/>
    <w:rsid w:val="005C53EE"/>
    <w:rsid w:val="0061006E"/>
    <w:rsid w:val="0063142D"/>
    <w:rsid w:val="00642304"/>
    <w:rsid w:val="00660095"/>
    <w:rsid w:val="00674210"/>
    <w:rsid w:val="006B6587"/>
    <w:rsid w:val="006E639E"/>
    <w:rsid w:val="006F0D2C"/>
    <w:rsid w:val="00734F8B"/>
    <w:rsid w:val="00760152"/>
    <w:rsid w:val="007838DA"/>
    <w:rsid w:val="007A4F1E"/>
    <w:rsid w:val="007B29E8"/>
    <w:rsid w:val="008107E8"/>
    <w:rsid w:val="00812218"/>
    <w:rsid w:val="00822323"/>
    <w:rsid w:val="00827B86"/>
    <w:rsid w:val="0084410F"/>
    <w:rsid w:val="008922EA"/>
    <w:rsid w:val="0091149A"/>
    <w:rsid w:val="00913B6E"/>
    <w:rsid w:val="009363CF"/>
    <w:rsid w:val="00942D4D"/>
    <w:rsid w:val="00951C7C"/>
    <w:rsid w:val="00953131"/>
    <w:rsid w:val="009564AC"/>
    <w:rsid w:val="00964F52"/>
    <w:rsid w:val="0097567D"/>
    <w:rsid w:val="00990F61"/>
    <w:rsid w:val="009C4FFB"/>
    <w:rsid w:val="009F2F7E"/>
    <w:rsid w:val="00A668AF"/>
    <w:rsid w:val="00A81B22"/>
    <w:rsid w:val="00AB0F8D"/>
    <w:rsid w:val="00AF3777"/>
    <w:rsid w:val="00B7405F"/>
    <w:rsid w:val="00B83CB5"/>
    <w:rsid w:val="00B92A88"/>
    <w:rsid w:val="00BC6672"/>
    <w:rsid w:val="00C1690B"/>
    <w:rsid w:val="00C510B0"/>
    <w:rsid w:val="00C8266F"/>
    <w:rsid w:val="00C82AF9"/>
    <w:rsid w:val="00C91957"/>
    <w:rsid w:val="00CB408F"/>
    <w:rsid w:val="00CB6663"/>
    <w:rsid w:val="00D00C12"/>
    <w:rsid w:val="00D10917"/>
    <w:rsid w:val="00D17298"/>
    <w:rsid w:val="00D536D8"/>
    <w:rsid w:val="00D61F18"/>
    <w:rsid w:val="00D7053B"/>
    <w:rsid w:val="00E51C0C"/>
    <w:rsid w:val="00E52F55"/>
    <w:rsid w:val="00EB7930"/>
    <w:rsid w:val="00EF3058"/>
    <w:rsid w:val="00F037F1"/>
    <w:rsid w:val="00F22F9C"/>
    <w:rsid w:val="00F32F77"/>
    <w:rsid w:val="00F81665"/>
    <w:rsid w:val="00F8328C"/>
    <w:rsid w:val="00FB7434"/>
    <w:rsid w:val="00FE22C2"/>
    <w:rsid w:val="00FE35D6"/>
    <w:rsid w:val="00FF25F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Refdecomentrio">
    <w:name w:val="annotation reference"/>
    <w:basedOn w:val="Fontepargpadro"/>
    <w:uiPriority w:val="99"/>
    <w:semiHidden/>
    <w:unhideWhenUsed/>
    <w:rsid w:val="00BC6672"/>
    <w:rPr>
      <w:sz w:val="16"/>
      <w:szCs w:val="16"/>
    </w:rPr>
  </w:style>
  <w:style w:type="paragraph" w:styleId="Textodecomentrio">
    <w:name w:val="annotation text"/>
    <w:basedOn w:val="Normal"/>
    <w:link w:val="TextodecomentrioChar"/>
    <w:uiPriority w:val="99"/>
    <w:unhideWhenUsed/>
    <w:rsid w:val="00BC6672"/>
    <w:pPr>
      <w:spacing w:line="240" w:lineRule="auto"/>
    </w:pPr>
    <w:rPr>
      <w:sz w:val="20"/>
      <w:szCs w:val="20"/>
    </w:rPr>
  </w:style>
  <w:style w:type="character" w:customStyle="1" w:styleId="TextodecomentrioChar">
    <w:name w:val="Texto de comentário Char"/>
    <w:basedOn w:val="Fontepargpadro"/>
    <w:link w:val="Textodecomentrio"/>
    <w:uiPriority w:val="99"/>
    <w:rsid w:val="00BC6672"/>
    <w:rPr>
      <w:sz w:val="20"/>
      <w:szCs w:val="20"/>
    </w:rPr>
  </w:style>
  <w:style w:type="paragraph" w:styleId="Assuntodocomentrio">
    <w:name w:val="annotation subject"/>
    <w:basedOn w:val="Textodecomentrio"/>
    <w:next w:val="Textodecomentrio"/>
    <w:link w:val="AssuntodocomentrioChar"/>
    <w:uiPriority w:val="99"/>
    <w:semiHidden/>
    <w:unhideWhenUsed/>
    <w:rsid w:val="00BC6672"/>
    <w:rPr>
      <w:b/>
      <w:bCs/>
    </w:rPr>
  </w:style>
  <w:style w:type="character" w:customStyle="1" w:styleId="AssuntodocomentrioChar">
    <w:name w:val="Assunto do comentário Char"/>
    <w:basedOn w:val="TextodecomentrioChar"/>
    <w:link w:val="Assuntodocomentrio"/>
    <w:uiPriority w:val="99"/>
    <w:semiHidden/>
    <w:rsid w:val="00BC6672"/>
    <w:rPr>
      <w:b/>
      <w:bCs/>
      <w:sz w:val="20"/>
      <w:szCs w:val="20"/>
    </w:rPr>
  </w:style>
  <w:style w:type="paragraph" w:styleId="Textodenotaderodap">
    <w:name w:val="footnote text"/>
    <w:basedOn w:val="Normal"/>
    <w:link w:val="TextodenotaderodapChar"/>
    <w:uiPriority w:val="99"/>
    <w:semiHidden/>
    <w:unhideWhenUsed/>
    <w:rsid w:val="001B16C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B16C6"/>
    <w:rPr>
      <w:sz w:val="20"/>
      <w:szCs w:val="20"/>
    </w:rPr>
  </w:style>
  <w:style w:type="character" w:styleId="Refdenotaderodap">
    <w:name w:val="footnote reference"/>
    <w:basedOn w:val="Fontepargpadro"/>
    <w:uiPriority w:val="99"/>
    <w:semiHidden/>
    <w:unhideWhenUsed/>
    <w:rsid w:val="001B16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la.power@hotmail.com" TargetMode="External"/><Relationship Id="rId13" Type="http://schemas.openxmlformats.org/officeDocument/2006/relationships/hyperlink" Target="http://www.planalto.gov.br/ccivil_03/leis/l9394.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lanalto.gov.br/ccivil_03/_ato2011-2014/2011/decreto/d7611.htm" TargetMode="External"/><Relationship Id="rId17" Type="http://schemas.openxmlformats.org/officeDocument/2006/relationships/hyperlink" Target="https://www.eumed.net/es/revistas/caribena/julio-septiembre-2021/alunos-surdos" TargetMode="External"/><Relationship Id="rId2" Type="http://schemas.openxmlformats.org/officeDocument/2006/relationships/numbering" Target="numbering.xml"/><Relationship Id="rId16" Type="http://schemas.openxmlformats.org/officeDocument/2006/relationships/hyperlink" Target="http://portal.mec.gov.br/index.php?option=com_content&amp;view=article&amp;id=12257&amp;I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4-2006/2005/decreto/d5626.htm" TargetMode="External"/><Relationship Id="rId5" Type="http://schemas.openxmlformats.org/officeDocument/2006/relationships/webSettings" Target="webSettings.xml"/><Relationship Id="rId15" Type="http://schemas.openxmlformats.org/officeDocument/2006/relationships/hyperlink" Target="http://www.planalto.gov.br/ccivil_03/_ato2015-2018/2015/lei/l13146.htm" TargetMode="External"/><Relationship Id="rId10" Type="http://schemas.openxmlformats.org/officeDocument/2006/relationships/hyperlink" Target="https://www.planalto.gov.br/ccivil_03/_ato2004-2006/2004/decreto/d5296.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ilzast@ufam.edu.br" TargetMode="External"/><Relationship Id="rId14" Type="http://schemas.openxmlformats.org/officeDocument/2006/relationships/hyperlink" Target="https://www.planalto.gov.br/ccivil_03/leis/2002/L10436.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3D061-589B-4E27-9692-F3785FD0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5646</Words>
  <Characters>30494</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Danilza Teixeira</cp:lastModifiedBy>
  <cp:revision>3</cp:revision>
  <cp:lastPrinted>2025-06-10T18:30:00Z</cp:lastPrinted>
  <dcterms:created xsi:type="dcterms:W3CDTF">2025-08-05T20:11:00Z</dcterms:created>
  <dcterms:modified xsi:type="dcterms:W3CDTF">2025-08-05T20:54:00Z</dcterms:modified>
</cp:coreProperties>
</file>