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014" w:rsidRDefault="00E64BAF">
      <w:r>
        <w:rPr>
          <w:noProof/>
          <w:lang w:eastAsia="pt-BR"/>
        </w:rPr>
        <w:drawing>
          <wp:inline distT="0" distB="0" distL="0" distR="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DF4" w:rsidRDefault="00B83270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PERSPECTIVAS PÓS-CRÍTICAS NA EDUCAÇÃO FÍSICA ESCOLAR: ANÁLISE DO CURRÍCULO ESCOLAR DAS ESCOLAS PÚBLICAS DO MUNICÍPIO DE JANUÁRIA-MG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342DF4" w:rsidRDefault="000D5C7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Deivid William Teixeira Rocha</w:t>
      </w:r>
    </w:p>
    <w:p w:rsidR="00342DF4" w:rsidRDefault="000D5C7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342DF4" w:rsidRDefault="000D5C7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deividtexeiraa@gmai</w:t>
      </w:r>
      <w:r w:rsidR="00342DF4">
        <w:rPr>
          <w:rFonts w:ascii="Times New Roman" w:eastAsia="Times New Roman" w:hAnsi="Times New Roman" w:cs="Times New Roman"/>
          <w:sz w:val="24"/>
          <w:szCs w:val="24"/>
          <w:lang w:eastAsia="pt-BR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.com</w:t>
      </w:r>
    </w:p>
    <w:p w:rsidR="00342DF4" w:rsidRDefault="000D5C7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Hugo Barbosa de Paulo</w:t>
      </w:r>
    </w:p>
    <w:p w:rsidR="00342DF4" w:rsidRDefault="000D5C7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:rsidR="00342DF4" w:rsidRDefault="000D5C73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hugo.paulo@unimontes.br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0D5C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gramStart"/>
      <w:r w:rsidR="000D5C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proofErr w:type="gramEnd"/>
      <w:r w:rsidR="000D5C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Educação e Justiça Social: Identidades, Gênero e Relações Étnico-Raciais</w:t>
      </w:r>
    </w:p>
    <w:p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/>
    <w:p w:rsidR="000D5C73" w:rsidRDefault="00342DF4" w:rsidP="000D5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E1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D5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- </w:t>
      </w:r>
      <w:r w:rsidR="000D5C7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 xml:space="preserve">O presente estudo pretende </w:t>
      </w:r>
      <w:r w:rsidR="000D5C73">
        <w:rPr>
          <w:rFonts w:ascii="Times New Roman" w:eastAsia="Times New Roman" w:hAnsi="Times New Roman" w:cs="Times New Roman"/>
          <w:sz w:val="24"/>
          <w:szCs w:val="24"/>
        </w:rPr>
        <w:t xml:space="preserve">analisar o currículo das escolas públicas do município de </w:t>
      </w:r>
      <w:proofErr w:type="gramStart"/>
      <w:r w:rsidR="000D5C73">
        <w:rPr>
          <w:rFonts w:ascii="Times New Roman" w:eastAsia="Times New Roman" w:hAnsi="Times New Roman" w:cs="Times New Roman"/>
          <w:sz w:val="24"/>
          <w:szCs w:val="24"/>
        </w:rPr>
        <w:t>Januária-MG</w:t>
      </w:r>
      <w:proofErr w:type="gramEnd"/>
      <w:r w:rsidR="000D5C73">
        <w:rPr>
          <w:rFonts w:ascii="Times New Roman" w:eastAsia="Times New Roman" w:hAnsi="Times New Roman" w:cs="Times New Roman"/>
          <w:sz w:val="24"/>
          <w:szCs w:val="24"/>
        </w:rPr>
        <w:t>, dentro da perspectiva do multiculturalismo para verificar se as práticas vigentes dos profissionais de Educação Física excluem elementos das culturas consideradas minoritárias como os negros, homossexuais e mulheres. Para tanto, será utilizado à fenomenologia para fundamentar o estudo. Será realizada entrevista semiestruturada com os alunos e professores das escolas públicas. Para analisar as entrevistas será aplicado o método de interpretação dos sentidos. Desse modo, acredita-se que a pesquisa terá uma grande relevância educacional e social, a fim de apontar se o currículo da Educação Física Escolar de Januária é excludente.</w:t>
      </w:r>
    </w:p>
    <w:p w:rsidR="000D5C73" w:rsidRDefault="000D5C73" w:rsidP="000D5C7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D5C73">
        <w:rPr>
          <w:rFonts w:ascii="Times New Roman" w:eastAsia="Times New Roman" w:hAnsi="Times New Roman" w:cs="Times New Roman"/>
          <w:b/>
          <w:sz w:val="24"/>
          <w:szCs w:val="24"/>
        </w:rPr>
        <w:t>Palavras-Chave</w:t>
      </w:r>
      <w:r w:rsidRPr="000D5C73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multiculturalismo; culturas minoritárias; educação pública. 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:rsidR="00485646" w:rsidRPr="00485646" w:rsidRDefault="00485646" w:rsidP="00342DF4">
      <w:pPr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85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história da Educação Física no Brasil nos revela práticas higienistas centradas nos métodos ginásticos e nos desportos de raízes europeias, excluindo os alunos considerados inaptos com foco no rendimento desportivo e centrados em um currículo tradicional, com o objetivo de selecionar os melhores alunos para as competições, dividindo as práticas desportivas por gêneros, meninos jogam futebol e meninas jogam voleibol e desvalorizando elementos da cultura negra, como o samba e a capoeira. Apesar das novas abordagens da Educação Física Escolar, surgidas a partir dos anos de 1980, centradas em currículos que valorize a cultura corporal de movimento, o modelo </w:t>
      </w:r>
      <w:proofErr w:type="spellStart"/>
      <w:r w:rsidRPr="00485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desportivista</w:t>
      </w:r>
      <w:proofErr w:type="spellEnd"/>
      <w:r w:rsidRPr="00485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anteriormente aplicado ainda é referência atual para alguns profissionais da área. Este trabalho de conclusão de curso (licenciatura em Educação Física) tem como objetivo analisar o currículo das escolas públicas do município de </w:t>
      </w:r>
      <w:proofErr w:type="gramStart"/>
      <w:r w:rsidRPr="00485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Januária-MG</w:t>
      </w:r>
      <w:proofErr w:type="gramEnd"/>
      <w:r w:rsidRPr="00485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dentro da perspectiva do multiculturalismo para verificar se as práticas vigentes dos </w:t>
      </w:r>
      <w:r w:rsidRPr="004856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professores de Educação Física excluem elementos das culturas consideradas minoritárias como os negros, homossexuais e mulheres.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:rsidR="000D5C73" w:rsidRDefault="000D5C73" w:rsidP="000D5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Educação Física escolar, historicamente marcada por uma lógica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monocultural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eurocentrada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machista e heterossexual, tem sido cada vez mais desafiada por abordagens teóricas que propõem a reconfiguração de seus currículos a partir do reconhecimento das diversidades culturais presentes na sociedade contemporânea. É necessário que os professores se atentem aos conteúdos da área, trabalhando os diversos elementos da cultura corporal de movimento, como forma de valorizar todo o cabedal de conhecimentos que a Educação Física possui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2011).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É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notório que, o fracasso desta disciplina na escola, está marcada por uma lógica positivista,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desportivista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eugênica, traduzindo na exclusão de alunos que não se adaptam ao modelo 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desportivização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Educação Física. É comum a divisão das atividades da aula em gênero. Por exemplo: meninas não jogam futebol e meninos não </w:t>
      </w:r>
      <w:r>
        <w:rPr>
          <w:rFonts w:ascii="Times New Roman" w:eastAsia="Times New Roman" w:hAnsi="Times New Roman" w:cs="Times New Roman"/>
        </w:rPr>
        <w:t>pratica ginástica</w:t>
      </w:r>
      <w:r>
        <w:rPr>
          <w:rFonts w:ascii="Times New Roman" w:eastAsia="Times New Roman" w:hAnsi="Times New Roman" w:cs="Times New Roman"/>
          <w:sz w:val="24"/>
          <w:szCs w:val="24"/>
        </w:rPr>
        <w:t>. Neste contexto, também os homossexuais são excluídos, pois, em sua totalidade, somente os heterossexuais praticam determinados esportes nas aulas de Educação Física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2017). Neste sentido, </w:t>
      </w:r>
      <w:r>
        <w:rPr>
          <w:rFonts w:ascii="Times New Roman" w:eastAsia="Times New Roman" w:hAnsi="Times New Roman" w:cs="Times New Roman"/>
        </w:rPr>
        <w:t>as aulas de Educação Física numa versão tradicional, não abrangem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 diversidades culturais, se tornando uma disciplina excludente, onde somente, um determinado grupo a pratica. Outro ponto</w:t>
      </w:r>
      <w:r>
        <w:rPr>
          <w:rFonts w:ascii="Times New Roman" w:eastAsia="Times New Roman" w:hAnsi="Times New Roman" w:cs="Times New Roman"/>
        </w:rPr>
        <w:t xml:space="preserve"> 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aplicação de somente esportes europeus, não favorecendo as diversas culturas existentes no Brasil. Além disso, nas aulas são </w:t>
      </w:r>
      <w:r>
        <w:rPr>
          <w:rFonts w:ascii="Times New Roman" w:eastAsia="Times New Roman" w:hAnsi="Times New Roman" w:cs="Times New Roman"/>
        </w:rPr>
        <w:t>ministrados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somente os mesmos esportes, como futsal ou o futebol, desvalorizando assim os diversos conteúdos culturais da Educação Física escolar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2011). Saber é poder, destarte, é necessário que os profissionais da área transformem as suas práticas, dando a oportunidade para que as diversas culturas minoritárias existentes, como os homossexuais, as mulheres e os negros, tenham acesso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ao verdadeiro conteúdo da Educação Física, como forma de libertação do julgo excludente das culturas maioritárias da sociedade (Silva, 2005).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:rsidR="000D5C73" w:rsidRPr="00C944F8" w:rsidRDefault="000D5C73" w:rsidP="000D5C7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44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Trata-se de um estudo de campo, onde será analisado o currículo escolar das escolas públicas do município de </w:t>
      </w:r>
      <w:proofErr w:type="gramStart"/>
      <w:r w:rsidRPr="00C944F8">
        <w:rPr>
          <w:rFonts w:ascii="Times New Roman" w:eastAsia="Calibri" w:hAnsi="Times New Roman" w:cs="Times New Roman"/>
          <w:color w:val="000000"/>
          <w:sz w:val="24"/>
          <w:szCs w:val="24"/>
        </w:rPr>
        <w:t>Januária-MG</w:t>
      </w:r>
      <w:proofErr w:type="gramEnd"/>
      <w:r w:rsidRPr="00C944F8">
        <w:rPr>
          <w:rFonts w:ascii="Times New Roman" w:eastAsia="Calibri" w:hAnsi="Times New Roman" w:cs="Times New Roman"/>
          <w:color w:val="000000"/>
          <w:sz w:val="24"/>
          <w:szCs w:val="24"/>
        </w:rPr>
        <w:t>. A pesquisa será fundamentada pela fenomenologia (Silva; Lopes; Diniz, 2008). Será aplicado questionário semiestruturado e serão entrevistados os alunos e os professores da rede pública de educação do município de Januária. Os resultados serão analisados de forma crítica reflexiva onde será utilizado o método de interpretação de sentidos (</w:t>
      </w:r>
      <w:r w:rsidRPr="00C944F8">
        <w:rPr>
          <w:rFonts w:ascii="Times New Roman" w:hAnsi="Times New Roman" w:cs="Times New Roman"/>
          <w:sz w:val="24"/>
          <w:szCs w:val="24"/>
        </w:rPr>
        <w:t>Maximiliano, 2002)</w:t>
      </w:r>
      <w:r w:rsidRPr="00C944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para analisar as falas dos entrevistados.</w:t>
      </w: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:rsidR="000D5C73" w:rsidRDefault="000D5C73" w:rsidP="000D5C7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presente pesquisa encontra-se em sua fase inicial de fundamentação teórica e levantamento das fontes bibliográficas. </w:t>
      </w:r>
      <w:r>
        <w:rPr>
          <w:rFonts w:ascii="Times New Roman" w:eastAsia="Times New Roman" w:hAnsi="Times New Roman" w:cs="Times New Roman"/>
          <w:sz w:val="24"/>
          <w:szCs w:val="24"/>
        </w:rPr>
        <w:t>As fontes bibliográficas levantadas até então, revelam que os autores defendem a adoção de teorias pós-críticas como referência para problematizar as relações de poder nos discursos e práticas corporais presentes na escola, destacando a necessidade de democratizar os saberes e valorizar a diversidade de identidades de gênero, étnico-raciais, religiosas e territoriais dos estudantes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2017). Os textos convergem ao afirmar que uma Educação Física escolar realmente comprometida com a inclusão social precisa superar a lógica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reprodutivista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currículos tradicionais e assumir um papel ativo na formação cidadã dos sujeitos, incluindo elementos das culturas minoritárias. As prátic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as pedagógicas, nessa perspectiva, devem acolher a pluralidade de gestualidades e saberes corporais, desconstruindo estigmas e promovendo o reconhecimento dos sujeitos subalternizados como produtores de cultura e conhecimento. Somente valorizando as diversas culturas, a Educação Física se tornará uma disciplina inclusiva, tendo a sua importância registrada no boje escolar, como conteúdo curricular obrigatório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Neira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2011).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:rsidR="000D5C73" w:rsidRDefault="000D5C73" w:rsidP="000D5C73">
      <w:pPr>
        <w:spacing w:before="240" w:after="24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 autores pesquisados até então, ressaltam que é a partir das teorias pós-críticas do currículo que a Educação Física Escolar poderá contribuir para transformar as práticas escolares indo além da reprodução de normas corporais hegemônicas, promovendo uma formação plural, democrática e comprometida com a justiça social, incluindo práticas corporais das culturas minoritárias no currículo do ensino básico.</w:t>
      </w:r>
    </w:p>
    <w:p w:rsidR="00342DF4" w:rsidRP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:rsidR="000D5C73" w:rsidRDefault="000D5C73" w:rsidP="000D5C73">
      <w:pPr>
        <w:jc w:val="both"/>
        <w:rPr>
          <w:rFonts w:ascii="Times New Roman" w:hAnsi="Times New Roman" w:cs="Times New Roman"/>
          <w:sz w:val="24"/>
          <w:szCs w:val="24"/>
        </w:rPr>
      </w:pPr>
      <w:r w:rsidRPr="00A16819">
        <w:rPr>
          <w:rFonts w:ascii="Times New Roman" w:hAnsi="Times New Roman" w:cs="Times New Roman"/>
          <w:sz w:val="24"/>
          <w:szCs w:val="24"/>
        </w:rPr>
        <w:t xml:space="preserve">ETO, Jorge; NEIRA, Marcos Garcia. Em defesa de uma teoria pós-crítica de Educação Física. </w:t>
      </w:r>
      <w:r w:rsidRPr="00A16819">
        <w:rPr>
          <w:rFonts w:ascii="Times New Roman" w:hAnsi="Times New Roman" w:cs="Times New Roman"/>
          <w:i/>
          <w:sz w:val="24"/>
          <w:szCs w:val="24"/>
        </w:rPr>
        <w:t>Movimento</w:t>
      </w:r>
      <w:r w:rsidRPr="00A16819">
        <w:rPr>
          <w:rFonts w:ascii="Times New Roman" w:hAnsi="Times New Roman" w:cs="Times New Roman"/>
          <w:sz w:val="24"/>
          <w:szCs w:val="24"/>
        </w:rPr>
        <w:t>, Porto Alegre, v. 23, n. 4, p. 1273-1286, out./dez. 2017.</w:t>
      </w:r>
    </w:p>
    <w:p w:rsidR="000D5C73" w:rsidRPr="00C944F8" w:rsidRDefault="000D5C73" w:rsidP="000D5C73">
      <w:pPr>
        <w:jc w:val="both"/>
        <w:rPr>
          <w:rFonts w:ascii="Times New Roman" w:hAnsi="Times New Roman" w:cs="Times New Roman"/>
          <w:sz w:val="24"/>
          <w:szCs w:val="24"/>
        </w:rPr>
      </w:pPr>
      <w:r w:rsidRPr="00C944F8">
        <w:rPr>
          <w:rFonts w:ascii="Times New Roman" w:hAnsi="Times New Roman" w:cs="Times New Roman"/>
          <w:sz w:val="24"/>
          <w:szCs w:val="24"/>
        </w:rPr>
        <w:t xml:space="preserve">MAXIMILIANO, Carlos. </w:t>
      </w:r>
      <w:r w:rsidRPr="00C944F8">
        <w:rPr>
          <w:rFonts w:ascii="Times New Roman" w:hAnsi="Times New Roman" w:cs="Times New Roman"/>
          <w:i/>
          <w:sz w:val="24"/>
          <w:szCs w:val="24"/>
        </w:rPr>
        <w:t>Hermenêutica e Aplicação do Direito.</w:t>
      </w:r>
      <w:r w:rsidRPr="00C944F8">
        <w:rPr>
          <w:rFonts w:ascii="Times New Roman" w:hAnsi="Times New Roman" w:cs="Times New Roman"/>
          <w:sz w:val="24"/>
          <w:szCs w:val="24"/>
        </w:rPr>
        <w:t xml:space="preserve"> 19a ed. Rio de Janeiro: </w:t>
      </w:r>
      <w:proofErr w:type="gramStart"/>
      <w:r w:rsidRPr="00C944F8">
        <w:rPr>
          <w:rFonts w:ascii="Times New Roman" w:hAnsi="Times New Roman" w:cs="Times New Roman"/>
          <w:sz w:val="24"/>
          <w:szCs w:val="24"/>
        </w:rPr>
        <w:t>Forense</w:t>
      </w:r>
      <w:proofErr w:type="gramEnd"/>
    </w:p>
    <w:p w:rsidR="000D5C73" w:rsidRDefault="000D5C73" w:rsidP="000D5C73">
      <w:pPr>
        <w:jc w:val="both"/>
        <w:rPr>
          <w:rFonts w:ascii="Times New Roman" w:hAnsi="Times New Roman" w:cs="Times New Roman"/>
          <w:sz w:val="24"/>
          <w:szCs w:val="24"/>
        </w:rPr>
      </w:pPr>
      <w:r w:rsidRPr="00A16819">
        <w:rPr>
          <w:rFonts w:ascii="Times New Roman" w:hAnsi="Times New Roman" w:cs="Times New Roman"/>
          <w:sz w:val="24"/>
          <w:szCs w:val="24"/>
        </w:rPr>
        <w:t xml:space="preserve">NEIRA, Marcos Garcia. Teorias pós-críticas da educação: subsídios para o debate curricular da Educação Física. </w:t>
      </w:r>
      <w:r w:rsidRPr="00A16819">
        <w:rPr>
          <w:rFonts w:ascii="Times New Roman" w:hAnsi="Times New Roman" w:cs="Times New Roman"/>
          <w:i/>
          <w:sz w:val="24"/>
          <w:szCs w:val="24"/>
        </w:rPr>
        <w:t>Movimento</w:t>
      </w:r>
      <w:r w:rsidRPr="00A16819">
        <w:rPr>
          <w:rFonts w:ascii="Times New Roman" w:hAnsi="Times New Roman" w:cs="Times New Roman"/>
          <w:sz w:val="24"/>
          <w:szCs w:val="24"/>
        </w:rPr>
        <w:t>, Porto Alegre, v. 17, n. 2, p. 11-34, abr./jun.2011.</w:t>
      </w:r>
    </w:p>
    <w:p w:rsidR="000D5C73" w:rsidRDefault="000D5C73" w:rsidP="000D5C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SILVA, Jovânia Marques de Oliveira e; LOPES, Regina Lúcia Mendonça, DINIZ,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Normélia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Maria Freire. Fenomenologia. </w:t>
      </w:r>
      <w:r w:rsidRPr="00857318">
        <w:rPr>
          <w:rFonts w:ascii="Times New Roman" w:hAnsi="Times New Roman" w:cs="Times New Roman"/>
          <w:i/>
          <w:sz w:val="24"/>
          <w:szCs w:val="24"/>
        </w:rPr>
        <w:t>Revista brasileira de enfermagem</w:t>
      </w:r>
      <w:r>
        <w:rPr>
          <w:rFonts w:ascii="Times New Roman" w:hAnsi="Times New Roman" w:cs="Times New Roman"/>
          <w:sz w:val="24"/>
          <w:szCs w:val="24"/>
        </w:rPr>
        <w:t>, v. 61, n. 2, p. 254-257. 2008.</w:t>
      </w:r>
    </w:p>
    <w:p w:rsidR="000D5C73" w:rsidRPr="00A539C8" w:rsidRDefault="000D5C73" w:rsidP="000D5C7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3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SILVA, Tomás Tadeu </w:t>
      </w:r>
      <w:proofErr w:type="gramStart"/>
      <w:r w:rsidRPr="00A53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da.</w:t>
      </w:r>
      <w:proofErr w:type="gramEnd"/>
      <w:r w:rsidRPr="00A53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A539C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Documentos de Identidade:</w:t>
      </w:r>
      <w:r w:rsidRPr="00A53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uma introdução às teorias do currículo. </w:t>
      </w:r>
      <w:proofErr w:type="gramStart"/>
      <w:r w:rsidRPr="00A53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proofErr w:type="gramEnd"/>
      <w:r w:rsidRPr="00A539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ed. Belo Horizonte, Autêntica, 2005.</w:t>
      </w:r>
    </w:p>
    <w:p w:rsidR="00342DF4" w:rsidRDefault="00342DF4"/>
    <w:sectPr w:rsidR="00342D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BAF"/>
    <w:rsid w:val="000D5C73"/>
    <w:rsid w:val="00342DF4"/>
    <w:rsid w:val="003B3E13"/>
    <w:rsid w:val="00485646"/>
    <w:rsid w:val="00660186"/>
    <w:rsid w:val="00773D54"/>
    <w:rsid w:val="00857318"/>
    <w:rsid w:val="00941F25"/>
    <w:rsid w:val="009B4014"/>
    <w:rsid w:val="00B83270"/>
    <w:rsid w:val="00DC79A8"/>
    <w:rsid w:val="00E64BAF"/>
    <w:rsid w:val="00F9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C73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0D5C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5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C73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0D5C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 da Microsoft</dc:creator>
  <cp:lastModifiedBy>Hugo Barbosa de Paulo</cp:lastModifiedBy>
  <cp:revision>4</cp:revision>
  <dcterms:created xsi:type="dcterms:W3CDTF">2025-09-28T00:27:00Z</dcterms:created>
  <dcterms:modified xsi:type="dcterms:W3CDTF">2025-09-28T00:50:00Z</dcterms:modified>
</cp:coreProperties>
</file>