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CE3D" w14:textId="77777777" w:rsidR="00A049EB" w:rsidRDefault="00A049EB">
      <w:pPr>
        <w:jc w:val="right"/>
        <w:rPr>
          <w:rFonts w:ascii="Times New Roman" w:eastAsia="Times New Roman" w:hAnsi="Times New Roman" w:cs="Times New Roman"/>
        </w:rPr>
      </w:pPr>
    </w:p>
    <w:p w14:paraId="67A49822" w14:textId="081A6655" w:rsidR="0078792D" w:rsidRDefault="0078792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 ATUAÇÃO DE MARIA DE LOURDES ALVES NA </w:t>
      </w:r>
      <w:r w:rsidRPr="0078792D">
        <w:rPr>
          <w:rFonts w:ascii="Times New Roman" w:eastAsia="Times New Roman" w:hAnsi="Times New Roman" w:cs="Times New Roman"/>
          <w:b/>
          <w:i/>
          <w:iCs/>
        </w:rPr>
        <w:t>REVISTA DO CLUBE JUVENIL TODDY</w:t>
      </w:r>
    </w:p>
    <w:p w14:paraId="149BE890" w14:textId="491E946F" w:rsidR="00A049EB" w:rsidRDefault="00A049EB" w:rsidP="000B57EA">
      <w:pPr>
        <w:rPr>
          <w:rFonts w:ascii="Times New Roman" w:eastAsia="Times New Roman" w:hAnsi="Times New Roman" w:cs="Times New Roman"/>
        </w:rPr>
      </w:pPr>
    </w:p>
    <w:p w14:paraId="6D4A5085" w14:textId="18924633" w:rsidR="00A049EB" w:rsidRDefault="000B57EA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Mariana Elena Pinheiro dos Santos de Souza</w:t>
      </w:r>
    </w:p>
    <w:p w14:paraId="78332F9A" w14:textId="430F9D9E" w:rsidR="000B57EA" w:rsidRDefault="000B57EA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Universidade do Estado do Rio de Janeiro</w:t>
      </w:r>
    </w:p>
    <w:p w14:paraId="56FFE5F1" w14:textId="77777777" w:rsidR="00A049EB" w:rsidRDefault="00A049EB">
      <w:pPr>
        <w:rPr>
          <w:rFonts w:ascii="Times New Roman" w:eastAsia="Times New Roman" w:hAnsi="Times New Roman" w:cs="Times New Roman"/>
        </w:rPr>
      </w:pPr>
    </w:p>
    <w:p w14:paraId="3225307C" w14:textId="77777777" w:rsidR="00A049EB" w:rsidRDefault="00A049EB">
      <w:pPr>
        <w:rPr>
          <w:rFonts w:ascii="Times New Roman" w:eastAsia="Times New Roman" w:hAnsi="Times New Roman" w:cs="Times New Roman"/>
        </w:rPr>
      </w:pPr>
    </w:p>
    <w:p w14:paraId="57C1C808" w14:textId="77777777" w:rsidR="00A049EB" w:rsidRDefault="00A049EB">
      <w:pPr>
        <w:rPr>
          <w:rFonts w:ascii="Times New Roman" w:eastAsia="Times New Roman" w:hAnsi="Times New Roman" w:cs="Times New Roman"/>
        </w:rPr>
      </w:pPr>
    </w:p>
    <w:p w14:paraId="4023C395" w14:textId="74EB69C2" w:rsidR="00A049EB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Resumo</w:t>
      </w:r>
    </w:p>
    <w:p w14:paraId="3712FB74" w14:textId="1B07523B" w:rsidR="00A049EB" w:rsidRDefault="001627D9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O presente estudo surgiu do interesse em se jogar luz em uma das poucas colaboradoras mulheres da revista </w:t>
      </w:r>
      <w:r w:rsidRPr="00940DBA">
        <w:rPr>
          <w:rFonts w:ascii="Times New Roman" w:eastAsia="Times New Roman" w:hAnsi="Times New Roman" w:cs="Times New Roman"/>
          <w:i/>
          <w:iCs/>
          <w:sz w:val="22"/>
          <w:szCs w:val="22"/>
        </w:rPr>
        <w:t>Vida Juvenil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(1949-1959). Trata-se da professora, produtora de programas de rádio</w:t>
      </w:r>
      <w:r w:rsidR="00C23104">
        <w:rPr>
          <w:rFonts w:ascii="Times New Roman" w:eastAsia="Times New Roman" w:hAnsi="Times New Roman" w:cs="Times New Roman"/>
          <w:sz w:val="22"/>
          <w:szCs w:val="22"/>
        </w:rPr>
        <w:t xml:space="preserve"> infantojuvenis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radioeducadora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Maria de Lourdes Alves.</w:t>
      </w:r>
      <w:r w:rsidR="00940DBA">
        <w:rPr>
          <w:rFonts w:ascii="Times New Roman" w:eastAsia="Times New Roman" w:hAnsi="Times New Roman" w:cs="Times New Roman"/>
          <w:sz w:val="22"/>
          <w:szCs w:val="22"/>
        </w:rPr>
        <w:t xml:space="preserve"> Aqui, Alves é</w:t>
      </w:r>
      <w:r w:rsidR="00F6330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40DBA">
        <w:rPr>
          <w:rFonts w:ascii="Times New Roman" w:eastAsia="Times New Roman" w:hAnsi="Times New Roman" w:cs="Times New Roman"/>
          <w:sz w:val="22"/>
          <w:szCs w:val="22"/>
        </w:rPr>
        <w:t xml:space="preserve">referenciada como intelectual mediadora, à luz de </w:t>
      </w:r>
      <w:proofErr w:type="spellStart"/>
      <w:r w:rsidR="00940DBA">
        <w:rPr>
          <w:rFonts w:ascii="Times New Roman" w:eastAsia="Times New Roman" w:hAnsi="Times New Roman" w:cs="Times New Roman"/>
          <w:sz w:val="22"/>
          <w:szCs w:val="22"/>
        </w:rPr>
        <w:t>Sirinelli</w:t>
      </w:r>
      <w:proofErr w:type="spellEnd"/>
      <w:r w:rsidR="00940DBA">
        <w:rPr>
          <w:rFonts w:ascii="Times New Roman" w:eastAsia="Times New Roman" w:hAnsi="Times New Roman" w:cs="Times New Roman"/>
          <w:sz w:val="22"/>
          <w:szCs w:val="22"/>
        </w:rPr>
        <w:t xml:space="preserve"> (2003) e Gomes e Hansen (2016), haja vista a participação que detinha no âmbito do periódico: a de mediadora entre o programa radiofônico </w:t>
      </w:r>
      <w:r w:rsidR="00940DBA" w:rsidRPr="00940DBA">
        <w:rPr>
          <w:rFonts w:ascii="Times New Roman" w:eastAsia="Times New Roman" w:hAnsi="Times New Roman" w:cs="Times New Roman"/>
          <w:i/>
          <w:iCs/>
          <w:sz w:val="22"/>
          <w:szCs w:val="22"/>
        </w:rPr>
        <w:t>Clube Juvenil Toddy</w:t>
      </w:r>
      <w:r w:rsidR="00940DBA">
        <w:rPr>
          <w:rFonts w:ascii="Times New Roman" w:eastAsia="Times New Roman" w:hAnsi="Times New Roman" w:cs="Times New Roman"/>
          <w:sz w:val="22"/>
          <w:szCs w:val="22"/>
        </w:rPr>
        <w:t xml:space="preserve"> e a produção escrita levada para as páginas de </w:t>
      </w:r>
      <w:r w:rsidR="00940DBA" w:rsidRPr="00940DBA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Vida </w:t>
      </w:r>
      <w:r w:rsidR="008C74DD">
        <w:rPr>
          <w:rFonts w:ascii="Times New Roman" w:eastAsia="Times New Roman" w:hAnsi="Times New Roman" w:cs="Times New Roman"/>
          <w:i/>
          <w:iCs/>
          <w:sz w:val="22"/>
          <w:szCs w:val="22"/>
        </w:rPr>
        <w:t>Juvenil</w:t>
      </w:r>
      <w:r w:rsidR="00940DBA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14104A">
        <w:rPr>
          <w:rFonts w:ascii="Times New Roman" w:eastAsia="Times New Roman" w:hAnsi="Times New Roman" w:cs="Times New Roman"/>
          <w:sz w:val="22"/>
          <w:szCs w:val="22"/>
        </w:rPr>
        <w:t xml:space="preserve">publicada </w:t>
      </w:r>
      <w:r w:rsidR="00EE5004">
        <w:rPr>
          <w:rFonts w:ascii="Times New Roman" w:eastAsia="Times New Roman" w:hAnsi="Times New Roman" w:cs="Times New Roman"/>
          <w:sz w:val="22"/>
          <w:szCs w:val="22"/>
        </w:rPr>
        <w:t xml:space="preserve">na condição </w:t>
      </w:r>
      <w:r w:rsidR="00940DBA">
        <w:rPr>
          <w:rFonts w:ascii="Times New Roman" w:eastAsia="Times New Roman" w:hAnsi="Times New Roman" w:cs="Times New Roman"/>
          <w:sz w:val="22"/>
          <w:szCs w:val="22"/>
        </w:rPr>
        <w:t xml:space="preserve">de suplemento. Alves foi produtora e apresentadora daquele e organizadora e mediadora deste. </w:t>
      </w:r>
      <w:r w:rsidR="00621BC7">
        <w:rPr>
          <w:rFonts w:ascii="Times New Roman" w:eastAsia="Times New Roman" w:hAnsi="Times New Roman" w:cs="Times New Roman"/>
          <w:sz w:val="22"/>
          <w:szCs w:val="22"/>
        </w:rPr>
        <w:t xml:space="preserve">O trabalho apresenta </w:t>
      </w:r>
      <w:r w:rsidR="007C19DE">
        <w:rPr>
          <w:rFonts w:ascii="Times New Roman" w:eastAsia="Times New Roman" w:hAnsi="Times New Roman" w:cs="Times New Roman"/>
          <w:sz w:val="22"/>
          <w:szCs w:val="22"/>
        </w:rPr>
        <w:t>cunho teórico-documental</w:t>
      </w:r>
      <w:r w:rsidR="008B54CB">
        <w:rPr>
          <w:rFonts w:ascii="Times New Roman" w:eastAsia="Times New Roman" w:hAnsi="Times New Roman" w:cs="Times New Roman"/>
          <w:sz w:val="22"/>
          <w:szCs w:val="22"/>
        </w:rPr>
        <w:t>, de modo que as fontes de análise consistem na</w:t>
      </w:r>
      <w:r w:rsidR="00944645">
        <w:rPr>
          <w:rFonts w:ascii="Times New Roman" w:eastAsia="Times New Roman" w:hAnsi="Times New Roman" w:cs="Times New Roman"/>
          <w:sz w:val="22"/>
          <w:szCs w:val="22"/>
        </w:rPr>
        <w:t>s</w:t>
      </w:r>
      <w:r w:rsidR="008B54CB">
        <w:rPr>
          <w:rFonts w:ascii="Times New Roman" w:eastAsia="Times New Roman" w:hAnsi="Times New Roman" w:cs="Times New Roman"/>
          <w:sz w:val="22"/>
          <w:szCs w:val="22"/>
        </w:rPr>
        <w:t xml:space="preserve"> revista</w:t>
      </w:r>
      <w:r w:rsidR="00944645">
        <w:rPr>
          <w:rFonts w:ascii="Times New Roman" w:eastAsia="Times New Roman" w:hAnsi="Times New Roman" w:cs="Times New Roman"/>
          <w:sz w:val="22"/>
          <w:szCs w:val="22"/>
        </w:rPr>
        <w:t>s</w:t>
      </w:r>
      <w:r w:rsidR="008B54C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8B54CB" w:rsidRPr="00B673B3">
        <w:rPr>
          <w:rFonts w:ascii="Times New Roman" w:eastAsia="Times New Roman" w:hAnsi="Times New Roman" w:cs="Times New Roman"/>
          <w:i/>
          <w:iCs/>
          <w:sz w:val="22"/>
          <w:szCs w:val="22"/>
        </w:rPr>
        <w:t>Vida Juvenil</w:t>
      </w:r>
      <w:r w:rsidR="00944645">
        <w:rPr>
          <w:rFonts w:ascii="Times New Roman" w:eastAsia="Times New Roman" w:hAnsi="Times New Roman" w:cs="Times New Roman"/>
          <w:sz w:val="22"/>
          <w:szCs w:val="22"/>
        </w:rPr>
        <w:t xml:space="preserve"> e </w:t>
      </w:r>
      <w:r w:rsidR="007C26A3" w:rsidRPr="007C26A3">
        <w:rPr>
          <w:rFonts w:ascii="Times New Roman" w:eastAsia="Times New Roman" w:hAnsi="Times New Roman" w:cs="Times New Roman"/>
          <w:i/>
          <w:iCs/>
          <w:sz w:val="22"/>
          <w:szCs w:val="22"/>
        </w:rPr>
        <w:t>Revista do Clube Juvenil Toddy</w:t>
      </w:r>
      <w:r w:rsidR="008B54CB">
        <w:rPr>
          <w:rFonts w:ascii="Times New Roman" w:eastAsia="Times New Roman" w:hAnsi="Times New Roman" w:cs="Times New Roman"/>
          <w:sz w:val="22"/>
          <w:szCs w:val="22"/>
        </w:rPr>
        <w:t xml:space="preserve"> e no</w:t>
      </w:r>
      <w:r w:rsidR="00B673B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8B54CB">
        <w:rPr>
          <w:rFonts w:ascii="Times New Roman" w:eastAsia="Times New Roman" w:hAnsi="Times New Roman" w:cs="Times New Roman"/>
          <w:sz w:val="22"/>
          <w:szCs w:val="22"/>
        </w:rPr>
        <w:t xml:space="preserve">periódico </w:t>
      </w:r>
      <w:r w:rsidR="00B673B3" w:rsidRPr="00B673B3">
        <w:rPr>
          <w:rFonts w:ascii="Times New Roman" w:eastAsia="Times New Roman" w:hAnsi="Times New Roman" w:cs="Times New Roman"/>
          <w:i/>
          <w:iCs/>
          <w:sz w:val="22"/>
          <w:szCs w:val="22"/>
        </w:rPr>
        <w:t>A Noite</w:t>
      </w:r>
      <w:r w:rsidR="00FF0466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3670DC">
        <w:rPr>
          <w:rFonts w:ascii="Times New Roman" w:eastAsia="Times New Roman" w:hAnsi="Times New Roman" w:cs="Times New Roman"/>
          <w:sz w:val="22"/>
          <w:szCs w:val="22"/>
        </w:rPr>
        <w:t>disponíveis na Hemeroteca Digital da Fundação Biblioteca Nacional</w:t>
      </w:r>
      <w:r w:rsidR="00B673B3">
        <w:rPr>
          <w:rFonts w:ascii="Times New Roman" w:eastAsia="Times New Roman" w:hAnsi="Times New Roman" w:cs="Times New Roman"/>
          <w:sz w:val="22"/>
          <w:szCs w:val="22"/>
        </w:rPr>
        <w:t>.</w:t>
      </w:r>
      <w:r w:rsidR="002C08EF">
        <w:rPr>
          <w:rFonts w:ascii="Times New Roman" w:eastAsia="Times New Roman" w:hAnsi="Times New Roman" w:cs="Times New Roman"/>
          <w:sz w:val="22"/>
          <w:szCs w:val="22"/>
        </w:rPr>
        <w:t xml:space="preserve"> Espera-se</w:t>
      </w:r>
      <w:r w:rsidR="00205E3A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="0012055F">
        <w:rPr>
          <w:rFonts w:ascii="Times New Roman" w:eastAsia="Times New Roman" w:hAnsi="Times New Roman" w:cs="Times New Roman"/>
          <w:sz w:val="22"/>
          <w:szCs w:val="22"/>
        </w:rPr>
        <w:t xml:space="preserve">nos limites deste trabalho, </w:t>
      </w:r>
      <w:r w:rsidR="00954480">
        <w:rPr>
          <w:rFonts w:ascii="Times New Roman" w:eastAsia="Times New Roman" w:hAnsi="Times New Roman" w:cs="Times New Roman"/>
          <w:sz w:val="22"/>
          <w:szCs w:val="22"/>
        </w:rPr>
        <w:t>destacar</w:t>
      </w:r>
      <w:r w:rsidR="002C08EF">
        <w:rPr>
          <w:rFonts w:ascii="Times New Roman" w:eastAsia="Times New Roman" w:hAnsi="Times New Roman" w:cs="Times New Roman"/>
          <w:sz w:val="22"/>
          <w:szCs w:val="22"/>
        </w:rPr>
        <w:t xml:space="preserve"> uma mulher</w:t>
      </w:r>
      <w:r w:rsidR="008371CB">
        <w:rPr>
          <w:rFonts w:ascii="Times New Roman" w:eastAsia="Times New Roman" w:hAnsi="Times New Roman" w:cs="Times New Roman"/>
          <w:sz w:val="22"/>
          <w:szCs w:val="22"/>
        </w:rPr>
        <w:t xml:space="preserve"> de relevo no </w:t>
      </w:r>
      <w:r w:rsidR="002C08EF">
        <w:rPr>
          <w:rFonts w:ascii="Times New Roman" w:eastAsia="Times New Roman" w:hAnsi="Times New Roman" w:cs="Times New Roman"/>
          <w:sz w:val="22"/>
          <w:szCs w:val="22"/>
        </w:rPr>
        <w:t>campo cultural brasileiro.</w:t>
      </w:r>
    </w:p>
    <w:p w14:paraId="6E456030" w14:textId="77777777" w:rsidR="00A049EB" w:rsidRDefault="00A049EB">
      <w:pPr>
        <w:jc w:val="both"/>
        <w:rPr>
          <w:rFonts w:ascii="Times New Roman" w:eastAsia="Times New Roman" w:hAnsi="Times New Roman" w:cs="Times New Roman"/>
        </w:rPr>
      </w:pPr>
    </w:p>
    <w:p w14:paraId="7688037A" w14:textId="24A76BBA" w:rsidR="00A049EB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Palavras Chaves:</w:t>
      </w:r>
    </w:p>
    <w:p w14:paraId="4F160D1F" w14:textId="7407DF4E" w:rsidR="00A049EB" w:rsidRDefault="00B93D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B93D89">
        <w:rPr>
          <w:rFonts w:ascii="Times New Roman" w:eastAsia="Times New Roman" w:hAnsi="Times New Roman" w:cs="Times New Roman"/>
        </w:rPr>
        <w:t>Revista Vida Juvenil, Maria de Lourdes Alves, Clube Juvenil Toddy, Mediação cultural</w:t>
      </w:r>
    </w:p>
    <w:p w14:paraId="667DD8B9" w14:textId="77777777" w:rsidR="00B93D89" w:rsidRDefault="00B93D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C023123" w14:textId="37630D43" w:rsidR="00A049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Resumo Expandido</w:t>
      </w:r>
    </w:p>
    <w:p w14:paraId="1B23BB26" w14:textId="6A9490FE" w:rsidR="00A049EB" w:rsidRDefault="00A049EB">
      <w:pPr>
        <w:spacing w:line="360" w:lineRule="auto"/>
        <w:rPr>
          <w:rFonts w:ascii="Times New Roman" w:eastAsia="Times New Roman" w:hAnsi="Times New Roman" w:cs="Times New Roman"/>
        </w:rPr>
      </w:pPr>
    </w:p>
    <w:p w14:paraId="5AA86088" w14:textId="73BBFC2D" w:rsidR="003C6367" w:rsidRDefault="003C6367" w:rsidP="003C636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Este trabalho deriva da pesquisa de doutoramento da autora, ainda em curso, que se debruça na análise de</w:t>
      </w:r>
      <w:r w:rsidR="00BE71B5">
        <w:rPr>
          <w:rFonts w:ascii="Times New Roman" w:eastAsia="Times New Roman" w:hAnsi="Times New Roman" w:cs="Times New Roman"/>
        </w:rPr>
        <w:t xml:space="preserve"> aspectos concernentes a</w:t>
      </w:r>
      <w:r>
        <w:rPr>
          <w:rFonts w:ascii="Times New Roman" w:eastAsia="Times New Roman" w:hAnsi="Times New Roman" w:cs="Times New Roman"/>
        </w:rPr>
        <w:t xml:space="preserve"> um periódico intitulado </w:t>
      </w:r>
      <w:r w:rsidRPr="003C6367">
        <w:rPr>
          <w:rFonts w:ascii="Times New Roman" w:eastAsia="Times New Roman" w:hAnsi="Times New Roman" w:cs="Times New Roman"/>
          <w:i/>
          <w:iCs/>
        </w:rPr>
        <w:t>Vida Juvenil</w:t>
      </w:r>
      <w:r>
        <w:rPr>
          <w:rFonts w:ascii="Times New Roman" w:eastAsia="Times New Roman" w:hAnsi="Times New Roman" w:cs="Times New Roman"/>
        </w:rPr>
        <w:t>. A revista circulou de janeiro de 1949 a julho de 1959, em território brasileiro, sob responsabilidade da Sociedade Gráfica Vida Doméstica</w:t>
      </w:r>
      <w:r w:rsidR="009D3237">
        <w:rPr>
          <w:rFonts w:ascii="Times New Roman" w:eastAsia="Times New Roman" w:hAnsi="Times New Roman" w:cs="Times New Roman"/>
        </w:rPr>
        <w:t xml:space="preserve">. Pode-se afirmar que a editora em destaque buscou, em alguma medida, fazer-se presente em diferentes lares do </w:t>
      </w:r>
      <w:r w:rsidR="00CA0D25">
        <w:rPr>
          <w:rFonts w:ascii="Times New Roman" w:eastAsia="Times New Roman" w:hAnsi="Times New Roman" w:cs="Times New Roman"/>
        </w:rPr>
        <w:t>país</w:t>
      </w:r>
      <w:r w:rsidR="009D3237">
        <w:rPr>
          <w:rFonts w:ascii="Times New Roman" w:eastAsia="Times New Roman" w:hAnsi="Times New Roman" w:cs="Times New Roman"/>
        </w:rPr>
        <w:t xml:space="preserve">, </w:t>
      </w:r>
      <w:r w:rsidR="00BE71B5">
        <w:rPr>
          <w:rFonts w:ascii="Times New Roman" w:eastAsia="Times New Roman" w:hAnsi="Times New Roman" w:cs="Times New Roman"/>
        </w:rPr>
        <w:t>dada</w:t>
      </w:r>
      <w:r w:rsidR="009D3237">
        <w:rPr>
          <w:rFonts w:ascii="Times New Roman" w:eastAsia="Times New Roman" w:hAnsi="Times New Roman" w:cs="Times New Roman"/>
        </w:rPr>
        <w:t xml:space="preserve"> a variedade de </w:t>
      </w:r>
      <w:r w:rsidR="00AB4FF8">
        <w:rPr>
          <w:rFonts w:ascii="Times New Roman" w:eastAsia="Times New Roman" w:hAnsi="Times New Roman" w:cs="Times New Roman"/>
        </w:rPr>
        <w:t xml:space="preserve">leitores previstos para suas publicações, quais sejam </w:t>
      </w:r>
      <w:r w:rsidR="00AB4FF8" w:rsidRPr="002E4AFF">
        <w:rPr>
          <w:rFonts w:ascii="Times New Roman" w:eastAsia="Times New Roman" w:hAnsi="Times New Roman" w:cs="Times New Roman"/>
          <w:i/>
          <w:iCs/>
        </w:rPr>
        <w:t>Vida Doméstica</w:t>
      </w:r>
      <w:r w:rsidR="002E4AFF">
        <w:rPr>
          <w:rFonts w:ascii="Times New Roman" w:eastAsia="Times New Roman" w:hAnsi="Times New Roman" w:cs="Times New Roman"/>
        </w:rPr>
        <w:t xml:space="preserve"> (1920-1963)</w:t>
      </w:r>
      <w:r w:rsidR="00AB4FF8">
        <w:rPr>
          <w:rFonts w:ascii="Times New Roman" w:eastAsia="Times New Roman" w:hAnsi="Times New Roman" w:cs="Times New Roman"/>
        </w:rPr>
        <w:t xml:space="preserve">, </w:t>
      </w:r>
      <w:r w:rsidR="00AB4FF8" w:rsidRPr="002E4AFF">
        <w:rPr>
          <w:rFonts w:ascii="Times New Roman" w:eastAsia="Times New Roman" w:hAnsi="Times New Roman" w:cs="Times New Roman"/>
          <w:i/>
          <w:iCs/>
        </w:rPr>
        <w:t>Vida Infantil</w:t>
      </w:r>
      <w:r w:rsidR="002E4AFF">
        <w:rPr>
          <w:rFonts w:ascii="Times New Roman" w:eastAsia="Times New Roman" w:hAnsi="Times New Roman" w:cs="Times New Roman"/>
        </w:rPr>
        <w:t xml:space="preserve"> (1947-1960)</w:t>
      </w:r>
      <w:r w:rsidR="00AB4FF8">
        <w:rPr>
          <w:rFonts w:ascii="Times New Roman" w:eastAsia="Times New Roman" w:hAnsi="Times New Roman" w:cs="Times New Roman"/>
        </w:rPr>
        <w:t xml:space="preserve">, </w:t>
      </w:r>
      <w:r w:rsidR="00AB4FF8" w:rsidRPr="002E4AFF">
        <w:rPr>
          <w:rFonts w:ascii="Times New Roman" w:eastAsia="Times New Roman" w:hAnsi="Times New Roman" w:cs="Times New Roman"/>
          <w:i/>
          <w:iCs/>
        </w:rPr>
        <w:t>Vida Juvenil</w:t>
      </w:r>
      <w:r w:rsidR="002E4AFF">
        <w:rPr>
          <w:rFonts w:ascii="Times New Roman" w:eastAsia="Times New Roman" w:hAnsi="Times New Roman" w:cs="Times New Roman"/>
        </w:rPr>
        <w:t xml:space="preserve"> (1949-1959)</w:t>
      </w:r>
      <w:r w:rsidR="00AB4FF8">
        <w:rPr>
          <w:rFonts w:ascii="Times New Roman" w:eastAsia="Times New Roman" w:hAnsi="Times New Roman" w:cs="Times New Roman"/>
        </w:rPr>
        <w:t xml:space="preserve"> e </w:t>
      </w:r>
      <w:r w:rsidR="00AB4FF8" w:rsidRPr="002E4AFF">
        <w:rPr>
          <w:rFonts w:ascii="Times New Roman" w:eastAsia="Times New Roman" w:hAnsi="Times New Roman" w:cs="Times New Roman"/>
          <w:i/>
          <w:iCs/>
        </w:rPr>
        <w:t xml:space="preserve">Coletânea do Magazine </w:t>
      </w:r>
      <w:proofErr w:type="spellStart"/>
      <w:r w:rsidR="00AB4FF8" w:rsidRPr="002E4AFF">
        <w:rPr>
          <w:rFonts w:ascii="Times New Roman" w:eastAsia="Times New Roman" w:hAnsi="Times New Roman" w:cs="Times New Roman"/>
          <w:i/>
          <w:iCs/>
        </w:rPr>
        <w:t>Digest</w:t>
      </w:r>
      <w:proofErr w:type="spellEnd"/>
      <w:r w:rsidR="0017148D">
        <w:rPr>
          <w:rStyle w:val="Refdenotaderodap"/>
          <w:rFonts w:ascii="Times New Roman" w:eastAsia="Times New Roman" w:hAnsi="Times New Roman" w:cs="Times New Roman"/>
          <w:i/>
          <w:iCs/>
        </w:rPr>
        <w:footnoteReference w:id="1"/>
      </w:r>
      <w:r w:rsidR="002E4AFF">
        <w:rPr>
          <w:rFonts w:ascii="Times New Roman" w:eastAsia="Times New Roman" w:hAnsi="Times New Roman" w:cs="Times New Roman"/>
        </w:rPr>
        <w:t xml:space="preserve"> (1951-1960)</w:t>
      </w:r>
      <w:r w:rsidR="00AB4FF8">
        <w:rPr>
          <w:rFonts w:ascii="Times New Roman" w:eastAsia="Times New Roman" w:hAnsi="Times New Roman" w:cs="Times New Roman"/>
        </w:rPr>
        <w:t>.</w:t>
      </w:r>
      <w:r w:rsidR="00E06C90">
        <w:rPr>
          <w:rFonts w:ascii="Times New Roman" w:eastAsia="Times New Roman" w:hAnsi="Times New Roman" w:cs="Times New Roman"/>
        </w:rPr>
        <w:t xml:space="preserve"> Como é possível inferir a partir dos títulos, </w:t>
      </w:r>
      <w:r w:rsidR="00E06C90" w:rsidRPr="002E4AFF">
        <w:rPr>
          <w:rFonts w:ascii="Times New Roman" w:eastAsia="Times New Roman" w:hAnsi="Times New Roman" w:cs="Times New Roman"/>
          <w:i/>
          <w:iCs/>
        </w:rPr>
        <w:t xml:space="preserve">Vida </w:t>
      </w:r>
      <w:r w:rsidR="00E06C90" w:rsidRPr="002E4AFF">
        <w:rPr>
          <w:rFonts w:ascii="Times New Roman" w:eastAsia="Times New Roman" w:hAnsi="Times New Roman" w:cs="Times New Roman"/>
          <w:i/>
          <w:iCs/>
        </w:rPr>
        <w:lastRenderedPageBreak/>
        <w:t>Doméstica</w:t>
      </w:r>
      <w:r w:rsidR="00E06C90">
        <w:rPr>
          <w:rFonts w:ascii="Times New Roman" w:eastAsia="Times New Roman" w:hAnsi="Times New Roman" w:cs="Times New Roman"/>
        </w:rPr>
        <w:t xml:space="preserve"> visava atingir o público feminino – </w:t>
      </w:r>
      <w:r w:rsidR="009572F4">
        <w:rPr>
          <w:rFonts w:ascii="Times New Roman" w:eastAsia="Times New Roman" w:hAnsi="Times New Roman" w:cs="Times New Roman"/>
        </w:rPr>
        <w:t>comumente</w:t>
      </w:r>
      <w:r w:rsidR="00E06C90">
        <w:rPr>
          <w:rFonts w:ascii="Times New Roman" w:eastAsia="Times New Roman" w:hAnsi="Times New Roman" w:cs="Times New Roman"/>
        </w:rPr>
        <w:t xml:space="preserve"> compreendido como aquele responsável pelo cuidado doméstico, em especial no período em tela –; </w:t>
      </w:r>
      <w:r w:rsidR="00E06C90" w:rsidRPr="002E4AFF">
        <w:rPr>
          <w:rFonts w:ascii="Times New Roman" w:eastAsia="Times New Roman" w:hAnsi="Times New Roman" w:cs="Times New Roman"/>
          <w:i/>
          <w:iCs/>
        </w:rPr>
        <w:t>Vida Infantil</w:t>
      </w:r>
      <w:r w:rsidR="00E06C90">
        <w:rPr>
          <w:rFonts w:ascii="Times New Roman" w:eastAsia="Times New Roman" w:hAnsi="Times New Roman" w:cs="Times New Roman"/>
        </w:rPr>
        <w:t xml:space="preserve"> buscava atrair os olhos infantis, ao passo que </w:t>
      </w:r>
      <w:r w:rsidR="00E06C90" w:rsidRPr="002E4AFF">
        <w:rPr>
          <w:rFonts w:ascii="Times New Roman" w:eastAsia="Times New Roman" w:hAnsi="Times New Roman" w:cs="Times New Roman"/>
          <w:i/>
          <w:iCs/>
        </w:rPr>
        <w:t>Vida Juvenil</w:t>
      </w:r>
      <w:r w:rsidR="00E06C90">
        <w:rPr>
          <w:rFonts w:ascii="Times New Roman" w:eastAsia="Times New Roman" w:hAnsi="Times New Roman" w:cs="Times New Roman"/>
        </w:rPr>
        <w:t xml:space="preserve"> almejava ser consumid</w:t>
      </w:r>
      <w:r w:rsidR="002E4AFF">
        <w:rPr>
          <w:rFonts w:ascii="Times New Roman" w:eastAsia="Times New Roman" w:hAnsi="Times New Roman" w:cs="Times New Roman"/>
        </w:rPr>
        <w:t>a</w:t>
      </w:r>
      <w:r w:rsidR="00E06C90">
        <w:rPr>
          <w:rFonts w:ascii="Times New Roman" w:eastAsia="Times New Roman" w:hAnsi="Times New Roman" w:cs="Times New Roman"/>
        </w:rPr>
        <w:t xml:space="preserve"> pelo</w:t>
      </w:r>
      <w:r w:rsidR="00F23958">
        <w:rPr>
          <w:rFonts w:ascii="Times New Roman" w:eastAsia="Times New Roman" w:hAnsi="Times New Roman" w:cs="Times New Roman"/>
        </w:rPr>
        <w:t xml:space="preserve">s </w:t>
      </w:r>
      <w:r w:rsidR="00E06C90">
        <w:rPr>
          <w:rFonts w:ascii="Times New Roman" w:eastAsia="Times New Roman" w:hAnsi="Times New Roman" w:cs="Times New Roman"/>
        </w:rPr>
        <w:t>jove</w:t>
      </w:r>
      <w:r w:rsidR="00F23958">
        <w:rPr>
          <w:rFonts w:ascii="Times New Roman" w:eastAsia="Times New Roman" w:hAnsi="Times New Roman" w:cs="Times New Roman"/>
        </w:rPr>
        <w:t>ns</w:t>
      </w:r>
      <w:r w:rsidR="00E06C90">
        <w:rPr>
          <w:rFonts w:ascii="Times New Roman" w:eastAsia="Times New Roman" w:hAnsi="Times New Roman" w:cs="Times New Roman"/>
        </w:rPr>
        <w:t xml:space="preserve">. A </w:t>
      </w:r>
      <w:r w:rsidR="00E06C90" w:rsidRPr="004B5BA1">
        <w:rPr>
          <w:rFonts w:ascii="Times New Roman" w:eastAsia="Times New Roman" w:hAnsi="Times New Roman" w:cs="Times New Roman"/>
          <w:i/>
          <w:iCs/>
        </w:rPr>
        <w:t>Coletânea</w:t>
      </w:r>
      <w:r w:rsidR="00E06C90">
        <w:rPr>
          <w:rFonts w:ascii="Times New Roman" w:eastAsia="Times New Roman" w:hAnsi="Times New Roman" w:cs="Times New Roman"/>
        </w:rPr>
        <w:t>, por sua vez, visava abranger um público ma</w:t>
      </w:r>
      <w:r w:rsidR="00BD42BC">
        <w:rPr>
          <w:rFonts w:ascii="Times New Roman" w:eastAsia="Times New Roman" w:hAnsi="Times New Roman" w:cs="Times New Roman"/>
        </w:rPr>
        <w:t>is alargado</w:t>
      </w:r>
      <w:r w:rsidR="00B01E80">
        <w:rPr>
          <w:rFonts w:ascii="Times New Roman" w:eastAsia="Times New Roman" w:hAnsi="Times New Roman" w:cs="Times New Roman"/>
        </w:rPr>
        <w:t xml:space="preserve"> –</w:t>
      </w:r>
      <w:r w:rsidR="00E06C90">
        <w:rPr>
          <w:rFonts w:ascii="Times New Roman" w:eastAsia="Times New Roman" w:hAnsi="Times New Roman" w:cs="Times New Roman"/>
        </w:rPr>
        <w:t xml:space="preserve"> o </w:t>
      </w:r>
      <w:r w:rsidR="00BD42BC">
        <w:rPr>
          <w:rFonts w:ascii="Times New Roman" w:eastAsia="Times New Roman" w:hAnsi="Times New Roman" w:cs="Times New Roman"/>
        </w:rPr>
        <w:t>adulto, sem recorte explícito de gênero</w:t>
      </w:r>
      <w:r w:rsidR="00B01E80">
        <w:rPr>
          <w:rFonts w:ascii="Times New Roman" w:eastAsia="Times New Roman" w:hAnsi="Times New Roman" w:cs="Times New Roman"/>
        </w:rPr>
        <w:t xml:space="preserve"> –, ainda que o masculino se fizesse mais evidente</w:t>
      </w:r>
      <w:r w:rsidR="000715A9">
        <w:rPr>
          <w:rFonts w:ascii="Times New Roman" w:eastAsia="Times New Roman" w:hAnsi="Times New Roman" w:cs="Times New Roman"/>
        </w:rPr>
        <w:t xml:space="preserve"> dado o assunto de </w:t>
      </w:r>
      <w:r w:rsidR="00E63A13">
        <w:rPr>
          <w:rFonts w:ascii="Times New Roman" w:eastAsia="Times New Roman" w:hAnsi="Times New Roman" w:cs="Times New Roman"/>
        </w:rPr>
        <w:t>alguns artigos, como aqueles sobre guerra, filhos, propagandas de carro, óleo para motor de carro e programas de rádio.</w:t>
      </w:r>
    </w:p>
    <w:p w14:paraId="446D24BA" w14:textId="6DD6560C" w:rsidR="00835FDC" w:rsidRDefault="00835FDC" w:rsidP="003C636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É nesse contexto de múltiplas publicações que </w:t>
      </w:r>
      <w:r w:rsidRPr="00B257A7">
        <w:rPr>
          <w:rFonts w:ascii="Times New Roman" w:eastAsia="Times New Roman" w:hAnsi="Times New Roman" w:cs="Times New Roman"/>
          <w:i/>
          <w:iCs/>
        </w:rPr>
        <w:t>Vida Juvenil</w:t>
      </w:r>
      <w:r>
        <w:rPr>
          <w:rFonts w:ascii="Times New Roman" w:eastAsia="Times New Roman" w:hAnsi="Times New Roman" w:cs="Times New Roman"/>
        </w:rPr>
        <w:t xml:space="preserve"> é lançada e se desenvolve por pouco mais de 10 anos consecutivos. Em </w:t>
      </w:r>
      <w:r w:rsidR="00B257A7">
        <w:rPr>
          <w:rFonts w:ascii="Times New Roman" w:eastAsia="Times New Roman" w:hAnsi="Times New Roman" w:cs="Times New Roman"/>
        </w:rPr>
        <w:t xml:space="preserve">suas páginas, era possível encontrar seções preocupadas em educar, instruir, divertir e oferecer conselhos profissionais </w:t>
      </w:r>
      <w:r w:rsidR="00C61A81">
        <w:rPr>
          <w:rFonts w:ascii="Times New Roman" w:eastAsia="Times New Roman" w:hAnsi="Times New Roman" w:cs="Times New Roman"/>
        </w:rPr>
        <w:t>aos</w:t>
      </w:r>
      <w:r w:rsidR="00B257A7">
        <w:rPr>
          <w:rFonts w:ascii="Times New Roman" w:eastAsia="Times New Roman" w:hAnsi="Times New Roman" w:cs="Times New Roman"/>
        </w:rPr>
        <w:t xml:space="preserve"> jove</w:t>
      </w:r>
      <w:r w:rsidR="00C61A81">
        <w:rPr>
          <w:rFonts w:ascii="Times New Roman" w:eastAsia="Times New Roman" w:hAnsi="Times New Roman" w:cs="Times New Roman"/>
        </w:rPr>
        <w:t>ns leitores</w:t>
      </w:r>
      <w:r w:rsidR="00B257A7">
        <w:rPr>
          <w:rFonts w:ascii="Times New Roman" w:eastAsia="Times New Roman" w:hAnsi="Times New Roman" w:cs="Times New Roman"/>
        </w:rPr>
        <w:t xml:space="preserve"> que, futuramente, adentraria</w:t>
      </w:r>
      <w:r w:rsidR="00C61A81">
        <w:rPr>
          <w:rFonts w:ascii="Times New Roman" w:eastAsia="Times New Roman" w:hAnsi="Times New Roman" w:cs="Times New Roman"/>
        </w:rPr>
        <w:t>m</w:t>
      </w:r>
      <w:r w:rsidR="00B257A7">
        <w:rPr>
          <w:rFonts w:ascii="Times New Roman" w:eastAsia="Times New Roman" w:hAnsi="Times New Roman" w:cs="Times New Roman"/>
        </w:rPr>
        <w:t xml:space="preserve"> o mercado de trabalho.</w:t>
      </w:r>
      <w:r w:rsidR="00C61A81">
        <w:rPr>
          <w:rFonts w:ascii="Times New Roman" w:eastAsia="Times New Roman" w:hAnsi="Times New Roman" w:cs="Times New Roman"/>
        </w:rPr>
        <w:t xml:space="preserve"> Nesse sentido, destaque-se a seção </w:t>
      </w:r>
      <w:r w:rsidR="00C61A81" w:rsidRPr="00C61A81">
        <w:rPr>
          <w:rFonts w:ascii="Times New Roman" w:eastAsia="Times New Roman" w:hAnsi="Times New Roman" w:cs="Times New Roman"/>
          <w:i/>
          <w:iCs/>
        </w:rPr>
        <w:t>Escolha a sua profissão</w:t>
      </w:r>
      <w:r w:rsidR="00C61A81">
        <w:rPr>
          <w:rFonts w:ascii="Times New Roman" w:eastAsia="Times New Roman" w:hAnsi="Times New Roman" w:cs="Times New Roman"/>
        </w:rPr>
        <w:t>, de Leticia M. Q. Santos, cuja ênfase era a de tratar, a cada edição, de uma profissão diferente a fim de elencar suas características e, assim, orientar o processo de escolha do jovem.</w:t>
      </w:r>
    </w:p>
    <w:p w14:paraId="63BCCAF5" w14:textId="341AF12C" w:rsidR="00C73D4B" w:rsidRDefault="00C73D4B" w:rsidP="003C636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Além das variadas seções que compunham </w:t>
      </w:r>
      <w:r w:rsidRPr="00C73D4B">
        <w:rPr>
          <w:rFonts w:ascii="Times New Roman" w:eastAsia="Times New Roman" w:hAnsi="Times New Roman" w:cs="Times New Roman"/>
          <w:i/>
          <w:iCs/>
        </w:rPr>
        <w:t>Vida Juvenil</w:t>
      </w:r>
      <w:r>
        <w:rPr>
          <w:rFonts w:ascii="Times New Roman" w:eastAsia="Times New Roman" w:hAnsi="Times New Roman" w:cs="Times New Roman"/>
        </w:rPr>
        <w:t>, o periódico contou, também, com alguns suplementos.</w:t>
      </w:r>
      <w:r w:rsidR="007966DE">
        <w:rPr>
          <w:rFonts w:ascii="Times New Roman" w:eastAsia="Times New Roman" w:hAnsi="Times New Roman" w:cs="Times New Roman"/>
        </w:rPr>
        <w:t xml:space="preserve"> Um deles intitulou-se </w:t>
      </w:r>
      <w:r w:rsidR="007966DE" w:rsidRPr="00AB2731">
        <w:rPr>
          <w:rFonts w:ascii="Times New Roman" w:eastAsia="Times New Roman" w:hAnsi="Times New Roman" w:cs="Times New Roman"/>
          <w:i/>
          <w:iCs/>
        </w:rPr>
        <w:t>Revista do Clube Juvenil Toddy</w:t>
      </w:r>
      <w:r w:rsidR="002C0545">
        <w:rPr>
          <w:rFonts w:ascii="Times New Roman" w:eastAsia="Times New Roman" w:hAnsi="Times New Roman" w:cs="Times New Roman"/>
        </w:rPr>
        <w:t xml:space="preserve"> e foi o de maior longevidade, tendo tido </w:t>
      </w:r>
      <w:r w:rsidR="002C0545" w:rsidRPr="00193EA1">
        <w:rPr>
          <w:rFonts w:ascii="Times New Roman" w:eastAsia="Times New Roman" w:hAnsi="Times New Roman" w:cs="Times New Roman"/>
          <w:i/>
          <w:iCs/>
        </w:rPr>
        <w:t>Vida Juvenil</w:t>
      </w:r>
      <w:r w:rsidR="002C0545">
        <w:rPr>
          <w:rFonts w:ascii="Times New Roman" w:eastAsia="Times New Roman" w:hAnsi="Times New Roman" w:cs="Times New Roman"/>
        </w:rPr>
        <w:t xml:space="preserve"> como seu espaço </w:t>
      </w:r>
      <w:r w:rsidR="00AB2731">
        <w:rPr>
          <w:rFonts w:ascii="Times New Roman" w:eastAsia="Times New Roman" w:hAnsi="Times New Roman" w:cs="Times New Roman"/>
        </w:rPr>
        <w:t xml:space="preserve">de </w:t>
      </w:r>
      <w:r w:rsidR="009445B5">
        <w:rPr>
          <w:rFonts w:ascii="Times New Roman" w:eastAsia="Times New Roman" w:hAnsi="Times New Roman" w:cs="Times New Roman"/>
        </w:rPr>
        <w:t>circulação</w:t>
      </w:r>
      <w:r w:rsidR="00AB2731">
        <w:rPr>
          <w:rFonts w:ascii="Times New Roman" w:eastAsia="Times New Roman" w:hAnsi="Times New Roman" w:cs="Times New Roman"/>
        </w:rPr>
        <w:t xml:space="preserve"> de ideias </w:t>
      </w:r>
      <w:r w:rsidR="009B26D3">
        <w:rPr>
          <w:rFonts w:ascii="Times New Roman" w:eastAsia="Times New Roman" w:hAnsi="Times New Roman" w:cs="Times New Roman"/>
        </w:rPr>
        <w:t>entre</w:t>
      </w:r>
      <w:r w:rsidR="002C0545">
        <w:rPr>
          <w:rFonts w:ascii="Times New Roman" w:eastAsia="Times New Roman" w:hAnsi="Times New Roman" w:cs="Times New Roman"/>
        </w:rPr>
        <w:t xml:space="preserve"> 1953 </w:t>
      </w:r>
      <w:r w:rsidR="009B26D3">
        <w:rPr>
          <w:rFonts w:ascii="Times New Roman" w:eastAsia="Times New Roman" w:hAnsi="Times New Roman" w:cs="Times New Roman"/>
        </w:rPr>
        <w:t>e</w:t>
      </w:r>
      <w:r w:rsidR="002C0545">
        <w:rPr>
          <w:rFonts w:ascii="Times New Roman" w:eastAsia="Times New Roman" w:hAnsi="Times New Roman" w:cs="Times New Roman"/>
        </w:rPr>
        <w:t xml:space="preserve"> 1956. O suplemento surgiu</w:t>
      </w:r>
      <w:r w:rsidR="00193EA1">
        <w:rPr>
          <w:rFonts w:ascii="Times New Roman" w:eastAsia="Times New Roman" w:hAnsi="Times New Roman" w:cs="Times New Roman"/>
        </w:rPr>
        <w:t>, em alguma medida,</w:t>
      </w:r>
      <w:r w:rsidR="002C0545">
        <w:rPr>
          <w:rFonts w:ascii="Times New Roman" w:eastAsia="Times New Roman" w:hAnsi="Times New Roman" w:cs="Times New Roman"/>
        </w:rPr>
        <w:t xml:space="preserve"> </w:t>
      </w:r>
      <w:r w:rsidR="00193EA1">
        <w:rPr>
          <w:rFonts w:ascii="Times New Roman" w:eastAsia="Times New Roman" w:hAnsi="Times New Roman" w:cs="Times New Roman"/>
        </w:rPr>
        <w:t>para</w:t>
      </w:r>
      <w:r w:rsidR="002C0545">
        <w:rPr>
          <w:rFonts w:ascii="Times New Roman" w:eastAsia="Times New Roman" w:hAnsi="Times New Roman" w:cs="Times New Roman"/>
        </w:rPr>
        <w:t xml:space="preserve"> expandir a atuação do </w:t>
      </w:r>
      <w:r w:rsidR="002C0545" w:rsidRPr="00B75DCD">
        <w:rPr>
          <w:rFonts w:ascii="Times New Roman" w:eastAsia="Times New Roman" w:hAnsi="Times New Roman" w:cs="Times New Roman"/>
          <w:i/>
          <w:iCs/>
        </w:rPr>
        <w:t>Clube Juvenil Toddy</w:t>
      </w:r>
      <w:r w:rsidR="002C0545">
        <w:rPr>
          <w:rFonts w:ascii="Times New Roman" w:eastAsia="Times New Roman" w:hAnsi="Times New Roman" w:cs="Times New Roman"/>
        </w:rPr>
        <w:t>, um programa de rádio idealizado, organizado e apresentado pela professora e radialista Maria de Lourdes Alves</w:t>
      </w:r>
      <w:r w:rsidR="00193EA1">
        <w:rPr>
          <w:rFonts w:ascii="Times New Roman" w:eastAsia="Times New Roman" w:hAnsi="Times New Roman" w:cs="Times New Roman"/>
        </w:rPr>
        <w:t xml:space="preserve"> – objeto deste estudo</w:t>
      </w:r>
      <w:r w:rsidR="002C0545">
        <w:rPr>
          <w:rFonts w:ascii="Times New Roman" w:eastAsia="Times New Roman" w:hAnsi="Times New Roman" w:cs="Times New Roman"/>
        </w:rPr>
        <w:t>.</w:t>
      </w:r>
    </w:p>
    <w:p w14:paraId="707CD5A5" w14:textId="6B4702AD" w:rsidR="001F16D9" w:rsidRDefault="001F16D9" w:rsidP="003C636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Assim, ilumina</w:t>
      </w:r>
      <w:r w:rsidR="001141D6">
        <w:rPr>
          <w:rFonts w:ascii="Times New Roman" w:eastAsia="Times New Roman" w:hAnsi="Times New Roman" w:cs="Times New Roman"/>
        </w:rPr>
        <w:t xml:space="preserve">-se </w:t>
      </w:r>
      <w:r>
        <w:rPr>
          <w:rFonts w:ascii="Times New Roman" w:eastAsia="Times New Roman" w:hAnsi="Times New Roman" w:cs="Times New Roman"/>
        </w:rPr>
        <w:t>a atuação</w:t>
      </w:r>
      <w:r w:rsidR="002E249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 Alves na condição de educadora e </w:t>
      </w:r>
      <w:r w:rsidR="00496F44">
        <w:rPr>
          <w:rFonts w:ascii="Times New Roman" w:eastAsia="Times New Roman" w:hAnsi="Times New Roman" w:cs="Times New Roman"/>
        </w:rPr>
        <w:t>diretora</w:t>
      </w:r>
      <w:r>
        <w:rPr>
          <w:rFonts w:ascii="Times New Roman" w:eastAsia="Times New Roman" w:hAnsi="Times New Roman" w:cs="Times New Roman"/>
        </w:rPr>
        <w:t xml:space="preserve"> de um dos principais suplementos da revista </w:t>
      </w:r>
      <w:r w:rsidRPr="001F16D9">
        <w:rPr>
          <w:rFonts w:ascii="Times New Roman" w:eastAsia="Times New Roman" w:hAnsi="Times New Roman" w:cs="Times New Roman"/>
          <w:i/>
          <w:iCs/>
        </w:rPr>
        <w:t>Vida Juvenil</w:t>
      </w:r>
      <w:r>
        <w:rPr>
          <w:rFonts w:ascii="Times New Roman" w:eastAsia="Times New Roman" w:hAnsi="Times New Roman" w:cs="Times New Roman"/>
        </w:rPr>
        <w:t xml:space="preserve">. Para tanto, </w:t>
      </w:r>
      <w:r w:rsidR="002E249A">
        <w:rPr>
          <w:rFonts w:ascii="Times New Roman" w:eastAsia="Times New Roman" w:hAnsi="Times New Roman" w:cs="Times New Roman"/>
        </w:rPr>
        <w:t>a pesquisa tem como acervo pri</w:t>
      </w:r>
      <w:r w:rsidR="00CD70CA">
        <w:rPr>
          <w:rFonts w:ascii="Times New Roman" w:eastAsia="Times New Roman" w:hAnsi="Times New Roman" w:cs="Times New Roman"/>
        </w:rPr>
        <w:t>ncipal</w:t>
      </w:r>
      <w:r w:rsidR="002E249A">
        <w:rPr>
          <w:rFonts w:ascii="Times New Roman" w:eastAsia="Times New Roman" w:hAnsi="Times New Roman" w:cs="Times New Roman"/>
        </w:rPr>
        <w:t xml:space="preserve"> de consulta a Hemeroteca Digital da Fundação Biblioteca Nacional</w:t>
      </w:r>
      <w:r w:rsidR="002327FB">
        <w:rPr>
          <w:rFonts w:ascii="Times New Roman" w:eastAsia="Times New Roman" w:hAnsi="Times New Roman" w:cs="Times New Roman"/>
        </w:rPr>
        <w:t xml:space="preserve">, </w:t>
      </w:r>
      <w:r w:rsidR="00CD70CA">
        <w:rPr>
          <w:rFonts w:ascii="Times New Roman" w:eastAsia="Times New Roman" w:hAnsi="Times New Roman" w:cs="Times New Roman"/>
        </w:rPr>
        <w:t>por meio da qual é possível ter acesso ao periódico em tela</w:t>
      </w:r>
      <w:r w:rsidR="007D4EE4">
        <w:rPr>
          <w:rFonts w:ascii="Times New Roman" w:eastAsia="Times New Roman" w:hAnsi="Times New Roman" w:cs="Times New Roman"/>
        </w:rPr>
        <w:t xml:space="preserve">, à </w:t>
      </w:r>
      <w:r w:rsidR="007D4EE4" w:rsidRPr="007D4EE4">
        <w:rPr>
          <w:rFonts w:ascii="Times New Roman" w:eastAsia="Times New Roman" w:hAnsi="Times New Roman" w:cs="Times New Roman"/>
          <w:i/>
          <w:iCs/>
        </w:rPr>
        <w:t>Revista do Clube Juvenil Toddy</w:t>
      </w:r>
      <w:r w:rsidR="00CD70CA">
        <w:rPr>
          <w:rFonts w:ascii="Times New Roman" w:eastAsia="Times New Roman" w:hAnsi="Times New Roman" w:cs="Times New Roman"/>
        </w:rPr>
        <w:t xml:space="preserve"> e a </w:t>
      </w:r>
      <w:r w:rsidR="002327FB">
        <w:rPr>
          <w:rFonts w:ascii="Times New Roman" w:eastAsia="Times New Roman" w:hAnsi="Times New Roman" w:cs="Times New Roman"/>
        </w:rPr>
        <w:t xml:space="preserve">outros </w:t>
      </w:r>
      <w:r w:rsidR="007D4EE4">
        <w:rPr>
          <w:rFonts w:ascii="Times New Roman" w:eastAsia="Times New Roman" w:hAnsi="Times New Roman" w:cs="Times New Roman"/>
        </w:rPr>
        <w:t xml:space="preserve">materiais </w:t>
      </w:r>
      <w:r w:rsidR="00CD70CA">
        <w:rPr>
          <w:rFonts w:ascii="Times New Roman" w:eastAsia="Times New Roman" w:hAnsi="Times New Roman" w:cs="Times New Roman"/>
        </w:rPr>
        <w:t>considerados</w:t>
      </w:r>
      <w:r w:rsidR="002327FB">
        <w:rPr>
          <w:rFonts w:ascii="Times New Roman" w:eastAsia="Times New Roman" w:hAnsi="Times New Roman" w:cs="Times New Roman"/>
        </w:rPr>
        <w:t xml:space="preserve"> importantes no processo de caça de rastros da referida intelectual.</w:t>
      </w:r>
      <w:r w:rsidR="00F324DF">
        <w:rPr>
          <w:rFonts w:ascii="Times New Roman" w:eastAsia="Times New Roman" w:hAnsi="Times New Roman" w:cs="Times New Roman"/>
        </w:rPr>
        <w:t xml:space="preserve"> No que concerne ao aporte teórico-metodológico, o trabalho se ancora em </w:t>
      </w:r>
      <w:r w:rsidR="0068092C">
        <w:rPr>
          <w:rFonts w:ascii="Times New Roman" w:eastAsia="Times New Roman" w:hAnsi="Times New Roman" w:cs="Times New Roman"/>
        </w:rPr>
        <w:t>pressupostos</w:t>
      </w:r>
      <w:r w:rsidR="00F324DF">
        <w:rPr>
          <w:rFonts w:ascii="Times New Roman" w:eastAsia="Times New Roman" w:hAnsi="Times New Roman" w:cs="Times New Roman"/>
        </w:rPr>
        <w:t xml:space="preserve"> advindos da História Cultural, com ênfase nos estudos de </w:t>
      </w:r>
      <w:proofErr w:type="spellStart"/>
      <w:r w:rsidR="00F324DF">
        <w:rPr>
          <w:rFonts w:ascii="Times New Roman" w:eastAsia="Times New Roman" w:hAnsi="Times New Roman" w:cs="Times New Roman"/>
        </w:rPr>
        <w:t>Chartier</w:t>
      </w:r>
      <w:proofErr w:type="spellEnd"/>
      <w:r w:rsidR="00A0169D">
        <w:rPr>
          <w:rFonts w:ascii="Times New Roman" w:eastAsia="Times New Roman" w:hAnsi="Times New Roman" w:cs="Times New Roman"/>
        </w:rPr>
        <w:t xml:space="preserve"> (2011)</w:t>
      </w:r>
      <w:r w:rsidR="0068092C">
        <w:rPr>
          <w:rFonts w:ascii="Times New Roman" w:eastAsia="Times New Roman" w:hAnsi="Times New Roman" w:cs="Times New Roman"/>
        </w:rPr>
        <w:t xml:space="preserve">. De maneira específica ao artigo em tela, as discussões de </w:t>
      </w:r>
      <w:proofErr w:type="spellStart"/>
      <w:r w:rsidR="0068092C">
        <w:rPr>
          <w:rFonts w:ascii="Times New Roman" w:eastAsia="Times New Roman" w:hAnsi="Times New Roman" w:cs="Times New Roman"/>
        </w:rPr>
        <w:t>Sirinelli</w:t>
      </w:r>
      <w:proofErr w:type="spellEnd"/>
      <w:r w:rsidR="0068092C">
        <w:rPr>
          <w:rFonts w:ascii="Times New Roman" w:eastAsia="Times New Roman" w:hAnsi="Times New Roman" w:cs="Times New Roman"/>
        </w:rPr>
        <w:t xml:space="preserve"> (2003) e Gomes e </w:t>
      </w:r>
      <w:r w:rsidR="0068092C">
        <w:rPr>
          <w:rFonts w:ascii="Times New Roman" w:eastAsia="Times New Roman" w:hAnsi="Times New Roman" w:cs="Times New Roman"/>
        </w:rPr>
        <w:lastRenderedPageBreak/>
        <w:t xml:space="preserve">Hansen (2016), por um lado, e a tese de Costa (2012), por outro, </w:t>
      </w:r>
      <w:r w:rsidR="004032F6">
        <w:rPr>
          <w:rFonts w:ascii="Times New Roman" w:eastAsia="Times New Roman" w:hAnsi="Times New Roman" w:cs="Times New Roman"/>
        </w:rPr>
        <w:t>se mostraram seminais para as análises e discussões empreendidas.</w:t>
      </w:r>
    </w:p>
    <w:p w14:paraId="3751D0EE" w14:textId="77777777" w:rsidR="00EF4697" w:rsidRDefault="00EF4697" w:rsidP="003C636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B9DA925" w14:textId="48D708B9" w:rsidR="00EF4697" w:rsidRPr="00D57727" w:rsidRDefault="00143E22" w:rsidP="003C636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Breves apontamentos sobre </w:t>
      </w:r>
      <w:r w:rsidR="002327FB" w:rsidRPr="00EF4697">
        <w:rPr>
          <w:rFonts w:ascii="Times New Roman" w:eastAsia="Times New Roman" w:hAnsi="Times New Roman" w:cs="Times New Roman"/>
          <w:b/>
          <w:bCs/>
        </w:rPr>
        <w:t>Maria de Lourdes Alves</w:t>
      </w:r>
      <w:r w:rsidR="0052532A">
        <w:rPr>
          <w:rStyle w:val="Refdenotaderodap"/>
          <w:rFonts w:ascii="Times New Roman" w:eastAsia="Times New Roman" w:hAnsi="Times New Roman" w:cs="Times New Roman"/>
          <w:b/>
          <w:bCs/>
        </w:rPr>
        <w:footnoteReference w:id="2"/>
      </w:r>
    </w:p>
    <w:p w14:paraId="42E950A7" w14:textId="77777777" w:rsidR="00EF4697" w:rsidRDefault="00EF4697" w:rsidP="003C636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3766E4C" w14:textId="7D67F4CB" w:rsidR="00186E4B" w:rsidRDefault="00186E4B" w:rsidP="003C636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Neste trabalho, Alves é referida como uma intelectual polígrafa, à luz do conceito </w:t>
      </w:r>
      <w:r w:rsidR="006F0F76">
        <w:rPr>
          <w:rFonts w:ascii="Times New Roman" w:eastAsia="Times New Roman" w:hAnsi="Times New Roman" w:cs="Times New Roman"/>
        </w:rPr>
        <w:t xml:space="preserve">de “polígrafos </w:t>
      </w:r>
      <w:r w:rsidR="00F1534C">
        <w:rPr>
          <w:rFonts w:ascii="Times New Roman" w:eastAsia="Times New Roman" w:hAnsi="Times New Roman" w:cs="Times New Roman"/>
        </w:rPr>
        <w:t>anatolianos</w:t>
      </w:r>
      <w:r w:rsidR="006F0F76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</w:rPr>
        <w:t>Micel</w:t>
      </w:r>
      <w:r w:rsidR="00494927">
        <w:rPr>
          <w:rFonts w:ascii="Times New Roman" w:eastAsia="Times New Roman" w:hAnsi="Times New Roman" w:cs="Times New Roman"/>
        </w:rPr>
        <w:t>i</w:t>
      </w:r>
      <w:proofErr w:type="spellEnd"/>
      <w:r w:rsidR="00494927">
        <w:rPr>
          <w:rFonts w:ascii="Times New Roman" w:eastAsia="Times New Roman" w:hAnsi="Times New Roman" w:cs="Times New Roman"/>
        </w:rPr>
        <w:t xml:space="preserve"> (1979; 2001), uma vez que atuava em diferentes frentes ligadas à intelectualidade.</w:t>
      </w:r>
      <w:r w:rsidR="006F0F76">
        <w:rPr>
          <w:rFonts w:ascii="Times New Roman" w:eastAsia="Times New Roman" w:hAnsi="Times New Roman" w:cs="Times New Roman"/>
        </w:rPr>
        <w:t xml:space="preserve"> De acordo com o autor, </w:t>
      </w:r>
      <w:r w:rsidR="006F0F76">
        <w:rPr>
          <w:rFonts w:ascii="Times New Roman" w:hAnsi="Times New Roman" w:cs="Times New Roman"/>
        </w:rPr>
        <w:t>“os anatolianos eram polígrafos porque deviam satisfazer às mais diversas demandas da imprensa e dos políticos (...)” (</w:t>
      </w:r>
      <w:proofErr w:type="spellStart"/>
      <w:r w:rsidR="006F0F76">
        <w:rPr>
          <w:rFonts w:ascii="Times New Roman" w:hAnsi="Times New Roman" w:cs="Times New Roman"/>
        </w:rPr>
        <w:t>Miceli</w:t>
      </w:r>
      <w:proofErr w:type="spellEnd"/>
      <w:r w:rsidR="006F0F76">
        <w:rPr>
          <w:rFonts w:ascii="Times New Roman" w:hAnsi="Times New Roman" w:cs="Times New Roman"/>
        </w:rPr>
        <w:t xml:space="preserve">, 1979, p. 132). </w:t>
      </w:r>
      <w:r w:rsidR="00122C67">
        <w:rPr>
          <w:rFonts w:ascii="Times New Roman" w:hAnsi="Times New Roman" w:cs="Times New Roman"/>
        </w:rPr>
        <w:t>Destarte</w:t>
      </w:r>
      <w:r w:rsidR="006F0F76">
        <w:rPr>
          <w:rFonts w:ascii="Times New Roman" w:hAnsi="Times New Roman" w:cs="Times New Roman"/>
        </w:rPr>
        <w:t xml:space="preserve">, o termo polígrafo </w:t>
      </w:r>
      <w:r w:rsidR="00122C67">
        <w:rPr>
          <w:rFonts w:ascii="Times New Roman" w:hAnsi="Times New Roman" w:cs="Times New Roman"/>
        </w:rPr>
        <w:t>se refere a</w:t>
      </w:r>
      <w:r w:rsidR="006F0F76">
        <w:rPr>
          <w:rFonts w:ascii="Times New Roman" w:hAnsi="Times New Roman" w:cs="Times New Roman"/>
        </w:rPr>
        <w:t xml:space="preserve"> uma classe de </w:t>
      </w:r>
      <w:r w:rsidR="006F0F76" w:rsidRPr="006A59D7">
        <w:rPr>
          <w:rFonts w:ascii="Times New Roman" w:hAnsi="Times New Roman" w:cs="Times New Roman"/>
        </w:rPr>
        <w:t>intelectua</w:t>
      </w:r>
      <w:r w:rsidR="006F0F76">
        <w:rPr>
          <w:rFonts w:ascii="Times New Roman" w:hAnsi="Times New Roman" w:cs="Times New Roman"/>
        </w:rPr>
        <w:t>is surgida e característica da</w:t>
      </w:r>
      <w:r w:rsidR="006F0F76" w:rsidRPr="006A59D7">
        <w:rPr>
          <w:rFonts w:ascii="Times New Roman" w:hAnsi="Times New Roman" w:cs="Times New Roman"/>
        </w:rPr>
        <w:t xml:space="preserve"> </w:t>
      </w:r>
      <w:r w:rsidR="006F0F76">
        <w:rPr>
          <w:rFonts w:ascii="Times New Roman" w:hAnsi="Times New Roman" w:cs="Times New Roman"/>
        </w:rPr>
        <w:t xml:space="preserve">primeira metade do século XX, </w:t>
      </w:r>
      <w:r w:rsidR="006F0F76" w:rsidRPr="006A59D7">
        <w:rPr>
          <w:rFonts w:ascii="Times New Roman" w:hAnsi="Times New Roman" w:cs="Times New Roman"/>
        </w:rPr>
        <w:t xml:space="preserve">que desempenhava </w:t>
      </w:r>
      <w:r w:rsidR="002A6CCF">
        <w:rPr>
          <w:rFonts w:ascii="Times New Roman" w:hAnsi="Times New Roman" w:cs="Times New Roman"/>
        </w:rPr>
        <w:t xml:space="preserve">variados papeis </w:t>
      </w:r>
      <w:r w:rsidR="006F0F76" w:rsidRPr="006A59D7">
        <w:rPr>
          <w:rFonts w:ascii="Times New Roman" w:hAnsi="Times New Roman" w:cs="Times New Roman"/>
        </w:rPr>
        <w:t>ligad</w:t>
      </w:r>
      <w:r w:rsidR="002A6CCF">
        <w:rPr>
          <w:rFonts w:ascii="Times New Roman" w:hAnsi="Times New Roman" w:cs="Times New Roman"/>
        </w:rPr>
        <w:t>o</w:t>
      </w:r>
      <w:r w:rsidR="006F0F76" w:rsidRPr="006A59D7">
        <w:rPr>
          <w:rFonts w:ascii="Times New Roman" w:hAnsi="Times New Roman" w:cs="Times New Roman"/>
        </w:rPr>
        <w:t xml:space="preserve">s </w:t>
      </w:r>
      <w:r w:rsidR="002A6CCF">
        <w:rPr>
          <w:rFonts w:ascii="Times New Roman" w:hAnsi="Times New Roman" w:cs="Times New Roman"/>
        </w:rPr>
        <w:t>ao meio</w:t>
      </w:r>
      <w:r w:rsidR="006F0F76" w:rsidRPr="006A59D7">
        <w:rPr>
          <w:rFonts w:ascii="Times New Roman" w:hAnsi="Times New Roman" w:cs="Times New Roman"/>
        </w:rPr>
        <w:t xml:space="preserve"> intelectual</w:t>
      </w:r>
      <w:r w:rsidR="006F0F76">
        <w:rPr>
          <w:rFonts w:ascii="Times New Roman" w:hAnsi="Times New Roman" w:cs="Times New Roman"/>
        </w:rPr>
        <w:t xml:space="preserve">, </w:t>
      </w:r>
      <w:r w:rsidR="00997BD6">
        <w:rPr>
          <w:rFonts w:ascii="Times New Roman" w:hAnsi="Times New Roman" w:cs="Times New Roman"/>
        </w:rPr>
        <w:t>de modo</w:t>
      </w:r>
      <w:r w:rsidR="006F0F76">
        <w:rPr>
          <w:rFonts w:ascii="Times New Roman" w:hAnsi="Times New Roman" w:cs="Times New Roman"/>
        </w:rPr>
        <w:t xml:space="preserve"> a estarem e </w:t>
      </w:r>
      <w:r w:rsidR="00997BD6">
        <w:rPr>
          <w:rFonts w:ascii="Times New Roman" w:hAnsi="Times New Roman" w:cs="Times New Roman"/>
        </w:rPr>
        <w:t>permanecerem</w:t>
      </w:r>
      <w:r w:rsidR="006F0F76">
        <w:rPr>
          <w:rFonts w:ascii="Times New Roman" w:hAnsi="Times New Roman" w:cs="Times New Roman"/>
        </w:rPr>
        <w:t xml:space="preserve"> inseridos em determinados espaços (cultural e político, principalmente) que os possibilitasse produzir e se sustentar.</w:t>
      </w:r>
      <w:r w:rsidR="00992C9C">
        <w:rPr>
          <w:rFonts w:ascii="Times New Roman" w:hAnsi="Times New Roman" w:cs="Times New Roman"/>
        </w:rPr>
        <w:t xml:space="preserve"> Alves pode ser assim vista e referida, dada sua amplitude de atuação.</w:t>
      </w:r>
    </w:p>
    <w:p w14:paraId="3EF50A1A" w14:textId="672CA9CD" w:rsidR="00023621" w:rsidRPr="00023621" w:rsidRDefault="00BE60B5" w:rsidP="003C636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Maria de Lourdes Alves ou Maria de Lourdes Alves </w:t>
      </w:r>
      <w:proofErr w:type="spellStart"/>
      <w:r>
        <w:rPr>
          <w:rFonts w:ascii="Times New Roman" w:hAnsi="Times New Roman" w:cs="Times New Roman"/>
        </w:rPr>
        <w:t>Roiter</w:t>
      </w:r>
      <w:proofErr w:type="spellEnd"/>
      <w:r>
        <w:rPr>
          <w:rFonts w:ascii="Times New Roman" w:hAnsi="Times New Roman" w:cs="Times New Roman"/>
        </w:rPr>
        <w:t xml:space="preserve">, seu nome após a inserção do sobrenome do marido – o médico Moysés </w:t>
      </w:r>
      <w:proofErr w:type="spellStart"/>
      <w:r>
        <w:rPr>
          <w:rFonts w:ascii="Times New Roman" w:hAnsi="Times New Roman" w:cs="Times New Roman"/>
        </w:rPr>
        <w:t>Roiter</w:t>
      </w:r>
      <w:proofErr w:type="spellEnd"/>
      <w:r>
        <w:rPr>
          <w:rFonts w:ascii="Times New Roman" w:hAnsi="Times New Roman" w:cs="Times New Roman"/>
        </w:rPr>
        <w:t xml:space="preserve"> –, embora fosse professora, não colaborou com </w:t>
      </w:r>
      <w:r w:rsidRPr="00117C17">
        <w:rPr>
          <w:rFonts w:ascii="Times New Roman" w:hAnsi="Times New Roman" w:cs="Times New Roman"/>
          <w:i/>
          <w:iCs/>
        </w:rPr>
        <w:t>Vida Juvenil</w:t>
      </w:r>
      <w:r>
        <w:rPr>
          <w:rFonts w:ascii="Times New Roman" w:hAnsi="Times New Roman" w:cs="Times New Roman"/>
        </w:rPr>
        <w:t xml:space="preserve"> nesta condição. De fato, sua presença no periódico advém da sua atuação como idealizadora, diretora e apresentadora do programa de rádio </w:t>
      </w:r>
      <w:r w:rsidRPr="00BE60B5">
        <w:rPr>
          <w:rFonts w:ascii="Times New Roman" w:hAnsi="Times New Roman" w:cs="Times New Roman"/>
          <w:i/>
          <w:iCs/>
        </w:rPr>
        <w:t>Clube Juvenil Toddy</w:t>
      </w:r>
      <w:r>
        <w:rPr>
          <w:rFonts w:ascii="Times New Roman" w:hAnsi="Times New Roman" w:cs="Times New Roman"/>
        </w:rPr>
        <w:t>, em um período em que a radiofonia estava em alta no Brasil (Costa, 2012).</w:t>
      </w:r>
      <w:r w:rsidR="00701712">
        <w:rPr>
          <w:rFonts w:ascii="Times New Roman" w:hAnsi="Times New Roman" w:cs="Times New Roman"/>
        </w:rPr>
        <w:t xml:space="preserve"> Conforme será visto, o programa detinha grande sucesso, o que, provavelmente, motivou a sua transposição para um novo suporte</w:t>
      </w:r>
      <w:r w:rsidR="00727419">
        <w:rPr>
          <w:rFonts w:ascii="Times New Roman" w:hAnsi="Times New Roman" w:cs="Times New Roman"/>
        </w:rPr>
        <w:t xml:space="preserve"> – </w:t>
      </w:r>
      <w:r w:rsidR="00701712">
        <w:rPr>
          <w:rFonts w:ascii="Times New Roman" w:hAnsi="Times New Roman" w:cs="Times New Roman"/>
        </w:rPr>
        <w:t>o de revista</w:t>
      </w:r>
      <w:r w:rsidR="00727419">
        <w:rPr>
          <w:rFonts w:ascii="Times New Roman" w:hAnsi="Times New Roman" w:cs="Times New Roman"/>
        </w:rPr>
        <w:t xml:space="preserve"> – na condição de suplemento de </w:t>
      </w:r>
      <w:r w:rsidR="00727419" w:rsidRPr="00727419">
        <w:rPr>
          <w:rFonts w:ascii="Times New Roman" w:hAnsi="Times New Roman" w:cs="Times New Roman"/>
          <w:i/>
          <w:iCs/>
        </w:rPr>
        <w:t>Vida Juvenil</w:t>
      </w:r>
      <w:r w:rsidR="00727419">
        <w:rPr>
          <w:rFonts w:ascii="Times New Roman" w:hAnsi="Times New Roman" w:cs="Times New Roman"/>
        </w:rPr>
        <w:t>.</w:t>
      </w:r>
    </w:p>
    <w:p w14:paraId="644F49E8" w14:textId="77777777" w:rsidR="00186E4B" w:rsidRDefault="00186E4B" w:rsidP="003C6367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A81887D" w14:textId="4120AD6D" w:rsidR="002327FB" w:rsidRDefault="00E71826" w:rsidP="003C636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C23DBF">
        <w:rPr>
          <w:rFonts w:ascii="Times New Roman" w:eastAsia="Times New Roman" w:hAnsi="Times New Roman" w:cs="Times New Roman"/>
          <w:b/>
          <w:bCs/>
          <w:i/>
          <w:iCs/>
        </w:rPr>
        <w:t>Clube Juvenil Toddy</w:t>
      </w:r>
      <w:r w:rsidR="00727419">
        <w:rPr>
          <w:rFonts w:ascii="Times New Roman" w:eastAsia="Times New Roman" w:hAnsi="Times New Roman" w:cs="Times New Roman"/>
          <w:b/>
          <w:bCs/>
        </w:rPr>
        <w:t>: de programa de rádio a suplemento de revista juvenil</w:t>
      </w:r>
    </w:p>
    <w:p w14:paraId="3BDF631F" w14:textId="77777777" w:rsidR="00AF67EA" w:rsidRPr="009F7030" w:rsidRDefault="00AF67EA" w:rsidP="003C636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04F6910" w14:textId="46742DAD" w:rsidR="00117C17" w:rsidRDefault="00117C17" w:rsidP="005012B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ab/>
      </w:r>
      <w:r w:rsidR="006F2C96">
        <w:rPr>
          <w:rFonts w:ascii="Times New Roman" w:hAnsi="Times New Roman" w:cs="Times New Roman"/>
        </w:rPr>
        <w:t>Um</w:t>
      </w:r>
      <w:r w:rsidR="00CA2A8B">
        <w:rPr>
          <w:rFonts w:ascii="Times New Roman" w:hAnsi="Times New Roman" w:cs="Times New Roman"/>
        </w:rPr>
        <w:t>a</w:t>
      </w:r>
      <w:r w:rsidR="006F2C96">
        <w:rPr>
          <w:rFonts w:ascii="Times New Roman" w:hAnsi="Times New Roman" w:cs="Times New Roman"/>
        </w:rPr>
        <w:t xml:space="preserve"> breve </w:t>
      </w:r>
      <w:r w:rsidR="00326227">
        <w:rPr>
          <w:rFonts w:ascii="Times New Roman" w:hAnsi="Times New Roman" w:cs="Times New Roman"/>
        </w:rPr>
        <w:t>olhada</w:t>
      </w:r>
      <w:r w:rsidR="006F2C96">
        <w:rPr>
          <w:rFonts w:ascii="Times New Roman" w:hAnsi="Times New Roman" w:cs="Times New Roman"/>
        </w:rPr>
        <w:t xml:space="preserve"> n</w:t>
      </w:r>
      <w:r w:rsidR="006A3116">
        <w:rPr>
          <w:rFonts w:ascii="Times New Roman" w:hAnsi="Times New Roman" w:cs="Times New Roman"/>
        </w:rPr>
        <w:t>a plataforma de buscas</w:t>
      </w:r>
      <w:r w:rsidR="006F2C96">
        <w:rPr>
          <w:rFonts w:ascii="Times New Roman" w:hAnsi="Times New Roman" w:cs="Times New Roman"/>
        </w:rPr>
        <w:t xml:space="preserve"> </w:t>
      </w:r>
      <w:r w:rsidR="006F2C96" w:rsidRPr="00CA2A8B">
        <w:rPr>
          <w:rFonts w:ascii="Times New Roman" w:hAnsi="Times New Roman" w:cs="Times New Roman"/>
          <w:i/>
          <w:iCs/>
        </w:rPr>
        <w:t>Google</w:t>
      </w:r>
      <w:r w:rsidR="006F2C96">
        <w:rPr>
          <w:rFonts w:ascii="Times New Roman" w:hAnsi="Times New Roman" w:cs="Times New Roman"/>
        </w:rPr>
        <w:t xml:space="preserve"> </w:t>
      </w:r>
      <w:r w:rsidR="00102A12">
        <w:rPr>
          <w:rFonts w:ascii="Times New Roman" w:hAnsi="Times New Roman" w:cs="Times New Roman"/>
        </w:rPr>
        <w:t>mostra parte</w:t>
      </w:r>
      <w:r w:rsidR="00CA2A8B">
        <w:rPr>
          <w:rFonts w:ascii="Times New Roman" w:hAnsi="Times New Roman" w:cs="Times New Roman"/>
        </w:rPr>
        <w:t xml:space="preserve"> </w:t>
      </w:r>
      <w:r w:rsidR="00102A12">
        <w:rPr>
          <w:rFonts w:ascii="Times New Roman" w:hAnsi="Times New Roman" w:cs="Times New Roman"/>
        </w:rPr>
        <w:t>d</w:t>
      </w:r>
      <w:r w:rsidR="00CA2A8B">
        <w:rPr>
          <w:rFonts w:ascii="Times New Roman" w:hAnsi="Times New Roman" w:cs="Times New Roman"/>
        </w:rPr>
        <w:t xml:space="preserve">o sucesso alcançado pelo programa de rádio </w:t>
      </w:r>
      <w:r w:rsidRPr="00B23E00">
        <w:rPr>
          <w:rFonts w:ascii="Times New Roman" w:hAnsi="Times New Roman" w:cs="Times New Roman"/>
          <w:i/>
          <w:iCs/>
        </w:rPr>
        <w:t>Clube Juvenil Toddy</w:t>
      </w:r>
      <w:r w:rsidR="00CA2A8B" w:rsidRPr="00CA2A8B">
        <w:rPr>
          <w:rFonts w:ascii="Times New Roman" w:hAnsi="Times New Roman" w:cs="Times New Roman"/>
        </w:rPr>
        <w:t>, desde</w:t>
      </w:r>
      <w:r w:rsidRPr="00CA2A8B">
        <w:rPr>
          <w:rFonts w:ascii="Times New Roman" w:hAnsi="Times New Roman" w:cs="Times New Roman"/>
        </w:rPr>
        <w:t xml:space="preserve"> </w:t>
      </w:r>
      <w:r w:rsidR="00CA2A8B">
        <w:rPr>
          <w:rFonts w:ascii="Times New Roman" w:hAnsi="Times New Roman" w:cs="Times New Roman"/>
        </w:rPr>
        <w:t xml:space="preserve">seu início, em </w:t>
      </w:r>
      <w:r w:rsidR="00DD5852">
        <w:rPr>
          <w:rFonts w:ascii="Times New Roman" w:hAnsi="Times New Roman" w:cs="Times New Roman"/>
        </w:rPr>
        <w:t>1950</w:t>
      </w:r>
      <w:r w:rsidR="00102A12">
        <w:rPr>
          <w:rFonts w:ascii="Times New Roman" w:hAnsi="Times New Roman" w:cs="Times New Roman"/>
        </w:rPr>
        <w:t xml:space="preserve">, </w:t>
      </w:r>
      <w:r w:rsidR="00336A5B">
        <w:rPr>
          <w:rFonts w:ascii="Times New Roman" w:hAnsi="Times New Roman" w:cs="Times New Roman"/>
        </w:rPr>
        <w:t>haja vista as</w:t>
      </w:r>
      <w:r w:rsidR="00102A12">
        <w:rPr>
          <w:rFonts w:ascii="Times New Roman" w:hAnsi="Times New Roman" w:cs="Times New Roman"/>
        </w:rPr>
        <w:t xml:space="preserve"> informações que aparecem</w:t>
      </w:r>
      <w:r w:rsidR="00336A5B">
        <w:rPr>
          <w:rFonts w:ascii="Times New Roman" w:hAnsi="Times New Roman" w:cs="Times New Roman"/>
        </w:rPr>
        <w:t xml:space="preserve"> e o destaque dado a ele</w:t>
      </w:r>
      <w:r w:rsidR="00DD585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O programa, que circulou até 1957, sob a direção de Maria de Lourdes</w:t>
      </w:r>
      <w:r w:rsidR="00C60266">
        <w:rPr>
          <w:rFonts w:ascii="Times New Roman" w:hAnsi="Times New Roman" w:cs="Times New Roman"/>
        </w:rPr>
        <w:t xml:space="preserve"> Alves</w:t>
      </w:r>
      <w:r>
        <w:rPr>
          <w:rFonts w:ascii="Times New Roman" w:hAnsi="Times New Roman" w:cs="Times New Roman"/>
        </w:rPr>
        <w:t>,</w:t>
      </w:r>
      <w:r w:rsidR="00C60266">
        <w:rPr>
          <w:rFonts w:ascii="Times New Roman" w:hAnsi="Times New Roman" w:cs="Times New Roman"/>
        </w:rPr>
        <w:t xml:space="preserve"> apresentava configuração regular</w:t>
      </w:r>
      <w:r w:rsidR="008B0E93">
        <w:rPr>
          <w:rFonts w:ascii="Times New Roman" w:hAnsi="Times New Roman" w:cs="Times New Roman"/>
        </w:rPr>
        <w:t>. Com o objetivo de</w:t>
      </w:r>
      <w:r w:rsidR="00C27A3E">
        <w:rPr>
          <w:rFonts w:ascii="Times New Roman" w:hAnsi="Times New Roman" w:cs="Times New Roman"/>
        </w:rPr>
        <w:t xml:space="preserve"> “congregar e divertir os estudantes secundários do Rio” (</w:t>
      </w:r>
      <w:r w:rsidR="00C27A3E" w:rsidRPr="00594709">
        <w:rPr>
          <w:rFonts w:ascii="Times New Roman" w:hAnsi="Times New Roman" w:cs="Times New Roman"/>
          <w:i/>
          <w:iCs/>
        </w:rPr>
        <w:t>A Noite</w:t>
      </w:r>
      <w:r w:rsidR="00C27A3E">
        <w:rPr>
          <w:rFonts w:ascii="Times New Roman" w:hAnsi="Times New Roman" w:cs="Times New Roman"/>
        </w:rPr>
        <w:t>, 1955, ed. 15071, p. 13)</w:t>
      </w:r>
      <w:r w:rsidR="00C87F9C">
        <w:rPr>
          <w:rFonts w:ascii="Times New Roman" w:hAnsi="Times New Roman" w:cs="Times New Roman"/>
        </w:rPr>
        <w:t>,</w:t>
      </w:r>
      <w:r w:rsidR="00C27A3E">
        <w:rPr>
          <w:rFonts w:ascii="Times New Roman" w:hAnsi="Times New Roman" w:cs="Times New Roman"/>
        </w:rPr>
        <w:t xml:space="preserve"> por meio de histórias em quadrinhos radiofonizadas, o programa era apresentado por </w:t>
      </w:r>
      <w:r>
        <w:rPr>
          <w:rFonts w:ascii="Times New Roman" w:hAnsi="Times New Roman" w:cs="Times New Roman"/>
        </w:rPr>
        <w:t xml:space="preserve">meia-hora </w:t>
      </w:r>
      <w:r w:rsidR="00C27A3E">
        <w:rPr>
          <w:rFonts w:ascii="Times New Roman" w:hAnsi="Times New Roman" w:cs="Times New Roman"/>
        </w:rPr>
        <w:t xml:space="preserve">com periodicidade </w:t>
      </w:r>
      <w:r>
        <w:rPr>
          <w:rFonts w:ascii="Times New Roman" w:hAnsi="Times New Roman" w:cs="Times New Roman"/>
        </w:rPr>
        <w:t>semanal</w:t>
      </w:r>
      <w:r w:rsidR="00C27A3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92D1B">
        <w:rPr>
          <w:rFonts w:ascii="Times New Roman" w:hAnsi="Times New Roman" w:cs="Times New Roman"/>
        </w:rPr>
        <w:t xml:space="preserve">Um </w:t>
      </w:r>
      <w:r>
        <w:rPr>
          <w:rFonts w:ascii="Times New Roman" w:hAnsi="Times New Roman" w:cs="Times New Roman"/>
        </w:rPr>
        <w:t xml:space="preserve">anúncio de </w:t>
      </w:r>
      <w:r w:rsidRPr="00E54EF9">
        <w:rPr>
          <w:rFonts w:ascii="Times New Roman" w:hAnsi="Times New Roman" w:cs="Times New Roman"/>
          <w:i/>
          <w:iCs/>
        </w:rPr>
        <w:t>Vida Juvenil</w:t>
      </w:r>
      <w:r>
        <w:rPr>
          <w:rFonts w:ascii="Times New Roman" w:hAnsi="Times New Roman" w:cs="Times New Roman"/>
        </w:rPr>
        <w:t xml:space="preserve"> (julho de 1951, ed. 31, p. 14)</w:t>
      </w:r>
      <w:r w:rsidR="00D92D1B">
        <w:rPr>
          <w:rFonts w:ascii="Times New Roman" w:hAnsi="Times New Roman" w:cs="Times New Roman"/>
        </w:rPr>
        <w:t xml:space="preserve"> indicia que</w:t>
      </w:r>
      <w:r>
        <w:rPr>
          <w:rFonts w:ascii="Times New Roman" w:hAnsi="Times New Roman" w:cs="Times New Roman"/>
        </w:rPr>
        <w:t xml:space="preserve">, </w:t>
      </w:r>
      <w:r w:rsidR="00D92D1B">
        <w:rPr>
          <w:rFonts w:ascii="Times New Roman" w:hAnsi="Times New Roman" w:cs="Times New Roman"/>
        </w:rPr>
        <w:t>de início</w:t>
      </w:r>
      <w:r>
        <w:rPr>
          <w:rFonts w:ascii="Times New Roman" w:hAnsi="Times New Roman" w:cs="Times New Roman"/>
        </w:rPr>
        <w:t>, o programa era veiculado na Rádio Mayrink Veiga e, a partir de 14 de junho de 1951, passou a ser veiculada pela Rádio Nacional, no mesmo dia e horário: às quintas-feiras, das 16:30h às 17h.</w:t>
      </w:r>
    </w:p>
    <w:p w14:paraId="0AA1C865" w14:textId="7B9BA47E" w:rsidR="005012B4" w:rsidRDefault="005012B4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 w:rsidR="00FD50FE">
        <w:rPr>
          <w:rFonts w:ascii="Times New Roman" w:eastAsia="Times New Roman" w:hAnsi="Times New Roman" w:cs="Times New Roman"/>
          <w:color w:val="000000"/>
        </w:rPr>
        <w:t xml:space="preserve">Como é possível pressupor a partir do título, o </w:t>
      </w:r>
      <w:r w:rsidR="00FD50FE" w:rsidRPr="00FD50FE">
        <w:rPr>
          <w:rFonts w:ascii="Times New Roman" w:eastAsia="Times New Roman" w:hAnsi="Times New Roman" w:cs="Times New Roman"/>
          <w:i/>
          <w:iCs/>
          <w:color w:val="000000"/>
        </w:rPr>
        <w:t>Clube Juvenil Toddy</w:t>
      </w:r>
      <w:r w:rsidR="00FD50FE">
        <w:rPr>
          <w:rFonts w:ascii="Times New Roman" w:eastAsia="Times New Roman" w:hAnsi="Times New Roman" w:cs="Times New Roman"/>
          <w:color w:val="000000"/>
        </w:rPr>
        <w:t xml:space="preserve"> era </w:t>
      </w:r>
      <w:r w:rsidR="00F94E0E">
        <w:rPr>
          <w:rFonts w:ascii="Times New Roman" w:eastAsia="Times New Roman" w:hAnsi="Times New Roman" w:cs="Times New Roman"/>
          <w:color w:val="000000"/>
        </w:rPr>
        <w:t>financiado</w:t>
      </w:r>
      <w:r w:rsidR="00FD50FE">
        <w:rPr>
          <w:rFonts w:ascii="Times New Roman" w:eastAsia="Times New Roman" w:hAnsi="Times New Roman" w:cs="Times New Roman"/>
          <w:color w:val="000000"/>
        </w:rPr>
        <w:t xml:space="preserve"> pela marca de achocolatados </w:t>
      </w:r>
      <w:r w:rsidR="00FD50FE" w:rsidRPr="00FD50FE">
        <w:rPr>
          <w:rFonts w:ascii="Times New Roman" w:eastAsia="Times New Roman" w:hAnsi="Times New Roman" w:cs="Times New Roman"/>
          <w:i/>
          <w:iCs/>
          <w:color w:val="000000"/>
        </w:rPr>
        <w:t>Toddy</w:t>
      </w:r>
      <w:r w:rsidR="0035366B">
        <w:rPr>
          <w:rStyle w:val="Refdenotaderodap"/>
          <w:rFonts w:ascii="Times New Roman" w:eastAsia="Times New Roman" w:hAnsi="Times New Roman" w:cs="Times New Roman"/>
          <w:i/>
          <w:iCs/>
          <w:color w:val="000000"/>
        </w:rPr>
        <w:footnoteReference w:id="3"/>
      </w:r>
      <w:r w:rsidR="00F94E0E">
        <w:rPr>
          <w:rFonts w:ascii="Times New Roman" w:eastAsia="Times New Roman" w:hAnsi="Times New Roman" w:cs="Times New Roman"/>
          <w:color w:val="000000"/>
        </w:rPr>
        <w:t>, o que, d</w:t>
      </w:r>
      <w:r w:rsidR="00FD50FE">
        <w:rPr>
          <w:rFonts w:ascii="Times New Roman" w:eastAsia="Times New Roman" w:hAnsi="Times New Roman" w:cs="Times New Roman"/>
          <w:color w:val="000000"/>
        </w:rPr>
        <w:t xml:space="preserve">e acordo com Costa (2012), </w:t>
      </w:r>
      <w:r w:rsidR="00F94E0E">
        <w:rPr>
          <w:rFonts w:ascii="Times New Roman" w:eastAsia="Times New Roman" w:hAnsi="Times New Roman" w:cs="Times New Roman"/>
          <w:color w:val="000000"/>
        </w:rPr>
        <w:t>era comum no período, já que se</w:t>
      </w:r>
      <w:r w:rsidR="004F3A6F">
        <w:rPr>
          <w:rFonts w:ascii="Times New Roman" w:eastAsia="Times New Roman" w:hAnsi="Times New Roman" w:cs="Times New Roman"/>
          <w:color w:val="000000"/>
        </w:rPr>
        <w:t xml:space="preserve"> fazia</w:t>
      </w:r>
      <w:r w:rsidR="00F94E0E">
        <w:rPr>
          <w:rFonts w:ascii="Times New Roman" w:eastAsia="Times New Roman" w:hAnsi="Times New Roman" w:cs="Times New Roman"/>
          <w:color w:val="000000"/>
        </w:rPr>
        <w:t xml:space="preserve"> vantajoso para amb</w:t>
      </w:r>
      <w:r w:rsidR="002F3982">
        <w:rPr>
          <w:rFonts w:ascii="Times New Roman" w:eastAsia="Times New Roman" w:hAnsi="Times New Roman" w:cs="Times New Roman"/>
          <w:color w:val="000000"/>
        </w:rPr>
        <w:t>a</w:t>
      </w:r>
      <w:r w:rsidR="00F94E0E">
        <w:rPr>
          <w:rFonts w:ascii="Times New Roman" w:eastAsia="Times New Roman" w:hAnsi="Times New Roman" w:cs="Times New Roman"/>
          <w:color w:val="000000"/>
        </w:rPr>
        <w:t xml:space="preserve">s </w:t>
      </w:r>
      <w:r w:rsidR="002F3982">
        <w:rPr>
          <w:rFonts w:ascii="Times New Roman" w:eastAsia="Times New Roman" w:hAnsi="Times New Roman" w:cs="Times New Roman"/>
          <w:color w:val="000000"/>
        </w:rPr>
        <w:t>as partes</w:t>
      </w:r>
      <w:r w:rsidR="00F94E0E">
        <w:rPr>
          <w:rFonts w:ascii="Times New Roman" w:eastAsia="Times New Roman" w:hAnsi="Times New Roman" w:cs="Times New Roman"/>
          <w:color w:val="000000"/>
        </w:rPr>
        <w:t xml:space="preserve">. Por um lado, a empresa patrocinadora </w:t>
      </w:r>
      <w:r w:rsidR="00A8166B">
        <w:rPr>
          <w:rFonts w:ascii="Times New Roman" w:eastAsia="Times New Roman" w:hAnsi="Times New Roman" w:cs="Times New Roman"/>
          <w:color w:val="000000"/>
        </w:rPr>
        <w:t xml:space="preserve">teria seu nome circulando no meio cultural e acabaria sendo associada a um tipo de programa considerado bom e adequado ao público juvenil – </w:t>
      </w:r>
      <w:r w:rsidR="001B5BEA">
        <w:rPr>
          <w:rFonts w:ascii="Times New Roman" w:eastAsia="Times New Roman" w:hAnsi="Times New Roman" w:cs="Times New Roman"/>
          <w:color w:val="000000"/>
        </w:rPr>
        <w:t xml:space="preserve">um dos </w:t>
      </w:r>
      <w:r w:rsidR="00A8166B">
        <w:rPr>
          <w:rFonts w:ascii="Times New Roman" w:eastAsia="Times New Roman" w:hAnsi="Times New Roman" w:cs="Times New Roman"/>
          <w:color w:val="000000"/>
        </w:rPr>
        <w:t>público</w:t>
      </w:r>
      <w:r w:rsidR="001B5BEA">
        <w:rPr>
          <w:rFonts w:ascii="Times New Roman" w:eastAsia="Times New Roman" w:hAnsi="Times New Roman" w:cs="Times New Roman"/>
          <w:color w:val="000000"/>
        </w:rPr>
        <w:t>s</w:t>
      </w:r>
      <w:r w:rsidR="00A8166B">
        <w:rPr>
          <w:rFonts w:ascii="Times New Roman" w:eastAsia="Times New Roman" w:hAnsi="Times New Roman" w:cs="Times New Roman"/>
          <w:color w:val="000000"/>
        </w:rPr>
        <w:t xml:space="preserve"> </w:t>
      </w:r>
      <w:r w:rsidR="001B5BEA">
        <w:rPr>
          <w:rFonts w:ascii="Times New Roman" w:eastAsia="Times New Roman" w:hAnsi="Times New Roman" w:cs="Times New Roman"/>
          <w:color w:val="000000"/>
        </w:rPr>
        <w:t>esperados para se consumir</w:t>
      </w:r>
      <w:r w:rsidR="00A8166B">
        <w:rPr>
          <w:rFonts w:ascii="Times New Roman" w:eastAsia="Times New Roman" w:hAnsi="Times New Roman" w:cs="Times New Roman"/>
          <w:color w:val="000000"/>
        </w:rPr>
        <w:t xml:space="preserve"> </w:t>
      </w:r>
      <w:r w:rsidR="00A8166B" w:rsidRPr="00A8166B">
        <w:rPr>
          <w:rFonts w:ascii="Times New Roman" w:eastAsia="Times New Roman" w:hAnsi="Times New Roman" w:cs="Times New Roman"/>
          <w:i/>
          <w:iCs/>
          <w:color w:val="000000"/>
        </w:rPr>
        <w:t>Toddy</w:t>
      </w:r>
      <w:r w:rsidR="00A8166B">
        <w:rPr>
          <w:rFonts w:ascii="Times New Roman" w:eastAsia="Times New Roman" w:hAnsi="Times New Roman" w:cs="Times New Roman"/>
          <w:color w:val="000000"/>
        </w:rPr>
        <w:t>; por outro lado, o programa de rádio teria alguma estabilidade n</w:t>
      </w:r>
      <w:r w:rsidR="00305D5D">
        <w:rPr>
          <w:rFonts w:ascii="Times New Roman" w:eastAsia="Times New Roman" w:hAnsi="Times New Roman" w:cs="Times New Roman"/>
          <w:color w:val="000000"/>
        </w:rPr>
        <w:t>a</w:t>
      </w:r>
      <w:r w:rsidR="00A8166B">
        <w:rPr>
          <w:rFonts w:ascii="Times New Roman" w:eastAsia="Times New Roman" w:hAnsi="Times New Roman" w:cs="Times New Roman"/>
          <w:color w:val="000000"/>
        </w:rPr>
        <w:t xml:space="preserve"> </w:t>
      </w:r>
      <w:r w:rsidR="002F3982">
        <w:rPr>
          <w:rFonts w:ascii="Times New Roman" w:eastAsia="Times New Roman" w:hAnsi="Times New Roman" w:cs="Times New Roman"/>
          <w:color w:val="000000"/>
        </w:rPr>
        <w:t>sua veiculação</w:t>
      </w:r>
      <w:r w:rsidR="00A8166B">
        <w:rPr>
          <w:rFonts w:ascii="Times New Roman" w:eastAsia="Times New Roman" w:hAnsi="Times New Roman" w:cs="Times New Roman"/>
          <w:color w:val="000000"/>
        </w:rPr>
        <w:t>, principalmente por conta da entrada mais ou menos recorrente de dinheiro.</w:t>
      </w:r>
    </w:p>
    <w:p w14:paraId="76EC405E" w14:textId="7C1F1790" w:rsidR="0041360C" w:rsidRDefault="00687BED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É a partir deste contexto que o </w:t>
      </w:r>
      <w:r w:rsidRPr="00CF3E8A">
        <w:rPr>
          <w:rFonts w:ascii="Times New Roman" w:eastAsia="Times New Roman" w:hAnsi="Times New Roman" w:cs="Times New Roman"/>
          <w:i/>
          <w:iCs/>
          <w:color w:val="000000"/>
        </w:rPr>
        <w:t>Clube Juvenil Toddy</w:t>
      </w:r>
      <w:r>
        <w:rPr>
          <w:rFonts w:ascii="Times New Roman" w:eastAsia="Times New Roman" w:hAnsi="Times New Roman" w:cs="Times New Roman"/>
          <w:color w:val="000000"/>
        </w:rPr>
        <w:t xml:space="preserve"> passa para um novo suporte de difusão: a </w:t>
      </w:r>
      <w:r w:rsidRPr="00CF3E8A">
        <w:rPr>
          <w:rFonts w:ascii="Times New Roman" w:eastAsia="Times New Roman" w:hAnsi="Times New Roman" w:cs="Times New Roman"/>
          <w:i/>
          <w:iCs/>
          <w:color w:val="000000"/>
        </w:rPr>
        <w:t>Revista do Clube Juvenil Toddy</w:t>
      </w:r>
      <w:r w:rsidR="00CF3E8A">
        <w:rPr>
          <w:rFonts w:ascii="Times New Roman" w:eastAsia="Times New Roman" w:hAnsi="Times New Roman" w:cs="Times New Roman"/>
          <w:color w:val="000000"/>
        </w:rPr>
        <w:t xml:space="preserve">. Tanto o programa de rádio quanto a revista eram dirigidos por Maria de Lourdes Alves e ambos possuíam um teor educativo. No âmbito da revista, que utilizava as páginas de </w:t>
      </w:r>
      <w:r w:rsidR="00CF3E8A" w:rsidRPr="00CF3E8A">
        <w:rPr>
          <w:rFonts w:ascii="Times New Roman" w:eastAsia="Times New Roman" w:hAnsi="Times New Roman" w:cs="Times New Roman"/>
          <w:i/>
          <w:iCs/>
          <w:color w:val="000000"/>
        </w:rPr>
        <w:t>Vida Juvenil</w:t>
      </w:r>
      <w:r w:rsidR="00CF3E8A">
        <w:rPr>
          <w:rFonts w:ascii="Times New Roman" w:eastAsia="Times New Roman" w:hAnsi="Times New Roman" w:cs="Times New Roman"/>
          <w:color w:val="000000"/>
        </w:rPr>
        <w:t xml:space="preserve"> para circular, Alves, em teoria, era apenas a coordenadora, no sentido de que não assinava nenhuma seção</w:t>
      </w:r>
      <w:r w:rsidR="000235B4">
        <w:rPr>
          <w:rFonts w:ascii="Times New Roman" w:eastAsia="Times New Roman" w:hAnsi="Times New Roman" w:cs="Times New Roman"/>
          <w:color w:val="000000"/>
        </w:rPr>
        <w:t xml:space="preserve"> e nem tinha seu nome associado a </w:t>
      </w:r>
      <w:r w:rsidR="007005EA">
        <w:rPr>
          <w:rFonts w:ascii="Times New Roman" w:eastAsia="Times New Roman" w:hAnsi="Times New Roman" w:cs="Times New Roman"/>
          <w:color w:val="000000"/>
        </w:rPr>
        <w:t xml:space="preserve">nenhuma </w:t>
      </w:r>
      <w:r w:rsidR="000235B4">
        <w:rPr>
          <w:rFonts w:ascii="Times New Roman" w:eastAsia="Times New Roman" w:hAnsi="Times New Roman" w:cs="Times New Roman"/>
          <w:color w:val="000000"/>
        </w:rPr>
        <w:t>outra função no periódico</w:t>
      </w:r>
      <w:r w:rsidR="00CF3E8A">
        <w:rPr>
          <w:rFonts w:ascii="Times New Roman" w:eastAsia="Times New Roman" w:hAnsi="Times New Roman" w:cs="Times New Roman"/>
          <w:color w:val="000000"/>
        </w:rPr>
        <w:t>.</w:t>
      </w:r>
    </w:p>
    <w:p w14:paraId="0197E79B" w14:textId="6BD0C60C" w:rsidR="0041360C" w:rsidRDefault="0041360C" w:rsidP="004136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2"/>
          <w:szCs w:val="22"/>
        </w:rPr>
        <w:t xml:space="preserve">Figura 1: Cabeçalho da primeira edição da </w:t>
      </w:r>
      <w:r w:rsidRPr="0041360C">
        <w:rPr>
          <w:rFonts w:ascii="Times New Roman" w:hAnsi="Times New Roman" w:cs="Times New Roman"/>
          <w:i/>
          <w:iCs/>
          <w:sz w:val="22"/>
          <w:szCs w:val="22"/>
        </w:rPr>
        <w:t>Revista do Clube Juvenil Toddy</w:t>
      </w:r>
    </w:p>
    <w:p w14:paraId="6462C164" w14:textId="51493277" w:rsidR="000235B4" w:rsidRDefault="00D77E5F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77E5F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0021DE78" wp14:editId="14F13E22">
            <wp:extent cx="5400040" cy="2698115"/>
            <wp:effectExtent l="0" t="0" r="0" b="0"/>
            <wp:docPr id="801819206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19206" name="Imagem 1" descr="Diagram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B771" w14:textId="55488A00" w:rsidR="0041360C" w:rsidRPr="008852B6" w:rsidRDefault="0041360C" w:rsidP="008852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Fonte: Revista </w:t>
      </w:r>
      <w:r w:rsidR="008852B6">
        <w:rPr>
          <w:rFonts w:ascii="Times New Roman" w:hAnsi="Times New Roman" w:cs="Times New Roman"/>
          <w:sz w:val="22"/>
          <w:szCs w:val="22"/>
        </w:rPr>
        <w:t>do Clube Juvenil Toddy</w:t>
      </w:r>
      <w:r>
        <w:rPr>
          <w:rFonts w:ascii="Times New Roman" w:hAnsi="Times New Roman" w:cs="Times New Roman"/>
          <w:sz w:val="22"/>
          <w:szCs w:val="22"/>
        </w:rPr>
        <w:t xml:space="preserve">, 15 fev. 1953, ed. </w:t>
      </w:r>
      <w:r w:rsidR="008852B6">
        <w:rPr>
          <w:rFonts w:ascii="Times New Roman" w:hAnsi="Times New Roman" w:cs="Times New Roman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 xml:space="preserve">, p. </w:t>
      </w:r>
      <w:r w:rsidR="008852B6"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>. Hemeroteca Digital</w:t>
      </w:r>
      <w:r w:rsidR="008852B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Brasileira da</w:t>
      </w:r>
      <w:r w:rsidR="008852B6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Fundação Biblioteca Nacional (HDB/FBN)</w:t>
      </w:r>
    </w:p>
    <w:p w14:paraId="64EEECED" w14:textId="77777777" w:rsidR="00D77E5F" w:rsidRDefault="00D77E5F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1DC986D" w14:textId="7D402846" w:rsidR="00D77E5F" w:rsidRDefault="00D77E5F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Observe-se que, no cabeçalho, constam como redatores os sócios Maurício Rabello, Raul Ribeiro e Roberto Salvador – todos jovens associados ao </w:t>
      </w:r>
      <w:r w:rsidRPr="00D77E5F">
        <w:rPr>
          <w:rFonts w:ascii="Times New Roman" w:eastAsia="Times New Roman" w:hAnsi="Times New Roman" w:cs="Times New Roman"/>
          <w:i/>
          <w:iCs/>
          <w:color w:val="000000"/>
        </w:rPr>
        <w:t>Clube Juvenil Toddy</w:t>
      </w:r>
      <w:r>
        <w:rPr>
          <w:rFonts w:ascii="Times New Roman" w:eastAsia="Times New Roman" w:hAnsi="Times New Roman" w:cs="Times New Roman"/>
          <w:color w:val="000000"/>
        </w:rPr>
        <w:t>. Ainda nesse sentido, importa observar a caixa de texto em destaque que assevera que “a revista do C.J.T. é feita exclusivamente pelos sócios. Portanto a direção não se responsabiliza pela autenticidade de autoria das colaborações enviadas.” (Revista do Clube Juvenil Toddy, ano 1, n</w:t>
      </w:r>
      <w:r w:rsidRPr="00D77E5F">
        <w:rPr>
          <w:rFonts w:ascii="Times New Roman" w:eastAsia="Times New Roman" w:hAnsi="Times New Roman" w:cs="Times New Roman"/>
          <w:color w:val="000000"/>
          <w:vertAlign w:val="superscript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 1, 1953, p. 2)</w:t>
      </w:r>
      <w:r w:rsidR="00BC1DCC">
        <w:rPr>
          <w:rFonts w:ascii="Times New Roman" w:eastAsia="Times New Roman" w:hAnsi="Times New Roman" w:cs="Times New Roman"/>
          <w:color w:val="000000"/>
        </w:rPr>
        <w:t>. Note-se, assim, como, em tese, Maria de Lourdes Alves não escrevia, efetivamente, na revista; apenas os jovens associados. Pondera-se, porém, em que medida Alves não interferia e filtrava o que era publicado, embora os jovens sejam colocados em uma posição de protagonismo e mediadores culturais, em alguma medida.</w:t>
      </w:r>
    </w:p>
    <w:p w14:paraId="5A229015" w14:textId="77777777" w:rsidR="000F7850" w:rsidRDefault="000F7850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D716FC6" w14:textId="45FA9159" w:rsidR="000F7850" w:rsidRDefault="000F7850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Considerações finais</w:t>
      </w:r>
    </w:p>
    <w:p w14:paraId="05493ED6" w14:textId="77777777" w:rsidR="005D3425" w:rsidRDefault="005D3425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45D3435" w14:textId="6F4745F4" w:rsidR="000F7850" w:rsidRDefault="000F7850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 w:rsidR="0078792D">
        <w:rPr>
          <w:rFonts w:ascii="Times New Roman" w:eastAsia="Times New Roman" w:hAnsi="Times New Roman" w:cs="Times New Roman"/>
          <w:color w:val="000000"/>
        </w:rPr>
        <w:t xml:space="preserve">O trabalho buscou </w:t>
      </w:r>
      <w:r w:rsidR="00C9054C">
        <w:rPr>
          <w:rFonts w:ascii="Times New Roman" w:eastAsia="Times New Roman" w:hAnsi="Times New Roman" w:cs="Times New Roman"/>
          <w:color w:val="000000"/>
        </w:rPr>
        <w:t xml:space="preserve">apresentar e analisar a atuação de uma das poucas colaboradoras mulheres que compuseram o ciclo de vida da revista </w:t>
      </w:r>
      <w:r w:rsidR="00C9054C" w:rsidRPr="00670116">
        <w:rPr>
          <w:rFonts w:ascii="Times New Roman" w:eastAsia="Times New Roman" w:hAnsi="Times New Roman" w:cs="Times New Roman"/>
          <w:i/>
          <w:iCs/>
          <w:color w:val="000000"/>
        </w:rPr>
        <w:t>Vida Juvenil</w:t>
      </w:r>
      <w:r w:rsidR="00C9054C">
        <w:rPr>
          <w:rFonts w:ascii="Times New Roman" w:eastAsia="Times New Roman" w:hAnsi="Times New Roman" w:cs="Times New Roman"/>
          <w:color w:val="000000"/>
        </w:rPr>
        <w:t xml:space="preserve"> (1949-1959), Maria de Lourdes Alves. De maneira específica, observou-se que a atuação de </w:t>
      </w:r>
      <w:r w:rsidR="00C9054C">
        <w:rPr>
          <w:rFonts w:ascii="Times New Roman" w:eastAsia="Times New Roman" w:hAnsi="Times New Roman" w:cs="Times New Roman"/>
          <w:color w:val="000000"/>
        </w:rPr>
        <w:lastRenderedPageBreak/>
        <w:t>Alves se deteve</w:t>
      </w:r>
      <w:r w:rsidR="00921C56">
        <w:rPr>
          <w:rFonts w:ascii="Times New Roman" w:eastAsia="Times New Roman" w:hAnsi="Times New Roman" w:cs="Times New Roman"/>
          <w:color w:val="000000"/>
        </w:rPr>
        <w:t xml:space="preserve">, </w:t>
      </w:r>
      <w:r w:rsidR="00754FED">
        <w:rPr>
          <w:rFonts w:ascii="Times New Roman" w:eastAsia="Times New Roman" w:hAnsi="Times New Roman" w:cs="Times New Roman"/>
          <w:color w:val="000000"/>
        </w:rPr>
        <w:t>pelo menos teoricamente</w:t>
      </w:r>
      <w:r w:rsidR="00921C56">
        <w:rPr>
          <w:rFonts w:ascii="Times New Roman" w:eastAsia="Times New Roman" w:hAnsi="Times New Roman" w:cs="Times New Roman"/>
          <w:color w:val="000000"/>
        </w:rPr>
        <w:t>,</w:t>
      </w:r>
      <w:r w:rsidR="00754FED">
        <w:rPr>
          <w:rFonts w:ascii="Times New Roman" w:eastAsia="Times New Roman" w:hAnsi="Times New Roman" w:cs="Times New Roman"/>
          <w:color w:val="000000"/>
        </w:rPr>
        <w:t xml:space="preserve"> apenas</w:t>
      </w:r>
      <w:r w:rsidR="00C9054C">
        <w:rPr>
          <w:rFonts w:ascii="Times New Roman" w:eastAsia="Times New Roman" w:hAnsi="Times New Roman" w:cs="Times New Roman"/>
          <w:color w:val="000000"/>
        </w:rPr>
        <w:t xml:space="preserve"> na direção da </w:t>
      </w:r>
      <w:r w:rsidR="00C9054C" w:rsidRPr="00C9054C">
        <w:rPr>
          <w:rFonts w:ascii="Times New Roman" w:eastAsia="Times New Roman" w:hAnsi="Times New Roman" w:cs="Times New Roman"/>
          <w:i/>
          <w:iCs/>
          <w:color w:val="000000"/>
        </w:rPr>
        <w:t>Revista do Clube Juvenil Toddy</w:t>
      </w:r>
      <w:r w:rsidR="00C9054C">
        <w:rPr>
          <w:rFonts w:ascii="Times New Roman" w:eastAsia="Times New Roman" w:hAnsi="Times New Roman" w:cs="Times New Roman"/>
          <w:color w:val="000000"/>
        </w:rPr>
        <w:t xml:space="preserve">, suplemento derivado de sua atuação como </w:t>
      </w:r>
      <w:proofErr w:type="spellStart"/>
      <w:r w:rsidR="00C9054C">
        <w:rPr>
          <w:rFonts w:ascii="Times New Roman" w:eastAsia="Times New Roman" w:hAnsi="Times New Roman" w:cs="Times New Roman"/>
          <w:color w:val="000000"/>
        </w:rPr>
        <w:t>radioeducadora</w:t>
      </w:r>
      <w:proofErr w:type="spellEnd"/>
      <w:r w:rsidR="00C9054C">
        <w:rPr>
          <w:rFonts w:ascii="Times New Roman" w:eastAsia="Times New Roman" w:hAnsi="Times New Roman" w:cs="Times New Roman"/>
          <w:color w:val="000000"/>
        </w:rPr>
        <w:t xml:space="preserve"> junto ao programa de rádio </w:t>
      </w:r>
      <w:r w:rsidR="00C9054C" w:rsidRPr="00C9054C">
        <w:rPr>
          <w:rFonts w:ascii="Times New Roman" w:eastAsia="Times New Roman" w:hAnsi="Times New Roman" w:cs="Times New Roman"/>
          <w:i/>
          <w:iCs/>
          <w:color w:val="000000"/>
        </w:rPr>
        <w:t>Clube Juvenil Toddy</w:t>
      </w:r>
      <w:r w:rsidR="00C9054C">
        <w:rPr>
          <w:rFonts w:ascii="Times New Roman" w:eastAsia="Times New Roman" w:hAnsi="Times New Roman" w:cs="Times New Roman"/>
          <w:color w:val="000000"/>
        </w:rPr>
        <w:t>.</w:t>
      </w:r>
    </w:p>
    <w:p w14:paraId="6D138428" w14:textId="2048FB66" w:rsidR="00A8166B" w:rsidRDefault="00981516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A Revista do Clube apresentava proposta particular: os jovens eram quem, </w:t>
      </w:r>
      <w:r w:rsidR="00BA649E">
        <w:rPr>
          <w:rFonts w:ascii="Times New Roman" w:eastAsia="Times New Roman" w:hAnsi="Times New Roman" w:cs="Times New Roman"/>
          <w:color w:val="000000"/>
        </w:rPr>
        <w:t>supostamente</w:t>
      </w:r>
      <w:r>
        <w:rPr>
          <w:rFonts w:ascii="Times New Roman" w:eastAsia="Times New Roman" w:hAnsi="Times New Roman" w:cs="Times New Roman"/>
          <w:color w:val="000000"/>
        </w:rPr>
        <w:t>, escreviam todas as seções, de modo que Maria de Lourdes Alves apenas dirigiria o suplemento. Embora tenha sido levantada a possibilidade de a intelectual ter filtrado e interferido no que era efetivamente publicado, compreende-se que os jovens possuíram um perfil de destaque e protagonismo naquele espaço, o que parecia ser o desejo de Alves.</w:t>
      </w:r>
    </w:p>
    <w:p w14:paraId="3029DEA0" w14:textId="6E4E250A" w:rsidR="008F09B1" w:rsidRDefault="008F09B1" w:rsidP="00A816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Por fim, defendeu-se que Maria de Lourdes Alves atuou em ambos os contextos como uma intelectual mediadora, assumindo a posição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radioeducadora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âmbito do programa de rádio e a posição de diretora junto à Revista do Clube Juvenil Toddy. Espera-se, enfim, que tenha sido possível apresentar a intelectual como forma de fazê-la pairar</w:t>
      </w:r>
      <w:r w:rsidR="002D1EEB">
        <w:rPr>
          <w:rFonts w:ascii="Times New Roman" w:eastAsia="Times New Roman" w:hAnsi="Times New Roman" w:cs="Times New Roman"/>
          <w:color w:val="000000"/>
        </w:rPr>
        <w:t>, em alguma medida,</w:t>
      </w:r>
      <w:r>
        <w:rPr>
          <w:rFonts w:ascii="Times New Roman" w:eastAsia="Times New Roman" w:hAnsi="Times New Roman" w:cs="Times New Roman"/>
          <w:color w:val="000000"/>
        </w:rPr>
        <w:t xml:space="preserve"> no imaginário social.</w:t>
      </w:r>
    </w:p>
    <w:p w14:paraId="44CF5375" w14:textId="3273416D" w:rsidR="00A049EB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Referências</w:t>
      </w:r>
    </w:p>
    <w:p w14:paraId="6521BCA4" w14:textId="207CFA0A" w:rsidR="0047649D" w:rsidRPr="00897FAF" w:rsidRDefault="0047649D" w:rsidP="00381E6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NOITE.</w:t>
      </w:r>
      <w:r w:rsidRPr="0047649D">
        <w:rPr>
          <w:rFonts w:ascii="Times New Roman" w:hAnsi="Times New Roman" w:cs="Times New Roman"/>
        </w:rPr>
        <w:t xml:space="preserve"> </w:t>
      </w:r>
      <w:r w:rsidR="00897FAF">
        <w:rPr>
          <w:rFonts w:ascii="Times New Roman" w:hAnsi="Times New Roman" w:cs="Times New Roman"/>
        </w:rPr>
        <w:t xml:space="preserve">Rio de Janeiro, </w:t>
      </w:r>
      <w:r w:rsidRPr="0047649D">
        <w:rPr>
          <w:rFonts w:ascii="Times New Roman" w:hAnsi="Times New Roman" w:cs="Times New Roman"/>
        </w:rPr>
        <w:t>ed. 15071,</w:t>
      </w:r>
      <w:r w:rsidR="00897FAF">
        <w:rPr>
          <w:rFonts w:ascii="Times New Roman" w:hAnsi="Times New Roman" w:cs="Times New Roman"/>
        </w:rPr>
        <w:t xml:space="preserve"> 1955,</w:t>
      </w:r>
      <w:r w:rsidRPr="0047649D">
        <w:rPr>
          <w:rFonts w:ascii="Times New Roman" w:hAnsi="Times New Roman" w:cs="Times New Roman"/>
        </w:rPr>
        <w:t xml:space="preserve"> p. 13</w:t>
      </w:r>
      <w:r>
        <w:rPr>
          <w:rFonts w:ascii="Times New Roman" w:hAnsi="Times New Roman" w:cs="Times New Roman"/>
        </w:rPr>
        <w:t>.</w:t>
      </w:r>
    </w:p>
    <w:p w14:paraId="04CB064F" w14:textId="1785051C" w:rsidR="001D1E25" w:rsidRDefault="001D1E25" w:rsidP="00381E6D">
      <w:pPr>
        <w:spacing w:line="360" w:lineRule="auto"/>
        <w:jc w:val="both"/>
        <w:rPr>
          <w:rFonts w:ascii="Times New Roman" w:hAnsi="Times New Roman" w:cs="Times New Roman"/>
        </w:rPr>
      </w:pPr>
      <w:r w:rsidRPr="0012055F">
        <w:rPr>
          <w:rFonts w:ascii="Times New Roman" w:hAnsi="Times New Roman" w:cs="Times New Roman"/>
        </w:rPr>
        <w:t>CHARTIER, Roger (</w:t>
      </w:r>
      <w:proofErr w:type="spellStart"/>
      <w:r w:rsidRPr="0012055F">
        <w:rPr>
          <w:rFonts w:ascii="Times New Roman" w:hAnsi="Times New Roman" w:cs="Times New Roman"/>
        </w:rPr>
        <w:t>org</w:t>
      </w:r>
      <w:proofErr w:type="spellEnd"/>
      <w:r w:rsidRPr="0012055F">
        <w:rPr>
          <w:rFonts w:ascii="Times New Roman" w:hAnsi="Times New Roman" w:cs="Times New Roman"/>
        </w:rPr>
        <w:t xml:space="preserve">). </w:t>
      </w:r>
      <w:r w:rsidRPr="00175A68">
        <w:rPr>
          <w:rFonts w:ascii="Times New Roman" w:hAnsi="Times New Roman" w:cs="Times New Roman"/>
          <w:i/>
          <w:iCs/>
        </w:rPr>
        <w:t>Práticas da Leitura</w:t>
      </w:r>
      <w:r w:rsidRPr="004153F9">
        <w:rPr>
          <w:rFonts w:ascii="Times New Roman" w:hAnsi="Times New Roman" w:cs="Times New Roman"/>
        </w:rPr>
        <w:t>. 5a Ed. São Paulo: Estação Liberdade,</w:t>
      </w:r>
      <w:r>
        <w:rPr>
          <w:rFonts w:ascii="Times New Roman" w:hAnsi="Times New Roman" w:cs="Times New Roman"/>
        </w:rPr>
        <w:t xml:space="preserve"> </w:t>
      </w:r>
      <w:r w:rsidRPr="004153F9">
        <w:rPr>
          <w:rFonts w:ascii="Times New Roman" w:hAnsi="Times New Roman" w:cs="Times New Roman"/>
        </w:rPr>
        <w:t>2011.</w:t>
      </w:r>
    </w:p>
    <w:p w14:paraId="7F79AA65" w14:textId="26437422" w:rsidR="008C6142" w:rsidRDefault="008C6142" w:rsidP="00381E6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COSTA, Patrícia Coelho da. </w:t>
      </w:r>
      <w:r w:rsidRPr="009D15D1">
        <w:rPr>
          <w:rFonts w:ascii="Times New Roman" w:hAnsi="Times New Roman" w:cs="Times New Roman"/>
          <w:i/>
          <w:iCs/>
        </w:rPr>
        <w:t>Educadores do radio</w:t>
      </w:r>
      <w:r w:rsidRPr="00E94A3E">
        <w:rPr>
          <w:rFonts w:ascii="Times New Roman" w:hAnsi="Times New Roman" w:cs="Times New Roman"/>
        </w:rPr>
        <w:t>: concepção, realização e recepção de programas educacionais radiofônicos (1935-1950)</w:t>
      </w:r>
      <w:r>
        <w:rPr>
          <w:rFonts w:ascii="Times New Roman" w:hAnsi="Times New Roman" w:cs="Times New Roman"/>
        </w:rPr>
        <w:t xml:space="preserve">. Tese (Doutorado em Educação) – Universidade de São Paulo, Faculdade de Educação, </w:t>
      </w:r>
      <w:r w:rsidRPr="00883B22">
        <w:rPr>
          <w:rFonts w:ascii="Times New Roman" w:hAnsi="Times New Roman" w:cs="Times New Roman"/>
        </w:rPr>
        <w:t>Curso de Pós</w:t>
      </w:r>
      <w:r>
        <w:rPr>
          <w:rFonts w:ascii="Times New Roman" w:hAnsi="Times New Roman" w:cs="Times New Roman"/>
        </w:rPr>
        <w:t>-graduação</w:t>
      </w:r>
      <w:r w:rsidRPr="00883B22">
        <w:rPr>
          <w:rFonts w:ascii="Times New Roman" w:hAnsi="Times New Roman" w:cs="Times New Roman"/>
        </w:rPr>
        <w:t xml:space="preserve"> em Educação</w:t>
      </w:r>
      <w:r>
        <w:rPr>
          <w:rFonts w:ascii="Times New Roman" w:hAnsi="Times New Roman" w:cs="Times New Roman"/>
        </w:rPr>
        <w:t>. São Paulo, 2012.</w:t>
      </w:r>
    </w:p>
    <w:p w14:paraId="5B104629" w14:textId="1D772957" w:rsidR="00381E6D" w:rsidRPr="00053A76" w:rsidRDefault="00381E6D" w:rsidP="00381E6D">
      <w:pPr>
        <w:spacing w:line="360" w:lineRule="auto"/>
        <w:jc w:val="both"/>
        <w:rPr>
          <w:rFonts w:ascii="Times New Roman" w:hAnsi="Times New Roman" w:cs="Times New Roman"/>
        </w:rPr>
      </w:pPr>
      <w:r w:rsidRPr="00053A76">
        <w:rPr>
          <w:rFonts w:ascii="Times New Roman" w:hAnsi="Times New Roman" w:cs="Times New Roman"/>
        </w:rPr>
        <w:t xml:space="preserve">GOMES, </w:t>
      </w:r>
      <w:proofErr w:type="spellStart"/>
      <w:r w:rsidRPr="00053A76">
        <w:rPr>
          <w:rFonts w:ascii="Times New Roman" w:hAnsi="Times New Roman" w:cs="Times New Roman"/>
        </w:rPr>
        <w:t>Angela</w:t>
      </w:r>
      <w:proofErr w:type="spellEnd"/>
      <w:r w:rsidRPr="00053A76">
        <w:rPr>
          <w:rFonts w:ascii="Times New Roman" w:hAnsi="Times New Roman" w:cs="Times New Roman"/>
        </w:rPr>
        <w:t xml:space="preserve"> de Castro. "Os intelectuais cariocas, o modernismo e o nacionalismo: O caso de Festa." </w:t>
      </w:r>
      <w:r w:rsidRPr="00053A76">
        <w:rPr>
          <w:rFonts w:ascii="Times New Roman" w:hAnsi="Times New Roman" w:cs="Times New Roman"/>
          <w:i/>
          <w:iCs/>
        </w:rPr>
        <w:t>Luso-</w:t>
      </w:r>
      <w:proofErr w:type="spellStart"/>
      <w:r w:rsidRPr="00053A76">
        <w:rPr>
          <w:rFonts w:ascii="Times New Roman" w:hAnsi="Times New Roman" w:cs="Times New Roman"/>
          <w:i/>
          <w:iCs/>
        </w:rPr>
        <w:t>Brazilian</w:t>
      </w:r>
      <w:proofErr w:type="spellEnd"/>
      <w:r w:rsidRPr="00053A76">
        <w:rPr>
          <w:rFonts w:ascii="Times New Roman" w:hAnsi="Times New Roman" w:cs="Times New Roman"/>
          <w:i/>
          <w:iCs/>
        </w:rPr>
        <w:t xml:space="preserve"> Review</w:t>
      </w:r>
      <w:r w:rsidRPr="00053A76">
        <w:rPr>
          <w:rFonts w:ascii="Times New Roman" w:hAnsi="Times New Roman" w:cs="Times New Roman"/>
        </w:rPr>
        <w:t>, vol. 41 no. 1, 2004, p. 80-106. </w:t>
      </w:r>
      <w:r w:rsidRPr="00053A76">
        <w:rPr>
          <w:rFonts w:ascii="Times New Roman" w:hAnsi="Times New Roman" w:cs="Times New Roman"/>
          <w:i/>
          <w:iCs/>
        </w:rPr>
        <w:t>Project MUSE</w:t>
      </w:r>
      <w:r w:rsidRPr="00053A76">
        <w:rPr>
          <w:rFonts w:ascii="Times New Roman" w:hAnsi="Times New Roman" w:cs="Times New Roman"/>
        </w:rPr>
        <w:t>, </w:t>
      </w:r>
      <w:hyperlink r:id="rId10" w:history="1">
        <w:r w:rsidRPr="00053A76">
          <w:rPr>
            <w:rStyle w:val="Hyperlink"/>
            <w:rFonts w:ascii="Times New Roman" w:hAnsi="Times New Roman" w:cs="Times New Roman"/>
          </w:rPr>
          <w:t>https://doi.org/10.1353/lbr.2004.0010</w:t>
        </w:r>
      </w:hyperlink>
      <w:r w:rsidRPr="00053A76">
        <w:rPr>
          <w:rFonts w:ascii="Times New Roman" w:hAnsi="Times New Roman" w:cs="Times New Roman"/>
        </w:rPr>
        <w:t>.</w:t>
      </w:r>
    </w:p>
    <w:p w14:paraId="1A608636" w14:textId="77777777" w:rsidR="00381E6D" w:rsidRDefault="00381E6D" w:rsidP="00381E6D">
      <w:pPr>
        <w:spacing w:line="360" w:lineRule="auto"/>
        <w:jc w:val="both"/>
        <w:rPr>
          <w:rFonts w:ascii="Times New Roman" w:hAnsi="Times New Roman" w:cs="Times New Roman"/>
        </w:rPr>
      </w:pPr>
      <w:r w:rsidRPr="00053A76">
        <w:rPr>
          <w:rFonts w:ascii="Times New Roman" w:hAnsi="Times New Roman" w:cs="Times New Roman"/>
        </w:rPr>
        <w:t xml:space="preserve">GOMES, </w:t>
      </w:r>
      <w:proofErr w:type="spellStart"/>
      <w:r w:rsidRPr="00053A76">
        <w:rPr>
          <w:rFonts w:ascii="Times New Roman" w:hAnsi="Times New Roman" w:cs="Times New Roman"/>
        </w:rPr>
        <w:t>Angela</w:t>
      </w:r>
      <w:proofErr w:type="spellEnd"/>
      <w:r w:rsidRPr="00053A76">
        <w:rPr>
          <w:rFonts w:ascii="Times New Roman" w:hAnsi="Times New Roman" w:cs="Times New Roman"/>
        </w:rPr>
        <w:t xml:space="preserve"> de Castro; HANSEN, Patrícia Santos. (</w:t>
      </w:r>
      <w:proofErr w:type="spellStart"/>
      <w:r w:rsidRPr="00053A76">
        <w:rPr>
          <w:rFonts w:ascii="Times New Roman" w:hAnsi="Times New Roman" w:cs="Times New Roman"/>
        </w:rPr>
        <w:t>Orgs</w:t>
      </w:r>
      <w:proofErr w:type="spellEnd"/>
      <w:r w:rsidRPr="00053A76">
        <w:rPr>
          <w:rFonts w:ascii="Times New Roman" w:hAnsi="Times New Roman" w:cs="Times New Roman"/>
        </w:rPr>
        <w:t xml:space="preserve">.) </w:t>
      </w:r>
      <w:r w:rsidRPr="00053A76">
        <w:rPr>
          <w:rFonts w:ascii="Times New Roman" w:hAnsi="Times New Roman" w:cs="Times New Roman"/>
          <w:i/>
          <w:iCs/>
        </w:rPr>
        <w:t>Intelectuais mediadores</w:t>
      </w:r>
      <w:r w:rsidRPr="00053A76">
        <w:rPr>
          <w:rFonts w:ascii="Times New Roman" w:hAnsi="Times New Roman" w:cs="Times New Roman"/>
        </w:rPr>
        <w:t>: práticas culturais e ação política. Rio de Janeiro: Civilização Brasileira, 2016, 490p.</w:t>
      </w:r>
    </w:p>
    <w:p w14:paraId="0C829EE3" w14:textId="77777777" w:rsidR="00572459" w:rsidRDefault="00572459" w:rsidP="00572459">
      <w:pPr>
        <w:spacing w:line="360" w:lineRule="auto"/>
        <w:jc w:val="both"/>
        <w:rPr>
          <w:rFonts w:ascii="Times New Roman" w:hAnsi="Times New Roman" w:cs="Times New Roman"/>
        </w:rPr>
      </w:pPr>
      <w:r w:rsidRPr="00572459">
        <w:rPr>
          <w:rFonts w:ascii="Times New Roman" w:hAnsi="Times New Roman" w:cs="Times New Roman"/>
        </w:rPr>
        <w:lastRenderedPageBreak/>
        <w:t xml:space="preserve">MICELI, Sergio. </w:t>
      </w:r>
      <w:r w:rsidRPr="00572459">
        <w:rPr>
          <w:rFonts w:ascii="Times New Roman" w:hAnsi="Times New Roman" w:cs="Times New Roman"/>
          <w:i/>
          <w:iCs/>
        </w:rPr>
        <w:t>Intelectuais à Brasileira</w:t>
      </w:r>
      <w:r w:rsidRPr="00572459">
        <w:rPr>
          <w:rFonts w:ascii="Times New Roman" w:hAnsi="Times New Roman" w:cs="Times New Roman"/>
        </w:rPr>
        <w:t>. São Paulo: Companhia das Letras, 2001.</w:t>
      </w:r>
    </w:p>
    <w:p w14:paraId="592E1E68" w14:textId="5B35E179" w:rsidR="00572459" w:rsidRDefault="00572459" w:rsidP="00572459">
      <w:pPr>
        <w:spacing w:line="360" w:lineRule="auto"/>
        <w:jc w:val="both"/>
        <w:rPr>
          <w:rFonts w:ascii="Times New Roman" w:hAnsi="Times New Roman" w:cs="Times New Roman"/>
        </w:rPr>
      </w:pPr>
      <w:r w:rsidRPr="00572459">
        <w:rPr>
          <w:rFonts w:ascii="Times New Roman" w:hAnsi="Times New Roman" w:cs="Times New Roman"/>
        </w:rPr>
        <w:t xml:space="preserve">MICELI, Sergio. </w:t>
      </w:r>
      <w:r w:rsidRPr="00572459">
        <w:rPr>
          <w:rFonts w:ascii="Times New Roman" w:hAnsi="Times New Roman" w:cs="Times New Roman"/>
          <w:i/>
          <w:iCs/>
        </w:rPr>
        <w:t>Intelectuais e Classe Dirigente no Brasil (1920-1945)</w:t>
      </w:r>
      <w:r w:rsidRPr="00572459">
        <w:rPr>
          <w:rFonts w:ascii="Times New Roman" w:hAnsi="Times New Roman" w:cs="Times New Roman"/>
        </w:rPr>
        <w:t xml:space="preserve">. São Paulo: </w:t>
      </w:r>
      <w:proofErr w:type="spellStart"/>
      <w:r w:rsidRPr="00572459">
        <w:rPr>
          <w:rFonts w:ascii="Times New Roman" w:hAnsi="Times New Roman" w:cs="Times New Roman"/>
        </w:rPr>
        <w:t>Difel</w:t>
      </w:r>
      <w:proofErr w:type="spellEnd"/>
      <w:r w:rsidRPr="005724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572459">
        <w:rPr>
          <w:rFonts w:ascii="Times New Roman" w:hAnsi="Times New Roman" w:cs="Times New Roman"/>
        </w:rPr>
        <w:t>1979.</w:t>
      </w:r>
    </w:p>
    <w:p w14:paraId="06014F5A" w14:textId="78ECD36D" w:rsidR="008852B6" w:rsidRPr="00053A76" w:rsidRDefault="008852B6" w:rsidP="00572459">
      <w:pPr>
        <w:spacing w:line="360" w:lineRule="auto"/>
        <w:jc w:val="both"/>
        <w:rPr>
          <w:rFonts w:ascii="Times New Roman" w:hAnsi="Times New Roman" w:cs="Times New Roman"/>
        </w:rPr>
      </w:pPr>
      <w:r w:rsidRPr="008852B6">
        <w:rPr>
          <w:rFonts w:ascii="Times New Roman" w:hAnsi="Times New Roman" w:cs="Times New Roman"/>
        </w:rPr>
        <w:t>REVISTA do Clube Juvenil Toddy</w:t>
      </w:r>
      <w:r>
        <w:rPr>
          <w:rFonts w:ascii="Times New Roman" w:hAnsi="Times New Roman" w:cs="Times New Roman"/>
        </w:rPr>
        <w:t xml:space="preserve">. </w:t>
      </w:r>
      <w:r w:rsidRPr="00ED35C9">
        <w:rPr>
          <w:rFonts w:ascii="Times New Roman" w:hAnsi="Times New Roman" w:cs="Times New Roman"/>
          <w:i/>
          <w:iCs/>
        </w:rPr>
        <w:t>Cabeçalho</w:t>
      </w:r>
      <w:r>
        <w:rPr>
          <w:rFonts w:ascii="Times New Roman" w:hAnsi="Times New Roman" w:cs="Times New Roman"/>
        </w:rPr>
        <w:t>. Rio de Janeiro, ed. 1, ano 1,</w:t>
      </w:r>
      <w:r w:rsidRPr="008852B6">
        <w:rPr>
          <w:rFonts w:ascii="Times New Roman" w:hAnsi="Times New Roman" w:cs="Times New Roman"/>
        </w:rPr>
        <w:t xml:space="preserve"> 1953,</w:t>
      </w:r>
      <w:r>
        <w:rPr>
          <w:rFonts w:ascii="Times New Roman" w:hAnsi="Times New Roman" w:cs="Times New Roman"/>
        </w:rPr>
        <w:t xml:space="preserve"> </w:t>
      </w:r>
      <w:r w:rsidRPr="008852B6">
        <w:rPr>
          <w:rFonts w:ascii="Times New Roman" w:hAnsi="Times New Roman" w:cs="Times New Roman"/>
        </w:rPr>
        <w:t>p. 2</w:t>
      </w:r>
      <w:r>
        <w:rPr>
          <w:rFonts w:ascii="Times New Roman" w:hAnsi="Times New Roman" w:cs="Times New Roman"/>
        </w:rPr>
        <w:t>.</w:t>
      </w:r>
    </w:p>
    <w:p w14:paraId="438D4CFB" w14:textId="60E928BD" w:rsidR="00CE590C" w:rsidRDefault="00381E6D" w:rsidP="00CE590C">
      <w:pPr>
        <w:spacing w:line="360" w:lineRule="auto"/>
        <w:jc w:val="both"/>
        <w:rPr>
          <w:rFonts w:ascii="Times New Roman" w:hAnsi="Times New Roman" w:cs="Times New Roman"/>
        </w:rPr>
      </w:pPr>
      <w:r w:rsidRPr="00053A76">
        <w:rPr>
          <w:rFonts w:ascii="Times New Roman" w:hAnsi="Times New Roman" w:cs="Times New Roman"/>
        </w:rPr>
        <w:t xml:space="preserve">SIRINELLI, Jean-François. “Os intelectuais”. In: RÉMOND, René. </w:t>
      </w:r>
      <w:r w:rsidRPr="00053A76">
        <w:rPr>
          <w:rFonts w:ascii="Times New Roman" w:hAnsi="Times New Roman" w:cs="Times New Roman"/>
          <w:i/>
          <w:iCs/>
        </w:rPr>
        <w:t>Por uma história política</w:t>
      </w:r>
      <w:r w:rsidRPr="00053A76">
        <w:rPr>
          <w:rFonts w:ascii="Times New Roman" w:hAnsi="Times New Roman" w:cs="Times New Roman"/>
        </w:rPr>
        <w:t>. 2ª ed. Rio de Janeiro: Editora FGV, 2003, p. 231-269.</w:t>
      </w:r>
    </w:p>
    <w:p w14:paraId="433767A3" w14:textId="2A32DBFA" w:rsidR="00B5151A" w:rsidRPr="00CE590C" w:rsidRDefault="00B5151A" w:rsidP="00CE590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VIDA JUVENIL. Rio de Janeiro, </w:t>
      </w:r>
      <w:r w:rsidRPr="00B5151A">
        <w:rPr>
          <w:rFonts w:ascii="Times New Roman" w:hAnsi="Times New Roman" w:cs="Times New Roman"/>
        </w:rPr>
        <w:t>ed. 31, julho de 1951, p. 14</w:t>
      </w:r>
      <w:r>
        <w:rPr>
          <w:rFonts w:ascii="Times New Roman" w:hAnsi="Times New Roman" w:cs="Times New Roman"/>
        </w:rPr>
        <w:t>.</w:t>
      </w:r>
    </w:p>
    <w:sectPr w:rsidR="00B5151A" w:rsidRPr="00CE59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45675" w14:textId="77777777" w:rsidR="00501F55" w:rsidRDefault="00501F55">
      <w:r>
        <w:separator/>
      </w:r>
    </w:p>
  </w:endnote>
  <w:endnote w:type="continuationSeparator" w:id="0">
    <w:p w14:paraId="2414E594" w14:textId="77777777" w:rsidR="00501F55" w:rsidRDefault="00501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9814F" w14:textId="77777777" w:rsidR="00A049EB" w:rsidRDefault="00A04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1EB9D" w14:textId="77777777" w:rsidR="00A049EB" w:rsidRDefault="00A04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ABDF6" w14:textId="77777777" w:rsidR="00A049EB" w:rsidRDefault="00A04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778E2" w14:textId="77777777" w:rsidR="00501F55" w:rsidRDefault="00501F55">
      <w:r>
        <w:separator/>
      </w:r>
    </w:p>
  </w:footnote>
  <w:footnote w:type="continuationSeparator" w:id="0">
    <w:p w14:paraId="4747333D" w14:textId="77777777" w:rsidR="00501F55" w:rsidRDefault="00501F55">
      <w:r>
        <w:continuationSeparator/>
      </w:r>
    </w:p>
  </w:footnote>
  <w:footnote w:id="1">
    <w:p w14:paraId="0DC637F9" w14:textId="669ADC87" w:rsidR="0017148D" w:rsidRPr="0017148D" w:rsidRDefault="0017148D" w:rsidP="0017148D">
      <w:pPr>
        <w:pStyle w:val="Textodenotaderodap"/>
        <w:jc w:val="both"/>
        <w:rPr>
          <w:rFonts w:ascii="Times New Roman" w:hAnsi="Times New Roman" w:cs="Times New Roman"/>
        </w:rPr>
      </w:pPr>
      <w:r w:rsidRPr="0017148D">
        <w:rPr>
          <w:rStyle w:val="Refdenotaderodap"/>
          <w:rFonts w:ascii="Times New Roman" w:hAnsi="Times New Roman" w:cs="Times New Roman"/>
        </w:rPr>
        <w:footnoteRef/>
      </w:r>
      <w:r w:rsidRPr="001714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17148D">
        <w:rPr>
          <w:rFonts w:ascii="Times New Roman" w:hAnsi="Times New Roman" w:cs="Times New Roman"/>
        </w:rPr>
        <w:t>rata-se da</w:t>
      </w:r>
      <w:r>
        <w:rPr>
          <w:rFonts w:ascii="Times New Roman" w:hAnsi="Times New Roman" w:cs="Times New Roman"/>
        </w:rPr>
        <w:t xml:space="preserve"> revista estadunidense</w:t>
      </w:r>
      <w:r w:rsidRPr="0017148D">
        <w:rPr>
          <w:rFonts w:ascii="Times New Roman" w:hAnsi="Times New Roman" w:cs="Times New Roman"/>
        </w:rPr>
        <w:t xml:space="preserve"> </w:t>
      </w:r>
      <w:r w:rsidRPr="0017148D">
        <w:rPr>
          <w:rFonts w:ascii="Times New Roman" w:hAnsi="Times New Roman" w:cs="Times New Roman"/>
          <w:i/>
          <w:iCs/>
        </w:rPr>
        <w:t xml:space="preserve">Magazine </w:t>
      </w:r>
      <w:proofErr w:type="spellStart"/>
      <w:r w:rsidRPr="0017148D">
        <w:rPr>
          <w:rFonts w:ascii="Times New Roman" w:hAnsi="Times New Roman" w:cs="Times New Roman"/>
          <w:i/>
          <w:iCs/>
        </w:rPr>
        <w:t>Digest</w:t>
      </w:r>
      <w:proofErr w:type="spellEnd"/>
      <w:r w:rsidRPr="0017148D">
        <w:rPr>
          <w:rFonts w:ascii="Times New Roman" w:hAnsi="Times New Roman" w:cs="Times New Roman"/>
          <w:i/>
          <w:iCs/>
        </w:rPr>
        <w:t xml:space="preserve"> </w:t>
      </w:r>
      <w:r w:rsidR="000603E4">
        <w:rPr>
          <w:rFonts w:ascii="Times New Roman" w:hAnsi="Times New Roman" w:cs="Times New Roman"/>
        </w:rPr>
        <w:t xml:space="preserve">(que é diferente da sua coetânea e mais famosa </w:t>
      </w:r>
      <w:proofErr w:type="spellStart"/>
      <w:r w:rsidR="000603E4" w:rsidRPr="000603E4">
        <w:rPr>
          <w:rFonts w:ascii="Times New Roman" w:hAnsi="Times New Roman" w:cs="Times New Roman"/>
          <w:i/>
          <w:iCs/>
        </w:rPr>
        <w:t>Reader’s</w:t>
      </w:r>
      <w:proofErr w:type="spellEnd"/>
      <w:r w:rsidR="000603E4" w:rsidRPr="000603E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603E4" w:rsidRPr="000603E4">
        <w:rPr>
          <w:rFonts w:ascii="Times New Roman" w:hAnsi="Times New Roman" w:cs="Times New Roman"/>
          <w:i/>
          <w:iCs/>
        </w:rPr>
        <w:t>Digest</w:t>
      </w:r>
      <w:proofErr w:type="spellEnd"/>
      <w:r w:rsidR="00A178F9">
        <w:rPr>
          <w:rFonts w:ascii="Times New Roman" w:hAnsi="Times New Roman" w:cs="Times New Roman"/>
        </w:rPr>
        <w:t xml:space="preserve">, que também foi publicada no Brasil sob o título de </w:t>
      </w:r>
      <w:r w:rsidR="00A178F9" w:rsidRPr="00A178F9">
        <w:rPr>
          <w:rFonts w:ascii="Times New Roman" w:hAnsi="Times New Roman" w:cs="Times New Roman"/>
          <w:i/>
          <w:iCs/>
        </w:rPr>
        <w:t xml:space="preserve">Seleções do </w:t>
      </w:r>
      <w:proofErr w:type="spellStart"/>
      <w:r w:rsidR="00A178F9" w:rsidRPr="00A178F9">
        <w:rPr>
          <w:rFonts w:ascii="Times New Roman" w:hAnsi="Times New Roman" w:cs="Times New Roman"/>
          <w:i/>
          <w:iCs/>
        </w:rPr>
        <w:t>Reader’s</w:t>
      </w:r>
      <w:proofErr w:type="spellEnd"/>
      <w:r w:rsidR="00A178F9" w:rsidRPr="00A178F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178F9" w:rsidRPr="00A178F9">
        <w:rPr>
          <w:rFonts w:ascii="Times New Roman" w:hAnsi="Times New Roman" w:cs="Times New Roman"/>
          <w:i/>
          <w:iCs/>
        </w:rPr>
        <w:t>Digest</w:t>
      </w:r>
      <w:proofErr w:type="spellEnd"/>
      <w:r w:rsidR="000603E4">
        <w:rPr>
          <w:rFonts w:ascii="Times New Roman" w:hAnsi="Times New Roman" w:cs="Times New Roman"/>
        </w:rPr>
        <w:t xml:space="preserve">) e era publicada pela </w:t>
      </w:r>
      <w:r w:rsidR="000603E4" w:rsidRPr="000603E4">
        <w:rPr>
          <w:rFonts w:ascii="Times New Roman" w:hAnsi="Times New Roman" w:cs="Times New Roman"/>
          <w:i/>
          <w:iCs/>
        </w:rPr>
        <w:t xml:space="preserve">Magazine </w:t>
      </w:r>
      <w:proofErr w:type="spellStart"/>
      <w:r w:rsidR="000603E4" w:rsidRPr="000603E4">
        <w:rPr>
          <w:rFonts w:ascii="Times New Roman" w:hAnsi="Times New Roman" w:cs="Times New Roman"/>
          <w:i/>
          <w:iCs/>
        </w:rPr>
        <w:t>Digest</w:t>
      </w:r>
      <w:proofErr w:type="spellEnd"/>
      <w:r w:rsidR="000603E4" w:rsidRPr="000603E4">
        <w:rPr>
          <w:rFonts w:ascii="Times New Roman" w:hAnsi="Times New Roman" w:cs="Times New Roman"/>
          <w:i/>
          <w:iCs/>
        </w:rPr>
        <w:t xml:space="preserve"> </w:t>
      </w:r>
      <w:r w:rsidRPr="000603E4">
        <w:rPr>
          <w:rFonts w:ascii="Times New Roman" w:hAnsi="Times New Roman" w:cs="Times New Roman"/>
          <w:i/>
          <w:iCs/>
        </w:rPr>
        <w:t>Corp</w:t>
      </w:r>
      <w:r w:rsidR="000603E4" w:rsidRPr="000603E4">
        <w:rPr>
          <w:rFonts w:ascii="Times New Roman" w:hAnsi="Times New Roman" w:cs="Times New Roman"/>
          <w:i/>
          <w:iCs/>
        </w:rPr>
        <w:t>oration</w:t>
      </w:r>
      <w:r w:rsidRPr="0017148D">
        <w:rPr>
          <w:rFonts w:ascii="Times New Roman" w:hAnsi="Times New Roman" w:cs="Times New Roman"/>
        </w:rPr>
        <w:t xml:space="preserve">, </w:t>
      </w:r>
      <w:r w:rsidR="000603E4">
        <w:rPr>
          <w:rFonts w:ascii="Times New Roman" w:hAnsi="Times New Roman" w:cs="Times New Roman"/>
        </w:rPr>
        <w:t>sediada</w:t>
      </w:r>
      <w:r w:rsidRPr="0017148D">
        <w:rPr>
          <w:rFonts w:ascii="Times New Roman" w:hAnsi="Times New Roman" w:cs="Times New Roman"/>
        </w:rPr>
        <w:t xml:space="preserve"> em Nova Iorque.</w:t>
      </w:r>
    </w:p>
  </w:footnote>
  <w:footnote w:id="2">
    <w:p w14:paraId="7C7682AF" w14:textId="5DF7CDF7" w:rsidR="0052532A" w:rsidRPr="0052532A" w:rsidRDefault="0052532A" w:rsidP="0052532A">
      <w:pPr>
        <w:pStyle w:val="Textodenotaderodap"/>
        <w:jc w:val="both"/>
        <w:rPr>
          <w:rFonts w:ascii="Times New Roman" w:hAnsi="Times New Roman" w:cs="Times New Roman"/>
        </w:rPr>
      </w:pPr>
      <w:r w:rsidRPr="0052532A">
        <w:rPr>
          <w:rStyle w:val="Refdenotaderodap"/>
          <w:rFonts w:ascii="Times New Roman" w:hAnsi="Times New Roman" w:cs="Times New Roman"/>
        </w:rPr>
        <w:footnoteRef/>
      </w:r>
      <w:r w:rsidRPr="0052532A">
        <w:rPr>
          <w:rFonts w:ascii="Times New Roman" w:hAnsi="Times New Roman" w:cs="Times New Roman"/>
        </w:rPr>
        <w:t xml:space="preserve"> Ainda que se observe uma projeção de Maria de Lourdes Alves no cenário cultural brasileiro entre as décadas de 1940 e 1950, elementos biográficos da autora são rarefeitos. Por isso, dados os limites deste resumo expandido e dos poucos dados </w:t>
      </w:r>
      <w:r>
        <w:rPr>
          <w:rFonts w:ascii="Times New Roman" w:hAnsi="Times New Roman" w:cs="Times New Roman"/>
        </w:rPr>
        <w:t>localizados, o trabalho não recairá sobre a biografia da intelectual.</w:t>
      </w:r>
    </w:p>
  </w:footnote>
  <w:footnote w:id="3">
    <w:p w14:paraId="4B1EBE98" w14:textId="05ED1D3D" w:rsidR="0035366B" w:rsidRPr="0035366B" w:rsidRDefault="0035366B" w:rsidP="0035366B">
      <w:pPr>
        <w:pStyle w:val="Textodenotaderodap"/>
        <w:jc w:val="both"/>
        <w:rPr>
          <w:rFonts w:ascii="Times New Roman" w:hAnsi="Times New Roman" w:cs="Times New Roman"/>
        </w:rPr>
      </w:pPr>
      <w:r w:rsidRPr="0035366B">
        <w:rPr>
          <w:rStyle w:val="Refdenotaderodap"/>
          <w:rFonts w:ascii="Times New Roman" w:hAnsi="Times New Roman" w:cs="Times New Roman"/>
        </w:rPr>
        <w:footnoteRef/>
      </w:r>
      <w:r w:rsidRPr="0035366B">
        <w:rPr>
          <w:rFonts w:ascii="Times New Roman" w:hAnsi="Times New Roman" w:cs="Times New Roman"/>
        </w:rPr>
        <w:t xml:space="preserve"> Destaque-se que este não era o único programa de rádio patrocinado pela marca Toddy. Havia, outrossim, o programa </w:t>
      </w:r>
      <w:r w:rsidRPr="0035366B">
        <w:rPr>
          <w:rFonts w:ascii="Times New Roman" w:hAnsi="Times New Roman" w:cs="Times New Roman"/>
          <w:i/>
          <w:iCs/>
        </w:rPr>
        <w:t>Dicionário Toddy</w:t>
      </w:r>
      <w:r>
        <w:rPr>
          <w:rFonts w:ascii="Times New Roman" w:hAnsi="Times New Roman" w:cs="Times New Roman"/>
        </w:rPr>
        <w:t>, que, em linhas gerais, escolhia uma palavra do dicionário para ser o tema do programa.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30457" w14:textId="77777777" w:rsidR="00A049EB" w:rsidRDefault="00A04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152B4" w14:textId="77777777" w:rsidR="00A049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40F17655" wp14:editId="0A555F5E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3C3FA" w14:textId="77777777" w:rsidR="00A049EB" w:rsidRDefault="00A049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0D9F"/>
    <w:multiLevelType w:val="multilevel"/>
    <w:tmpl w:val="A0149E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9E2BC9"/>
    <w:multiLevelType w:val="multilevel"/>
    <w:tmpl w:val="D310CD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130184">
    <w:abstractNumId w:val="0"/>
  </w:num>
  <w:num w:numId="2" w16cid:durableId="1280450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EB"/>
    <w:rsid w:val="000235B4"/>
    <w:rsid w:val="00023621"/>
    <w:rsid w:val="00053A76"/>
    <w:rsid w:val="000603E4"/>
    <w:rsid w:val="00066771"/>
    <w:rsid w:val="000715A9"/>
    <w:rsid w:val="000B57EA"/>
    <w:rsid w:val="000F1941"/>
    <w:rsid w:val="000F7850"/>
    <w:rsid w:val="00102A12"/>
    <w:rsid w:val="001141D6"/>
    <w:rsid w:val="00117C17"/>
    <w:rsid w:val="0012055F"/>
    <w:rsid w:val="00121DDF"/>
    <w:rsid w:val="00122C67"/>
    <w:rsid w:val="0014104A"/>
    <w:rsid w:val="001424C0"/>
    <w:rsid w:val="00143E22"/>
    <w:rsid w:val="001627D9"/>
    <w:rsid w:val="0017148D"/>
    <w:rsid w:val="00175A68"/>
    <w:rsid w:val="00185D49"/>
    <w:rsid w:val="00186E4B"/>
    <w:rsid w:val="00193EA1"/>
    <w:rsid w:val="001B5BEA"/>
    <w:rsid w:val="001D1E25"/>
    <w:rsid w:val="001F16D9"/>
    <w:rsid w:val="00205B69"/>
    <w:rsid w:val="00205E3A"/>
    <w:rsid w:val="002327FB"/>
    <w:rsid w:val="002A2378"/>
    <w:rsid w:val="002A6CCF"/>
    <w:rsid w:val="002C0545"/>
    <w:rsid w:val="002C08EF"/>
    <w:rsid w:val="002D1EEB"/>
    <w:rsid w:val="002E249A"/>
    <w:rsid w:val="002E4AFF"/>
    <w:rsid w:val="002F3982"/>
    <w:rsid w:val="00305D5D"/>
    <w:rsid w:val="00317EC5"/>
    <w:rsid w:val="00326227"/>
    <w:rsid w:val="00336A5B"/>
    <w:rsid w:val="0035366B"/>
    <w:rsid w:val="003670DC"/>
    <w:rsid w:val="00381E6D"/>
    <w:rsid w:val="003C6367"/>
    <w:rsid w:val="004032F6"/>
    <w:rsid w:val="0041360C"/>
    <w:rsid w:val="0047649D"/>
    <w:rsid w:val="00494927"/>
    <w:rsid w:val="00496F44"/>
    <w:rsid w:val="004B5BA1"/>
    <w:rsid w:val="004D2D9C"/>
    <w:rsid w:val="004F3A6F"/>
    <w:rsid w:val="005012B4"/>
    <w:rsid w:val="00501F55"/>
    <w:rsid w:val="0052532A"/>
    <w:rsid w:val="0056112E"/>
    <w:rsid w:val="00572459"/>
    <w:rsid w:val="005D3425"/>
    <w:rsid w:val="005E26B6"/>
    <w:rsid w:val="00621BC7"/>
    <w:rsid w:val="00670116"/>
    <w:rsid w:val="0068092C"/>
    <w:rsid w:val="00687BED"/>
    <w:rsid w:val="006A3116"/>
    <w:rsid w:val="006F0F76"/>
    <w:rsid w:val="006F2C96"/>
    <w:rsid w:val="007005EA"/>
    <w:rsid w:val="00701712"/>
    <w:rsid w:val="00727419"/>
    <w:rsid w:val="007425F7"/>
    <w:rsid w:val="00754FED"/>
    <w:rsid w:val="0078792D"/>
    <w:rsid w:val="007966DE"/>
    <w:rsid w:val="007C19DE"/>
    <w:rsid w:val="007C26A3"/>
    <w:rsid w:val="007D4EE4"/>
    <w:rsid w:val="007F1831"/>
    <w:rsid w:val="00835FDC"/>
    <w:rsid w:val="008371CB"/>
    <w:rsid w:val="008852B6"/>
    <w:rsid w:val="00897FAF"/>
    <w:rsid w:val="008B0E93"/>
    <w:rsid w:val="008B54CB"/>
    <w:rsid w:val="008C6142"/>
    <w:rsid w:val="008C74DD"/>
    <w:rsid w:val="008F09B1"/>
    <w:rsid w:val="00921C56"/>
    <w:rsid w:val="00940DBA"/>
    <w:rsid w:val="009445B5"/>
    <w:rsid w:val="00944645"/>
    <w:rsid w:val="00954480"/>
    <w:rsid w:val="009572F4"/>
    <w:rsid w:val="00981516"/>
    <w:rsid w:val="00992C9C"/>
    <w:rsid w:val="00997BD6"/>
    <w:rsid w:val="009B26D3"/>
    <w:rsid w:val="009D3237"/>
    <w:rsid w:val="009F7030"/>
    <w:rsid w:val="00A0169D"/>
    <w:rsid w:val="00A049EB"/>
    <w:rsid w:val="00A07575"/>
    <w:rsid w:val="00A142B9"/>
    <w:rsid w:val="00A178F9"/>
    <w:rsid w:val="00A40B7B"/>
    <w:rsid w:val="00A8166B"/>
    <w:rsid w:val="00AB2731"/>
    <w:rsid w:val="00AB4FF8"/>
    <w:rsid w:val="00AE735E"/>
    <w:rsid w:val="00AF67EA"/>
    <w:rsid w:val="00B01E80"/>
    <w:rsid w:val="00B257A7"/>
    <w:rsid w:val="00B5151A"/>
    <w:rsid w:val="00B673B3"/>
    <w:rsid w:val="00B75DCD"/>
    <w:rsid w:val="00B93D89"/>
    <w:rsid w:val="00BA649E"/>
    <w:rsid w:val="00BC1DCC"/>
    <w:rsid w:val="00BD4001"/>
    <w:rsid w:val="00BD42BC"/>
    <w:rsid w:val="00BE60B5"/>
    <w:rsid w:val="00BE71B5"/>
    <w:rsid w:val="00C06A3E"/>
    <w:rsid w:val="00C23104"/>
    <w:rsid w:val="00C23DBF"/>
    <w:rsid w:val="00C27A3E"/>
    <w:rsid w:val="00C60266"/>
    <w:rsid w:val="00C61A81"/>
    <w:rsid w:val="00C73D4B"/>
    <w:rsid w:val="00C87F9C"/>
    <w:rsid w:val="00C9054C"/>
    <w:rsid w:val="00CA0D25"/>
    <w:rsid w:val="00CA2A8B"/>
    <w:rsid w:val="00CD70CA"/>
    <w:rsid w:val="00CE590C"/>
    <w:rsid w:val="00CF3E8A"/>
    <w:rsid w:val="00D34044"/>
    <w:rsid w:val="00D57727"/>
    <w:rsid w:val="00D77E5F"/>
    <w:rsid w:val="00D92D1B"/>
    <w:rsid w:val="00DD5852"/>
    <w:rsid w:val="00E06C90"/>
    <w:rsid w:val="00E63A13"/>
    <w:rsid w:val="00E71826"/>
    <w:rsid w:val="00EA5376"/>
    <w:rsid w:val="00ED35C9"/>
    <w:rsid w:val="00EE5004"/>
    <w:rsid w:val="00EF4697"/>
    <w:rsid w:val="00F1534C"/>
    <w:rsid w:val="00F23958"/>
    <w:rsid w:val="00F324DF"/>
    <w:rsid w:val="00F45810"/>
    <w:rsid w:val="00F475AC"/>
    <w:rsid w:val="00F63304"/>
    <w:rsid w:val="00F94E0E"/>
    <w:rsid w:val="00FD50FE"/>
    <w:rsid w:val="00FF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FD2680"/>
  <w15:docId w15:val="{92405FE1-A94F-B94F-A63F-5B8E60A4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81E6D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17C17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17C17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styleId="Refdenotaderodap">
    <w:name w:val="footnote reference"/>
    <w:basedOn w:val="Fontepargpadro"/>
    <w:uiPriority w:val="99"/>
    <w:semiHidden/>
    <w:unhideWhenUsed/>
    <w:rsid w:val="00117C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doi.org/10.1353/lbr.2004.001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Props1.xml><?xml version="1.0" encoding="utf-8"?>
<ds:datastoreItem xmlns:ds="http://schemas.openxmlformats.org/officeDocument/2006/customXml" ds:itemID="{5082F651-704E-054D-848E-68BDF53BCF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7</Pages>
  <Words>1708</Words>
  <Characters>9691</Characters>
  <Application>Microsoft Office Word</Application>
  <DocSecurity>0</DocSecurity>
  <Lines>161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PEREIRA MERIDA</dc:creator>
  <cp:lastModifiedBy>Mariana Elena Pinheiro dos Santos de Souza</cp:lastModifiedBy>
  <cp:revision>179</cp:revision>
  <dcterms:created xsi:type="dcterms:W3CDTF">2024-04-25T18:21:00Z</dcterms:created>
  <dcterms:modified xsi:type="dcterms:W3CDTF">2024-05-16T20:30:00Z</dcterms:modified>
</cp:coreProperties>
</file>