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60" w:lineRule="auto"/>
        <w:ind w:left="60" w:right="5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DAS MORTES POR DOENÇAS DO APARELHO RESPIRATÓRIO ENTRE 2013 E 2023 NA REGIÃO SUDESTE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60" w:lineRule="auto"/>
        <w:ind w:left="60" w:right="5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Correa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Mendes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Cauan Tramontini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Beatriz Bernaud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Coelho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Elisa Rodrigues Müller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Bruno Rosso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Jacinto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José Gabriel Aquino Amaral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Laura Lange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Vicente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Gabriella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Rosolen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Balestro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5"/>
          <w:szCs w:val="1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1" w:line="360" w:lineRule="auto"/>
        <w:ind w:left="60" w:right="57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de Ciências da Saúde de Porto Alegre (UFCSPA)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do Rio Grande do Sul (UFRGS)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dos Estabelecimentos de Ensino Superior em Novo Hamburgo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(FEEVALE)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1" w:line="360" w:lineRule="auto"/>
        <w:ind w:left="60" w:right="57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lucas.mendes@ufcspa.edu.br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revolução industrial e o êxodo rural, houve um aumento populacional em locais precários e sujos, onde a fumaça das indústrias atingia diariamente os trabalhadores. Algumas décadas depois, a criação do cigarro abalou o mundo e se popularizou por todas as classes sociais, levando, mais uma vez, a fumaça ao cotidiano dos cidadãos. Atualmente, sabe-se que o tabagismo, juntamente com a poluição industrial, são dois dos maiores causadores de óbitos por doenças do aparelho respiratório no Brasil, o que torna fundamental a compreensão dos dados da última década para a criação de medidas governamentais para a melhora da saúde e a redução de sua mortalidade.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Analisar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óbitos por doenças do aparelho respiratório entre os anos 2013 e 2023 na região sudeste do Brasil por faixa etária. Espera-se identificar padrões ou tendências a respeito da idade da vítima e ao aumento ou redução de óbitos com o passar dos anos.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Utilizou-se a base de dados de morbidade do Sistema de Informações Hospitalares (SIH/SUS) do DATASUS entre janeiro de 2023 e dezembro de 2023, mediante o sistema TABNET de óbitos por faixa etária segundo anos de atendimento.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total de número de óbitos entre 2013 e 2023 foi de 437.777. A principal faixa etária acometida foi a de 80 anos ou mais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166.380), seguida pela de 70 a 79 anos (106.661), 60 a 69 anos (77.683) e 50 a 59 anos (42.427). Ademais, houve um pequeno aumento na quantidade de óbitos nos últimos 10 anos: Entre 2013 e 2018, tiveram 212.375 óbitos, enquanto que entre 2019 e 2023 esse número subiu para 225.402.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possível observar que os óbitos em decorrência a doenças do aparelho respiratório na última década decresceram conforme a faixa etária também decrescia. Isso ocorre, pois os mais idosos já estiveram em contato com a fumaça por mais anos, o que os torna mais suscetíveis a doenças do aparelho respiratório e ao óbito. Além disso, nota-se haver somente um leve aumento do número de mortes nos últimos 10 anos, o que demonstra a efetividade dos programas de antitabagismo criados há algumas décadas pelo Estado, já que nesse tempo a população brasileira teve um aumento, com mais idosos do que há 10 anos atrás, o que justifica tal acréscimo.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360" w:lineRule="auto"/>
        <w:ind w:right="-3" w:firstLine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Saúde. Óbitos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360" w:lineRule="auto"/>
        <w:ind w:left="7" w:right="375" w:hanging="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</w:t>
      </w:r>
    </w:p>
    <w:sectPr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6poCJTw9DofJ+w/mrF7KvW+KQ==">CgMxLjA4AHIhMUVIaUhIcFY3X3V0Q2ZXMlpKMnJTOVlGMUhTNVNScHZk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