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ABCA" w14:textId="14D759B2" w:rsidR="008518CD" w:rsidRPr="00AA2C67" w:rsidRDefault="00600D9D" w:rsidP="00AA2C67">
      <w:pPr>
        <w:pStyle w:val="LO-normal"/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A2C67">
        <w:rPr>
          <w:rFonts w:ascii="Arial" w:hAnsi="Arial" w:cs="Arial"/>
          <w:b/>
          <w:sz w:val="28"/>
          <w:szCs w:val="28"/>
        </w:rPr>
        <w:t>A INSTITUCIONALIZA</w:t>
      </w:r>
      <w:r w:rsidR="00AA2C67">
        <w:rPr>
          <w:rFonts w:ascii="Arial" w:hAnsi="Arial" w:cs="Arial"/>
          <w:b/>
          <w:sz w:val="28"/>
          <w:szCs w:val="28"/>
        </w:rPr>
        <w:t>Ç</w:t>
      </w:r>
      <w:r w:rsidRPr="00AA2C67">
        <w:rPr>
          <w:rFonts w:ascii="Arial" w:hAnsi="Arial" w:cs="Arial"/>
          <w:b/>
          <w:sz w:val="28"/>
          <w:szCs w:val="28"/>
        </w:rPr>
        <w:t xml:space="preserve">ÃO DO ENSINO LEIGO: </w:t>
      </w:r>
      <w:r w:rsidR="00AA2C67" w:rsidRPr="00AA2C67">
        <w:rPr>
          <w:rFonts w:ascii="Arial" w:hAnsi="Arial" w:cs="Arial"/>
          <w:b/>
          <w:sz w:val="28"/>
          <w:szCs w:val="28"/>
        </w:rPr>
        <w:t>contribuições de Rui Barbosa</w:t>
      </w:r>
    </w:p>
    <w:p w14:paraId="4E1A41E5" w14:textId="60361EC2" w:rsidR="008518CD" w:rsidRPr="00AA2C67" w:rsidRDefault="008518CD" w:rsidP="00AA2C67">
      <w:pPr>
        <w:rPr>
          <w:rFonts w:ascii="Times New Roman" w:hAnsi="Times New Roman" w:cs="Times New Roman"/>
          <w:b/>
          <w:szCs w:val="24"/>
        </w:rPr>
      </w:pPr>
    </w:p>
    <w:p w14:paraId="55408882" w14:textId="173AB501" w:rsidR="005242DF" w:rsidRPr="00AA2C67" w:rsidRDefault="005242DF" w:rsidP="00AA2C67">
      <w:pPr>
        <w:jc w:val="right"/>
        <w:rPr>
          <w:rFonts w:cs="Arial"/>
          <w:b/>
          <w:i/>
          <w:iCs/>
          <w:sz w:val="22"/>
        </w:rPr>
      </w:pPr>
      <w:r w:rsidRPr="00AA2C67">
        <w:rPr>
          <w:rFonts w:cs="Arial"/>
          <w:b/>
          <w:i/>
          <w:iCs/>
          <w:sz w:val="22"/>
        </w:rPr>
        <w:t>Elcio Cecchetti</w:t>
      </w:r>
      <w:r w:rsidRPr="00AA2C67">
        <w:rPr>
          <w:rStyle w:val="Refdenotaderodap"/>
          <w:rFonts w:cs="Arial"/>
          <w:b/>
          <w:i/>
          <w:iCs/>
          <w:sz w:val="22"/>
        </w:rPr>
        <w:footnoteReference w:id="1"/>
      </w:r>
    </w:p>
    <w:p w14:paraId="203D27E7" w14:textId="30343653" w:rsidR="005242DF" w:rsidRPr="00AA2C67" w:rsidRDefault="005242DF" w:rsidP="00AA2C67">
      <w:pPr>
        <w:jc w:val="right"/>
        <w:rPr>
          <w:rFonts w:cs="Arial"/>
          <w:b/>
          <w:i/>
          <w:iCs/>
          <w:sz w:val="22"/>
        </w:rPr>
      </w:pPr>
      <w:r w:rsidRPr="00AA2C67">
        <w:rPr>
          <w:rFonts w:cs="Arial"/>
          <w:b/>
          <w:i/>
          <w:iCs/>
          <w:sz w:val="22"/>
        </w:rPr>
        <w:t>Ademir Valdir dos Santos</w:t>
      </w:r>
      <w:r w:rsidRPr="00AA2C67">
        <w:rPr>
          <w:rStyle w:val="Refdenotaderodap"/>
          <w:rFonts w:cs="Arial"/>
          <w:b/>
          <w:i/>
          <w:iCs/>
          <w:sz w:val="22"/>
        </w:rPr>
        <w:footnoteReference w:id="2"/>
      </w:r>
    </w:p>
    <w:p w14:paraId="1746F3BD" w14:textId="1801456C" w:rsidR="005242DF" w:rsidRPr="00AA2C67" w:rsidRDefault="005242DF" w:rsidP="00AA2C67">
      <w:pPr>
        <w:rPr>
          <w:rFonts w:cs="Arial"/>
          <w:b/>
          <w:sz w:val="22"/>
        </w:rPr>
      </w:pPr>
    </w:p>
    <w:p w14:paraId="465CF6FE" w14:textId="6CFBE9D1" w:rsidR="008C3377" w:rsidRPr="008C3377" w:rsidRDefault="008C3377" w:rsidP="008C3377">
      <w:pPr>
        <w:rPr>
          <w:rFonts w:eastAsia="Arial" w:cs="Arial"/>
          <w:sz w:val="20"/>
          <w:szCs w:val="20"/>
        </w:rPr>
      </w:pPr>
      <w:r w:rsidRPr="008C3377">
        <w:rPr>
          <w:rFonts w:eastAsia="Arial" w:cs="Arial"/>
          <w:b/>
          <w:sz w:val="22"/>
          <w:szCs w:val="20"/>
        </w:rPr>
        <w:t>Grupo de Trabalho (GT)</w:t>
      </w:r>
      <w:r w:rsidRPr="008C3377">
        <w:rPr>
          <w:rFonts w:eastAsia="Arial" w:cs="Arial"/>
          <w:b/>
          <w:sz w:val="22"/>
          <w:szCs w:val="20"/>
        </w:rPr>
        <w:t xml:space="preserve"> 4: </w:t>
      </w:r>
      <w:r w:rsidRPr="008C3377">
        <w:rPr>
          <w:rFonts w:eastAsia="Arial" w:cs="Arial"/>
          <w:bCs/>
          <w:sz w:val="22"/>
          <w:szCs w:val="20"/>
        </w:rPr>
        <w:t>Política, Laicidade e Ensino Público</w:t>
      </w:r>
    </w:p>
    <w:p w14:paraId="777C5812" w14:textId="77777777" w:rsidR="008C3377" w:rsidRPr="008C3377" w:rsidRDefault="008C3377" w:rsidP="008C3377">
      <w:pPr>
        <w:rPr>
          <w:rFonts w:ascii="Calibri" w:eastAsia="Calibri" w:hAnsi="Calibri" w:cs="Calibri"/>
          <w:sz w:val="22"/>
          <w:szCs w:val="20"/>
        </w:rPr>
      </w:pPr>
    </w:p>
    <w:p w14:paraId="784B96A8" w14:textId="77777777" w:rsidR="008C3377" w:rsidRPr="008C3377" w:rsidRDefault="008C3377" w:rsidP="008C3377">
      <w:pPr>
        <w:rPr>
          <w:rFonts w:eastAsia="Arial" w:cs="Arial"/>
          <w:b/>
          <w:sz w:val="22"/>
          <w:szCs w:val="20"/>
        </w:rPr>
      </w:pPr>
      <w:r w:rsidRPr="008C3377">
        <w:rPr>
          <w:rFonts w:eastAsia="Arial" w:cs="Arial"/>
          <w:b/>
          <w:sz w:val="22"/>
          <w:szCs w:val="20"/>
        </w:rPr>
        <w:t>Resumo</w:t>
      </w:r>
    </w:p>
    <w:p w14:paraId="15D52A8C" w14:textId="175311D6" w:rsidR="008C3377" w:rsidRPr="008C3377" w:rsidRDefault="008C3377" w:rsidP="008C3377">
      <w:pPr>
        <w:spacing w:line="240" w:lineRule="auto"/>
        <w:jc w:val="both"/>
        <w:rPr>
          <w:rFonts w:eastAsia="Arial" w:cs="Arial"/>
          <w:sz w:val="22"/>
          <w:szCs w:val="20"/>
        </w:rPr>
      </w:pPr>
      <w:r w:rsidRPr="008C3377">
        <w:rPr>
          <w:rFonts w:eastAsia="Arial" w:cs="Arial"/>
          <w:sz w:val="22"/>
          <w:szCs w:val="20"/>
        </w:rPr>
        <w:t xml:space="preserve">O objetivo </w:t>
      </w:r>
      <w:r w:rsidRPr="008C3377">
        <w:rPr>
          <w:rFonts w:eastAsia="Arial" w:cs="Arial"/>
          <w:sz w:val="22"/>
          <w:szCs w:val="20"/>
        </w:rPr>
        <w:t xml:space="preserve">deste estudo </w:t>
      </w:r>
      <w:r w:rsidRPr="008C3377">
        <w:rPr>
          <w:rFonts w:eastAsia="Arial" w:cs="Arial"/>
          <w:sz w:val="22"/>
          <w:szCs w:val="20"/>
        </w:rPr>
        <w:t>é analisar os primórdios da discussão sobre a natureza do ensino leigo, percorrendo um âmbito cronológico que abarca os anos finais do período imperial e os primórdios da era republicana. Quanto à metodologia, trata-se de pesquisa bibliográfica, de cunho histórico.</w:t>
      </w:r>
      <w:r w:rsidRPr="008C3377">
        <w:rPr>
          <w:rFonts w:eastAsia="Arial" w:cs="Arial"/>
          <w:sz w:val="22"/>
          <w:szCs w:val="20"/>
        </w:rPr>
        <w:t xml:space="preserve"> Os resultados evidenciam que as </w:t>
      </w:r>
      <w:r w:rsidRPr="008C3377">
        <w:rPr>
          <w:rFonts w:eastAsia="Arial" w:cs="Arial"/>
          <w:sz w:val="22"/>
          <w:szCs w:val="20"/>
        </w:rPr>
        <w:t>concepções de ensino leigo</w:t>
      </w:r>
      <w:r w:rsidRPr="008C3377">
        <w:rPr>
          <w:rFonts w:eastAsia="Arial" w:cs="Arial"/>
          <w:sz w:val="22"/>
          <w:szCs w:val="20"/>
        </w:rPr>
        <w:t xml:space="preserve"> presentes nos Pareceres de Rui Barbosa de 1873, fundamentaram a introdução do ensino leigo na primeira Constituição da </w:t>
      </w:r>
      <w:r w:rsidRPr="008C3377">
        <w:rPr>
          <w:rFonts w:eastAsia="Arial" w:cs="Arial"/>
          <w:sz w:val="22"/>
          <w:szCs w:val="20"/>
        </w:rPr>
        <w:t xml:space="preserve">República. </w:t>
      </w:r>
    </w:p>
    <w:p w14:paraId="2DCDE83F" w14:textId="77777777" w:rsidR="008C3377" w:rsidRPr="008C3377" w:rsidRDefault="008C3377" w:rsidP="008C3377">
      <w:pPr>
        <w:rPr>
          <w:rFonts w:ascii="Calibri" w:eastAsia="Calibri" w:hAnsi="Calibri" w:cs="Calibri"/>
          <w:sz w:val="22"/>
          <w:szCs w:val="20"/>
        </w:rPr>
      </w:pPr>
    </w:p>
    <w:p w14:paraId="23B15CC5" w14:textId="77777777" w:rsidR="008C3377" w:rsidRPr="008C3377" w:rsidRDefault="008C3377" w:rsidP="008C3377">
      <w:pPr>
        <w:rPr>
          <w:rFonts w:eastAsia="Arial" w:cs="Arial"/>
          <w:sz w:val="22"/>
          <w:szCs w:val="20"/>
        </w:rPr>
      </w:pPr>
      <w:r w:rsidRPr="008C3377">
        <w:rPr>
          <w:rFonts w:eastAsia="Arial" w:cs="Arial"/>
          <w:b/>
          <w:sz w:val="22"/>
          <w:szCs w:val="20"/>
        </w:rPr>
        <w:t xml:space="preserve">Palavras-chave: </w:t>
      </w:r>
      <w:r w:rsidRPr="008C3377">
        <w:rPr>
          <w:rFonts w:eastAsia="Arial" w:cs="Arial"/>
          <w:sz w:val="22"/>
          <w:szCs w:val="20"/>
        </w:rPr>
        <w:t>ensino leigo; laicidade; ensino religioso; Rui Barbosa.</w:t>
      </w:r>
    </w:p>
    <w:p w14:paraId="6A0B54BB" w14:textId="6640AEEE" w:rsidR="008C3377" w:rsidRDefault="008C3377" w:rsidP="008C3377">
      <w:pPr>
        <w:jc w:val="both"/>
        <w:rPr>
          <w:rFonts w:eastAsia="Arial" w:cs="Arial"/>
        </w:rPr>
      </w:pPr>
    </w:p>
    <w:p w14:paraId="55095934" w14:textId="77777777" w:rsidR="00D65FED" w:rsidRPr="00AA2C67" w:rsidRDefault="006B21ED" w:rsidP="00AA2C67">
      <w:pPr>
        <w:rPr>
          <w:rFonts w:eastAsia="Calibri" w:cs="Arial"/>
          <w:sz w:val="22"/>
        </w:rPr>
      </w:pPr>
      <w:r w:rsidRPr="00AA2C67">
        <w:rPr>
          <w:rFonts w:cs="Arial"/>
          <w:b/>
          <w:sz w:val="22"/>
        </w:rPr>
        <w:t>I</w:t>
      </w:r>
      <w:r w:rsidR="00706914" w:rsidRPr="00AA2C67">
        <w:rPr>
          <w:rFonts w:cs="Arial"/>
          <w:b/>
          <w:sz w:val="22"/>
        </w:rPr>
        <w:t>ntrodução</w:t>
      </w:r>
    </w:p>
    <w:p w14:paraId="62AFF5E8" w14:textId="22F12C60" w:rsidR="00BB3FE9" w:rsidRPr="00AA2C67" w:rsidRDefault="00B433AC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 xml:space="preserve">A discussão </w:t>
      </w:r>
      <w:r w:rsidR="00242974" w:rsidRPr="00AA2C67">
        <w:rPr>
          <w:rFonts w:eastAsia="Calibri" w:cs="Arial"/>
          <w:sz w:val="22"/>
        </w:rPr>
        <w:t xml:space="preserve">contemporânea </w:t>
      </w:r>
      <w:r w:rsidR="00D65FED" w:rsidRPr="00AA2C67">
        <w:rPr>
          <w:rFonts w:eastAsia="Calibri" w:cs="Arial"/>
          <w:sz w:val="22"/>
        </w:rPr>
        <w:t>acerca da</w:t>
      </w:r>
      <w:r w:rsidR="00D23A4E" w:rsidRPr="00AA2C67">
        <w:rPr>
          <w:rFonts w:eastAsia="Calibri" w:cs="Arial"/>
          <w:sz w:val="22"/>
        </w:rPr>
        <w:t>s relações entre l</w:t>
      </w:r>
      <w:r w:rsidR="00242974" w:rsidRPr="00AA2C67">
        <w:rPr>
          <w:rFonts w:eastAsia="Calibri" w:cs="Arial"/>
          <w:sz w:val="22"/>
        </w:rPr>
        <w:t xml:space="preserve">aicidade e </w:t>
      </w:r>
      <w:r w:rsidR="00C72BCE" w:rsidRPr="00AA2C67">
        <w:rPr>
          <w:rFonts w:eastAsia="Calibri" w:cs="Arial"/>
          <w:sz w:val="22"/>
        </w:rPr>
        <w:t>e</w:t>
      </w:r>
      <w:r w:rsidR="00242974" w:rsidRPr="00AA2C67">
        <w:rPr>
          <w:rFonts w:eastAsia="Calibri" w:cs="Arial"/>
          <w:sz w:val="22"/>
        </w:rPr>
        <w:t>ducação</w:t>
      </w:r>
      <w:r w:rsidR="00D23A4E" w:rsidRPr="00AA2C67">
        <w:rPr>
          <w:rFonts w:eastAsia="Calibri" w:cs="Arial"/>
          <w:sz w:val="22"/>
        </w:rPr>
        <w:t xml:space="preserve"> escolar no Brasil </w:t>
      </w:r>
      <w:r w:rsidR="00AE3DDF" w:rsidRPr="00AA2C67">
        <w:rPr>
          <w:rFonts w:eastAsia="Calibri" w:cs="Arial"/>
          <w:sz w:val="22"/>
        </w:rPr>
        <w:t xml:space="preserve">tem origem nas </w:t>
      </w:r>
      <w:r w:rsidR="00242974" w:rsidRPr="00AA2C67">
        <w:rPr>
          <w:rFonts w:eastAsia="Calibri" w:cs="Arial"/>
          <w:sz w:val="22"/>
        </w:rPr>
        <w:t>controvérsias</w:t>
      </w:r>
      <w:r w:rsidR="00D65FED" w:rsidRPr="00AA2C67">
        <w:rPr>
          <w:rFonts w:eastAsia="Calibri" w:cs="Arial"/>
          <w:sz w:val="22"/>
        </w:rPr>
        <w:t xml:space="preserve"> </w:t>
      </w:r>
      <w:r w:rsidR="00D23A4E" w:rsidRPr="00AA2C67">
        <w:rPr>
          <w:rFonts w:eastAsia="Calibri" w:cs="Arial"/>
          <w:sz w:val="22"/>
        </w:rPr>
        <w:t xml:space="preserve">sobre </w:t>
      </w:r>
      <w:r w:rsidR="00B967ED" w:rsidRPr="00AA2C67">
        <w:rPr>
          <w:rFonts w:eastAsia="Calibri" w:cs="Arial"/>
          <w:sz w:val="22"/>
        </w:rPr>
        <w:t xml:space="preserve">o </w:t>
      </w:r>
      <w:r w:rsidR="000043E6" w:rsidRPr="00AA2C67">
        <w:rPr>
          <w:rFonts w:eastAsia="Calibri" w:cs="Arial"/>
          <w:sz w:val="22"/>
        </w:rPr>
        <w:t xml:space="preserve">processo de </w:t>
      </w:r>
      <w:r w:rsidR="00BB3FE9" w:rsidRPr="00AA2C67">
        <w:rPr>
          <w:rFonts w:eastAsia="Calibri" w:cs="Arial"/>
          <w:sz w:val="22"/>
        </w:rPr>
        <w:t xml:space="preserve">laicização do </w:t>
      </w:r>
      <w:r w:rsidR="00D23A4E" w:rsidRPr="00AA2C67">
        <w:rPr>
          <w:rFonts w:eastAsia="Calibri" w:cs="Arial"/>
          <w:sz w:val="22"/>
        </w:rPr>
        <w:t>ensino</w:t>
      </w:r>
      <w:r w:rsidR="00B967ED" w:rsidRPr="00AA2C67">
        <w:rPr>
          <w:rFonts w:eastAsia="Calibri" w:cs="Arial"/>
          <w:sz w:val="22"/>
        </w:rPr>
        <w:t xml:space="preserve"> </w:t>
      </w:r>
      <w:r w:rsidR="00A672C7" w:rsidRPr="00AA2C67">
        <w:rPr>
          <w:rFonts w:eastAsia="Calibri" w:cs="Arial"/>
          <w:sz w:val="22"/>
        </w:rPr>
        <w:t>que in</w:t>
      </w:r>
      <w:r w:rsidR="00D23A4E" w:rsidRPr="00AA2C67">
        <w:rPr>
          <w:rFonts w:eastAsia="Calibri" w:cs="Arial"/>
          <w:sz w:val="22"/>
        </w:rPr>
        <w:t xml:space="preserve">iciaram </w:t>
      </w:r>
      <w:r w:rsidR="00AF21DD" w:rsidRPr="00AA2C67">
        <w:rPr>
          <w:rFonts w:eastAsia="Calibri" w:cs="Arial"/>
          <w:sz w:val="22"/>
        </w:rPr>
        <w:t xml:space="preserve">no período do Império e se perpetuaram nos conflitos </w:t>
      </w:r>
      <w:r w:rsidR="004F603B" w:rsidRPr="00AA2C67">
        <w:rPr>
          <w:rFonts w:eastAsia="Calibri" w:cs="Arial"/>
          <w:sz w:val="22"/>
        </w:rPr>
        <w:t xml:space="preserve">subjacentes </w:t>
      </w:r>
      <w:r w:rsidR="00AF21DD" w:rsidRPr="00AA2C67">
        <w:rPr>
          <w:rFonts w:eastAsia="Calibri" w:cs="Arial"/>
          <w:sz w:val="22"/>
        </w:rPr>
        <w:t>à</w:t>
      </w:r>
      <w:r w:rsidR="00BB3FE9" w:rsidRPr="00AA2C67">
        <w:rPr>
          <w:rFonts w:eastAsia="Calibri" w:cs="Arial"/>
          <w:sz w:val="22"/>
        </w:rPr>
        <w:t xml:space="preserve"> implantação da República</w:t>
      </w:r>
      <w:r w:rsidR="00D23A4E" w:rsidRPr="00AA2C67">
        <w:rPr>
          <w:rFonts w:eastAsia="Calibri" w:cs="Arial"/>
          <w:sz w:val="22"/>
        </w:rPr>
        <w:t xml:space="preserve">, uma vez que a </w:t>
      </w:r>
      <w:r w:rsidR="004138AE" w:rsidRPr="00AA2C67">
        <w:rPr>
          <w:rFonts w:eastAsia="Calibri" w:cs="Arial"/>
          <w:sz w:val="22"/>
        </w:rPr>
        <w:t>instituição do</w:t>
      </w:r>
      <w:r w:rsidR="00BB3FE9" w:rsidRPr="00AA2C67">
        <w:rPr>
          <w:rFonts w:eastAsia="Calibri" w:cs="Arial"/>
          <w:sz w:val="22"/>
        </w:rPr>
        <w:t xml:space="preserve"> </w:t>
      </w:r>
      <w:r w:rsidR="00BB3FE9" w:rsidRPr="00AA2C67">
        <w:rPr>
          <w:rFonts w:eastAsia="Calibri" w:cs="Arial"/>
          <w:i/>
          <w:iCs/>
          <w:sz w:val="22"/>
        </w:rPr>
        <w:t>ensino leigo</w:t>
      </w:r>
      <w:r w:rsidR="00A672C7" w:rsidRPr="00AA2C67">
        <w:rPr>
          <w:rFonts w:eastAsia="Calibri" w:cs="Arial"/>
          <w:sz w:val="22"/>
        </w:rPr>
        <w:t xml:space="preserve"> </w:t>
      </w:r>
      <w:r w:rsidR="00BB3FE9" w:rsidRPr="00AA2C67">
        <w:rPr>
          <w:rFonts w:eastAsia="Calibri" w:cs="Arial"/>
          <w:sz w:val="22"/>
        </w:rPr>
        <w:t>recebeu tratamento quando da elaboração do projeto da primeira Constituição</w:t>
      </w:r>
      <w:r w:rsidR="00314275" w:rsidRPr="00AA2C67">
        <w:rPr>
          <w:rFonts w:eastAsia="Calibri" w:cs="Arial"/>
          <w:sz w:val="22"/>
        </w:rPr>
        <w:t xml:space="preserve"> </w:t>
      </w:r>
      <w:r w:rsidR="00D23A4E" w:rsidRPr="00AA2C67">
        <w:rPr>
          <w:rFonts w:eastAsia="Calibri" w:cs="Arial"/>
          <w:sz w:val="22"/>
        </w:rPr>
        <w:t>republicana</w:t>
      </w:r>
      <w:r w:rsidR="00314275" w:rsidRPr="00AA2C67">
        <w:rPr>
          <w:rFonts w:eastAsia="Calibri" w:cs="Arial"/>
          <w:sz w:val="22"/>
        </w:rPr>
        <w:t>.</w:t>
      </w:r>
    </w:p>
    <w:p w14:paraId="1379B334" w14:textId="0BFCD54B" w:rsidR="00651922" w:rsidRPr="00AA2C67" w:rsidRDefault="00A06D60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eastAsia="Calibri" w:cs="Arial"/>
          <w:sz w:val="22"/>
        </w:rPr>
        <w:t xml:space="preserve">Para </w:t>
      </w:r>
      <w:r w:rsidR="007848A8" w:rsidRPr="00AA2C67">
        <w:rPr>
          <w:rFonts w:eastAsia="Calibri" w:cs="Arial"/>
          <w:sz w:val="22"/>
        </w:rPr>
        <w:t xml:space="preserve">identificar </w:t>
      </w:r>
      <w:r w:rsidRPr="00AA2C67">
        <w:rPr>
          <w:rFonts w:eastAsia="Calibri" w:cs="Arial"/>
          <w:sz w:val="22"/>
        </w:rPr>
        <w:t>os níveis de compreensão resultantes</w:t>
      </w:r>
      <w:r w:rsidR="007848A8" w:rsidRPr="00AA2C67">
        <w:rPr>
          <w:rFonts w:eastAsia="Calibri" w:cs="Arial"/>
          <w:sz w:val="22"/>
        </w:rPr>
        <w:t xml:space="preserve"> desse embate e o modo c</w:t>
      </w:r>
      <w:r w:rsidRPr="00AA2C67">
        <w:rPr>
          <w:rFonts w:eastAsia="Calibri" w:cs="Arial"/>
          <w:sz w:val="22"/>
        </w:rPr>
        <w:t>omo</w:t>
      </w:r>
      <w:r w:rsidR="004F603B" w:rsidRPr="00AA2C67">
        <w:rPr>
          <w:rFonts w:eastAsia="Calibri" w:cs="Arial"/>
          <w:sz w:val="22"/>
        </w:rPr>
        <w:t xml:space="preserve"> incidiram </w:t>
      </w:r>
      <w:r w:rsidRPr="00AA2C67">
        <w:rPr>
          <w:rFonts w:eastAsia="Calibri" w:cs="Arial"/>
          <w:sz w:val="22"/>
        </w:rPr>
        <w:t>no processo de laicização d</w:t>
      </w:r>
      <w:r w:rsidR="00A17880" w:rsidRPr="00AA2C67">
        <w:rPr>
          <w:rFonts w:eastAsia="Calibri" w:cs="Arial"/>
          <w:sz w:val="22"/>
        </w:rPr>
        <w:t xml:space="preserve">a educação </w:t>
      </w:r>
      <w:r w:rsidR="007E5886" w:rsidRPr="00AA2C67">
        <w:rPr>
          <w:rFonts w:eastAsia="Calibri" w:cs="Arial"/>
          <w:sz w:val="22"/>
        </w:rPr>
        <w:t>pública</w:t>
      </w:r>
      <w:r w:rsidR="007848A8" w:rsidRPr="00AA2C67">
        <w:rPr>
          <w:rFonts w:eastAsia="Calibri" w:cs="Arial"/>
          <w:sz w:val="22"/>
        </w:rPr>
        <w:t xml:space="preserve">, investigamos </w:t>
      </w:r>
      <w:r w:rsidR="001451F7" w:rsidRPr="00AA2C67">
        <w:rPr>
          <w:rFonts w:eastAsia="Calibri" w:cs="Arial"/>
          <w:sz w:val="22"/>
        </w:rPr>
        <w:t>a</w:t>
      </w:r>
      <w:r w:rsidR="007848A8" w:rsidRPr="00AA2C67">
        <w:rPr>
          <w:rFonts w:eastAsia="Calibri" w:cs="Arial"/>
          <w:sz w:val="22"/>
        </w:rPr>
        <w:t xml:space="preserve"> concepção de </w:t>
      </w:r>
      <w:r w:rsidRPr="00AA2C67">
        <w:rPr>
          <w:rFonts w:eastAsia="Calibri" w:cs="Arial"/>
          <w:i/>
          <w:iCs/>
          <w:sz w:val="22"/>
        </w:rPr>
        <w:t>ensino leigo</w:t>
      </w:r>
      <w:r w:rsidR="007E5886" w:rsidRPr="00AA2C67">
        <w:rPr>
          <w:rFonts w:eastAsia="Calibri" w:cs="Arial"/>
          <w:sz w:val="22"/>
        </w:rPr>
        <w:t xml:space="preserve"> </w:t>
      </w:r>
      <w:r w:rsidR="007848A8" w:rsidRPr="00AA2C67">
        <w:rPr>
          <w:rFonts w:eastAsia="Calibri" w:cs="Arial"/>
          <w:sz w:val="22"/>
        </w:rPr>
        <w:t>consta</w:t>
      </w:r>
      <w:r w:rsidR="004520E2" w:rsidRPr="00AA2C67">
        <w:rPr>
          <w:rFonts w:eastAsia="Calibri" w:cs="Arial"/>
          <w:sz w:val="22"/>
        </w:rPr>
        <w:t>nte</w:t>
      </w:r>
      <w:r w:rsidRPr="00AA2C67">
        <w:rPr>
          <w:rFonts w:eastAsia="Calibri" w:cs="Arial"/>
          <w:sz w:val="22"/>
        </w:rPr>
        <w:t xml:space="preserve"> </w:t>
      </w:r>
      <w:r w:rsidR="007848A8" w:rsidRPr="00AA2C67">
        <w:rPr>
          <w:rFonts w:eastAsia="Calibri" w:cs="Arial"/>
          <w:sz w:val="22"/>
        </w:rPr>
        <w:t xml:space="preserve">na </w:t>
      </w:r>
      <w:r w:rsidRPr="00AA2C67">
        <w:rPr>
          <w:rFonts w:eastAsia="Calibri" w:cs="Arial"/>
          <w:sz w:val="22"/>
        </w:rPr>
        <w:t>legisla</w:t>
      </w:r>
      <w:r w:rsidR="007848A8" w:rsidRPr="00AA2C67">
        <w:rPr>
          <w:rFonts w:eastAsia="Calibri" w:cs="Arial"/>
          <w:sz w:val="22"/>
        </w:rPr>
        <w:t>ção</w:t>
      </w:r>
      <w:r w:rsidRPr="00AA2C67">
        <w:rPr>
          <w:rFonts w:eastAsia="Calibri" w:cs="Arial"/>
          <w:sz w:val="22"/>
        </w:rPr>
        <w:t xml:space="preserve"> republican</w:t>
      </w:r>
      <w:r w:rsidR="007848A8" w:rsidRPr="00AA2C67">
        <w:rPr>
          <w:rFonts w:eastAsia="Calibri" w:cs="Arial"/>
          <w:sz w:val="22"/>
        </w:rPr>
        <w:t>a</w:t>
      </w:r>
      <w:r w:rsidRPr="00AA2C67">
        <w:rPr>
          <w:rFonts w:eastAsia="Calibri" w:cs="Arial"/>
          <w:sz w:val="22"/>
        </w:rPr>
        <w:t xml:space="preserve">, </w:t>
      </w:r>
      <w:r w:rsidR="007848A8" w:rsidRPr="00AA2C67">
        <w:rPr>
          <w:rFonts w:eastAsia="Calibri" w:cs="Arial"/>
          <w:sz w:val="22"/>
        </w:rPr>
        <w:t xml:space="preserve">na busca </w:t>
      </w:r>
      <w:r w:rsidR="00AF21DD" w:rsidRPr="00AA2C67">
        <w:rPr>
          <w:rFonts w:eastAsia="Calibri" w:cs="Arial"/>
          <w:sz w:val="22"/>
        </w:rPr>
        <w:t>d</w:t>
      </w:r>
      <w:r w:rsidRPr="00AA2C67">
        <w:rPr>
          <w:rFonts w:eastAsia="Calibri" w:cs="Arial"/>
          <w:sz w:val="22"/>
        </w:rPr>
        <w:t>as correntes interpretativas que emergiram quando da sua intr</w:t>
      </w:r>
      <w:r w:rsidR="007848A8" w:rsidRPr="00AA2C67">
        <w:rPr>
          <w:rFonts w:eastAsia="Calibri" w:cs="Arial"/>
          <w:sz w:val="22"/>
        </w:rPr>
        <w:t>odução no ordenamento jurídico</w:t>
      </w:r>
      <w:r w:rsidRPr="00AA2C67">
        <w:rPr>
          <w:rFonts w:eastAsia="Calibri" w:cs="Arial"/>
          <w:sz w:val="22"/>
        </w:rPr>
        <w:t>.</w:t>
      </w:r>
      <w:r w:rsidR="007848A8" w:rsidRPr="00AA2C67">
        <w:rPr>
          <w:rFonts w:eastAsia="Calibri" w:cs="Arial"/>
          <w:sz w:val="22"/>
        </w:rPr>
        <w:t xml:space="preserve"> </w:t>
      </w:r>
      <w:r w:rsidR="00651922" w:rsidRPr="00AA2C67">
        <w:rPr>
          <w:rFonts w:cs="Arial"/>
          <w:sz w:val="22"/>
        </w:rPr>
        <w:t>O objetivo é analisar os primórdios da discussão sobre a natureza do ensino leigo</w:t>
      </w:r>
      <w:r w:rsidR="00474086" w:rsidRPr="00AA2C67">
        <w:rPr>
          <w:rFonts w:cs="Arial"/>
          <w:sz w:val="22"/>
        </w:rPr>
        <w:t>,</w:t>
      </w:r>
      <w:r w:rsidR="00651922" w:rsidRPr="00AA2C67">
        <w:rPr>
          <w:rFonts w:cs="Arial"/>
          <w:sz w:val="22"/>
        </w:rPr>
        <w:t xml:space="preserve"> percorrendo um âmbito cronológico </w:t>
      </w:r>
      <w:r w:rsidR="00651922" w:rsidRPr="00AA2C67">
        <w:rPr>
          <w:rFonts w:cs="Arial"/>
          <w:sz w:val="22"/>
        </w:rPr>
        <w:lastRenderedPageBreak/>
        <w:t xml:space="preserve">que abarca os anos finais do período </w:t>
      </w:r>
      <w:r w:rsidR="007848A8" w:rsidRPr="00AA2C67">
        <w:rPr>
          <w:rFonts w:cs="Arial"/>
          <w:sz w:val="22"/>
        </w:rPr>
        <w:t>i</w:t>
      </w:r>
      <w:r w:rsidR="00651922" w:rsidRPr="00AA2C67">
        <w:rPr>
          <w:rFonts w:cs="Arial"/>
          <w:sz w:val="22"/>
        </w:rPr>
        <w:t xml:space="preserve">mperial e os primórdios da era </w:t>
      </w:r>
      <w:r w:rsidR="007848A8" w:rsidRPr="00AA2C67">
        <w:rPr>
          <w:rFonts w:cs="Arial"/>
          <w:sz w:val="22"/>
        </w:rPr>
        <w:t>r</w:t>
      </w:r>
      <w:r w:rsidR="00651922" w:rsidRPr="00AA2C67">
        <w:rPr>
          <w:rFonts w:cs="Arial"/>
          <w:sz w:val="22"/>
        </w:rPr>
        <w:t xml:space="preserve">epublicana. </w:t>
      </w:r>
      <w:r w:rsidR="007848A8" w:rsidRPr="00AA2C67">
        <w:rPr>
          <w:rFonts w:cs="Arial"/>
          <w:sz w:val="22"/>
        </w:rPr>
        <w:t>Quanto à metodologia, t</w:t>
      </w:r>
      <w:r w:rsidR="00651922" w:rsidRPr="00AA2C67">
        <w:rPr>
          <w:rFonts w:cs="Arial"/>
          <w:sz w:val="22"/>
        </w:rPr>
        <w:t>rata-se de pesquisa bibliográfica, de cunho hist</w:t>
      </w:r>
      <w:r w:rsidR="009B7BD0" w:rsidRPr="00AA2C67">
        <w:rPr>
          <w:rFonts w:cs="Arial"/>
          <w:sz w:val="22"/>
        </w:rPr>
        <w:t>órico</w:t>
      </w:r>
      <w:r w:rsidR="00651922" w:rsidRPr="00AA2C67">
        <w:rPr>
          <w:rFonts w:cs="Arial"/>
          <w:sz w:val="22"/>
        </w:rPr>
        <w:t xml:space="preserve">. </w:t>
      </w:r>
    </w:p>
    <w:p w14:paraId="46EC86D2" w14:textId="77777777" w:rsidR="00600D9D" w:rsidRPr="00AA2C67" w:rsidRDefault="00600D9D" w:rsidP="00AA2C67">
      <w:pPr>
        <w:jc w:val="both"/>
        <w:rPr>
          <w:rFonts w:eastAsia="Calibri" w:cs="Arial"/>
          <w:b/>
          <w:sz w:val="22"/>
          <w:lang w:eastAsia="pt-BR"/>
        </w:rPr>
      </w:pPr>
    </w:p>
    <w:p w14:paraId="416626E6" w14:textId="7C9882A3" w:rsidR="005964BD" w:rsidRPr="00AA2C67" w:rsidRDefault="00600D9D" w:rsidP="00AA2C67">
      <w:pPr>
        <w:jc w:val="both"/>
        <w:rPr>
          <w:rFonts w:eastAsia="Calibri" w:cs="Arial"/>
          <w:b/>
          <w:sz w:val="22"/>
          <w:lang w:eastAsia="pt-BR"/>
        </w:rPr>
      </w:pPr>
      <w:r w:rsidRPr="00AA2C67">
        <w:rPr>
          <w:rFonts w:eastAsia="Calibri" w:cs="Arial"/>
          <w:b/>
          <w:sz w:val="22"/>
          <w:lang w:eastAsia="pt-BR"/>
        </w:rPr>
        <w:t>O</w:t>
      </w:r>
      <w:r w:rsidR="00950B98" w:rsidRPr="00AA2C67">
        <w:rPr>
          <w:rFonts w:eastAsia="Calibri" w:cs="Arial"/>
          <w:b/>
          <w:sz w:val="22"/>
          <w:lang w:eastAsia="pt-BR"/>
        </w:rPr>
        <w:t xml:space="preserve">s </w:t>
      </w:r>
      <w:r w:rsidRPr="00AA2C67">
        <w:rPr>
          <w:rFonts w:eastAsia="Calibri" w:cs="Arial"/>
          <w:b/>
          <w:sz w:val="22"/>
          <w:lang w:eastAsia="pt-BR"/>
        </w:rPr>
        <w:t>Pareceres de Rui Barbosa</w:t>
      </w:r>
    </w:p>
    <w:p w14:paraId="1CD0EBAB" w14:textId="6C1DB2EE" w:rsidR="004F603B" w:rsidRPr="00AA2C67" w:rsidRDefault="00C72BCE" w:rsidP="00AA2C67">
      <w:pPr>
        <w:ind w:firstLine="709"/>
        <w:jc w:val="both"/>
        <w:rPr>
          <w:rFonts w:eastAsia="Calibri" w:cs="Arial"/>
          <w:sz w:val="22"/>
          <w:lang w:eastAsia="pt-BR"/>
        </w:rPr>
      </w:pPr>
      <w:r w:rsidRPr="00AA2C67">
        <w:rPr>
          <w:rFonts w:eastAsia="Calibri" w:cs="Arial"/>
          <w:sz w:val="22"/>
          <w:lang w:eastAsia="pt-BR"/>
        </w:rPr>
        <w:t xml:space="preserve">Como </w:t>
      </w:r>
      <w:r w:rsidRPr="00AA2C67">
        <w:rPr>
          <w:rFonts w:cs="Arial"/>
          <w:sz w:val="22"/>
        </w:rPr>
        <w:t>indica Cecchetti (2016), a</w:t>
      </w:r>
      <w:r w:rsidR="009303CE" w:rsidRPr="00AA2C67">
        <w:rPr>
          <w:rFonts w:eastAsia="Calibri" w:cs="Arial"/>
          <w:sz w:val="22"/>
          <w:lang w:eastAsia="pt-BR"/>
        </w:rPr>
        <w:t xml:space="preserve"> historiografia brasileira</w:t>
      </w:r>
      <w:r w:rsidR="00314275" w:rsidRPr="00AA2C67">
        <w:rPr>
          <w:rFonts w:eastAsia="Calibri" w:cs="Arial"/>
          <w:sz w:val="22"/>
          <w:lang w:eastAsia="pt-BR"/>
        </w:rPr>
        <w:t xml:space="preserve"> registra a existência de </w:t>
      </w:r>
      <w:r w:rsidR="005964BD" w:rsidRPr="00AA2C67">
        <w:rPr>
          <w:rFonts w:cs="Arial"/>
          <w:sz w:val="22"/>
        </w:rPr>
        <w:t xml:space="preserve">batalhas em torno da laicização do ensino </w:t>
      </w:r>
      <w:r w:rsidR="00AF21DD" w:rsidRPr="00AA2C67">
        <w:rPr>
          <w:rFonts w:cs="Arial"/>
          <w:sz w:val="22"/>
        </w:rPr>
        <w:t>a</w:t>
      </w:r>
      <w:r w:rsidR="005964BD" w:rsidRPr="00AA2C67">
        <w:rPr>
          <w:rFonts w:cs="Arial"/>
          <w:sz w:val="22"/>
        </w:rPr>
        <w:t xml:space="preserve"> partir d</w:t>
      </w:r>
      <w:r w:rsidR="00AF21DD" w:rsidRPr="00AA2C67">
        <w:rPr>
          <w:rFonts w:cs="Arial"/>
          <w:sz w:val="22"/>
        </w:rPr>
        <w:t>a década d</w:t>
      </w:r>
      <w:r w:rsidR="005964BD" w:rsidRPr="00AA2C67">
        <w:rPr>
          <w:rFonts w:cs="Arial"/>
          <w:sz w:val="22"/>
        </w:rPr>
        <w:t xml:space="preserve">e 1860, </w:t>
      </w:r>
      <w:r w:rsidR="00AF21DD" w:rsidRPr="00AA2C67">
        <w:rPr>
          <w:rFonts w:cs="Arial"/>
          <w:sz w:val="22"/>
        </w:rPr>
        <w:t xml:space="preserve">com a crescente </w:t>
      </w:r>
      <w:r w:rsidR="005964BD" w:rsidRPr="00AA2C67">
        <w:rPr>
          <w:rFonts w:cs="Arial"/>
          <w:sz w:val="22"/>
        </w:rPr>
        <w:t xml:space="preserve">penetração e circulação de ideias liberais e republicanas. </w:t>
      </w:r>
      <w:r w:rsidR="00AF21DD" w:rsidRPr="00AA2C67">
        <w:rPr>
          <w:rFonts w:cs="Arial"/>
          <w:sz w:val="22"/>
        </w:rPr>
        <w:t xml:space="preserve">Diversos </w:t>
      </w:r>
      <w:r w:rsidR="005964BD" w:rsidRPr="00AA2C67">
        <w:rPr>
          <w:rFonts w:cs="Arial"/>
          <w:sz w:val="22"/>
        </w:rPr>
        <w:t xml:space="preserve">homens públicos filiados à </w:t>
      </w:r>
      <w:r w:rsidR="00AF21DD" w:rsidRPr="00AA2C67">
        <w:rPr>
          <w:rFonts w:cs="Arial"/>
          <w:sz w:val="22"/>
        </w:rPr>
        <w:t>m</w:t>
      </w:r>
      <w:r w:rsidR="005964BD" w:rsidRPr="00AA2C67">
        <w:rPr>
          <w:rFonts w:cs="Arial"/>
          <w:sz w:val="22"/>
        </w:rPr>
        <w:t xml:space="preserve">açonaria e ao </w:t>
      </w:r>
      <w:r w:rsidR="000D031E" w:rsidRPr="00AA2C67">
        <w:rPr>
          <w:rFonts w:cs="Arial"/>
          <w:sz w:val="22"/>
        </w:rPr>
        <w:t>p</w:t>
      </w:r>
      <w:r w:rsidR="005964BD" w:rsidRPr="00AA2C67">
        <w:rPr>
          <w:rFonts w:cs="Arial"/>
          <w:sz w:val="22"/>
        </w:rPr>
        <w:t>ositivismo</w:t>
      </w:r>
      <w:r w:rsidR="00AF21DD" w:rsidRPr="00AA2C67">
        <w:rPr>
          <w:rFonts w:cs="Arial"/>
          <w:sz w:val="22"/>
        </w:rPr>
        <w:t>, por exemplo,</w:t>
      </w:r>
      <w:r w:rsidR="005964BD" w:rsidRPr="00AA2C67">
        <w:rPr>
          <w:rFonts w:cs="Arial"/>
          <w:sz w:val="22"/>
        </w:rPr>
        <w:t xml:space="preserve"> propuseram o fim do regime monárquico</w:t>
      </w:r>
      <w:r w:rsidR="00AF21DD" w:rsidRPr="00AA2C67">
        <w:rPr>
          <w:rFonts w:cs="Arial"/>
          <w:sz w:val="22"/>
        </w:rPr>
        <w:t>, de um lado</w:t>
      </w:r>
      <w:r w:rsidR="005964BD" w:rsidRPr="00AA2C67">
        <w:rPr>
          <w:rFonts w:cs="Arial"/>
          <w:sz w:val="22"/>
        </w:rPr>
        <w:t xml:space="preserve"> e, de outro, a instalação da </w:t>
      </w:r>
      <w:r w:rsidR="000D031E" w:rsidRPr="00AA2C67">
        <w:rPr>
          <w:rFonts w:cs="Arial"/>
          <w:sz w:val="22"/>
        </w:rPr>
        <w:t>R</w:t>
      </w:r>
      <w:r w:rsidR="005964BD" w:rsidRPr="00AA2C67">
        <w:rPr>
          <w:rFonts w:cs="Arial"/>
          <w:sz w:val="22"/>
        </w:rPr>
        <w:t>epública como condição para a modernização do país.</w:t>
      </w:r>
      <w:r w:rsidR="00AF21DD" w:rsidRPr="00AA2C67">
        <w:rPr>
          <w:rFonts w:cs="Arial"/>
          <w:sz w:val="22"/>
        </w:rPr>
        <w:t xml:space="preserve"> </w:t>
      </w:r>
    </w:p>
    <w:p w14:paraId="15EDD358" w14:textId="4FE810D1" w:rsidR="009F5305" w:rsidRPr="00AA2C67" w:rsidRDefault="00AF21DD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Nesse panorama, o eminente jurista e político Rui Barbosa </w:t>
      </w:r>
      <w:r w:rsidR="009303CE" w:rsidRPr="00AA2C67">
        <w:rPr>
          <w:rFonts w:cs="Arial"/>
          <w:sz w:val="22"/>
        </w:rPr>
        <w:t>foi</w:t>
      </w:r>
      <w:r w:rsidR="001732A4" w:rsidRPr="00AA2C67">
        <w:rPr>
          <w:rFonts w:cs="Arial"/>
          <w:sz w:val="22"/>
        </w:rPr>
        <w:t xml:space="preserve"> um</w:t>
      </w:r>
      <w:r w:rsidR="009303CE" w:rsidRPr="00AA2C67">
        <w:rPr>
          <w:rFonts w:cs="Arial"/>
          <w:sz w:val="22"/>
        </w:rPr>
        <w:t>a das personalidades que influenciou</w:t>
      </w:r>
      <w:r w:rsidR="00A17880" w:rsidRPr="00AA2C67">
        <w:rPr>
          <w:rFonts w:cs="Arial"/>
          <w:sz w:val="22"/>
        </w:rPr>
        <w:t>,</w:t>
      </w:r>
      <w:r w:rsidR="009303CE" w:rsidRPr="00AA2C67">
        <w:rPr>
          <w:rFonts w:cs="Arial"/>
          <w:sz w:val="22"/>
        </w:rPr>
        <w:t xml:space="preserve"> sobremaneira</w:t>
      </w:r>
      <w:r w:rsidR="00A17880" w:rsidRPr="00AA2C67">
        <w:rPr>
          <w:rFonts w:cs="Arial"/>
          <w:sz w:val="22"/>
        </w:rPr>
        <w:t>,</w:t>
      </w:r>
      <w:r w:rsidR="009303CE"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t xml:space="preserve">nas mudanças ocorridas ao final do século XIX e nas primeiras décadas do século XX. </w:t>
      </w:r>
      <w:r w:rsidRPr="00AA2C67">
        <w:rPr>
          <w:rFonts w:cs="Arial"/>
          <w:sz w:val="22"/>
        </w:rPr>
        <w:t>Pois a</w:t>
      </w:r>
      <w:r w:rsidR="001732A4" w:rsidRPr="00AA2C67">
        <w:rPr>
          <w:rFonts w:cs="Arial"/>
          <w:sz w:val="22"/>
        </w:rPr>
        <w:t>lém de deputado provincial e geral</w:t>
      </w:r>
      <w:r w:rsidR="009303CE" w:rsidRPr="00AA2C67">
        <w:rPr>
          <w:rFonts w:cs="Arial"/>
          <w:sz w:val="22"/>
        </w:rPr>
        <w:t xml:space="preserve"> no período imperial, </w:t>
      </w:r>
      <w:r w:rsidR="009F5305" w:rsidRPr="00AA2C67">
        <w:rPr>
          <w:rFonts w:cs="Arial"/>
          <w:sz w:val="22"/>
        </w:rPr>
        <w:t>fez part</w:t>
      </w:r>
      <w:r w:rsidRPr="00AA2C67">
        <w:rPr>
          <w:rFonts w:cs="Arial"/>
          <w:sz w:val="22"/>
        </w:rPr>
        <w:t xml:space="preserve">e do movimento que instaurou a </w:t>
      </w:r>
      <w:r w:rsidR="000D031E" w:rsidRPr="00AA2C67">
        <w:rPr>
          <w:rFonts w:cs="Arial"/>
          <w:sz w:val="22"/>
        </w:rPr>
        <w:t>R</w:t>
      </w:r>
      <w:r w:rsidR="009F5305" w:rsidRPr="00AA2C67">
        <w:rPr>
          <w:rFonts w:cs="Arial"/>
          <w:sz w:val="22"/>
        </w:rPr>
        <w:t xml:space="preserve">epública e, por isso, também </w:t>
      </w:r>
      <w:r w:rsidR="00314275" w:rsidRPr="00AA2C67">
        <w:rPr>
          <w:rFonts w:cs="Arial"/>
          <w:sz w:val="22"/>
        </w:rPr>
        <w:t xml:space="preserve">foi </w:t>
      </w:r>
      <w:r w:rsidR="009F5305" w:rsidRPr="00AA2C67">
        <w:rPr>
          <w:rFonts w:cs="Arial"/>
          <w:sz w:val="22"/>
        </w:rPr>
        <w:t>ministro do Governo Provisório</w:t>
      </w:r>
      <w:r w:rsidRPr="00AA2C67">
        <w:rPr>
          <w:rFonts w:cs="Arial"/>
          <w:sz w:val="22"/>
        </w:rPr>
        <w:t xml:space="preserve"> (1889-1891)</w:t>
      </w:r>
      <w:r w:rsidR="009F5305" w:rsidRPr="00AA2C67">
        <w:rPr>
          <w:rFonts w:cs="Arial"/>
          <w:sz w:val="22"/>
        </w:rPr>
        <w:t xml:space="preserve">, além de </w:t>
      </w:r>
      <w:r w:rsidR="001732A4" w:rsidRPr="00AA2C67">
        <w:rPr>
          <w:rFonts w:cs="Arial"/>
          <w:sz w:val="22"/>
        </w:rPr>
        <w:t xml:space="preserve">autor de diversos projetos, pareceres, artigos, discursos, conferências e trabalhos jurídicos. Segundo Machado (1999), </w:t>
      </w:r>
      <w:r w:rsidR="009F5305" w:rsidRPr="00AA2C67">
        <w:rPr>
          <w:rFonts w:cs="Arial"/>
          <w:sz w:val="22"/>
        </w:rPr>
        <w:t>Barbosa</w:t>
      </w:r>
      <w:r w:rsidR="001732A4" w:rsidRPr="00AA2C67">
        <w:rPr>
          <w:rFonts w:cs="Arial"/>
          <w:sz w:val="22"/>
        </w:rPr>
        <w:t xml:space="preserve"> </w:t>
      </w:r>
      <w:r w:rsidR="00065BFF" w:rsidRPr="00AA2C67">
        <w:rPr>
          <w:rFonts w:cs="Arial"/>
          <w:sz w:val="22"/>
        </w:rPr>
        <w:t xml:space="preserve">foi </w:t>
      </w:r>
      <w:r w:rsidR="001732A4" w:rsidRPr="00AA2C67">
        <w:rPr>
          <w:rFonts w:cs="Arial"/>
          <w:sz w:val="22"/>
        </w:rPr>
        <w:t>um dos principais entusiastas do projeto de modernização, dedicando especial atenção à instrução pública. Conhecedor de vários idiomas</w:t>
      </w:r>
      <w:r w:rsidR="00065BFF" w:rsidRPr="00AA2C67">
        <w:rPr>
          <w:rFonts w:cs="Arial"/>
          <w:sz w:val="22"/>
        </w:rPr>
        <w:t xml:space="preserve"> e atento a outras culturas</w:t>
      </w:r>
      <w:r w:rsidR="001732A4" w:rsidRPr="00AA2C67">
        <w:rPr>
          <w:rFonts w:cs="Arial"/>
          <w:sz w:val="22"/>
        </w:rPr>
        <w:t xml:space="preserve">, buscou inspiração em </w:t>
      </w:r>
      <w:r w:rsidR="00065BFF" w:rsidRPr="00AA2C67">
        <w:rPr>
          <w:rFonts w:cs="Arial"/>
          <w:sz w:val="22"/>
        </w:rPr>
        <w:t>nações</w:t>
      </w:r>
      <w:r w:rsidR="001732A4" w:rsidRPr="00AA2C67">
        <w:rPr>
          <w:rFonts w:cs="Arial"/>
          <w:sz w:val="22"/>
        </w:rPr>
        <w:t xml:space="preserve"> onde a escola pública estava se consolidando como uma instituição gerida pelo Estado com base nos ideais d</w:t>
      </w:r>
      <w:r w:rsidR="00065BFF" w:rsidRPr="00AA2C67">
        <w:rPr>
          <w:rFonts w:cs="Arial"/>
          <w:sz w:val="22"/>
        </w:rPr>
        <w:t>e</w:t>
      </w:r>
      <w:r w:rsidR="001732A4" w:rsidRPr="00AA2C67">
        <w:rPr>
          <w:rFonts w:cs="Arial"/>
          <w:sz w:val="22"/>
        </w:rPr>
        <w:t xml:space="preserve"> gratuidade, obrigatoriedade e laicidade.</w:t>
      </w:r>
    </w:p>
    <w:p w14:paraId="3A044F64" w14:textId="77777777" w:rsidR="008578A2" w:rsidRPr="00AA2C67" w:rsidRDefault="009F5305" w:rsidP="00AA2C67">
      <w:pPr>
        <w:autoSpaceDE w:val="0"/>
        <w:autoSpaceDN w:val="0"/>
        <w:adjustRightInd w:val="0"/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Em especial, o tema do </w:t>
      </w:r>
      <w:r w:rsidRPr="00AA2C67">
        <w:rPr>
          <w:rFonts w:cs="Arial"/>
          <w:i/>
          <w:iCs/>
          <w:sz w:val="22"/>
        </w:rPr>
        <w:t>ensino leigo</w:t>
      </w:r>
      <w:r w:rsidRPr="00AA2C67">
        <w:rPr>
          <w:rFonts w:cs="Arial"/>
          <w:sz w:val="22"/>
        </w:rPr>
        <w:t xml:space="preserve"> foi objeto de detalhado estudo no Parecer sobre a </w:t>
      </w:r>
      <w:r w:rsidR="001732A4" w:rsidRPr="00AA2C67">
        <w:rPr>
          <w:rFonts w:cs="Arial"/>
          <w:i/>
          <w:sz w:val="22"/>
        </w:rPr>
        <w:t>Reforma do Ensino Primário e várias Instituições Complementares da Instrução Pública</w:t>
      </w:r>
      <w:r w:rsidR="001732A4" w:rsidRPr="00AA2C67">
        <w:rPr>
          <w:rFonts w:cs="Arial"/>
          <w:sz w:val="22"/>
        </w:rPr>
        <w:t>, de 1883 (B</w:t>
      </w:r>
      <w:r w:rsidR="00CA38ED" w:rsidRPr="00AA2C67">
        <w:rPr>
          <w:rFonts w:cs="Arial"/>
          <w:sz w:val="22"/>
        </w:rPr>
        <w:t>arbosa</w:t>
      </w:r>
      <w:r w:rsidR="001732A4" w:rsidRPr="00AA2C67">
        <w:rPr>
          <w:rFonts w:cs="Arial"/>
          <w:sz w:val="22"/>
        </w:rPr>
        <w:t>, 1947</w:t>
      </w:r>
      <w:r w:rsidR="00AD08F6" w:rsidRPr="00AA2C67">
        <w:rPr>
          <w:rFonts w:cs="Arial"/>
          <w:sz w:val="22"/>
        </w:rPr>
        <w:t>a, 1947b, 1974c</w:t>
      </w:r>
      <w:r w:rsidR="001732A4" w:rsidRPr="00AA2C67">
        <w:rPr>
          <w:rFonts w:cs="Arial"/>
          <w:sz w:val="22"/>
        </w:rPr>
        <w:t>)</w:t>
      </w:r>
      <w:r w:rsidR="00F16A0F" w:rsidRPr="00AA2C67">
        <w:rPr>
          <w:rStyle w:val="Refdenotaderodap"/>
          <w:rFonts w:cs="Arial"/>
          <w:sz w:val="22"/>
        </w:rPr>
        <w:footnoteReference w:id="3"/>
      </w:r>
      <w:r w:rsidRPr="00AA2C67">
        <w:rPr>
          <w:rFonts w:cs="Arial"/>
          <w:sz w:val="22"/>
        </w:rPr>
        <w:t xml:space="preserve">. O documento decorre </w:t>
      </w:r>
      <w:r w:rsidR="001732A4" w:rsidRPr="00AA2C67">
        <w:rPr>
          <w:rFonts w:cs="Arial"/>
          <w:sz w:val="22"/>
        </w:rPr>
        <w:t xml:space="preserve">da análise do Decreto nº 7.247/1879, </w:t>
      </w:r>
      <w:r w:rsidR="00F16A0F" w:rsidRPr="00AA2C67">
        <w:rPr>
          <w:rFonts w:cs="Arial"/>
          <w:sz w:val="22"/>
        </w:rPr>
        <w:t>relativo</w:t>
      </w:r>
      <w:r w:rsidR="00065BFF" w:rsidRPr="00AA2C67">
        <w:rPr>
          <w:rFonts w:cs="Arial"/>
          <w:sz w:val="22"/>
        </w:rPr>
        <w:t xml:space="preserve"> à </w:t>
      </w:r>
      <w:r w:rsidR="001732A4" w:rsidRPr="00AA2C67">
        <w:rPr>
          <w:rFonts w:cs="Arial"/>
          <w:sz w:val="22"/>
        </w:rPr>
        <w:t>reforma</w:t>
      </w:r>
      <w:r w:rsidR="00065BFF" w:rsidRPr="00AA2C67">
        <w:rPr>
          <w:rFonts w:cs="Arial"/>
          <w:sz w:val="22"/>
        </w:rPr>
        <w:t xml:space="preserve"> d</w:t>
      </w:r>
      <w:r w:rsidR="001732A4" w:rsidRPr="00AA2C67">
        <w:rPr>
          <w:rFonts w:cs="Arial"/>
          <w:sz w:val="22"/>
        </w:rPr>
        <w:t xml:space="preserve">o ensino primário e secundário no município da Corte e </w:t>
      </w:r>
      <w:r w:rsidR="00065BFF" w:rsidRPr="00AA2C67">
        <w:rPr>
          <w:rFonts w:cs="Arial"/>
          <w:sz w:val="22"/>
        </w:rPr>
        <w:t>d</w:t>
      </w:r>
      <w:r w:rsidR="001732A4" w:rsidRPr="00AA2C67">
        <w:rPr>
          <w:rFonts w:cs="Arial"/>
          <w:sz w:val="22"/>
        </w:rPr>
        <w:t>o superior em todo o Império</w:t>
      </w:r>
      <w:r w:rsidR="00371D31" w:rsidRPr="00AA2C67">
        <w:rPr>
          <w:rFonts w:cs="Arial"/>
          <w:sz w:val="22"/>
        </w:rPr>
        <w:t xml:space="preserve">, </w:t>
      </w:r>
      <w:r w:rsidRPr="00AA2C67">
        <w:rPr>
          <w:rFonts w:cs="Arial"/>
          <w:sz w:val="22"/>
        </w:rPr>
        <w:t>conhecida como</w:t>
      </w:r>
      <w:r w:rsidR="00485CE9" w:rsidRPr="00AA2C67">
        <w:rPr>
          <w:rFonts w:cs="Arial"/>
          <w:sz w:val="22"/>
        </w:rPr>
        <w:t xml:space="preserve"> Reforma</w:t>
      </w:r>
      <w:r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t xml:space="preserve">Leôncio de Carvalho. </w:t>
      </w:r>
    </w:p>
    <w:p w14:paraId="5FD190BD" w14:textId="34D066CB" w:rsidR="001732A4" w:rsidRPr="00AA2C67" w:rsidRDefault="001732A4" w:rsidP="00AA2C67">
      <w:pPr>
        <w:autoSpaceDE w:val="0"/>
        <w:autoSpaceDN w:val="0"/>
        <w:adjustRightInd w:val="0"/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>Na época,</w:t>
      </w:r>
      <w:r w:rsidR="009F5305" w:rsidRPr="00AA2C67">
        <w:rPr>
          <w:rFonts w:cs="Arial"/>
          <w:sz w:val="22"/>
        </w:rPr>
        <w:t xml:space="preserve"> Barbosa </w:t>
      </w:r>
      <w:r w:rsidRPr="00AA2C67">
        <w:rPr>
          <w:rFonts w:cs="Arial"/>
          <w:sz w:val="22"/>
        </w:rPr>
        <w:t>era relator da Comissão de Instrução Pública da Câmara dos Deputados e pôde, com o auxílio de colegas</w:t>
      </w:r>
      <w:r w:rsidRPr="00AA2C67">
        <w:rPr>
          <w:rFonts w:cs="Arial"/>
          <w:sz w:val="22"/>
          <w:vertAlign w:val="superscript"/>
        </w:rPr>
        <w:footnoteReference w:id="4"/>
      </w:r>
      <w:r w:rsidRPr="00AA2C67">
        <w:rPr>
          <w:rFonts w:cs="Arial"/>
          <w:sz w:val="22"/>
        </w:rPr>
        <w:t>, detalha</w:t>
      </w:r>
      <w:r w:rsidR="00495E60" w:rsidRPr="00AA2C67">
        <w:rPr>
          <w:rFonts w:cs="Arial"/>
          <w:sz w:val="22"/>
        </w:rPr>
        <w:t>r</w:t>
      </w:r>
      <w:r w:rsidRPr="00AA2C67">
        <w:rPr>
          <w:rFonts w:cs="Arial"/>
          <w:sz w:val="22"/>
        </w:rPr>
        <w:t xml:space="preserve"> suas contribuições à reforma do Governo Imperial.</w:t>
      </w:r>
      <w:r w:rsidR="00495E60" w:rsidRPr="00AA2C67">
        <w:rPr>
          <w:rFonts w:cs="Arial"/>
          <w:sz w:val="22"/>
        </w:rPr>
        <w:t xml:space="preserve"> </w:t>
      </w:r>
      <w:r w:rsidR="009F5305" w:rsidRPr="00AA2C67">
        <w:rPr>
          <w:rFonts w:cs="Arial"/>
          <w:sz w:val="22"/>
        </w:rPr>
        <w:t xml:space="preserve">O </w:t>
      </w:r>
      <w:r w:rsidRPr="00AA2C67">
        <w:rPr>
          <w:rFonts w:cs="Arial"/>
          <w:sz w:val="22"/>
        </w:rPr>
        <w:t xml:space="preserve">Parecer </w:t>
      </w:r>
      <w:r w:rsidR="009F5305" w:rsidRPr="00AA2C67">
        <w:rPr>
          <w:rFonts w:cs="Arial"/>
          <w:sz w:val="22"/>
        </w:rPr>
        <w:t xml:space="preserve">de 1883 </w:t>
      </w:r>
      <w:r w:rsidR="00495E60" w:rsidRPr="00AA2C67">
        <w:rPr>
          <w:rFonts w:cs="Arial"/>
          <w:sz w:val="22"/>
        </w:rPr>
        <w:t xml:space="preserve">se </w:t>
      </w:r>
      <w:r w:rsidRPr="00AA2C67">
        <w:rPr>
          <w:rFonts w:cs="Arial"/>
          <w:sz w:val="22"/>
        </w:rPr>
        <w:t xml:space="preserve">constitui em um tratado geral que aborda desde os princípios normativos, os fundamentos gerais de didática, as técnicas e métodos de estudos, a formação e carreira docente, </w:t>
      </w:r>
      <w:r w:rsidR="00314275" w:rsidRPr="00AA2C67">
        <w:rPr>
          <w:rFonts w:cs="Arial"/>
          <w:sz w:val="22"/>
        </w:rPr>
        <w:t xml:space="preserve">até </w:t>
      </w:r>
      <w:r w:rsidR="00371D31" w:rsidRPr="00AA2C67">
        <w:rPr>
          <w:rFonts w:cs="Arial"/>
          <w:sz w:val="22"/>
        </w:rPr>
        <w:t xml:space="preserve">os </w:t>
      </w:r>
      <w:r w:rsidRPr="00AA2C67">
        <w:rPr>
          <w:rFonts w:cs="Arial"/>
          <w:sz w:val="22"/>
        </w:rPr>
        <w:t>programas de ensino</w:t>
      </w:r>
      <w:r w:rsidR="00314275" w:rsidRPr="00AA2C67">
        <w:rPr>
          <w:rFonts w:cs="Arial"/>
          <w:sz w:val="22"/>
        </w:rPr>
        <w:t>,</w:t>
      </w:r>
      <w:r w:rsidRPr="00AA2C67">
        <w:rPr>
          <w:rFonts w:cs="Arial"/>
          <w:sz w:val="22"/>
        </w:rPr>
        <w:t xml:space="preserve"> a organização das classes, </w:t>
      </w:r>
      <w:r w:rsidR="00371D31" w:rsidRPr="00AA2C67">
        <w:rPr>
          <w:rFonts w:cs="Arial"/>
          <w:sz w:val="22"/>
        </w:rPr>
        <w:t xml:space="preserve">os </w:t>
      </w:r>
      <w:r w:rsidRPr="00AA2C67">
        <w:rPr>
          <w:rFonts w:cs="Arial"/>
          <w:sz w:val="22"/>
        </w:rPr>
        <w:t xml:space="preserve">horários e </w:t>
      </w:r>
      <w:r w:rsidR="00371D31" w:rsidRPr="00AA2C67">
        <w:rPr>
          <w:rFonts w:cs="Arial"/>
          <w:sz w:val="22"/>
        </w:rPr>
        <w:t xml:space="preserve">o </w:t>
      </w:r>
      <w:r w:rsidRPr="00AA2C67">
        <w:rPr>
          <w:rFonts w:cs="Arial"/>
          <w:sz w:val="22"/>
        </w:rPr>
        <w:t xml:space="preserve">mobiliário escolar. Rui </w:t>
      </w:r>
      <w:r w:rsidR="00495E60" w:rsidRPr="00AA2C67">
        <w:rPr>
          <w:rFonts w:cs="Arial"/>
          <w:sz w:val="22"/>
        </w:rPr>
        <w:t xml:space="preserve">o </w:t>
      </w:r>
      <w:r w:rsidRPr="00AA2C67">
        <w:rPr>
          <w:rFonts w:cs="Arial"/>
          <w:sz w:val="22"/>
        </w:rPr>
        <w:t>embasou no mais completo conjunto de informações que obt</w:t>
      </w:r>
      <w:r w:rsidR="00495E60" w:rsidRPr="00AA2C67">
        <w:rPr>
          <w:rFonts w:cs="Arial"/>
          <w:sz w:val="22"/>
        </w:rPr>
        <w:t>eve</w:t>
      </w:r>
      <w:r w:rsidRPr="00AA2C67">
        <w:rPr>
          <w:rFonts w:cs="Arial"/>
          <w:sz w:val="22"/>
        </w:rPr>
        <w:t xml:space="preserve"> sobre os sistemas educativos considerados mais adiantados à época, em especial</w:t>
      </w:r>
      <w:r w:rsidR="00F16A0F" w:rsidRPr="00AA2C67">
        <w:rPr>
          <w:rFonts w:cs="Arial"/>
          <w:sz w:val="22"/>
        </w:rPr>
        <w:t>,</w:t>
      </w:r>
      <w:r w:rsidRPr="00AA2C67">
        <w:rPr>
          <w:rFonts w:cs="Arial"/>
          <w:sz w:val="22"/>
        </w:rPr>
        <w:t xml:space="preserve"> </w:t>
      </w:r>
      <w:r w:rsidR="00495E60" w:rsidRPr="00AA2C67">
        <w:rPr>
          <w:rFonts w:cs="Arial"/>
          <w:sz w:val="22"/>
        </w:rPr>
        <w:t xml:space="preserve">os </w:t>
      </w:r>
      <w:r w:rsidRPr="00AA2C67">
        <w:rPr>
          <w:rFonts w:cs="Arial"/>
          <w:sz w:val="22"/>
        </w:rPr>
        <w:t>d</w:t>
      </w:r>
      <w:r w:rsidR="00371D31" w:rsidRPr="00AA2C67">
        <w:rPr>
          <w:rFonts w:cs="Arial"/>
          <w:sz w:val="22"/>
        </w:rPr>
        <w:t>a Europa</w:t>
      </w:r>
      <w:r w:rsidRPr="00AA2C67">
        <w:rPr>
          <w:rFonts w:cs="Arial"/>
          <w:sz w:val="22"/>
        </w:rPr>
        <w:t xml:space="preserve"> e dos Estados Unidos</w:t>
      </w:r>
      <w:r w:rsidR="00495E60" w:rsidRPr="00AA2C67">
        <w:rPr>
          <w:rFonts w:cs="Arial"/>
          <w:sz w:val="22"/>
        </w:rPr>
        <w:t>, fazendo uso das memórias d</w:t>
      </w:r>
      <w:r w:rsidRPr="00AA2C67">
        <w:rPr>
          <w:rFonts w:cs="Arial"/>
          <w:sz w:val="22"/>
        </w:rPr>
        <w:t xml:space="preserve">o </w:t>
      </w:r>
      <w:r w:rsidRPr="00AA2C67">
        <w:rPr>
          <w:rFonts w:cs="Arial"/>
          <w:i/>
          <w:iCs/>
          <w:sz w:val="22"/>
        </w:rPr>
        <w:t xml:space="preserve">Congresso Internacional de </w:t>
      </w:r>
      <w:r w:rsidRPr="00AA2C67">
        <w:rPr>
          <w:rFonts w:cs="Arial"/>
          <w:i/>
          <w:iCs/>
          <w:sz w:val="22"/>
        </w:rPr>
        <w:lastRenderedPageBreak/>
        <w:t>Ensino</w:t>
      </w:r>
      <w:r w:rsidRPr="00AA2C67">
        <w:rPr>
          <w:rFonts w:cs="Arial"/>
          <w:sz w:val="22"/>
        </w:rPr>
        <w:t xml:space="preserve">, ocorrido </w:t>
      </w:r>
      <w:r w:rsidR="00495E60" w:rsidRPr="00AA2C67">
        <w:rPr>
          <w:rFonts w:cs="Arial"/>
          <w:sz w:val="22"/>
        </w:rPr>
        <w:t>em 1881</w:t>
      </w:r>
      <w:r w:rsidR="00F16A0F" w:rsidRPr="00AA2C67">
        <w:rPr>
          <w:rFonts w:cs="Arial"/>
          <w:sz w:val="22"/>
        </w:rPr>
        <w:t>,</w:t>
      </w:r>
      <w:r w:rsidR="00495E60" w:rsidRPr="00AA2C67">
        <w:rPr>
          <w:rFonts w:cs="Arial"/>
          <w:sz w:val="22"/>
        </w:rPr>
        <w:t xml:space="preserve"> </w:t>
      </w:r>
      <w:r w:rsidRPr="00AA2C67">
        <w:rPr>
          <w:rFonts w:cs="Arial"/>
          <w:sz w:val="22"/>
        </w:rPr>
        <w:t>em Bruxelas, e</w:t>
      </w:r>
      <w:r w:rsidR="00495E60" w:rsidRPr="00AA2C67">
        <w:rPr>
          <w:rFonts w:cs="Arial"/>
          <w:sz w:val="22"/>
        </w:rPr>
        <w:t>,</w:t>
      </w:r>
      <w:r w:rsidRPr="00AA2C67">
        <w:rPr>
          <w:rFonts w:cs="Arial"/>
          <w:sz w:val="22"/>
        </w:rPr>
        <w:t xml:space="preserve"> </w:t>
      </w:r>
      <w:r w:rsidR="00495E60" w:rsidRPr="00AA2C67">
        <w:rPr>
          <w:rFonts w:cs="Arial"/>
          <w:sz w:val="22"/>
        </w:rPr>
        <w:t xml:space="preserve">ainda, </w:t>
      </w:r>
      <w:r w:rsidRPr="00AA2C67">
        <w:rPr>
          <w:rFonts w:cs="Arial"/>
          <w:sz w:val="22"/>
        </w:rPr>
        <w:t>dos primeiro</w:t>
      </w:r>
      <w:r w:rsidR="00495E60" w:rsidRPr="00AA2C67">
        <w:rPr>
          <w:rFonts w:cs="Arial"/>
          <w:sz w:val="22"/>
        </w:rPr>
        <w:t>s estudos de educação comparada</w:t>
      </w:r>
      <w:r w:rsidRPr="00AA2C67">
        <w:rPr>
          <w:rFonts w:cs="Arial"/>
          <w:sz w:val="22"/>
        </w:rPr>
        <w:t xml:space="preserve"> produzidos sob a presidência de Ferdinand </w:t>
      </w:r>
      <w:proofErr w:type="spellStart"/>
      <w:r w:rsidRPr="00AA2C67">
        <w:rPr>
          <w:rFonts w:cs="Arial"/>
          <w:sz w:val="22"/>
        </w:rPr>
        <w:t>Buisson</w:t>
      </w:r>
      <w:proofErr w:type="spellEnd"/>
      <w:r w:rsidRPr="00AA2C67">
        <w:rPr>
          <w:rFonts w:cs="Arial"/>
          <w:sz w:val="22"/>
        </w:rPr>
        <w:t>.</w:t>
      </w:r>
    </w:p>
    <w:p w14:paraId="05AA7E3A" w14:textId="77777777" w:rsidR="0047294A" w:rsidRPr="00AA2C67" w:rsidRDefault="001F36F9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>Rui</w:t>
      </w:r>
      <w:r w:rsidR="0047294A"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t>Barbosa dedicou especial atenção à questão da liberdade de ensino, considerada como essência da organização constituci</w:t>
      </w:r>
      <w:r w:rsidR="00D56923" w:rsidRPr="00AA2C67">
        <w:rPr>
          <w:rFonts w:cs="Arial"/>
          <w:sz w:val="22"/>
        </w:rPr>
        <w:t xml:space="preserve">onal. Inspirou-se em </w:t>
      </w:r>
      <w:proofErr w:type="spellStart"/>
      <w:r w:rsidR="00D56923" w:rsidRPr="00AA2C67">
        <w:rPr>
          <w:rFonts w:cs="Arial"/>
          <w:sz w:val="22"/>
        </w:rPr>
        <w:t>Condorcet</w:t>
      </w:r>
      <w:proofErr w:type="spellEnd"/>
      <w:r w:rsidR="00D56923" w:rsidRPr="00AA2C67">
        <w:rPr>
          <w:rFonts w:cs="Arial"/>
          <w:sz w:val="22"/>
        </w:rPr>
        <w:t xml:space="preserve"> para defender o direito humano à independência da instrução e à liberdade de fundação de institutos de ensino, com o fim de contribuir com a difusão das ciências, das letras e das artes</w:t>
      </w:r>
      <w:r w:rsidR="001732A4" w:rsidRPr="00AA2C67">
        <w:rPr>
          <w:rFonts w:cs="Arial"/>
          <w:sz w:val="22"/>
          <w:vertAlign w:val="superscript"/>
        </w:rPr>
        <w:footnoteReference w:id="5"/>
      </w:r>
      <w:r w:rsidR="001732A4" w:rsidRPr="00AA2C67">
        <w:rPr>
          <w:rFonts w:cs="Arial"/>
          <w:sz w:val="22"/>
        </w:rPr>
        <w:t>.</w:t>
      </w:r>
    </w:p>
    <w:p w14:paraId="78B92932" w14:textId="4093DE2A" w:rsidR="001732A4" w:rsidRPr="00AA2C67" w:rsidRDefault="00314275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Paradoxalmente, </w:t>
      </w:r>
      <w:r w:rsidR="001732A4" w:rsidRPr="00AA2C67">
        <w:rPr>
          <w:rFonts w:cs="Arial"/>
          <w:sz w:val="22"/>
        </w:rPr>
        <w:t>Barbosa rejeit</w:t>
      </w:r>
      <w:r w:rsidR="00C80F46" w:rsidRPr="00AA2C67">
        <w:rPr>
          <w:rFonts w:cs="Arial"/>
          <w:sz w:val="22"/>
        </w:rPr>
        <w:t>ou</w:t>
      </w:r>
      <w:r w:rsidR="001732A4" w:rsidRPr="00AA2C67">
        <w:rPr>
          <w:rFonts w:cs="Arial"/>
          <w:sz w:val="22"/>
        </w:rPr>
        <w:t xml:space="preserve"> o modelo francês de escolarização, no qual o Estado, visto como “grande pai”</w:t>
      </w:r>
      <w:r w:rsidR="00D56923" w:rsidRPr="00AA2C67">
        <w:rPr>
          <w:rFonts w:cs="Arial"/>
          <w:sz w:val="22"/>
        </w:rPr>
        <w:t xml:space="preserve"> se torn</w:t>
      </w:r>
      <w:r w:rsidR="00C80F46" w:rsidRPr="00AA2C67">
        <w:rPr>
          <w:rFonts w:cs="Arial"/>
          <w:sz w:val="22"/>
        </w:rPr>
        <w:t>ou</w:t>
      </w:r>
      <w:r w:rsidR="001732A4" w:rsidRPr="00AA2C67">
        <w:rPr>
          <w:rFonts w:cs="Arial"/>
          <w:sz w:val="22"/>
        </w:rPr>
        <w:t xml:space="preserve"> detentor do monopólio da educação nacional. Question</w:t>
      </w:r>
      <w:r w:rsidR="00C80F46" w:rsidRPr="00AA2C67">
        <w:rPr>
          <w:rFonts w:cs="Arial"/>
          <w:sz w:val="22"/>
        </w:rPr>
        <w:t>ou</w:t>
      </w:r>
      <w:r w:rsidR="001732A4" w:rsidRPr="00AA2C67">
        <w:rPr>
          <w:rFonts w:cs="Arial"/>
          <w:sz w:val="22"/>
        </w:rPr>
        <w:t xml:space="preserve"> a “infalibilidade da moral republicana, o pontificado </w:t>
      </w:r>
      <w:proofErr w:type="spellStart"/>
      <w:r w:rsidR="001732A4" w:rsidRPr="00AA2C67">
        <w:rPr>
          <w:rFonts w:cs="Arial"/>
          <w:sz w:val="22"/>
        </w:rPr>
        <w:t>ultra-divino</w:t>
      </w:r>
      <w:proofErr w:type="spellEnd"/>
      <w:r w:rsidR="001732A4" w:rsidRPr="00AA2C67">
        <w:rPr>
          <w:rFonts w:cs="Arial"/>
          <w:sz w:val="22"/>
        </w:rPr>
        <w:t xml:space="preserve"> do Estado, levantando e</w:t>
      </w:r>
      <w:r w:rsidR="009D3BF8"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t>demolindo deuses” (</w:t>
      </w:r>
      <w:r w:rsidR="00371D31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>arbosa</w:t>
      </w:r>
      <w:r w:rsidR="00371D31" w:rsidRPr="00AA2C67">
        <w:rPr>
          <w:rFonts w:cs="Arial"/>
          <w:sz w:val="22"/>
        </w:rPr>
        <w:t xml:space="preserve">, </w:t>
      </w:r>
      <w:r w:rsidR="001732A4" w:rsidRPr="00AA2C67">
        <w:rPr>
          <w:rFonts w:cs="Arial"/>
          <w:sz w:val="22"/>
        </w:rPr>
        <w:t>1947</w:t>
      </w:r>
      <w:r w:rsidR="00C80F46" w:rsidRPr="00AA2C67">
        <w:rPr>
          <w:rFonts w:cs="Arial"/>
          <w:sz w:val="22"/>
        </w:rPr>
        <w:t>b</w:t>
      </w:r>
      <w:r w:rsidR="00950B98" w:rsidRPr="00AA2C67">
        <w:rPr>
          <w:rFonts w:cs="Arial"/>
          <w:sz w:val="22"/>
        </w:rPr>
        <w:t xml:space="preserve">, p. </w:t>
      </w:r>
      <w:r w:rsidR="001732A4" w:rsidRPr="00AA2C67">
        <w:rPr>
          <w:rFonts w:cs="Arial"/>
          <w:sz w:val="22"/>
        </w:rPr>
        <w:t xml:space="preserve">8). Para ele, o Estado era apenas a organização legal das garantias de paz comum e mútuo respeito entre as várias crenças, convicções e tendências que disputam o “domínio do mundo”. A verdade científica, moral e religiosa estaria fora da competência estatal. </w:t>
      </w:r>
      <w:r w:rsidR="00951675" w:rsidRPr="00AA2C67">
        <w:rPr>
          <w:rFonts w:cs="Arial"/>
          <w:sz w:val="22"/>
        </w:rPr>
        <w:t>R</w:t>
      </w:r>
      <w:r w:rsidR="001732A4" w:rsidRPr="00AA2C67">
        <w:rPr>
          <w:rFonts w:cs="Arial"/>
          <w:sz w:val="22"/>
        </w:rPr>
        <w:t xml:space="preserve">ejeitou também o regime prussiano, </w:t>
      </w:r>
      <w:r w:rsidR="00C80F46" w:rsidRPr="00AA2C67">
        <w:rPr>
          <w:rFonts w:cs="Arial"/>
          <w:sz w:val="22"/>
        </w:rPr>
        <w:t>no qual</w:t>
      </w:r>
      <w:r w:rsidR="001732A4" w:rsidRPr="00AA2C67">
        <w:rPr>
          <w:rFonts w:cs="Arial"/>
          <w:sz w:val="22"/>
        </w:rPr>
        <w:t xml:space="preserve"> o direito de ensinar estava submetido ao arbítrio do Estado. </w:t>
      </w:r>
      <w:r w:rsidR="00951675" w:rsidRPr="00AA2C67">
        <w:rPr>
          <w:rFonts w:cs="Arial"/>
          <w:sz w:val="22"/>
        </w:rPr>
        <w:t xml:space="preserve">Por isso, asseverou: </w:t>
      </w:r>
      <w:r w:rsidR="001732A4" w:rsidRPr="00AA2C67">
        <w:rPr>
          <w:rFonts w:cs="Arial"/>
          <w:sz w:val="22"/>
        </w:rPr>
        <w:t>“O nosso modelo é a Inglaterra e a União Americana” (</w:t>
      </w:r>
      <w:r w:rsidR="00371D31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>arbosa</w:t>
      </w:r>
      <w:r w:rsidR="00371D31" w:rsidRPr="00AA2C67">
        <w:rPr>
          <w:rFonts w:cs="Arial"/>
          <w:sz w:val="22"/>
        </w:rPr>
        <w:t xml:space="preserve">, </w:t>
      </w:r>
      <w:r w:rsidR="007C6C93" w:rsidRPr="00AA2C67">
        <w:rPr>
          <w:rFonts w:cs="Arial"/>
          <w:sz w:val="22"/>
        </w:rPr>
        <w:t>19</w:t>
      </w:r>
      <w:r w:rsidRPr="00AA2C67">
        <w:rPr>
          <w:rFonts w:cs="Arial"/>
          <w:sz w:val="22"/>
        </w:rPr>
        <w:t>47</w:t>
      </w:r>
      <w:r w:rsidR="00C80F46" w:rsidRPr="00AA2C67">
        <w:rPr>
          <w:rFonts w:cs="Arial"/>
          <w:sz w:val="22"/>
        </w:rPr>
        <w:t>b</w:t>
      </w:r>
      <w:r w:rsidR="00950B98" w:rsidRPr="00AA2C67">
        <w:rPr>
          <w:rFonts w:cs="Arial"/>
          <w:sz w:val="22"/>
        </w:rPr>
        <w:t xml:space="preserve">, p. </w:t>
      </w:r>
      <w:r w:rsidR="001732A4" w:rsidRPr="00AA2C67">
        <w:rPr>
          <w:rFonts w:cs="Arial"/>
          <w:sz w:val="22"/>
        </w:rPr>
        <w:t>24).</w:t>
      </w:r>
    </w:p>
    <w:p w14:paraId="726E50DB" w14:textId="16CA28E0" w:rsidR="00951675" w:rsidRPr="00AA2C67" w:rsidRDefault="00951675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Outrossim, </w:t>
      </w:r>
      <w:r w:rsidR="001732A4" w:rsidRPr="00AA2C67">
        <w:rPr>
          <w:rFonts w:cs="Arial"/>
          <w:sz w:val="22"/>
        </w:rPr>
        <w:t>criticou o</w:t>
      </w:r>
      <w:r w:rsidRPr="00AA2C67">
        <w:rPr>
          <w:rFonts w:cs="Arial"/>
          <w:sz w:val="22"/>
        </w:rPr>
        <w:t xml:space="preserve"> monopólio religioso do ensino historicamente </w:t>
      </w:r>
      <w:r w:rsidR="007C6C93" w:rsidRPr="00AA2C67">
        <w:rPr>
          <w:rFonts w:cs="Arial"/>
          <w:sz w:val="22"/>
        </w:rPr>
        <w:t xml:space="preserve">exercido </w:t>
      </w:r>
      <w:r w:rsidRPr="00AA2C67">
        <w:rPr>
          <w:rFonts w:cs="Arial"/>
          <w:sz w:val="22"/>
        </w:rPr>
        <w:t>no Brasil, notadamente pela Companhia de Jesus</w:t>
      </w:r>
      <w:r w:rsidR="001732A4" w:rsidRPr="00AA2C67">
        <w:rPr>
          <w:rFonts w:cs="Arial"/>
          <w:sz w:val="22"/>
        </w:rPr>
        <w:t>: “[...] é contra eles que aconselharíamos ao Estado a vigilância mais firme, enquanto as tendências da legislação pátria e os hábitos da educação comum assegurarem vantagens e privilégios aos interesses intolerantes de um culto” (</w:t>
      </w:r>
      <w:r w:rsidR="00371D31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>arbosa</w:t>
      </w:r>
      <w:r w:rsidR="00371D31" w:rsidRPr="00AA2C67">
        <w:rPr>
          <w:rFonts w:cs="Arial"/>
          <w:sz w:val="22"/>
        </w:rPr>
        <w:t xml:space="preserve">, </w:t>
      </w:r>
      <w:r w:rsidR="001732A4" w:rsidRPr="00AA2C67">
        <w:rPr>
          <w:rFonts w:cs="Arial"/>
          <w:sz w:val="22"/>
        </w:rPr>
        <w:t>19</w:t>
      </w:r>
      <w:r w:rsidR="00314275" w:rsidRPr="00AA2C67">
        <w:rPr>
          <w:rFonts w:cs="Arial"/>
          <w:sz w:val="22"/>
        </w:rPr>
        <w:t>47</w:t>
      </w:r>
      <w:r w:rsidR="00C80F46" w:rsidRPr="00AA2C67">
        <w:rPr>
          <w:rFonts w:cs="Arial"/>
          <w:sz w:val="22"/>
        </w:rPr>
        <w:t>b</w:t>
      </w:r>
      <w:r w:rsidR="00950B98" w:rsidRPr="00AA2C67">
        <w:rPr>
          <w:rFonts w:cs="Arial"/>
          <w:sz w:val="22"/>
        </w:rPr>
        <w:t>, p.</w:t>
      </w:r>
      <w:r w:rsidR="00DD79DA" w:rsidRPr="00AA2C67">
        <w:rPr>
          <w:rFonts w:cs="Arial"/>
          <w:sz w:val="22"/>
        </w:rPr>
        <w:t xml:space="preserve"> 1</w:t>
      </w:r>
      <w:r w:rsidR="001732A4" w:rsidRPr="00AA2C67">
        <w:rPr>
          <w:rFonts w:cs="Arial"/>
          <w:sz w:val="22"/>
        </w:rPr>
        <w:t xml:space="preserve">3). </w:t>
      </w:r>
      <w:r w:rsidRPr="00AA2C67">
        <w:rPr>
          <w:rFonts w:cs="Arial"/>
          <w:sz w:val="22"/>
        </w:rPr>
        <w:t>Ou seja, s</w:t>
      </w:r>
      <w:r w:rsidR="001732A4" w:rsidRPr="00AA2C67">
        <w:rPr>
          <w:rFonts w:cs="Arial"/>
          <w:sz w:val="22"/>
        </w:rPr>
        <w:t xml:space="preserve">omente a completa liberdade de ensino dissolveria o perigo do “fanatismo” decorrente do controle da escola pelas mãos do clero. </w:t>
      </w:r>
      <w:r w:rsidR="00314275" w:rsidRPr="00AA2C67">
        <w:rPr>
          <w:rFonts w:cs="Arial"/>
          <w:sz w:val="22"/>
        </w:rPr>
        <w:t>Por essa razão</w:t>
      </w:r>
      <w:r w:rsidR="001732A4" w:rsidRPr="00AA2C67">
        <w:rPr>
          <w:rFonts w:cs="Arial"/>
          <w:sz w:val="22"/>
        </w:rPr>
        <w:t xml:space="preserve">, encontramos em Rui Barbosa </w:t>
      </w:r>
      <w:r w:rsidRPr="00AA2C67">
        <w:rPr>
          <w:rFonts w:cs="Arial"/>
          <w:sz w:val="22"/>
        </w:rPr>
        <w:t>um</w:t>
      </w:r>
      <w:r w:rsidR="001732A4" w:rsidRPr="00AA2C67">
        <w:rPr>
          <w:rFonts w:cs="Arial"/>
          <w:sz w:val="22"/>
        </w:rPr>
        <w:t>a consi</w:t>
      </w:r>
      <w:r w:rsidRPr="00AA2C67">
        <w:rPr>
          <w:rFonts w:cs="Arial"/>
          <w:sz w:val="22"/>
        </w:rPr>
        <w:t xml:space="preserve">stente defesa da </w:t>
      </w:r>
      <w:r w:rsidRPr="00AA2C67">
        <w:rPr>
          <w:rFonts w:cs="Arial"/>
          <w:i/>
          <w:iCs/>
          <w:sz w:val="22"/>
        </w:rPr>
        <w:t>escola leiga</w:t>
      </w:r>
      <w:r w:rsidRPr="00AA2C67">
        <w:rPr>
          <w:rFonts w:cs="Arial"/>
          <w:sz w:val="22"/>
        </w:rPr>
        <w:t>, no que não poupou energias</w:t>
      </w:r>
      <w:r w:rsidR="001732A4" w:rsidRPr="00AA2C67">
        <w:rPr>
          <w:rFonts w:cs="Arial"/>
          <w:sz w:val="22"/>
        </w:rPr>
        <w:t>, reservando cerca de 80 páginas d</w:t>
      </w:r>
      <w:r w:rsidRPr="00AA2C67">
        <w:rPr>
          <w:rFonts w:cs="Arial"/>
          <w:sz w:val="22"/>
        </w:rPr>
        <w:t>o</w:t>
      </w:r>
      <w:r w:rsidR="004F603B" w:rsidRPr="00AA2C67">
        <w:rPr>
          <w:rFonts w:cs="Arial"/>
          <w:sz w:val="22"/>
        </w:rPr>
        <w:t xml:space="preserve"> seu</w:t>
      </w:r>
      <w:r w:rsidR="001732A4" w:rsidRPr="00AA2C67">
        <w:rPr>
          <w:rFonts w:cs="Arial"/>
          <w:sz w:val="22"/>
        </w:rPr>
        <w:t xml:space="preserve"> Parecer para discorrer sobre o tema. </w:t>
      </w:r>
    </w:p>
    <w:p w14:paraId="0D20DEC4" w14:textId="5E029AD4" w:rsidR="001732A4" w:rsidRPr="00AA2C67" w:rsidRDefault="00951675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A seguir </w:t>
      </w:r>
      <w:r w:rsidR="001732A4" w:rsidRPr="00AA2C67">
        <w:rPr>
          <w:rFonts w:cs="Arial"/>
          <w:sz w:val="22"/>
        </w:rPr>
        <w:t>sublinha</w:t>
      </w:r>
      <w:r w:rsidR="00B21076" w:rsidRPr="00AA2C67">
        <w:rPr>
          <w:rFonts w:cs="Arial"/>
          <w:sz w:val="22"/>
        </w:rPr>
        <w:t>mos</w:t>
      </w:r>
      <w:r w:rsidR="001732A4" w:rsidRPr="00AA2C67">
        <w:rPr>
          <w:rFonts w:cs="Arial"/>
          <w:sz w:val="22"/>
        </w:rPr>
        <w:t xml:space="preserve"> alguns elementos </w:t>
      </w:r>
      <w:r w:rsidRPr="00AA2C67">
        <w:rPr>
          <w:rFonts w:cs="Arial"/>
          <w:sz w:val="22"/>
        </w:rPr>
        <w:t xml:space="preserve">que </w:t>
      </w:r>
      <w:r w:rsidR="001732A4" w:rsidRPr="00AA2C67">
        <w:rPr>
          <w:rFonts w:cs="Arial"/>
          <w:sz w:val="22"/>
        </w:rPr>
        <w:t>considera</w:t>
      </w:r>
      <w:r w:rsidRPr="00AA2C67">
        <w:rPr>
          <w:rFonts w:cs="Arial"/>
          <w:sz w:val="22"/>
        </w:rPr>
        <w:t>mos basilares</w:t>
      </w:r>
      <w:r w:rsidR="001732A4" w:rsidRPr="00AA2C67">
        <w:rPr>
          <w:rFonts w:cs="Arial"/>
          <w:sz w:val="22"/>
        </w:rPr>
        <w:t xml:space="preserve"> </w:t>
      </w:r>
      <w:r w:rsidR="007C6C93" w:rsidRPr="00AA2C67">
        <w:rPr>
          <w:rFonts w:cs="Arial"/>
          <w:sz w:val="22"/>
        </w:rPr>
        <w:t>para o entendimento d</w:t>
      </w:r>
      <w:r w:rsidRPr="00AA2C67">
        <w:rPr>
          <w:rFonts w:cs="Arial"/>
          <w:sz w:val="22"/>
        </w:rPr>
        <w:t xml:space="preserve">e suas concepções, </w:t>
      </w:r>
      <w:r w:rsidR="007C6C93" w:rsidRPr="00AA2C67">
        <w:rPr>
          <w:rFonts w:cs="Arial"/>
          <w:sz w:val="22"/>
        </w:rPr>
        <w:t>posteriormente incorporad</w:t>
      </w:r>
      <w:r w:rsidRPr="00AA2C67">
        <w:rPr>
          <w:rFonts w:cs="Arial"/>
          <w:sz w:val="22"/>
        </w:rPr>
        <w:t>as</w:t>
      </w:r>
      <w:r w:rsidR="007C6C93" w:rsidRPr="00AA2C67">
        <w:rPr>
          <w:rFonts w:cs="Arial"/>
          <w:sz w:val="22"/>
        </w:rPr>
        <w:t xml:space="preserve"> na Constituição da República de 1</w:t>
      </w:r>
      <w:r w:rsidR="00B21076" w:rsidRPr="00AA2C67">
        <w:rPr>
          <w:rFonts w:cs="Arial"/>
          <w:sz w:val="22"/>
        </w:rPr>
        <w:t>89</w:t>
      </w:r>
      <w:r w:rsidR="007C6C93" w:rsidRPr="00AA2C67">
        <w:rPr>
          <w:rFonts w:cs="Arial"/>
          <w:sz w:val="22"/>
        </w:rPr>
        <w:t>1.</w:t>
      </w:r>
      <w:r w:rsidRPr="00AA2C67">
        <w:rPr>
          <w:rFonts w:cs="Arial"/>
          <w:sz w:val="22"/>
        </w:rPr>
        <w:t xml:space="preserve"> </w:t>
      </w:r>
      <w:r w:rsidR="00344C89" w:rsidRPr="00AA2C67">
        <w:rPr>
          <w:rFonts w:cs="Arial"/>
          <w:sz w:val="22"/>
        </w:rPr>
        <w:t xml:space="preserve">Como ponto de partida, </w:t>
      </w:r>
      <w:r w:rsidR="007C6C93" w:rsidRPr="00AA2C67">
        <w:rPr>
          <w:rFonts w:cs="Arial"/>
          <w:sz w:val="22"/>
        </w:rPr>
        <w:t xml:space="preserve">realizou um exaustivo estudo das </w:t>
      </w:r>
      <w:r w:rsidR="001732A4" w:rsidRPr="00AA2C67">
        <w:rPr>
          <w:rFonts w:cs="Arial"/>
          <w:sz w:val="22"/>
        </w:rPr>
        <w:t xml:space="preserve">teorias e </w:t>
      </w:r>
      <w:r w:rsidR="007C6C93" w:rsidRPr="00AA2C67">
        <w:rPr>
          <w:rFonts w:cs="Arial"/>
          <w:sz w:val="22"/>
        </w:rPr>
        <w:t xml:space="preserve">processos realizados em outros países para </w:t>
      </w:r>
      <w:r w:rsidR="001732A4" w:rsidRPr="00AA2C67">
        <w:rPr>
          <w:rFonts w:cs="Arial"/>
          <w:sz w:val="22"/>
        </w:rPr>
        <w:t>justificar sua proposição em favor da escola leiga. De início, identific</w:t>
      </w:r>
      <w:r w:rsidR="0035516D" w:rsidRPr="00AA2C67">
        <w:rPr>
          <w:rFonts w:cs="Arial"/>
          <w:sz w:val="22"/>
        </w:rPr>
        <w:t>ou</w:t>
      </w:r>
      <w:r w:rsidR="001732A4" w:rsidRPr="00AA2C67">
        <w:rPr>
          <w:rFonts w:cs="Arial"/>
          <w:sz w:val="22"/>
        </w:rPr>
        <w:t xml:space="preserve"> </w:t>
      </w:r>
      <w:r w:rsidR="00650DF0" w:rsidRPr="00AA2C67">
        <w:rPr>
          <w:rFonts w:cs="Arial"/>
          <w:sz w:val="22"/>
        </w:rPr>
        <w:t xml:space="preserve">modelos </w:t>
      </w:r>
      <w:r w:rsidR="001732A4" w:rsidRPr="00AA2C67">
        <w:rPr>
          <w:rFonts w:cs="Arial"/>
          <w:sz w:val="22"/>
        </w:rPr>
        <w:t>formulad</w:t>
      </w:r>
      <w:r w:rsidR="00B21076" w:rsidRPr="00AA2C67">
        <w:rPr>
          <w:rFonts w:cs="Arial"/>
          <w:sz w:val="22"/>
        </w:rPr>
        <w:t>o</w:t>
      </w:r>
      <w:r w:rsidR="001732A4" w:rsidRPr="00AA2C67">
        <w:rPr>
          <w:rFonts w:cs="Arial"/>
          <w:sz w:val="22"/>
        </w:rPr>
        <w:t>s p</w:t>
      </w:r>
      <w:r w:rsidR="0035516D" w:rsidRPr="00AA2C67">
        <w:rPr>
          <w:rFonts w:cs="Arial"/>
          <w:sz w:val="22"/>
        </w:rPr>
        <w:t xml:space="preserve">or diferentes </w:t>
      </w:r>
      <w:r w:rsidR="001732A4" w:rsidRPr="00AA2C67">
        <w:rPr>
          <w:rFonts w:cs="Arial"/>
          <w:sz w:val="22"/>
        </w:rPr>
        <w:t xml:space="preserve">Estados para lidarem com </w:t>
      </w:r>
      <w:r w:rsidR="00B21076" w:rsidRPr="00AA2C67">
        <w:rPr>
          <w:rFonts w:cs="Arial"/>
          <w:sz w:val="22"/>
        </w:rPr>
        <w:t xml:space="preserve">o </w:t>
      </w:r>
      <w:r w:rsidR="001732A4" w:rsidRPr="00AA2C67">
        <w:rPr>
          <w:rFonts w:cs="Arial"/>
          <w:sz w:val="22"/>
        </w:rPr>
        <w:t xml:space="preserve">dilema da obrigação escolar e </w:t>
      </w:r>
      <w:r w:rsidR="007C6C93" w:rsidRPr="00AA2C67">
        <w:rPr>
          <w:rFonts w:cs="Arial"/>
          <w:sz w:val="22"/>
        </w:rPr>
        <w:t>d</w:t>
      </w:r>
      <w:r w:rsidR="001732A4" w:rsidRPr="00AA2C67">
        <w:rPr>
          <w:rFonts w:cs="Arial"/>
          <w:sz w:val="22"/>
        </w:rPr>
        <w:t>a salvaguarda da consciência religiosa. O primeiro é aquele que impõe a instrução religiosa a todos os alunos da escola, cuja genuína representante era a Espanha</w:t>
      </w:r>
      <w:r w:rsidR="00B21076" w:rsidRPr="00AA2C67">
        <w:rPr>
          <w:rFonts w:cs="Arial"/>
          <w:sz w:val="22"/>
        </w:rPr>
        <w:t>, onde</w:t>
      </w:r>
      <w:r w:rsidR="00344C89" w:rsidRPr="00AA2C67">
        <w:rPr>
          <w:rFonts w:cs="Arial"/>
          <w:sz w:val="22"/>
        </w:rPr>
        <w:t>,</w:t>
      </w:r>
      <w:r w:rsidR="007C6C93" w:rsidRPr="00AA2C67">
        <w:rPr>
          <w:rFonts w:cs="Arial"/>
          <w:sz w:val="22"/>
        </w:rPr>
        <w:t xml:space="preserve"> por conta de uma </w:t>
      </w:r>
      <w:r w:rsidR="001732A4" w:rsidRPr="00AA2C67">
        <w:rPr>
          <w:rFonts w:cs="Arial"/>
          <w:sz w:val="22"/>
        </w:rPr>
        <w:t xml:space="preserve">Concordata com a Santa Sé </w:t>
      </w:r>
      <w:r w:rsidR="00344C89" w:rsidRPr="00AA2C67">
        <w:rPr>
          <w:rFonts w:cs="Arial"/>
          <w:sz w:val="22"/>
        </w:rPr>
        <w:t xml:space="preserve">instituída em </w:t>
      </w:r>
      <w:r w:rsidR="001732A4" w:rsidRPr="00AA2C67">
        <w:rPr>
          <w:rFonts w:cs="Arial"/>
          <w:sz w:val="22"/>
        </w:rPr>
        <w:t xml:space="preserve">1851, </w:t>
      </w:r>
      <w:r w:rsidR="00B21076" w:rsidRPr="00AA2C67">
        <w:rPr>
          <w:rFonts w:cs="Arial"/>
          <w:sz w:val="22"/>
        </w:rPr>
        <w:t xml:space="preserve">se </w:t>
      </w:r>
      <w:r w:rsidR="001732A4" w:rsidRPr="00AA2C67">
        <w:rPr>
          <w:rFonts w:cs="Arial"/>
          <w:sz w:val="22"/>
        </w:rPr>
        <w:t xml:space="preserve">subordinava </w:t>
      </w:r>
      <w:r w:rsidR="007C6C93" w:rsidRPr="00AA2C67">
        <w:rPr>
          <w:rFonts w:cs="Arial"/>
          <w:sz w:val="22"/>
        </w:rPr>
        <w:t>o ensino</w:t>
      </w:r>
      <w:r w:rsidR="001732A4" w:rsidRPr="00AA2C67">
        <w:rPr>
          <w:rFonts w:cs="Arial"/>
          <w:sz w:val="22"/>
        </w:rPr>
        <w:t xml:space="preserve"> aos dogmas da Igreja Católica. </w:t>
      </w:r>
      <w:r w:rsidR="00C80F46" w:rsidRPr="00AA2C67">
        <w:rPr>
          <w:rFonts w:cs="Arial"/>
          <w:sz w:val="22"/>
        </w:rPr>
        <w:t>P</w:t>
      </w:r>
      <w:r w:rsidR="001732A4" w:rsidRPr="00AA2C67">
        <w:rPr>
          <w:rFonts w:cs="Arial"/>
          <w:sz w:val="22"/>
        </w:rPr>
        <w:t xml:space="preserve">ara </w:t>
      </w:r>
      <w:r w:rsidR="00A57A92" w:rsidRPr="00AA2C67">
        <w:rPr>
          <w:rFonts w:cs="Arial"/>
          <w:sz w:val="22"/>
        </w:rPr>
        <w:t>o crítico jurista</w:t>
      </w:r>
      <w:r w:rsidR="00344C89" w:rsidRPr="00AA2C67">
        <w:rPr>
          <w:rFonts w:cs="Arial"/>
          <w:sz w:val="22"/>
        </w:rPr>
        <w:t xml:space="preserve"> brasileiro</w:t>
      </w:r>
      <w:r w:rsidR="007C6C93" w:rsidRPr="00AA2C67">
        <w:rPr>
          <w:rFonts w:cs="Arial"/>
          <w:sz w:val="22"/>
        </w:rPr>
        <w:t xml:space="preserve">, </w:t>
      </w:r>
      <w:r w:rsidR="00344C89" w:rsidRPr="00AA2C67">
        <w:rPr>
          <w:rFonts w:cs="Arial"/>
          <w:sz w:val="22"/>
        </w:rPr>
        <w:t>isso</w:t>
      </w:r>
      <w:r w:rsidR="001732A4"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lastRenderedPageBreak/>
        <w:t xml:space="preserve">representava a fórmula mais completa da “servidão da consciência”, um ato de suprema violência contra a </w:t>
      </w:r>
      <w:r w:rsidR="00C80F46" w:rsidRPr="00AA2C67">
        <w:rPr>
          <w:rFonts w:cs="Arial"/>
          <w:sz w:val="22"/>
        </w:rPr>
        <w:t>“</w:t>
      </w:r>
      <w:r w:rsidR="001732A4" w:rsidRPr="00AA2C67">
        <w:rPr>
          <w:rFonts w:cs="Arial"/>
          <w:sz w:val="22"/>
        </w:rPr>
        <w:t>humanidade e o direito” (</w:t>
      </w:r>
      <w:r w:rsidR="00A57A92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>arbosa</w:t>
      </w:r>
      <w:r w:rsidR="00A57A92" w:rsidRPr="00AA2C67">
        <w:rPr>
          <w:rFonts w:cs="Arial"/>
          <w:sz w:val="22"/>
        </w:rPr>
        <w:t xml:space="preserve">, </w:t>
      </w:r>
      <w:r w:rsidR="001732A4" w:rsidRPr="00AA2C67">
        <w:rPr>
          <w:rFonts w:cs="Arial"/>
          <w:sz w:val="22"/>
        </w:rPr>
        <w:t>1947</w:t>
      </w:r>
      <w:r w:rsidR="00C80F46" w:rsidRPr="00AA2C67">
        <w:rPr>
          <w:rFonts w:cs="Arial"/>
          <w:sz w:val="22"/>
        </w:rPr>
        <w:t>a</w:t>
      </w:r>
      <w:r w:rsidR="001732A4" w:rsidRPr="00AA2C67">
        <w:rPr>
          <w:rFonts w:cs="Arial"/>
          <w:sz w:val="22"/>
        </w:rPr>
        <w:t>).</w:t>
      </w:r>
    </w:p>
    <w:p w14:paraId="410ECCC3" w14:textId="4FA091B5" w:rsidR="001732A4" w:rsidRPr="00AA2C67" w:rsidRDefault="001732A4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A despeito </w:t>
      </w:r>
      <w:r w:rsidR="00F421BF" w:rsidRPr="00AA2C67">
        <w:rPr>
          <w:rFonts w:cs="Arial"/>
          <w:sz w:val="22"/>
        </w:rPr>
        <w:t xml:space="preserve">do caso </w:t>
      </w:r>
      <w:r w:rsidRPr="00AA2C67">
        <w:rPr>
          <w:rFonts w:cs="Arial"/>
          <w:sz w:val="22"/>
        </w:rPr>
        <w:t xml:space="preserve">espanhol, </w:t>
      </w:r>
      <w:r w:rsidR="00F421BF" w:rsidRPr="00AA2C67">
        <w:rPr>
          <w:rFonts w:cs="Arial"/>
          <w:sz w:val="22"/>
        </w:rPr>
        <w:t>indic</w:t>
      </w:r>
      <w:r w:rsidR="00C80F46" w:rsidRPr="00AA2C67">
        <w:rPr>
          <w:rFonts w:cs="Arial"/>
          <w:sz w:val="22"/>
        </w:rPr>
        <w:t>ou</w:t>
      </w:r>
      <w:r w:rsidRPr="00AA2C67">
        <w:rPr>
          <w:rFonts w:cs="Arial"/>
          <w:sz w:val="22"/>
        </w:rPr>
        <w:t xml:space="preserve"> que a tendência crescente no século XIX era a da completa secularização da escola </w:t>
      </w:r>
      <w:r w:rsidR="00314275" w:rsidRPr="00AA2C67">
        <w:rPr>
          <w:rFonts w:cs="Arial"/>
          <w:sz w:val="22"/>
        </w:rPr>
        <w:t>pública</w:t>
      </w:r>
      <w:r w:rsidRPr="00AA2C67">
        <w:rPr>
          <w:rFonts w:cs="Arial"/>
          <w:sz w:val="22"/>
        </w:rPr>
        <w:t xml:space="preserve">. </w:t>
      </w:r>
      <w:r w:rsidR="00C80F46" w:rsidRPr="00AA2C67">
        <w:rPr>
          <w:rFonts w:cs="Arial"/>
          <w:sz w:val="22"/>
        </w:rPr>
        <w:t>Constatou</w:t>
      </w:r>
      <w:r w:rsidRPr="00AA2C67">
        <w:rPr>
          <w:rFonts w:cs="Arial"/>
          <w:sz w:val="22"/>
        </w:rPr>
        <w:t xml:space="preserve"> que mesmo os </w:t>
      </w:r>
      <w:r w:rsidR="00A57A92" w:rsidRPr="00AA2C67">
        <w:rPr>
          <w:rFonts w:cs="Arial"/>
          <w:sz w:val="22"/>
        </w:rPr>
        <w:t>governos</w:t>
      </w:r>
      <w:r w:rsidRPr="00AA2C67">
        <w:rPr>
          <w:rFonts w:cs="Arial"/>
          <w:sz w:val="22"/>
        </w:rPr>
        <w:t xml:space="preserve"> habitualmente </w:t>
      </w:r>
      <w:r w:rsidR="00650DF0" w:rsidRPr="00AA2C67">
        <w:rPr>
          <w:rFonts w:cs="Arial"/>
          <w:sz w:val="22"/>
        </w:rPr>
        <w:t>mais conservadores</w:t>
      </w:r>
      <w:r w:rsidRPr="00AA2C67">
        <w:rPr>
          <w:rFonts w:cs="Arial"/>
          <w:sz w:val="22"/>
        </w:rPr>
        <w:t xml:space="preserve"> </w:t>
      </w:r>
      <w:r w:rsidR="00485CE9" w:rsidRPr="00AA2C67">
        <w:rPr>
          <w:rFonts w:cs="Arial"/>
          <w:sz w:val="22"/>
        </w:rPr>
        <w:t>e</w:t>
      </w:r>
      <w:r w:rsidR="00D67F78" w:rsidRPr="00AA2C67">
        <w:rPr>
          <w:rFonts w:cs="Arial"/>
          <w:sz w:val="22"/>
        </w:rPr>
        <w:t xml:space="preserve">stavam </w:t>
      </w:r>
      <w:r w:rsidR="00485CE9" w:rsidRPr="00AA2C67">
        <w:rPr>
          <w:rFonts w:cs="Arial"/>
          <w:sz w:val="22"/>
        </w:rPr>
        <w:t>propensos</w:t>
      </w:r>
      <w:r w:rsidRPr="00AA2C67">
        <w:rPr>
          <w:rFonts w:cs="Arial"/>
          <w:sz w:val="22"/>
        </w:rPr>
        <w:t xml:space="preserve"> </w:t>
      </w:r>
      <w:r w:rsidR="00D67F78" w:rsidRPr="00AA2C67">
        <w:rPr>
          <w:rFonts w:cs="Arial"/>
          <w:sz w:val="22"/>
        </w:rPr>
        <w:t>à</w:t>
      </w:r>
      <w:r w:rsidRPr="00AA2C67">
        <w:rPr>
          <w:rFonts w:cs="Arial"/>
          <w:sz w:val="22"/>
        </w:rPr>
        <w:t xml:space="preserve"> implantação de um segundo modelo, que consistia na oferta do catecismo oficial na escola, ensinado pelo professor, mas com frequência facultativa aos seguidores de outros credos</w:t>
      </w:r>
      <w:r w:rsidR="00D67F78" w:rsidRPr="00AA2C67">
        <w:rPr>
          <w:rFonts w:cs="Arial"/>
          <w:sz w:val="22"/>
        </w:rPr>
        <w:t xml:space="preserve">, </w:t>
      </w:r>
      <w:r w:rsidR="00C80F46" w:rsidRPr="00AA2C67">
        <w:rPr>
          <w:rFonts w:cs="Arial"/>
          <w:sz w:val="22"/>
        </w:rPr>
        <w:t xml:space="preserve">tal como </w:t>
      </w:r>
      <w:r w:rsidRPr="00AA2C67">
        <w:rPr>
          <w:rFonts w:cs="Arial"/>
          <w:sz w:val="22"/>
        </w:rPr>
        <w:t xml:space="preserve">ocorria em alguns cantões suíços, no Canadá, Itália e Portugal. Nesses </w:t>
      </w:r>
      <w:r w:rsidR="00A57A92" w:rsidRPr="00AA2C67">
        <w:rPr>
          <w:rFonts w:cs="Arial"/>
          <w:sz w:val="22"/>
        </w:rPr>
        <w:t>lugares</w:t>
      </w:r>
      <w:r w:rsidRPr="00AA2C67">
        <w:rPr>
          <w:rFonts w:cs="Arial"/>
          <w:sz w:val="22"/>
        </w:rPr>
        <w:t>, a instrução religiosa não contava para a promoção anual e os estudantes não poderiam ser constrangidos, sem anuência dos pais, a participar de cerimônias confessionais.</w:t>
      </w:r>
    </w:p>
    <w:p w14:paraId="6A44DE30" w14:textId="7FFAB317" w:rsidR="00620680" w:rsidRPr="00AA2C67" w:rsidRDefault="00650DF0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De outra parte, </w:t>
      </w:r>
      <w:r w:rsidR="001732A4" w:rsidRPr="00AA2C67">
        <w:rPr>
          <w:rFonts w:cs="Arial"/>
          <w:sz w:val="22"/>
        </w:rPr>
        <w:t>Barbosa manifest</w:t>
      </w:r>
      <w:r w:rsidR="00F421BF" w:rsidRPr="00AA2C67">
        <w:rPr>
          <w:rFonts w:cs="Arial"/>
          <w:sz w:val="22"/>
        </w:rPr>
        <w:t>ou</w:t>
      </w:r>
      <w:r w:rsidR="001732A4" w:rsidRPr="00AA2C67">
        <w:rPr>
          <w:rFonts w:cs="Arial"/>
          <w:sz w:val="22"/>
        </w:rPr>
        <w:t xml:space="preserve"> </w:t>
      </w:r>
      <w:r w:rsidRPr="00AA2C67">
        <w:rPr>
          <w:rFonts w:cs="Arial"/>
          <w:sz w:val="22"/>
        </w:rPr>
        <w:t xml:space="preserve">contrariedade </w:t>
      </w:r>
      <w:r w:rsidR="001732A4" w:rsidRPr="00AA2C67">
        <w:rPr>
          <w:rFonts w:cs="Arial"/>
          <w:sz w:val="22"/>
        </w:rPr>
        <w:t xml:space="preserve">ao modelo adotado na Suíça e na França, onde a instrução religiosa </w:t>
      </w:r>
      <w:r w:rsidR="00F421BF" w:rsidRPr="00AA2C67">
        <w:rPr>
          <w:rFonts w:cs="Arial"/>
          <w:sz w:val="22"/>
        </w:rPr>
        <w:t>fo</w:t>
      </w:r>
      <w:r w:rsidR="00AD08F6" w:rsidRPr="00AA2C67">
        <w:rPr>
          <w:rFonts w:cs="Arial"/>
          <w:sz w:val="22"/>
        </w:rPr>
        <w:t>i</w:t>
      </w:r>
      <w:r w:rsidR="001732A4" w:rsidRPr="00AA2C67">
        <w:rPr>
          <w:rFonts w:cs="Arial"/>
          <w:sz w:val="22"/>
        </w:rPr>
        <w:t xml:space="preserve"> excluída tanto do programa</w:t>
      </w:r>
      <w:r w:rsidR="00F421BF" w:rsidRPr="00AA2C67">
        <w:rPr>
          <w:rFonts w:cs="Arial"/>
          <w:sz w:val="22"/>
        </w:rPr>
        <w:t xml:space="preserve"> de estudos</w:t>
      </w:r>
      <w:r w:rsidR="001732A4" w:rsidRPr="00AA2C67">
        <w:rPr>
          <w:rFonts w:cs="Arial"/>
          <w:sz w:val="22"/>
        </w:rPr>
        <w:t xml:space="preserve"> quanto do edifício escolar. Para ele, </w:t>
      </w:r>
      <w:r w:rsidR="00F421BF" w:rsidRPr="00AA2C67">
        <w:rPr>
          <w:rFonts w:cs="Arial"/>
          <w:sz w:val="22"/>
        </w:rPr>
        <w:t xml:space="preserve">esta </w:t>
      </w:r>
      <w:r w:rsidR="00C11952" w:rsidRPr="00AA2C67">
        <w:rPr>
          <w:rFonts w:cs="Arial"/>
          <w:sz w:val="22"/>
        </w:rPr>
        <w:t>solução</w:t>
      </w:r>
      <w:r w:rsidR="001732A4" w:rsidRPr="00AA2C67">
        <w:rPr>
          <w:rFonts w:cs="Arial"/>
          <w:sz w:val="22"/>
        </w:rPr>
        <w:t xml:space="preserve"> era a prova de que </w:t>
      </w:r>
      <w:r w:rsidR="00C11952" w:rsidRPr="00AA2C67">
        <w:rPr>
          <w:rFonts w:cs="Arial"/>
          <w:sz w:val="22"/>
        </w:rPr>
        <w:t xml:space="preserve">uma espécie de </w:t>
      </w:r>
      <w:r w:rsidR="001732A4" w:rsidRPr="00AA2C67">
        <w:rPr>
          <w:rFonts w:cs="Arial"/>
          <w:sz w:val="22"/>
        </w:rPr>
        <w:t>“fanatismo” não se encontrava “só no clero e nas ordens religiosas, senão, também, e frequentes vezes, entre os adeptos entusiastas de sistemas e escolas científicas” (</w:t>
      </w:r>
      <w:r w:rsidR="00C11952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 xml:space="preserve">arbosa, </w:t>
      </w:r>
      <w:r w:rsidR="001732A4" w:rsidRPr="00AA2C67">
        <w:rPr>
          <w:rFonts w:cs="Arial"/>
          <w:sz w:val="22"/>
        </w:rPr>
        <w:t>1947</w:t>
      </w:r>
      <w:r w:rsidR="00950B98" w:rsidRPr="00AA2C67">
        <w:rPr>
          <w:rFonts w:cs="Arial"/>
          <w:sz w:val="22"/>
        </w:rPr>
        <w:t xml:space="preserve">a, p. </w:t>
      </w:r>
      <w:r w:rsidR="001732A4" w:rsidRPr="00AA2C67">
        <w:rPr>
          <w:rFonts w:cs="Arial"/>
          <w:sz w:val="22"/>
        </w:rPr>
        <w:t xml:space="preserve">285). </w:t>
      </w:r>
      <w:r w:rsidR="00C11952" w:rsidRPr="00AA2C67">
        <w:rPr>
          <w:rFonts w:cs="Arial"/>
          <w:sz w:val="22"/>
        </w:rPr>
        <w:t xml:space="preserve">Segundo </w:t>
      </w:r>
      <w:r w:rsidR="00AD08F6" w:rsidRPr="00AA2C67">
        <w:rPr>
          <w:rFonts w:cs="Arial"/>
          <w:sz w:val="22"/>
        </w:rPr>
        <w:t xml:space="preserve">sua </w:t>
      </w:r>
      <w:r w:rsidR="00F421BF" w:rsidRPr="00AA2C67">
        <w:rPr>
          <w:rFonts w:cs="Arial"/>
          <w:sz w:val="22"/>
        </w:rPr>
        <w:t>c</w:t>
      </w:r>
      <w:r w:rsidR="001732A4" w:rsidRPr="00AA2C67">
        <w:rPr>
          <w:rFonts w:cs="Arial"/>
          <w:sz w:val="22"/>
        </w:rPr>
        <w:t>ompreen</w:t>
      </w:r>
      <w:r w:rsidR="00AD08F6" w:rsidRPr="00AA2C67">
        <w:rPr>
          <w:rFonts w:cs="Arial"/>
          <w:sz w:val="22"/>
        </w:rPr>
        <w:t xml:space="preserve">são, </w:t>
      </w:r>
      <w:r w:rsidR="00C11952" w:rsidRPr="00AA2C67">
        <w:rPr>
          <w:rFonts w:cs="Arial"/>
          <w:sz w:val="22"/>
        </w:rPr>
        <w:t xml:space="preserve">o </w:t>
      </w:r>
      <w:r w:rsidR="001732A4" w:rsidRPr="00AA2C67">
        <w:rPr>
          <w:rFonts w:cs="Arial"/>
          <w:sz w:val="22"/>
        </w:rPr>
        <w:t xml:space="preserve">ensino leigo não expurgava a instrução religiosa da escola, mas a mantinha em tempos e espaços distintos, no próprio prédio escolar, para atender </w:t>
      </w:r>
      <w:r w:rsidR="00C11952" w:rsidRPr="00AA2C67">
        <w:rPr>
          <w:rFonts w:cs="Arial"/>
          <w:sz w:val="22"/>
        </w:rPr>
        <w:t>à</w:t>
      </w:r>
      <w:r w:rsidR="001732A4" w:rsidRPr="00AA2C67">
        <w:rPr>
          <w:rFonts w:cs="Arial"/>
          <w:sz w:val="22"/>
        </w:rPr>
        <w:t xml:space="preserve">queles que a desejassem, sendo o ministro de culto </w:t>
      </w:r>
      <w:r w:rsidR="00C11952" w:rsidRPr="00AA2C67">
        <w:rPr>
          <w:rFonts w:cs="Arial"/>
          <w:sz w:val="22"/>
        </w:rPr>
        <w:t xml:space="preserve">vinculado à religião da criança </w:t>
      </w:r>
      <w:r w:rsidR="001732A4" w:rsidRPr="00AA2C67">
        <w:rPr>
          <w:rFonts w:cs="Arial"/>
          <w:sz w:val="22"/>
        </w:rPr>
        <w:t>o</w:t>
      </w:r>
      <w:r w:rsidR="00AD08F6" w:rsidRPr="00AA2C67">
        <w:rPr>
          <w:rFonts w:cs="Arial"/>
          <w:sz w:val="22"/>
        </w:rPr>
        <w:t>u</w:t>
      </w:r>
      <w:r w:rsidR="001732A4" w:rsidRPr="00AA2C67">
        <w:rPr>
          <w:rFonts w:cs="Arial"/>
          <w:sz w:val="22"/>
        </w:rPr>
        <w:t xml:space="preserve"> responsável por sua </w:t>
      </w:r>
      <w:r w:rsidR="00C11952" w:rsidRPr="00AA2C67">
        <w:rPr>
          <w:rFonts w:cs="Arial"/>
          <w:sz w:val="22"/>
        </w:rPr>
        <w:t>oferta</w:t>
      </w:r>
      <w:r w:rsidR="001732A4" w:rsidRPr="00AA2C67">
        <w:rPr>
          <w:rFonts w:cs="Arial"/>
          <w:sz w:val="22"/>
        </w:rPr>
        <w:t>, não acarretando ônus ao Estado.</w:t>
      </w:r>
      <w:r w:rsidR="00AD08F6" w:rsidRPr="00AA2C67">
        <w:rPr>
          <w:rFonts w:cs="Arial"/>
          <w:sz w:val="22"/>
        </w:rPr>
        <w:t xml:space="preserve"> </w:t>
      </w:r>
      <w:r w:rsidR="00C11952" w:rsidRPr="00AA2C67">
        <w:rPr>
          <w:rFonts w:cs="Arial"/>
          <w:sz w:val="22"/>
        </w:rPr>
        <w:t>Quer dizer: Rui Barbosa e</w:t>
      </w:r>
      <w:r w:rsidR="001732A4" w:rsidRPr="00AA2C67">
        <w:rPr>
          <w:rFonts w:cs="Arial"/>
          <w:sz w:val="22"/>
        </w:rPr>
        <w:t xml:space="preserve">ra adepto da </w:t>
      </w:r>
      <w:r w:rsidR="001732A4" w:rsidRPr="00AA2C67">
        <w:rPr>
          <w:rFonts w:cs="Arial"/>
          <w:i/>
          <w:iCs/>
          <w:sz w:val="22"/>
        </w:rPr>
        <w:t>solução</w:t>
      </w:r>
      <w:r w:rsidR="001732A4" w:rsidRPr="00AA2C67">
        <w:rPr>
          <w:rFonts w:cs="Arial"/>
          <w:sz w:val="22"/>
        </w:rPr>
        <w:t xml:space="preserve"> que previa “A religião excluída do programa escolar, mas lecionada, no edifício da escola, pelos ministros dos diferentes cultos, aos alunos que o quiserem” (</w:t>
      </w:r>
      <w:r w:rsidR="00A57A92" w:rsidRPr="00AA2C67">
        <w:rPr>
          <w:rFonts w:cs="Arial"/>
          <w:sz w:val="22"/>
        </w:rPr>
        <w:t>B</w:t>
      </w:r>
      <w:r w:rsidR="00CA38ED" w:rsidRPr="00AA2C67">
        <w:rPr>
          <w:rFonts w:cs="Arial"/>
          <w:sz w:val="22"/>
        </w:rPr>
        <w:t>arbosa</w:t>
      </w:r>
      <w:r w:rsidR="00A57A92" w:rsidRPr="00AA2C67">
        <w:rPr>
          <w:rFonts w:cs="Arial"/>
          <w:sz w:val="22"/>
        </w:rPr>
        <w:t xml:space="preserve">, </w:t>
      </w:r>
      <w:r w:rsidR="001732A4" w:rsidRPr="00AA2C67">
        <w:rPr>
          <w:rFonts w:cs="Arial"/>
          <w:sz w:val="22"/>
        </w:rPr>
        <w:t>1947</w:t>
      </w:r>
      <w:r w:rsidR="00950B98" w:rsidRPr="00AA2C67">
        <w:rPr>
          <w:rFonts w:cs="Arial"/>
          <w:sz w:val="22"/>
        </w:rPr>
        <w:t xml:space="preserve">ª, p. </w:t>
      </w:r>
      <w:r w:rsidR="001732A4" w:rsidRPr="00AA2C67">
        <w:rPr>
          <w:rFonts w:cs="Arial"/>
          <w:sz w:val="22"/>
        </w:rPr>
        <w:t xml:space="preserve">270). Tal proposta instituía funções distintas ao “magistério religioso” e ao “magistério leigo”: o primeiro era próprio do sacerdócio e tocante às Igrejas; o segundo </w:t>
      </w:r>
      <w:r w:rsidR="0029478C" w:rsidRPr="00AA2C67">
        <w:rPr>
          <w:rFonts w:cs="Arial"/>
          <w:sz w:val="22"/>
        </w:rPr>
        <w:t xml:space="preserve">ficava ao encargo do </w:t>
      </w:r>
      <w:r w:rsidR="001732A4" w:rsidRPr="00AA2C67">
        <w:rPr>
          <w:rFonts w:cs="Arial"/>
          <w:sz w:val="22"/>
        </w:rPr>
        <w:t>mestre escolar</w:t>
      </w:r>
      <w:r w:rsidR="0029478C" w:rsidRPr="00AA2C67">
        <w:rPr>
          <w:rFonts w:cs="Arial"/>
          <w:sz w:val="22"/>
        </w:rPr>
        <w:t>,</w:t>
      </w:r>
      <w:r w:rsidR="001732A4" w:rsidRPr="00AA2C67">
        <w:rPr>
          <w:rFonts w:cs="Arial"/>
          <w:sz w:val="22"/>
        </w:rPr>
        <w:t xml:space="preserve"> circunscrito às disciplinas puramente científicas. </w:t>
      </w:r>
    </w:p>
    <w:p w14:paraId="6F0CBD6A" w14:textId="2810FBC0" w:rsidR="001732A4" w:rsidRPr="00AA2C67" w:rsidRDefault="00AD08F6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Tal modelo havia sido instituído pela </w:t>
      </w:r>
      <w:r w:rsidR="001732A4" w:rsidRPr="00AA2C67">
        <w:rPr>
          <w:rFonts w:cs="Arial"/>
          <w:sz w:val="22"/>
        </w:rPr>
        <w:t xml:space="preserve">Bélgica, no qual o </w:t>
      </w:r>
      <w:r w:rsidR="00222077" w:rsidRPr="00AA2C67">
        <w:rPr>
          <w:rFonts w:cs="Arial"/>
          <w:sz w:val="22"/>
        </w:rPr>
        <w:t>ensino r</w:t>
      </w:r>
      <w:r w:rsidR="001732A4" w:rsidRPr="00AA2C67">
        <w:rPr>
          <w:rFonts w:cs="Arial"/>
          <w:sz w:val="22"/>
        </w:rPr>
        <w:t xml:space="preserve">eligioso </w:t>
      </w:r>
      <w:r w:rsidRPr="00AA2C67">
        <w:rPr>
          <w:rFonts w:cs="Arial"/>
          <w:sz w:val="22"/>
        </w:rPr>
        <w:t xml:space="preserve">ficou </w:t>
      </w:r>
      <w:r w:rsidR="0035516D" w:rsidRPr="00AA2C67">
        <w:rPr>
          <w:rFonts w:cs="Arial"/>
          <w:sz w:val="22"/>
        </w:rPr>
        <w:t>sob</w:t>
      </w:r>
      <w:r w:rsidR="001732A4" w:rsidRPr="00AA2C67">
        <w:rPr>
          <w:rFonts w:cs="Arial"/>
          <w:sz w:val="22"/>
        </w:rPr>
        <w:t xml:space="preserve"> </w:t>
      </w:r>
      <w:r w:rsidR="0035516D" w:rsidRPr="00AA2C67">
        <w:rPr>
          <w:rFonts w:cs="Arial"/>
          <w:sz w:val="22"/>
        </w:rPr>
        <w:t xml:space="preserve">os </w:t>
      </w:r>
      <w:r w:rsidR="001732A4" w:rsidRPr="00AA2C67">
        <w:rPr>
          <w:rFonts w:cs="Arial"/>
          <w:sz w:val="22"/>
        </w:rPr>
        <w:t>cuidado</w:t>
      </w:r>
      <w:r w:rsidR="0035516D" w:rsidRPr="00AA2C67">
        <w:rPr>
          <w:rFonts w:cs="Arial"/>
          <w:sz w:val="22"/>
        </w:rPr>
        <w:t>s</w:t>
      </w:r>
      <w:r w:rsidR="001732A4" w:rsidRPr="00AA2C67">
        <w:rPr>
          <w:rFonts w:cs="Arial"/>
          <w:sz w:val="22"/>
        </w:rPr>
        <w:t xml:space="preserve"> das famílias e </w:t>
      </w:r>
      <w:r w:rsidR="0029478C" w:rsidRPr="00AA2C67">
        <w:rPr>
          <w:rFonts w:cs="Arial"/>
          <w:sz w:val="22"/>
        </w:rPr>
        <w:t xml:space="preserve">celebrantes </w:t>
      </w:r>
      <w:r w:rsidR="001732A4" w:rsidRPr="00AA2C67">
        <w:rPr>
          <w:rFonts w:cs="Arial"/>
          <w:sz w:val="22"/>
        </w:rPr>
        <w:t>de cada culto</w:t>
      </w:r>
      <w:r w:rsidR="0029478C" w:rsidRPr="00AA2C67">
        <w:rPr>
          <w:rFonts w:cs="Arial"/>
          <w:sz w:val="22"/>
        </w:rPr>
        <w:t>. Porém,</w:t>
      </w:r>
      <w:r w:rsidR="001732A4" w:rsidRPr="00AA2C67">
        <w:rPr>
          <w:rFonts w:cs="Arial"/>
          <w:sz w:val="22"/>
        </w:rPr>
        <w:t xml:space="preserve"> a escola ced</w:t>
      </w:r>
      <w:r w:rsidRPr="00AA2C67">
        <w:rPr>
          <w:rFonts w:cs="Arial"/>
          <w:sz w:val="22"/>
        </w:rPr>
        <w:t>eu</w:t>
      </w:r>
      <w:r w:rsidR="001732A4" w:rsidRPr="00AA2C67">
        <w:rPr>
          <w:rFonts w:cs="Arial"/>
          <w:sz w:val="22"/>
        </w:rPr>
        <w:t xml:space="preserve"> lugar para que, antes ou depois da</w:t>
      </w:r>
      <w:r w:rsidR="0029478C" w:rsidRPr="00AA2C67">
        <w:rPr>
          <w:rFonts w:cs="Arial"/>
          <w:sz w:val="22"/>
        </w:rPr>
        <w:t>s</w:t>
      </w:r>
      <w:r w:rsidR="001732A4" w:rsidRPr="00AA2C67">
        <w:rPr>
          <w:rFonts w:cs="Arial"/>
          <w:sz w:val="22"/>
        </w:rPr>
        <w:t xml:space="preserve"> aula</w:t>
      </w:r>
      <w:r w:rsidR="0029478C" w:rsidRPr="00AA2C67">
        <w:rPr>
          <w:rFonts w:cs="Arial"/>
          <w:sz w:val="22"/>
        </w:rPr>
        <w:t>s</w:t>
      </w:r>
      <w:r w:rsidR="001732A4" w:rsidRPr="00AA2C67">
        <w:rPr>
          <w:rFonts w:cs="Arial"/>
          <w:sz w:val="22"/>
        </w:rPr>
        <w:t xml:space="preserve">, </w:t>
      </w:r>
      <w:r w:rsidR="0029478C" w:rsidRPr="00AA2C67">
        <w:rPr>
          <w:rFonts w:cs="Arial"/>
          <w:sz w:val="22"/>
        </w:rPr>
        <w:t xml:space="preserve">fosse ministrado </w:t>
      </w:r>
      <w:r w:rsidR="001732A4" w:rsidRPr="00AA2C67">
        <w:rPr>
          <w:rFonts w:cs="Arial"/>
          <w:sz w:val="22"/>
        </w:rPr>
        <w:t xml:space="preserve">o catecismo </w:t>
      </w:r>
      <w:r w:rsidR="0029478C" w:rsidRPr="00AA2C67">
        <w:rPr>
          <w:rFonts w:cs="Arial"/>
          <w:sz w:val="22"/>
        </w:rPr>
        <w:t xml:space="preserve">dos diferentes cultos </w:t>
      </w:r>
      <w:r w:rsidR="001732A4" w:rsidRPr="00AA2C67">
        <w:rPr>
          <w:rFonts w:cs="Arial"/>
          <w:sz w:val="22"/>
        </w:rPr>
        <w:t xml:space="preserve">aos </w:t>
      </w:r>
      <w:r w:rsidR="0029478C" w:rsidRPr="00AA2C67">
        <w:rPr>
          <w:rFonts w:cs="Arial"/>
          <w:sz w:val="22"/>
        </w:rPr>
        <w:t xml:space="preserve">estudantes, conforme </w:t>
      </w:r>
      <w:r w:rsidR="001732A4" w:rsidRPr="00AA2C67">
        <w:rPr>
          <w:rFonts w:cs="Arial"/>
          <w:sz w:val="22"/>
        </w:rPr>
        <w:t>s</w:t>
      </w:r>
      <w:r w:rsidR="0029478C" w:rsidRPr="00AA2C67">
        <w:rPr>
          <w:rFonts w:cs="Arial"/>
          <w:sz w:val="22"/>
        </w:rPr>
        <w:t>eu respectivo pertencimento religioso</w:t>
      </w:r>
      <w:r w:rsidR="001732A4" w:rsidRPr="00AA2C67">
        <w:rPr>
          <w:rFonts w:cs="Arial"/>
          <w:sz w:val="22"/>
        </w:rPr>
        <w:t>.</w:t>
      </w:r>
      <w:r w:rsidR="00620680" w:rsidRPr="00AA2C67">
        <w:rPr>
          <w:rFonts w:cs="Arial"/>
          <w:sz w:val="22"/>
        </w:rPr>
        <w:t xml:space="preserve"> </w:t>
      </w:r>
      <w:r w:rsidRPr="00AA2C67">
        <w:rPr>
          <w:rFonts w:cs="Arial"/>
          <w:sz w:val="22"/>
        </w:rPr>
        <w:t>Se</w:t>
      </w:r>
      <w:r w:rsidR="00620680" w:rsidRPr="00AA2C67">
        <w:rPr>
          <w:rFonts w:cs="Arial"/>
          <w:sz w:val="22"/>
        </w:rPr>
        <w:t xml:space="preserve">gundo </w:t>
      </w:r>
      <w:r w:rsidR="00F421BF" w:rsidRPr="00AA2C67">
        <w:rPr>
          <w:rFonts w:cs="Arial"/>
          <w:sz w:val="22"/>
        </w:rPr>
        <w:t>Barbosa (1947</w:t>
      </w:r>
      <w:r w:rsidR="001B074C" w:rsidRPr="00AA2C67">
        <w:rPr>
          <w:rFonts w:cs="Arial"/>
          <w:sz w:val="22"/>
        </w:rPr>
        <w:t>a</w:t>
      </w:r>
      <w:r w:rsidR="00F421BF" w:rsidRPr="00AA2C67">
        <w:rPr>
          <w:rFonts w:cs="Arial"/>
          <w:sz w:val="22"/>
        </w:rPr>
        <w:t xml:space="preserve">), </w:t>
      </w:r>
      <w:r w:rsidR="00620680" w:rsidRPr="00AA2C67">
        <w:rPr>
          <w:rFonts w:cs="Arial"/>
          <w:sz w:val="22"/>
        </w:rPr>
        <w:t xml:space="preserve">prática semelhante </w:t>
      </w:r>
      <w:r w:rsidRPr="00AA2C67">
        <w:rPr>
          <w:rFonts w:cs="Arial"/>
          <w:sz w:val="22"/>
        </w:rPr>
        <w:t xml:space="preserve">também </w:t>
      </w:r>
      <w:r w:rsidR="00620680" w:rsidRPr="00AA2C67">
        <w:rPr>
          <w:rFonts w:cs="Arial"/>
          <w:sz w:val="22"/>
        </w:rPr>
        <w:t xml:space="preserve">acontecia </w:t>
      </w:r>
      <w:r w:rsidR="001732A4" w:rsidRPr="00AA2C67">
        <w:rPr>
          <w:rFonts w:cs="Arial"/>
          <w:sz w:val="22"/>
        </w:rPr>
        <w:t>na Inglaterra</w:t>
      </w:r>
      <w:r w:rsidR="00620680" w:rsidRPr="00AA2C67">
        <w:rPr>
          <w:rFonts w:cs="Arial"/>
          <w:sz w:val="22"/>
        </w:rPr>
        <w:t>, onde</w:t>
      </w:r>
      <w:r w:rsidR="001732A4" w:rsidRPr="00AA2C67">
        <w:rPr>
          <w:rFonts w:cs="Arial"/>
          <w:sz w:val="22"/>
        </w:rPr>
        <w:t xml:space="preserve"> a escola não exigia que o aluno frequentasse algum culto religioso</w:t>
      </w:r>
      <w:r w:rsidR="00620680" w:rsidRPr="00AA2C67">
        <w:rPr>
          <w:rFonts w:cs="Arial"/>
          <w:sz w:val="22"/>
        </w:rPr>
        <w:t xml:space="preserve">: </w:t>
      </w:r>
      <w:r w:rsidR="001732A4" w:rsidRPr="00AA2C67">
        <w:rPr>
          <w:rFonts w:cs="Arial"/>
          <w:sz w:val="22"/>
        </w:rPr>
        <w:t xml:space="preserve">a instrução e </w:t>
      </w:r>
      <w:r w:rsidR="00620680" w:rsidRPr="00AA2C67">
        <w:rPr>
          <w:rFonts w:cs="Arial"/>
          <w:sz w:val="22"/>
        </w:rPr>
        <w:t xml:space="preserve">os </w:t>
      </w:r>
      <w:r w:rsidR="001732A4" w:rsidRPr="00AA2C67">
        <w:rPr>
          <w:rFonts w:cs="Arial"/>
          <w:sz w:val="22"/>
        </w:rPr>
        <w:t>exercícios religiosos, se houvesse</w:t>
      </w:r>
      <w:r w:rsidR="00620680" w:rsidRPr="00AA2C67">
        <w:rPr>
          <w:rFonts w:cs="Arial"/>
          <w:sz w:val="22"/>
        </w:rPr>
        <w:t>m</w:t>
      </w:r>
      <w:r w:rsidR="001732A4" w:rsidRPr="00AA2C67">
        <w:rPr>
          <w:rFonts w:cs="Arial"/>
          <w:sz w:val="22"/>
        </w:rPr>
        <w:t>, eram oferecidos antes ou depois da aula, em hor</w:t>
      </w:r>
      <w:r w:rsidR="00620680" w:rsidRPr="00AA2C67">
        <w:rPr>
          <w:rFonts w:cs="Arial"/>
          <w:sz w:val="22"/>
        </w:rPr>
        <w:t>ários aprovado</w:t>
      </w:r>
      <w:r w:rsidR="001732A4" w:rsidRPr="00AA2C67">
        <w:rPr>
          <w:rFonts w:cs="Arial"/>
          <w:sz w:val="22"/>
        </w:rPr>
        <w:t xml:space="preserve">s pelo </w:t>
      </w:r>
      <w:r w:rsidR="00F421BF" w:rsidRPr="00AA2C67">
        <w:rPr>
          <w:rFonts w:cs="Arial"/>
          <w:sz w:val="22"/>
        </w:rPr>
        <w:t>D</w:t>
      </w:r>
      <w:r w:rsidR="001732A4" w:rsidRPr="00AA2C67">
        <w:rPr>
          <w:rFonts w:cs="Arial"/>
          <w:sz w:val="22"/>
        </w:rPr>
        <w:t xml:space="preserve">epartamento de </w:t>
      </w:r>
      <w:r w:rsidR="00F421BF" w:rsidRPr="00AA2C67">
        <w:rPr>
          <w:rFonts w:cs="Arial"/>
          <w:sz w:val="22"/>
        </w:rPr>
        <w:t>E</w:t>
      </w:r>
      <w:r w:rsidR="001732A4" w:rsidRPr="00AA2C67">
        <w:rPr>
          <w:rFonts w:cs="Arial"/>
          <w:sz w:val="22"/>
        </w:rPr>
        <w:t>ducação. Os alunos estavam isentos de exames sobre conhecimentos religiosos e era absolutamente vedada qualquer subvenção pública à atividade.</w:t>
      </w:r>
    </w:p>
    <w:p w14:paraId="56CB6D83" w14:textId="254F5B3F" w:rsidR="001732A4" w:rsidRPr="00AA2C67" w:rsidRDefault="001732A4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Em </w:t>
      </w:r>
      <w:r w:rsidR="004C7A01" w:rsidRPr="00AA2C67">
        <w:rPr>
          <w:rFonts w:cs="Arial"/>
          <w:iCs/>
          <w:sz w:val="22"/>
        </w:rPr>
        <w:t>Nova York</w:t>
      </w:r>
      <w:r w:rsidRPr="00AA2C67">
        <w:rPr>
          <w:rFonts w:cs="Arial"/>
          <w:sz w:val="22"/>
        </w:rPr>
        <w:t xml:space="preserve">, </w:t>
      </w:r>
      <w:r w:rsidR="00620680" w:rsidRPr="00AA2C67">
        <w:rPr>
          <w:rFonts w:cs="Arial"/>
          <w:sz w:val="22"/>
        </w:rPr>
        <w:t xml:space="preserve">nos Estados Unidos, </w:t>
      </w:r>
      <w:r w:rsidRPr="00AA2C67">
        <w:rPr>
          <w:rFonts w:cs="Arial"/>
          <w:sz w:val="22"/>
        </w:rPr>
        <w:t>a lei de 1851 proibia as escolas de “ensinar, inculcar ou praticar doutrinas, ou artigos de fé de uma seita especial, cristã ou não” (</w:t>
      </w:r>
      <w:r w:rsidR="00AD08F6" w:rsidRPr="00AA2C67">
        <w:rPr>
          <w:rFonts w:cs="Arial"/>
          <w:sz w:val="22"/>
        </w:rPr>
        <w:t xml:space="preserve">Barbosa, </w:t>
      </w:r>
      <w:r w:rsidRPr="00AA2C67">
        <w:rPr>
          <w:rFonts w:cs="Arial"/>
          <w:sz w:val="22"/>
        </w:rPr>
        <w:t>1947</w:t>
      </w:r>
      <w:r w:rsidR="001B074C" w:rsidRPr="00AA2C67">
        <w:rPr>
          <w:rFonts w:cs="Arial"/>
          <w:sz w:val="22"/>
        </w:rPr>
        <w:t>a</w:t>
      </w:r>
      <w:r w:rsidRPr="00AA2C67">
        <w:rPr>
          <w:rFonts w:cs="Arial"/>
          <w:sz w:val="22"/>
        </w:rPr>
        <w:t xml:space="preserve">, p. 302). De modo similar agiam os demais </w:t>
      </w:r>
      <w:r w:rsidR="00AD08F6" w:rsidRPr="00AA2C67">
        <w:rPr>
          <w:rFonts w:cs="Arial"/>
          <w:sz w:val="22"/>
        </w:rPr>
        <w:t>E</w:t>
      </w:r>
      <w:r w:rsidRPr="00AA2C67">
        <w:rPr>
          <w:rFonts w:cs="Arial"/>
          <w:sz w:val="22"/>
        </w:rPr>
        <w:t xml:space="preserve">stados </w:t>
      </w:r>
      <w:r w:rsidR="00620680" w:rsidRPr="00AA2C67">
        <w:rPr>
          <w:rFonts w:cs="Arial"/>
          <w:sz w:val="22"/>
        </w:rPr>
        <w:t>daquela confederação</w:t>
      </w:r>
      <w:r w:rsidRPr="00AA2C67">
        <w:rPr>
          <w:rFonts w:cs="Arial"/>
          <w:sz w:val="22"/>
        </w:rPr>
        <w:t xml:space="preserve">, </w:t>
      </w:r>
      <w:r w:rsidR="00620680" w:rsidRPr="00AA2C67">
        <w:rPr>
          <w:rFonts w:cs="Arial"/>
          <w:sz w:val="22"/>
        </w:rPr>
        <w:t xml:space="preserve">em que </w:t>
      </w:r>
      <w:r w:rsidRPr="00AA2C67">
        <w:rPr>
          <w:rFonts w:cs="Arial"/>
          <w:sz w:val="22"/>
        </w:rPr>
        <w:t xml:space="preserve">o ensino confessional </w:t>
      </w:r>
      <w:r w:rsidR="00620680" w:rsidRPr="00AA2C67">
        <w:rPr>
          <w:rFonts w:cs="Arial"/>
          <w:sz w:val="22"/>
        </w:rPr>
        <w:t>havia sido</w:t>
      </w:r>
      <w:r w:rsidRPr="00AA2C67">
        <w:rPr>
          <w:rFonts w:cs="Arial"/>
          <w:sz w:val="22"/>
        </w:rPr>
        <w:t xml:space="preserve"> banido completamente do sistema de instrução popular. </w:t>
      </w:r>
      <w:r w:rsidRPr="00AA2C67">
        <w:rPr>
          <w:rFonts w:cs="Arial"/>
          <w:sz w:val="22"/>
        </w:rPr>
        <w:lastRenderedPageBreak/>
        <w:t>Entusiasta do modelo, Rui assim se manifestou: “Hoje em dia a secularização TOTAL da escola pública é, naquele país um fato CONSUMADO OU IMINENTE” (1947</w:t>
      </w:r>
      <w:r w:rsidR="001B074C" w:rsidRPr="00AA2C67">
        <w:rPr>
          <w:rFonts w:cs="Arial"/>
          <w:sz w:val="22"/>
        </w:rPr>
        <w:t>a</w:t>
      </w:r>
      <w:r w:rsidRPr="00AA2C67">
        <w:rPr>
          <w:rFonts w:cs="Arial"/>
          <w:sz w:val="22"/>
        </w:rPr>
        <w:t>,</w:t>
      </w:r>
      <w:r w:rsidR="00620680" w:rsidRPr="00AA2C67">
        <w:rPr>
          <w:rFonts w:cs="Arial"/>
          <w:sz w:val="22"/>
        </w:rPr>
        <w:t xml:space="preserve"> p. 307)</w:t>
      </w:r>
      <w:r w:rsidRPr="00AA2C67">
        <w:rPr>
          <w:rFonts w:cs="Arial"/>
          <w:sz w:val="22"/>
        </w:rPr>
        <w:t xml:space="preserve">. A </w:t>
      </w:r>
      <w:proofErr w:type="spellStart"/>
      <w:r w:rsidRPr="00AA2C67">
        <w:rPr>
          <w:rFonts w:cs="Arial"/>
          <w:i/>
          <w:sz w:val="22"/>
        </w:rPr>
        <w:t>leigalidade</w:t>
      </w:r>
      <w:proofErr w:type="spellEnd"/>
      <w:r w:rsidRPr="00AA2C67">
        <w:rPr>
          <w:rFonts w:cs="Arial"/>
          <w:sz w:val="22"/>
        </w:rPr>
        <w:t xml:space="preserve"> absoluta americana – explicitou Rui – era decorrente da gratuidade do ensino, </w:t>
      </w:r>
      <w:r w:rsidR="00620680" w:rsidRPr="00AA2C67">
        <w:rPr>
          <w:rFonts w:cs="Arial"/>
          <w:sz w:val="22"/>
        </w:rPr>
        <w:t xml:space="preserve">pois as escolas eram </w:t>
      </w:r>
      <w:r w:rsidRPr="00AA2C67">
        <w:rPr>
          <w:rFonts w:cs="Arial"/>
          <w:sz w:val="22"/>
        </w:rPr>
        <w:t>sustentad</w:t>
      </w:r>
      <w:r w:rsidR="00620680" w:rsidRPr="00AA2C67">
        <w:rPr>
          <w:rFonts w:cs="Arial"/>
          <w:sz w:val="22"/>
        </w:rPr>
        <w:t>as</w:t>
      </w:r>
      <w:r w:rsidRPr="00AA2C67">
        <w:rPr>
          <w:rFonts w:cs="Arial"/>
          <w:sz w:val="22"/>
        </w:rPr>
        <w:t xml:space="preserve"> por todos os contribuintes, seja qual fosse sua religião.</w:t>
      </w:r>
    </w:p>
    <w:p w14:paraId="55352AE8" w14:textId="15236183" w:rsidR="001732A4" w:rsidRPr="00AA2C67" w:rsidRDefault="00553CBC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>D</w:t>
      </w:r>
      <w:r w:rsidR="00344C62" w:rsidRPr="00AA2C67">
        <w:rPr>
          <w:rFonts w:cs="Arial"/>
          <w:sz w:val="22"/>
        </w:rPr>
        <w:t>iante d</w:t>
      </w:r>
      <w:r w:rsidR="00E4513E" w:rsidRPr="00AA2C67">
        <w:rPr>
          <w:rFonts w:cs="Arial"/>
          <w:sz w:val="22"/>
        </w:rPr>
        <w:t xml:space="preserve">e </w:t>
      </w:r>
      <w:r w:rsidR="00997342" w:rsidRPr="00AA2C67">
        <w:rPr>
          <w:rFonts w:cs="Arial"/>
          <w:sz w:val="22"/>
        </w:rPr>
        <w:t>seu</w:t>
      </w:r>
      <w:r w:rsidR="00344C62" w:rsidRPr="00AA2C67">
        <w:rPr>
          <w:rFonts w:cs="Arial"/>
          <w:sz w:val="22"/>
        </w:rPr>
        <w:t>s</w:t>
      </w:r>
      <w:r w:rsidR="00997342" w:rsidRPr="00AA2C67">
        <w:rPr>
          <w:rFonts w:cs="Arial"/>
          <w:sz w:val="22"/>
        </w:rPr>
        <w:t xml:space="preserve"> </w:t>
      </w:r>
      <w:r w:rsidR="001732A4" w:rsidRPr="00AA2C67">
        <w:rPr>
          <w:rFonts w:cs="Arial"/>
          <w:sz w:val="22"/>
        </w:rPr>
        <w:t>estud</w:t>
      </w:r>
      <w:r w:rsidR="00997342" w:rsidRPr="00AA2C67">
        <w:rPr>
          <w:rFonts w:cs="Arial"/>
          <w:sz w:val="22"/>
        </w:rPr>
        <w:t>o</w:t>
      </w:r>
      <w:r w:rsidR="00344C62" w:rsidRPr="00AA2C67">
        <w:rPr>
          <w:rFonts w:cs="Arial"/>
          <w:sz w:val="22"/>
        </w:rPr>
        <w:t>s</w:t>
      </w:r>
      <w:r w:rsidR="001732A4" w:rsidRPr="00AA2C67">
        <w:rPr>
          <w:rFonts w:cs="Arial"/>
          <w:sz w:val="22"/>
        </w:rPr>
        <w:t xml:space="preserve">, optou por formular uma </w:t>
      </w:r>
      <w:r w:rsidR="001732A4" w:rsidRPr="00AA2C67">
        <w:rPr>
          <w:rFonts w:cs="Arial"/>
          <w:i/>
          <w:iCs/>
          <w:sz w:val="22"/>
        </w:rPr>
        <w:t>solução</w:t>
      </w:r>
      <w:r w:rsidR="001732A4" w:rsidRPr="00AA2C67">
        <w:rPr>
          <w:rFonts w:cs="Arial"/>
          <w:sz w:val="22"/>
        </w:rPr>
        <w:t xml:space="preserve"> que dialogasse com o </w:t>
      </w:r>
      <w:r w:rsidR="00344C62" w:rsidRPr="00AA2C67">
        <w:rPr>
          <w:rFonts w:cs="Arial"/>
          <w:sz w:val="22"/>
        </w:rPr>
        <w:t xml:space="preserve">ensino </w:t>
      </w:r>
      <w:r w:rsidR="001732A4" w:rsidRPr="00AA2C67">
        <w:rPr>
          <w:rFonts w:cs="Arial"/>
          <w:sz w:val="22"/>
        </w:rPr>
        <w:t xml:space="preserve">religioso em vez de excluí-lo, evitando possíveis confrontos e resistências por parte do catolicismo e das demais confessionalidades existentes. </w:t>
      </w:r>
      <w:r w:rsidR="00620680" w:rsidRPr="00AA2C67">
        <w:rPr>
          <w:rFonts w:cs="Arial"/>
          <w:sz w:val="22"/>
        </w:rPr>
        <w:t xml:space="preserve">Sendo assim, </w:t>
      </w:r>
      <w:r w:rsidR="001732A4" w:rsidRPr="00AA2C67">
        <w:rPr>
          <w:rFonts w:cs="Arial"/>
          <w:sz w:val="22"/>
        </w:rPr>
        <w:t>a saída encontrada pelos Estados Unidos era o modelo que julgava mais adequado ao Brasil: “É este o que abraçamos: a escola pública não fornece o ensino religioso; mas abre as portas da sua casa sem detrimento do horário escolar, ao ensino religioso, ministrado pelos representantes de cada confissão”</w:t>
      </w:r>
      <w:r w:rsidR="00620680" w:rsidRPr="00AA2C67">
        <w:rPr>
          <w:rFonts w:cs="Arial"/>
          <w:sz w:val="22"/>
        </w:rPr>
        <w:t xml:space="preserve"> (B</w:t>
      </w:r>
      <w:r w:rsidR="00CA38ED" w:rsidRPr="00AA2C67">
        <w:rPr>
          <w:rFonts w:cs="Arial"/>
          <w:sz w:val="22"/>
        </w:rPr>
        <w:t>arbosa</w:t>
      </w:r>
      <w:r w:rsidR="00620680" w:rsidRPr="00AA2C67">
        <w:rPr>
          <w:rFonts w:cs="Arial"/>
          <w:sz w:val="22"/>
        </w:rPr>
        <w:t>, 1974a, p. 309)</w:t>
      </w:r>
      <w:r w:rsidR="001732A4" w:rsidRPr="00AA2C67">
        <w:rPr>
          <w:rFonts w:cs="Arial"/>
          <w:sz w:val="22"/>
        </w:rPr>
        <w:t xml:space="preserve">. A fórmula lhe parecia a mais acertada: de um lado, o Estado poderia exigir matrícula obrigatória, pois o ensino escolar não </w:t>
      </w:r>
      <w:r w:rsidR="00AD08F6" w:rsidRPr="00AA2C67">
        <w:rPr>
          <w:rFonts w:cs="Arial"/>
          <w:sz w:val="22"/>
        </w:rPr>
        <w:t>afrontaria</w:t>
      </w:r>
      <w:r w:rsidR="001732A4" w:rsidRPr="00AA2C67">
        <w:rPr>
          <w:rFonts w:cs="Arial"/>
          <w:sz w:val="22"/>
        </w:rPr>
        <w:t xml:space="preserve"> a consciência de ninguém. De outro, o ensino confessional continuaria a existir, mas oferecido fora dos horários normais, deixando de ser uma responsabilidade dos professores e passando ao encargo das diferentes </w:t>
      </w:r>
      <w:r w:rsidR="00DB4D3E" w:rsidRPr="00AA2C67">
        <w:rPr>
          <w:rFonts w:cs="Arial"/>
          <w:sz w:val="22"/>
        </w:rPr>
        <w:t xml:space="preserve">instituições </w:t>
      </w:r>
      <w:r w:rsidR="001732A4" w:rsidRPr="00AA2C67">
        <w:rPr>
          <w:rFonts w:cs="Arial"/>
          <w:sz w:val="22"/>
        </w:rPr>
        <w:t>religiosas. Isso salvaguarda</w:t>
      </w:r>
      <w:r w:rsidR="00A345D5" w:rsidRPr="00AA2C67">
        <w:rPr>
          <w:rFonts w:cs="Arial"/>
          <w:sz w:val="22"/>
        </w:rPr>
        <w:t xml:space="preserve">ria </w:t>
      </w:r>
      <w:r w:rsidR="001732A4" w:rsidRPr="00AA2C67">
        <w:rPr>
          <w:rFonts w:cs="Arial"/>
          <w:sz w:val="22"/>
        </w:rPr>
        <w:t>a liberdade de consciência, pois somente frequentaria</w:t>
      </w:r>
      <w:r w:rsidR="00DB4D3E" w:rsidRPr="00AA2C67">
        <w:rPr>
          <w:rFonts w:cs="Arial"/>
          <w:sz w:val="22"/>
        </w:rPr>
        <w:t>m</w:t>
      </w:r>
      <w:r w:rsidR="001732A4" w:rsidRPr="00AA2C67">
        <w:rPr>
          <w:rFonts w:cs="Arial"/>
          <w:sz w:val="22"/>
        </w:rPr>
        <w:t xml:space="preserve"> </w:t>
      </w:r>
      <w:r w:rsidR="00A345D5" w:rsidRPr="00AA2C67">
        <w:rPr>
          <w:rFonts w:cs="Arial"/>
          <w:sz w:val="22"/>
        </w:rPr>
        <w:t xml:space="preserve">estas classes </w:t>
      </w:r>
      <w:r w:rsidR="00DB4D3E" w:rsidRPr="00AA2C67">
        <w:rPr>
          <w:rFonts w:cs="Arial"/>
          <w:sz w:val="22"/>
        </w:rPr>
        <w:t xml:space="preserve">os filhos das famílias </w:t>
      </w:r>
      <w:r w:rsidR="001732A4" w:rsidRPr="00AA2C67">
        <w:rPr>
          <w:rFonts w:cs="Arial"/>
          <w:sz w:val="22"/>
        </w:rPr>
        <w:t>interessad</w:t>
      </w:r>
      <w:r w:rsidR="00DB4D3E" w:rsidRPr="00AA2C67">
        <w:rPr>
          <w:rFonts w:cs="Arial"/>
          <w:sz w:val="22"/>
        </w:rPr>
        <w:t>as</w:t>
      </w:r>
      <w:r w:rsidR="001732A4" w:rsidRPr="00AA2C67">
        <w:rPr>
          <w:rFonts w:cs="Arial"/>
          <w:sz w:val="22"/>
        </w:rPr>
        <w:t>.</w:t>
      </w:r>
    </w:p>
    <w:p w14:paraId="73BBEAD5" w14:textId="332CE4F4" w:rsidR="00222077" w:rsidRPr="00AA2C67" w:rsidRDefault="00DB4D3E" w:rsidP="00AA2C67">
      <w:pPr>
        <w:ind w:firstLine="709"/>
        <w:jc w:val="both"/>
        <w:rPr>
          <w:rFonts w:eastAsia="Times New Roman" w:cs="Arial"/>
          <w:sz w:val="22"/>
        </w:rPr>
      </w:pPr>
      <w:r w:rsidRPr="00AA2C67">
        <w:rPr>
          <w:rFonts w:cs="Arial"/>
          <w:sz w:val="22"/>
        </w:rPr>
        <w:t>Com base nesses parâmetros</w:t>
      </w:r>
      <w:r w:rsidR="001732A4" w:rsidRPr="00AA2C67">
        <w:rPr>
          <w:rFonts w:cs="Arial"/>
          <w:sz w:val="22"/>
        </w:rPr>
        <w:t xml:space="preserve">, Rui Barbosa teceu críticas ao </w:t>
      </w:r>
      <w:r w:rsidR="001732A4" w:rsidRPr="00AA2C67">
        <w:rPr>
          <w:rFonts w:eastAsia="Times New Roman" w:cs="Arial"/>
          <w:sz w:val="22"/>
        </w:rPr>
        <w:t>Decreto n. 7.427</w:t>
      </w:r>
      <w:r w:rsidR="007D71B5" w:rsidRPr="00AA2C67">
        <w:rPr>
          <w:rFonts w:eastAsia="Times New Roman" w:cs="Arial"/>
          <w:sz w:val="22"/>
        </w:rPr>
        <w:t>/</w:t>
      </w:r>
      <w:r w:rsidR="001732A4" w:rsidRPr="00AA2C67">
        <w:rPr>
          <w:rFonts w:eastAsia="Times New Roman" w:cs="Arial"/>
          <w:sz w:val="22"/>
        </w:rPr>
        <w:t>1879, porque</w:t>
      </w:r>
      <w:r w:rsidRPr="00AA2C67">
        <w:rPr>
          <w:rFonts w:eastAsia="Times New Roman" w:cs="Arial"/>
          <w:sz w:val="22"/>
        </w:rPr>
        <w:t>,</w:t>
      </w:r>
      <w:r w:rsidR="007D71B5" w:rsidRPr="00AA2C67">
        <w:rPr>
          <w:rFonts w:eastAsia="Times New Roman" w:cs="Arial"/>
          <w:sz w:val="22"/>
        </w:rPr>
        <w:t xml:space="preserve"> embora previsse a</w:t>
      </w:r>
      <w:r w:rsidR="001732A4" w:rsidRPr="00AA2C67">
        <w:rPr>
          <w:rFonts w:eastAsia="Times New Roman" w:cs="Arial"/>
          <w:sz w:val="22"/>
        </w:rPr>
        <w:t xml:space="preserve"> </w:t>
      </w:r>
      <w:r w:rsidR="007D71B5" w:rsidRPr="00AA2C67">
        <w:rPr>
          <w:rFonts w:eastAsia="Times New Roman" w:cs="Arial"/>
          <w:sz w:val="22"/>
        </w:rPr>
        <w:t xml:space="preserve">dispensa da frequência dos estudantes acatólicos das aulas de instrução religiosa, </w:t>
      </w:r>
      <w:r w:rsidRPr="00AA2C67">
        <w:rPr>
          <w:rFonts w:eastAsia="Times New Roman" w:cs="Arial"/>
          <w:sz w:val="22"/>
        </w:rPr>
        <w:t>os professores</w:t>
      </w:r>
      <w:r w:rsidR="007D71B5" w:rsidRPr="00AA2C67">
        <w:rPr>
          <w:rFonts w:eastAsia="Times New Roman" w:cs="Arial"/>
          <w:sz w:val="22"/>
        </w:rPr>
        <w:t>,</w:t>
      </w:r>
      <w:r w:rsidR="00AD08F6" w:rsidRPr="00AA2C67">
        <w:rPr>
          <w:rFonts w:eastAsia="Times New Roman" w:cs="Arial"/>
          <w:sz w:val="22"/>
        </w:rPr>
        <w:t xml:space="preserve"> </w:t>
      </w:r>
      <w:r w:rsidRPr="00AA2C67">
        <w:rPr>
          <w:rFonts w:eastAsia="Times New Roman" w:cs="Arial"/>
          <w:sz w:val="22"/>
        </w:rPr>
        <w:t xml:space="preserve">funcionários do Estado, </w:t>
      </w:r>
      <w:r w:rsidR="001732A4" w:rsidRPr="00AA2C67">
        <w:rPr>
          <w:rFonts w:eastAsia="Times New Roman" w:cs="Arial"/>
          <w:sz w:val="22"/>
        </w:rPr>
        <w:t>continuava</w:t>
      </w:r>
      <w:r w:rsidRPr="00AA2C67">
        <w:rPr>
          <w:rFonts w:eastAsia="Times New Roman" w:cs="Arial"/>
          <w:sz w:val="22"/>
        </w:rPr>
        <w:t>m</w:t>
      </w:r>
      <w:r w:rsidR="001732A4" w:rsidRPr="00AA2C67">
        <w:rPr>
          <w:rFonts w:eastAsia="Times New Roman" w:cs="Arial"/>
          <w:sz w:val="22"/>
        </w:rPr>
        <w:t xml:space="preserve"> encarregado</w:t>
      </w:r>
      <w:r w:rsidR="00222077" w:rsidRPr="00AA2C67">
        <w:rPr>
          <w:rFonts w:eastAsia="Times New Roman" w:cs="Arial"/>
          <w:sz w:val="22"/>
        </w:rPr>
        <w:t>s</w:t>
      </w:r>
      <w:r w:rsidR="001732A4" w:rsidRPr="00AA2C67">
        <w:rPr>
          <w:rFonts w:eastAsia="Times New Roman" w:cs="Arial"/>
          <w:sz w:val="22"/>
        </w:rPr>
        <w:t xml:space="preserve"> por sua ministração. Nesse ponto, </w:t>
      </w:r>
      <w:r w:rsidR="007D71B5" w:rsidRPr="00AA2C67">
        <w:rPr>
          <w:rFonts w:eastAsia="Times New Roman" w:cs="Arial"/>
          <w:sz w:val="22"/>
        </w:rPr>
        <w:t xml:space="preserve">em </w:t>
      </w:r>
      <w:r w:rsidR="00600D9D" w:rsidRPr="00AA2C67">
        <w:rPr>
          <w:rFonts w:eastAsia="Times New Roman" w:cs="Arial"/>
          <w:sz w:val="22"/>
        </w:rPr>
        <w:t>sua opinião</w:t>
      </w:r>
      <w:r w:rsidR="007D71B5" w:rsidRPr="00AA2C67">
        <w:rPr>
          <w:rFonts w:eastAsia="Times New Roman" w:cs="Arial"/>
          <w:sz w:val="22"/>
        </w:rPr>
        <w:t xml:space="preserve">, </w:t>
      </w:r>
      <w:r w:rsidR="001732A4" w:rsidRPr="00AA2C67">
        <w:rPr>
          <w:rFonts w:eastAsia="Times New Roman" w:cs="Arial"/>
          <w:sz w:val="22"/>
        </w:rPr>
        <w:t xml:space="preserve">o governo negligenciava a liberdade de consciência do professorado secular e mantinha os laços de dependência </w:t>
      </w:r>
      <w:r w:rsidRPr="00AA2C67">
        <w:rPr>
          <w:rFonts w:eastAsia="Times New Roman" w:cs="Arial"/>
          <w:sz w:val="22"/>
        </w:rPr>
        <w:t>da</w:t>
      </w:r>
      <w:r w:rsidR="001732A4" w:rsidRPr="00AA2C67">
        <w:rPr>
          <w:rFonts w:eastAsia="Times New Roman" w:cs="Arial"/>
          <w:sz w:val="22"/>
        </w:rPr>
        <w:t xml:space="preserve"> Igreja</w:t>
      </w:r>
      <w:r w:rsidRPr="00AA2C67">
        <w:rPr>
          <w:rFonts w:eastAsia="Times New Roman" w:cs="Arial"/>
          <w:sz w:val="22"/>
        </w:rPr>
        <w:t>,</w:t>
      </w:r>
      <w:r w:rsidR="001732A4" w:rsidRPr="00AA2C67">
        <w:rPr>
          <w:rFonts w:eastAsia="Times New Roman" w:cs="Arial"/>
          <w:sz w:val="22"/>
        </w:rPr>
        <w:t xml:space="preserve"> pois</w:t>
      </w:r>
      <w:r w:rsidR="00A345D5" w:rsidRPr="00AA2C67">
        <w:rPr>
          <w:rFonts w:eastAsia="Times New Roman" w:cs="Arial"/>
          <w:sz w:val="22"/>
        </w:rPr>
        <w:t xml:space="preserve">, pelo menos em parte, </w:t>
      </w:r>
      <w:r w:rsidR="001732A4" w:rsidRPr="00AA2C67">
        <w:rPr>
          <w:rFonts w:eastAsia="Times New Roman" w:cs="Arial"/>
          <w:sz w:val="22"/>
        </w:rPr>
        <w:t xml:space="preserve">a atividade pedagógica </w:t>
      </w:r>
      <w:r w:rsidRPr="00AA2C67">
        <w:rPr>
          <w:rFonts w:eastAsia="Times New Roman" w:cs="Arial"/>
          <w:sz w:val="22"/>
        </w:rPr>
        <w:t xml:space="preserve">ainda se </w:t>
      </w:r>
      <w:r w:rsidR="001732A4" w:rsidRPr="00AA2C67">
        <w:rPr>
          <w:rFonts w:eastAsia="Times New Roman" w:cs="Arial"/>
          <w:sz w:val="22"/>
        </w:rPr>
        <w:t>encontra</w:t>
      </w:r>
      <w:r w:rsidRPr="00AA2C67">
        <w:rPr>
          <w:rFonts w:eastAsia="Times New Roman" w:cs="Arial"/>
          <w:sz w:val="22"/>
        </w:rPr>
        <w:t>ria</w:t>
      </w:r>
      <w:r w:rsidR="001732A4" w:rsidRPr="00AA2C67">
        <w:rPr>
          <w:rFonts w:eastAsia="Times New Roman" w:cs="Arial"/>
          <w:sz w:val="22"/>
        </w:rPr>
        <w:t xml:space="preserve"> sob </w:t>
      </w:r>
      <w:r w:rsidRPr="00AA2C67">
        <w:rPr>
          <w:rFonts w:eastAsia="Times New Roman" w:cs="Arial"/>
          <w:sz w:val="22"/>
        </w:rPr>
        <w:t xml:space="preserve">a </w:t>
      </w:r>
      <w:r w:rsidR="001732A4" w:rsidRPr="00AA2C67">
        <w:rPr>
          <w:rFonts w:eastAsia="Times New Roman" w:cs="Arial"/>
          <w:sz w:val="22"/>
        </w:rPr>
        <w:t>direta interferência do clero.</w:t>
      </w:r>
      <w:r w:rsidR="00D2662B" w:rsidRPr="00AA2C67">
        <w:rPr>
          <w:rFonts w:eastAsia="Times New Roman" w:cs="Arial"/>
          <w:sz w:val="22"/>
        </w:rPr>
        <w:t xml:space="preserve"> </w:t>
      </w:r>
    </w:p>
    <w:p w14:paraId="0B2CE472" w14:textId="689C6DCB" w:rsidR="001732A4" w:rsidRPr="00AA2C67" w:rsidRDefault="00D2662B" w:rsidP="00AA2C67">
      <w:pPr>
        <w:ind w:firstLine="709"/>
        <w:jc w:val="both"/>
        <w:rPr>
          <w:rFonts w:cs="Arial"/>
          <w:sz w:val="22"/>
        </w:rPr>
      </w:pPr>
      <w:r w:rsidRPr="00AA2C67">
        <w:rPr>
          <w:rFonts w:eastAsia="Times New Roman" w:cs="Arial"/>
          <w:sz w:val="22"/>
        </w:rPr>
        <w:t>D</w:t>
      </w:r>
      <w:r w:rsidR="00575DBB" w:rsidRPr="00AA2C67">
        <w:rPr>
          <w:rFonts w:cs="Arial"/>
          <w:sz w:val="22"/>
        </w:rPr>
        <w:t xml:space="preserve">iante </w:t>
      </w:r>
      <w:r w:rsidR="007D71B5" w:rsidRPr="00AA2C67">
        <w:rPr>
          <w:rFonts w:cs="Arial"/>
          <w:sz w:val="22"/>
        </w:rPr>
        <w:t>do fato</w:t>
      </w:r>
      <w:r w:rsidR="001732A4" w:rsidRPr="00AA2C67">
        <w:rPr>
          <w:rFonts w:cs="Arial"/>
          <w:sz w:val="22"/>
        </w:rPr>
        <w:t xml:space="preserve">, propôs um </w:t>
      </w:r>
      <w:r w:rsidR="007D71B5" w:rsidRPr="00AA2C67">
        <w:rPr>
          <w:rFonts w:cs="Arial"/>
          <w:sz w:val="22"/>
        </w:rPr>
        <w:t xml:space="preserve">projeto </w:t>
      </w:r>
      <w:r w:rsidR="001732A4" w:rsidRPr="00AA2C67">
        <w:rPr>
          <w:rFonts w:cs="Arial"/>
          <w:sz w:val="22"/>
        </w:rPr>
        <w:t xml:space="preserve">substitutivo </w:t>
      </w:r>
      <w:r w:rsidR="005E2E42" w:rsidRPr="00AA2C67">
        <w:rPr>
          <w:rFonts w:cs="Arial"/>
          <w:sz w:val="22"/>
        </w:rPr>
        <w:t>à</w:t>
      </w:r>
      <w:r w:rsidR="001732A4" w:rsidRPr="00AA2C67">
        <w:rPr>
          <w:rFonts w:cs="Arial"/>
          <w:sz w:val="22"/>
        </w:rPr>
        <w:t xml:space="preserve"> Comissão</w:t>
      </w:r>
      <w:r w:rsidR="007D71B5" w:rsidRPr="00AA2C67">
        <w:rPr>
          <w:rFonts w:cs="Arial"/>
          <w:sz w:val="22"/>
        </w:rPr>
        <w:t xml:space="preserve"> de Educação</w:t>
      </w:r>
      <w:r w:rsidR="001732A4" w:rsidRPr="00AA2C67">
        <w:rPr>
          <w:rFonts w:cs="Arial"/>
          <w:sz w:val="22"/>
        </w:rPr>
        <w:t xml:space="preserve">, </w:t>
      </w:r>
      <w:r w:rsidRPr="00AA2C67">
        <w:rPr>
          <w:rFonts w:cs="Arial"/>
          <w:sz w:val="22"/>
        </w:rPr>
        <w:t xml:space="preserve">o </w:t>
      </w:r>
      <w:r w:rsidR="001732A4" w:rsidRPr="00AA2C67">
        <w:rPr>
          <w:rFonts w:cs="Arial"/>
          <w:sz w:val="22"/>
        </w:rPr>
        <w:t>qu</w:t>
      </w:r>
      <w:r w:rsidRPr="00AA2C67">
        <w:rPr>
          <w:rFonts w:cs="Arial"/>
          <w:sz w:val="22"/>
        </w:rPr>
        <w:t>al</w:t>
      </w:r>
      <w:r w:rsidR="001732A4" w:rsidRPr="00AA2C67">
        <w:rPr>
          <w:rFonts w:cs="Arial"/>
          <w:sz w:val="22"/>
        </w:rPr>
        <w:t xml:space="preserve"> não só secularizava o programa obrigatório da escola, mas também o trabalho do professor. </w:t>
      </w:r>
      <w:r w:rsidRPr="00AA2C67">
        <w:rPr>
          <w:rFonts w:cs="Arial"/>
          <w:sz w:val="22"/>
        </w:rPr>
        <w:t>E</w:t>
      </w:r>
      <w:r w:rsidR="001732A4" w:rsidRPr="00AA2C67">
        <w:rPr>
          <w:rFonts w:cs="Arial"/>
          <w:sz w:val="22"/>
        </w:rPr>
        <w:t xml:space="preserve"> justificou sua proposição</w:t>
      </w:r>
      <w:r w:rsidRPr="00AA2C67">
        <w:rPr>
          <w:rFonts w:cs="Arial"/>
          <w:sz w:val="22"/>
        </w:rPr>
        <w:t xml:space="preserve"> incumbindo tantos os ministros da religião quanto os pais </w:t>
      </w:r>
      <w:r w:rsidR="007D71B5" w:rsidRPr="00AA2C67">
        <w:rPr>
          <w:rFonts w:cs="Arial"/>
          <w:sz w:val="22"/>
        </w:rPr>
        <w:t>pela</w:t>
      </w:r>
      <w:r w:rsidR="00222077" w:rsidRPr="00AA2C67">
        <w:rPr>
          <w:rFonts w:cs="Arial"/>
          <w:sz w:val="22"/>
        </w:rPr>
        <w:t xml:space="preserve"> oferta </w:t>
      </w:r>
      <w:r w:rsidRPr="00AA2C67">
        <w:rPr>
          <w:rFonts w:cs="Arial"/>
          <w:sz w:val="22"/>
        </w:rPr>
        <w:t>do ensino religioso</w:t>
      </w:r>
      <w:r w:rsidR="001732A4" w:rsidRPr="00AA2C67">
        <w:rPr>
          <w:rFonts w:cs="Arial"/>
          <w:sz w:val="22"/>
        </w:rPr>
        <w:t>:</w:t>
      </w:r>
      <w:r w:rsidRPr="00AA2C67">
        <w:rPr>
          <w:rFonts w:cs="Arial"/>
          <w:sz w:val="22"/>
        </w:rPr>
        <w:t xml:space="preserve"> “</w:t>
      </w:r>
      <w:r w:rsidR="001732A4" w:rsidRPr="00AA2C67">
        <w:rPr>
          <w:rFonts w:cs="Arial"/>
          <w:sz w:val="22"/>
        </w:rPr>
        <w:t>Estabeleçamos, sim, custe o que custar, um sistema, rigorosamente nacional e leigo, de escolas públicas elementares; ensinemos nelas aquilo em que todos anuírem; deixemos o encargo do ensino religioso aos ministros da religião e aos pais dos alunos</w:t>
      </w:r>
      <w:r w:rsidRPr="00AA2C67">
        <w:rPr>
          <w:rFonts w:cs="Arial"/>
          <w:sz w:val="22"/>
        </w:rPr>
        <w:t>”</w:t>
      </w:r>
      <w:r w:rsidR="001732A4" w:rsidRPr="00AA2C67">
        <w:rPr>
          <w:rFonts w:cs="Arial"/>
          <w:sz w:val="22"/>
        </w:rPr>
        <w:t xml:space="preserve"> (B</w:t>
      </w:r>
      <w:r w:rsidR="00CA38ED" w:rsidRPr="00AA2C67">
        <w:rPr>
          <w:rFonts w:cs="Arial"/>
          <w:sz w:val="22"/>
        </w:rPr>
        <w:t>arbosa</w:t>
      </w:r>
      <w:r w:rsidR="001732A4" w:rsidRPr="00AA2C67">
        <w:rPr>
          <w:rFonts w:cs="Arial"/>
          <w:sz w:val="22"/>
        </w:rPr>
        <w:t>, 19</w:t>
      </w:r>
      <w:r w:rsidR="00A345D5" w:rsidRPr="00AA2C67">
        <w:rPr>
          <w:rFonts w:cs="Arial"/>
          <w:sz w:val="22"/>
        </w:rPr>
        <w:t>47</w:t>
      </w:r>
      <w:r w:rsidR="001B074C" w:rsidRPr="00AA2C67">
        <w:rPr>
          <w:rFonts w:cs="Arial"/>
          <w:sz w:val="22"/>
        </w:rPr>
        <w:t>a</w:t>
      </w:r>
      <w:r w:rsidR="001732A4" w:rsidRPr="00AA2C67">
        <w:rPr>
          <w:rFonts w:cs="Arial"/>
          <w:sz w:val="22"/>
        </w:rPr>
        <w:t>, p. 324).</w:t>
      </w:r>
      <w:r w:rsidR="00B800F1" w:rsidRPr="00AA2C67">
        <w:rPr>
          <w:rFonts w:cs="Arial"/>
          <w:sz w:val="22"/>
        </w:rPr>
        <w:t xml:space="preserve"> Segundo tal ló</w:t>
      </w:r>
      <w:r w:rsidR="001732A4" w:rsidRPr="00AA2C67">
        <w:rPr>
          <w:rFonts w:cs="Arial"/>
          <w:sz w:val="22"/>
        </w:rPr>
        <w:t xml:space="preserve">gica, a escola estatal não imporia dogmas religiosos ou irreligiosos, materialistas ou espiritualistas, deístas ou ateus, racionalistas ou confessionais. Estava posta a </w:t>
      </w:r>
      <w:r w:rsidR="001732A4" w:rsidRPr="00AA2C67">
        <w:rPr>
          <w:rFonts w:cs="Arial"/>
          <w:i/>
          <w:iCs/>
          <w:sz w:val="22"/>
        </w:rPr>
        <w:t xml:space="preserve">solução </w:t>
      </w:r>
      <w:r w:rsidR="001732A4" w:rsidRPr="00AA2C67">
        <w:rPr>
          <w:rFonts w:cs="Arial"/>
          <w:sz w:val="22"/>
        </w:rPr>
        <w:t>que assegurava o caráter de neutralidade à escola: a oferta do ensino elementar para todos</w:t>
      </w:r>
      <w:r w:rsidR="00B800F1" w:rsidRPr="00AA2C67">
        <w:rPr>
          <w:rFonts w:cs="Arial"/>
          <w:sz w:val="22"/>
        </w:rPr>
        <w:t>,</w:t>
      </w:r>
      <w:r w:rsidR="001732A4" w:rsidRPr="00AA2C67">
        <w:rPr>
          <w:rFonts w:cs="Arial"/>
          <w:sz w:val="22"/>
        </w:rPr>
        <w:t xml:space="preserve"> pelo professor leigo</w:t>
      </w:r>
      <w:r w:rsidR="00B800F1" w:rsidRPr="00AA2C67">
        <w:rPr>
          <w:rFonts w:cs="Arial"/>
          <w:sz w:val="22"/>
        </w:rPr>
        <w:t>,</w:t>
      </w:r>
      <w:r w:rsidR="001732A4" w:rsidRPr="00AA2C67">
        <w:rPr>
          <w:rFonts w:cs="Arial"/>
          <w:sz w:val="22"/>
        </w:rPr>
        <w:t xml:space="preserve"> e o ensino confessional somente aos interessados, ministrado pelos respectivos ministros de culto.</w:t>
      </w:r>
    </w:p>
    <w:p w14:paraId="20C9C155" w14:textId="15CB6795" w:rsidR="00AA2C67" w:rsidRDefault="00997342" w:rsidP="008C3377">
      <w:pPr>
        <w:autoSpaceDE w:val="0"/>
        <w:autoSpaceDN w:val="0"/>
        <w:adjustRightInd w:val="0"/>
        <w:ind w:firstLine="709"/>
        <w:jc w:val="both"/>
        <w:rPr>
          <w:rFonts w:cs="Arial"/>
          <w:sz w:val="22"/>
        </w:rPr>
      </w:pPr>
      <w:r w:rsidRPr="00AA2C67">
        <w:rPr>
          <w:rFonts w:cs="Arial"/>
          <w:sz w:val="22"/>
        </w:rPr>
        <w:t>Todavia</w:t>
      </w:r>
      <w:r w:rsidR="001732A4" w:rsidRPr="00AA2C67">
        <w:rPr>
          <w:rFonts w:cs="Arial"/>
          <w:sz w:val="22"/>
        </w:rPr>
        <w:t>, como inform</w:t>
      </w:r>
      <w:r w:rsidRPr="00AA2C67">
        <w:rPr>
          <w:rFonts w:cs="Arial"/>
          <w:sz w:val="22"/>
        </w:rPr>
        <w:t xml:space="preserve">a </w:t>
      </w:r>
      <w:r w:rsidR="001732A4" w:rsidRPr="00AA2C67">
        <w:rPr>
          <w:rFonts w:cs="Arial"/>
          <w:sz w:val="22"/>
        </w:rPr>
        <w:t xml:space="preserve">Machado (1999), </w:t>
      </w:r>
      <w:r w:rsidRPr="00AA2C67">
        <w:rPr>
          <w:rFonts w:cs="Arial"/>
          <w:sz w:val="22"/>
        </w:rPr>
        <w:t xml:space="preserve">os </w:t>
      </w:r>
      <w:r w:rsidR="001732A4" w:rsidRPr="00AA2C67">
        <w:rPr>
          <w:rFonts w:cs="Arial"/>
          <w:sz w:val="22"/>
        </w:rPr>
        <w:t>Pareceres</w:t>
      </w:r>
      <w:r w:rsidRPr="00AA2C67">
        <w:rPr>
          <w:rFonts w:cs="Arial"/>
          <w:sz w:val="22"/>
        </w:rPr>
        <w:t xml:space="preserve"> de Rui Barbosa </w:t>
      </w:r>
      <w:r w:rsidR="001732A4" w:rsidRPr="00AA2C67">
        <w:rPr>
          <w:rFonts w:cs="Arial"/>
          <w:sz w:val="22"/>
        </w:rPr>
        <w:t>não chegaram a ser discutidos na Câmara dos Deputados, porqu</w:t>
      </w:r>
      <w:r w:rsidR="009D3BF8" w:rsidRPr="00AA2C67">
        <w:rPr>
          <w:rFonts w:cs="Arial"/>
          <w:sz w:val="22"/>
        </w:rPr>
        <w:t>e a questão de maior interesse n</w:t>
      </w:r>
      <w:r w:rsidR="001732A4" w:rsidRPr="00AA2C67">
        <w:rPr>
          <w:rFonts w:cs="Arial"/>
          <w:sz w:val="22"/>
        </w:rPr>
        <w:t xml:space="preserve">aquele momento era a </w:t>
      </w:r>
      <w:r w:rsidR="003A3CA7" w:rsidRPr="00AA2C67">
        <w:rPr>
          <w:rFonts w:cs="Arial"/>
          <w:sz w:val="22"/>
        </w:rPr>
        <w:t>a</w:t>
      </w:r>
      <w:r w:rsidR="001732A4" w:rsidRPr="00AA2C67">
        <w:rPr>
          <w:rFonts w:cs="Arial"/>
          <w:sz w:val="22"/>
        </w:rPr>
        <w:t xml:space="preserve">bolição da </w:t>
      </w:r>
      <w:r w:rsidR="003A3CA7" w:rsidRPr="00AA2C67">
        <w:rPr>
          <w:rFonts w:cs="Arial"/>
          <w:sz w:val="22"/>
        </w:rPr>
        <w:t>e</w:t>
      </w:r>
      <w:r w:rsidR="001732A4" w:rsidRPr="00AA2C67">
        <w:rPr>
          <w:rFonts w:cs="Arial"/>
          <w:sz w:val="22"/>
        </w:rPr>
        <w:t>scravatura. Mas as propostas não pereceram</w:t>
      </w:r>
      <w:r w:rsidR="009D3BF8" w:rsidRPr="00AA2C67">
        <w:rPr>
          <w:rFonts w:cs="Arial"/>
          <w:sz w:val="22"/>
        </w:rPr>
        <w:t>, pois em análise</w:t>
      </w:r>
      <w:r w:rsidR="001732A4" w:rsidRPr="00AA2C67">
        <w:rPr>
          <w:rFonts w:cs="Arial"/>
          <w:sz w:val="22"/>
        </w:rPr>
        <w:t xml:space="preserve"> </w:t>
      </w:r>
      <w:r w:rsidR="009D3BF8" w:rsidRPr="00AA2C67">
        <w:rPr>
          <w:rFonts w:cs="Arial"/>
          <w:sz w:val="22"/>
        </w:rPr>
        <w:lastRenderedPageBreak/>
        <w:t>d</w:t>
      </w:r>
      <w:r w:rsidR="001732A4" w:rsidRPr="00AA2C67">
        <w:rPr>
          <w:rFonts w:cs="Arial"/>
          <w:sz w:val="22"/>
        </w:rPr>
        <w:t>as Atas do Congresso de Instrução Pública</w:t>
      </w:r>
      <w:r w:rsidR="009D3BF8" w:rsidRPr="00AA2C67">
        <w:rPr>
          <w:rFonts w:cs="Arial"/>
          <w:sz w:val="22"/>
        </w:rPr>
        <w:t>, evento</w:t>
      </w:r>
      <w:r w:rsidR="001732A4" w:rsidRPr="00AA2C67">
        <w:rPr>
          <w:rFonts w:cs="Arial"/>
          <w:sz w:val="22"/>
        </w:rPr>
        <w:t xml:space="preserve"> realizado em 1884, </w:t>
      </w:r>
      <w:r w:rsidR="009D3BF8" w:rsidRPr="00AA2C67">
        <w:rPr>
          <w:rFonts w:cs="Arial"/>
          <w:sz w:val="22"/>
        </w:rPr>
        <w:t xml:space="preserve">Bastos (2006) </w:t>
      </w:r>
      <w:r w:rsidR="001732A4" w:rsidRPr="00AA2C67">
        <w:rPr>
          <w:rFonts w:cs="Arial"/>
          <w:sz w:val="22"/>
        </w:rPr>
        <w:t xml:space="preserve">constatou que “escola livre” e “ensino leigo” eram temas recorrentes que </w:t>
      </w:r>
      <w:proofErr w:type="spellStart"/>
      <w:r w:rsidR="001732A4" w:rsidRPr="00AA2C67">
        <w:rPr>
          <w:rFonts w:cs="Arial"/>
          <w:sz w:val="22"/>
        </w:rPr>
        <w:t>transversalizava</w:t>
      </w:r>
      <w:r w:rsidR="003A3CA7" w:rsidRPr="00AA2C67">
        <w:rPr>
          <w:rFonts w:cs="Arial"/>
          <w:sz w:val="22"/>
        </w:rPr>
        <w:t>m</w:t>
      </w:r>
      <w:proofErr w:type="spellEnd"/>
      <w:r w:rsidR="001732A4" w:rsidRPr="00AA2C67">
        <w:rPr>
          <w:rFonts w:cs="Arial"/>
          <w:sz w:val="22"/>
        </w:rPr>
        <w:t xml:space="preserve"> os discursos. Is</w:t>
      </w:r>
      <w:r w:rsidR="003A3CA7" w:rsidRPr="00AA2C67">
        <w:rPr>
          <w:rFonts w:cs="Arial"/>
          <w:sz w:val="22"/>
        </w:rPr>
        <w:t>t</w:t>
      </w:r>
      <w:r w:rsidR="001732A4" w:rsidRPr="00AA2C67">
        <w:rPr>
          <w:rFonts w:cs="Arial"/>
          <w:sz w:val="22"/>
        </w:rPr>
        <w:t xml:space="preserve">o indica que, embora </w:t>
      </w:r>
      <w:r w:rsidR="009D3BF8" w:rsidRPr="00AA2C67">
        <w:rPr>
          <w:rFonts w:cs="Arial"/>
          <w:sz w:val="22"/>
        </w:rPr>
        <w:t>o termo</w:t>
      </w:r>
      <w:r w:rsidR="001732A4" w:rsidRPr="00AA2C67">
        <w:rPr>
          <w:rFonts w:cs="Arial"/>
          <w:i/>
          <w:iCs/>
          <w:sz w:val="22"/>
        </w:rPr>
        <w:t xml:space="preserve"> laicidade</w:t>
      </w:r>
      <w:r w:rsidR="001732A4" w:rsidRPr="00AA2C67">
        <w:rPr>
          <w:rFonts w:cs="Arial"/>
          <w:sz w:val="22"/>
        </w:rPr>
        <w:t xml:space="preserve"> </w:t>
      </w:r>
      <w:r w:rsidR="009D3BF8" w:rsidRPr="00AA2C67">
        <w:rPr>
          <w:rFonts w:cs="Arial"/>
          <w:sz w:val="22"/>
        </w:rPr>
        <w:t xml:space="preserve">ainda </w:t>
      </w:r>
      <w:r w:rsidR="001732A4" w:rsidRPr="00AA2C67">
        <w:rPr>
          <w:rFonts w:cs="Arial"/>
          <w:sz w:val="22"/>
        </w:rPr>
        <w:t>não fizesse parte do vocabulário corrente</w:t>
      </w:r>
      <w:r w:rsidR="007D71B5" w:rsidRPr="00AA2C67">
        <w:rPr>
          <w:rFonts w:cs="Arial"/>
          <w:sz w:val="22"/>
        </w:rPr>
        <w:t xml:space="preserve"> à época</w:t>
      </w:r>
      <w:r w:rsidR="001732A4" w:rsidRPr="00AA2C67">
        <w:rPr>
          <w:rFonts w:cs="Arial"/>
          <w:sz w:val="22"/>
        </w:rPr>
        <w:t xml:space="preserve">, as </w:t>
      </w:r>
      <w:proofErr w:type="gramStart"/>
      <w:r w:rsidR="001732A4" w:rsidRPr="00AA2C67">
        <w:rPr>
          <w:rFonts w:cs="Arial"/>
          <w:sz w:val="22"/>
        </w:rPr>
        <w:t xml:space="preserve">expressões </w:t>
      </w:r>
      <w:r w:rsidR="001732A4" w:rsidRPr="00AA2C67">
        <w:rPr>
          <w:rFonts w:cs="Arial"/>
          <w:i/>
          <w:iCs/>
          <w:sz w:val="22"/>
        </w:rPr>
        <w:t>ensino leigo</w:t>
      </w:r>
      <w:proofErr w:type="gramEnd"/>
      <w:r w:rsidR="001732A4" w:rsidRPr="00AA2C67">
        <w:rPr>
          <w:rFonts w:cs="Arial"/>
          <w:sz w:val="22"/>
        </w:rPr>
        <w:t xml:space="preserve"> ou </w:t>
      </w:r>
      <w:r w:rsidR="001732A4" w:rsidRPr="00AA2C67">
        <w:rPr>
          <w:rFonts w:cs="Arial"/>
          <w:i/>
          <w:iCs/>
          <w:sz w:val="22"/>
        </w:rPr>
        <w:t>escola leiga</w:t>
      </w:r>
      <w:r w:rsidR="001732A4" w:rsidRPr="00AA2C67">
        <w:rPr>
          <w:rFonts w:cs="Arial"/>
          <w:sz w:val="22"/>
        </w:rPr>
        <w:t xml:space="preserve"> foram apropriadas e difundidas. </w:t>
      </w:r>
      <w:r w:rsidR="0004169C" w:rsidRPr="00AA2C67">
        <w:rPr>
          <w:rFonts w:cs="Arial"/>
          <w:sz w:val="22"/>
        </w:rPr>
        <w:t xml:space="preserve">Em decorrência, </w:t>
      </w:r>
      <w:r w:rsidR="00253445" w:rsidRPr="00AA2C67">
        <w:rPr>
          <w:rFonts w:cs="Arial"/>
          <w:sz w:val="22"/>
        </w:rPr>
        <w:t xml:space="preserve">a primeira </w:t>
      </w:r>
      <w:r w:rsidR="00222077" w:rsidRPr="00AA2C67">
        <w:rPr>
          <w:rFonts w:cs="Arial"/>
          <w:sz w:val="22"/>
        </w:rPr>
        <w:t>C</w:t>
      </w:r>
      <w:r w:rsidR="001732A4" w:rsidRPr="00AA2C67">
        <w:rPr>
          <w:rFonts w:cs="Arial"/>
          <w:sz w:val="22"/>
        </w:rPr>
        <w:t xml:space="preserve">arta </w:t>
      </w:r>
      <w:r w:rsidR="00222077" w:rsidRPr="00AA2C67">
        <w:rPr>
          <w:rFonts w:cs="Arial"/>
          <w:sz w:val="22"/>
        </w:rPr>
        <w:t>M</w:t>
      </w:r>
      <w:r w:rsidR="001732A4" w:rsidRPr="00AA2C67">
        <w:rPr>
          <w:rFonts w:cs="Arial"/>
          <w:sz w:val="22"/>
        </w:rPr>
        <w:t xml:space="preserve">agna </w:t>
      </w:r>
      <w:r w:rsidR="007D71B5" w:rsidRPr="00AA2C67">
        <w:rPr>
          <w:rFonts w:cs="Arial"/>
          <w:sz w:val="22"/>
        </w:rPr>
        <w:t>da</w:t>
      </w:r>
      <w:r w:rsidR="001732A4" w:rsidRPr="00AA2C67">
        <w:rPr>
          <w:rFonts w:cs="Arial"/>
          <w:sz w:val="22"/>
        </w:rPr>
        <w:t xml:space="preserve"> República incorpor</w:t>
      </w:r>
      <w:r w:rsidR="009D3BF8" w:rsidRPr="00AA2C67">
        <w:rPr>
          <w:rFonts w:cs="Arial"/>
          <w:sz w:val="22"/>
        </w:rPr>
        <w:t>ou a expressão</w:t>
      </w:r>
      <w:r w:rsidR="001732A4" w:rsidRPr="00AA2C67">
        <w:rPr>
          <w:rFonts w:cs="Arial"/>
          <w:sz w:val="22"/>
        </w:rPr>
        <w:t xml:space="preserve"> “ensino leigo” para se referir à laicização da e</w:t>
      </w:r>
      <w:r w:rsidR="00656796" w:rsidRPr="00AA2C67">
        <w:rPr>
          <w:rFonts w:cs="Arial"/>
          <w:sz w:val="22"/>
        </w:rPr>
        <w:t>ducação</w:t>
      </w:r>
      <w:r w:rsidR="001732A4" w:rsidRPr="00AA2C67">
        <w:rPr>
          <w:rFonts w:cs="Arial"/>
          <w:sz w:val="22"/>
        </w:rPr>
        <w:t>.</w:t>
      </w:r>
      <w:r w:rsidR="009D3BF8" w:rsidRPr="00AA2C67">
        <w:rPr>
          <w:rFonts w:cs="Arial"/>
          <w:sz w:val="22"/>
        </w:rPr>
        <w:t xml:space="preserve"> Eis o que trataremos a seguir.</w:t>
      </w:r>
    </w:p>
    <w:p w14:paraId="4D9D53D7" w14:textId="77777777" w:rsidR="008C3377" w:rsidRPr="00AA2C67" w:rsidRDefault="008C3377" w:rsidP="008C3377">
      <w:pPr>
        <w:autoSpaceDE w:val="0"/>
        <w:autoSpaceDN w:val="0"/>
        <w:adjustRightInd w:val="0"/>
        <w:ind w:firstLine="709"/>
        <w:jc w:val="both"/>
        <w:rPr>
          <w:rFonts w:eastAsia="Calibri" w:cs="Arial"/>
          <w:b/>
          <w:sz w:val="22"/>
          <w:lang w:eastAsia="pt-BR"/>
        </w:rPr>
      </w:pPr>
    </w:p>
    <w:p w14:paraId="516178AA" w14:textId="2B053508" w:rsidR="00997342" w:rsidRPr="00AA2C67" w:rsidRDefault="00950B98" w:rsidP="00AA2C67">
      <w:pPr>
        <w:jc w:val="both"/>
        <w:rPr>
          <w:rFonts w:eastAsia="Calibri" w:cs="Arial"/>
          <w:b/>
          <w:sz w:val="22"/>
          <w:lang w:eastAsia="pt-BR"/>
        </w:rPr>
      </w:pPr>
      <w:r w:rsidRPr="00AA2C67">
        <w:rPr>
          <w:rFonts w:eastAsia="Calibri" w:cs="Arial"/>
          <w:b/>
          <w:sz w:val="22"/>
          <w:lang w:eastAsia="pt-BR"/>
        </w:rPr>
        <w:t xml:space="preserve">O Ensino </w:t>
      </w:r>
      <w:r w:rsidR="00AA2C67">
        <w:rPr>
          <w:rFonts w:eastAsia="Calibri" w:cs="Arial"/>
          <w:b/>
          <w:sz w:val="22"/>
          <w:lang w:eastAsia="pt-BR"/>
        </w:rPr>
        <w:t xml:space="preserve">Leigo </w:t>
      </w:r>
      <w:r w:rsidRPr="00AA2C67">
        <w:rPr>
          <w:rFonts w:eastAsia="Calibri" w:cs="Arial"/>
          <w:b/>
          <w:sz w:val="22"/>
          <w:lang w:eastAsia="pt-BR"/>
        </w:rPr>
        <w:t>na Primeira Constituição Republicana</w:t>
      </w:r>
    </w:p>
    <w:p w14:paraId="0F2AFBDD" w14:textId="29879C74" w:rsidR="00A519C8" w:rsidRPr="00AA2C67" w:rsidRDefault="00A519C8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 xml:space="preserve">A laicização do Estado foi tema dos primeiros encontros do </w:t>
      </w:r>
      <w:r w:rsidR="00154016" w:rsidRPr="00AA2C67">
        <w:rPr>
          <w:rFonts w:eastAsia="Calibri" w:cs="Arial"/>
          <w:sz w:val="22"/>
        </w:rPr>
        <w:t>m</w:t>
      </w:r>
      <w:r w:rsidRPr="00AA2C67">
        <w:rPr>
          <w:rFonts w:eastAsia="Calibri" w:cs="Arial"/>
          <w:sz w:val="22"/>
        </w:rPr>
        <w:t>inistério</w:t>
      </w:r>
      <w:r w:rsidR="003A3CA7" w:rsidRPr="00AA2C67">
        <w:rPr>
          <w:rFonts w:eastAsia="Calibri" w:cs="Arial"/>
          <w:sz w:val="22"/>
        </w:rPr>
        <w:t xml:space="preserve"> republicano</w:t>
      </w:r>
      <w:r w:rsidR="00982C66" w:rsidRPr="00AA2C67">
        <w:rPr>
          <w:rFonts w:eastAsia="Calibri" w:cs="Arial"/>
          <w:sz w:val="22"/>
        </w:rPr>
        <w:t xml:space="preserve">, </w:t>
      </w:r>
      <w:r w:rsidR="007B338B" w:rsidRPr="00AA2C67">
        <w:rPr>
          <w:rFonts w:eastAsia="Calibri" w:cs="Arial"/>
          <w:sz w:val="22"/>
        </w:rPr>
        <w:t xml:space="preserve">em decorrência da apresentação da </w:t>
      </w:r>
      <w:r w:rsidRPr="00AA2C67">
        <w:rPr>
          <w:rFonts w:eastAsia="Calibri" w:cs="Arial"/>
          <w:sz w:val="22"/>
        </w:rPr>
        <w:t>versão</w:t>
      </w:r>
      <w:r w:rsidR="007B338B" w:rsidRPr="00AA2C67">
        <w:rPr>
          <w:rFonts w:eastAsia="Calibri" w:cs="Arial"/>
          <w:sz w:val="22"/>
        </w:rPr>
        <w:t xml:space="preserve"> preliminar</w:t>
      </w:r>
      <w:r w:rsidRPr="00AA2C67">
        <w:rPr>
          <w:rFonts w:eastAsia="Calibri" w:cs="Arial"/>
          <w:sz w:val="22"/>
        </w:rPr>
        <w:t xml:space="preserve"> do </w:t>
      </w:r>
      <w:r w:rsidRPr="00AA2C67">
        <w:rPr>
          <w:rFonts w:eastAsia="Calibri" w:cs="Arial"/>
          <w:i/>
          <w:sz w:val="22"/>
        </w:rPr>
        <w:t>Projeto de separação da Igreja do Estado, secularização dos cemitérios e casamento civil</w:t>
      </w:r>
      <w:r w:rsidR="00982C66" w:rsidRPr="00AA2C67">
        <w:rPr>
          <w:rFonts w:eastAsia="Calibri" w:cs="Arial"/>
          <w:i/>
          <w:sz w:val="22"/>
        </w:rPr>
        <w:t xml:space="preserve">, </w:t>
      </w:r>
      <w:r w:rsidR="00982C66" w:rsidRPr="00AA2C67">
        <w:rPr>
          <w:rFonts w:eastAsia="Calibri" w:cs="Arial"/>
          <w:sz w:val="22"/>
        </w:rPr>
        <w:t>por Demétrio Ribeiro, adepto do positivismo</w:t>
      </w:r>
      <w:r w:rsidRPr="00AA2C67">
        <w:rPr>
          <w:rFonts w:eastAsia="Calibri" w:cs="Arial"/>
          <w:sz w:val="22"/>
        </w:rPr>
        <w:t xml:space="preserve">. </w:t>
      </w:r>
      <w:r w:rsidR="00982C66" w:rsidRPr="00AA2C67">
        <w:rPr>
          <w:rFonts w:eastAsia="Calibri" w:cs="Arial"/>
          <w:sz w:val="22"/>
        </w:rPr>
        <w:t xml:space="preserve">Mas </w:t>
      </w:r>
      <w:r w:rsidR="000B547E" w:rsidRPr="00AA2C67">
        <w:rPr>
          <w:rFonts w:eastAsia="Calibri" w:cs="Arial"/>
          <w:sz w:val="22"/>
        </w:rPr>
        <w:t xml:space="preserve">seu partícipe ideológico, </w:t>
      </w:r>
      <w:r w:rsidRPr="00AA2C67">
        <w:rPr>
          <w:rFonts w:eastAsia="Calibri" w:cs="Arial"/>
          <w:sz w:val="22"/>
        </w:rPr>
        <w:t xml:space="preserve">Benjamim Constant, procurando evitar a aprovação imediata da proposta, ponderou que o assunto era de magna importância e sugeriu o adiamento </w:t>
      </w:r>
      <w:r w:rsidR="00BC2C83" w:rsidRPr="00AA2C67">
        <w:rPr>
          <w:rFonts w:eastAsia="Calibri" w:cs="Arial"/>
          <w:sz w:val="22"/>
        </w:rPr>
        <w:t>da decisão para</w:t>
      </w:r>
      <w:r w:rsidRPr="00AA2C67">
        <w:rPr>
          <w:rFonts w:eastAsia="Calibri" w:cs="Arial"/>
          <w:sz w:val="22"/>
        </w:rPr>
        <w:t xml:space="preserve"> amadurecimento</w:t>
      </w:r>
      <w:r w:rsidR="000B547E" w:rsidRPr="00AA2C67">
        <w:rPr>
          <w:rFonts w:eastAsia="Calibri" w:cs="Arial"/>
          <w:sz w:val="22"/>
        </w:rPr>
        <w:t xml:space="preserve">, no que foi apoiado por </w:t>
      </w:r>
      <w:r w:rsidRPr="00AA2C67">
        <w:rPr>
          <w:rFonts w:eastAsia="Calibri" w:cs="Arial"/>
          <w:sz w:val="22"/>
        </w:rPr>
        <w:t>Rui Barbosa.</w:t>
      </w:r>
      <w:r w:rsidR="000B547E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 xml:space="preserve">Segundo Ribeiro (1917), nesse </w:t>
      </w:r>
      <w:r w:rsidR="00C73F26" w:rsidRPr="00AA2C67">
        <w:rPr>
          <w:rFonts w:eastAsia="Calibri" w:cs="Arial"/>
          <w:sz w:val="22"/>
        </w:rPr>
        <w:t xml:space="preserve">ínterim foi feita uma consulta a Dom </w:t>
      </w:r>
      <w:r w:rsidRPr="00AA2C67">
        <w:rPr>
          <w:rFonts w:eastAsia="Calibri" w:cs="Arial"/>
          <w:sz w:val="22"/>
        </w:rPr>
        <w:t xml:space="preserve">Macedo Costa, Arcebispo da Bahia, sobre os efeitos da separação </w:t>
      </w:r>
      <w:r w:rsidR="00C73F26" w:rsidRPr="00AA2C67">
        <w:rPr>
          <w:rFonts w:eastAsia="Calibri" w:cs="Arial"/>
          <w:sz w:val="22"/>
        </w:rPr>
        <w:t xml:space="preserve">entre </w:t>
      </w:r>
      <w:r w:rsidRPr="00AA2C67">
        <w:rPr>
          <w:rFonts w:eastAsia="Calibri" w:cs="Arial"/>
          <w:sz w:val="22"/>
        </w:rPr>
        <w:t>Igreja</w:t>
      </w:r>
      <w:r w:rsidR="00C73F26" w:rsidRPr="00AA2C67">
        <w:rPr>
          <w:rFonts w:eastAsia="Calibri" w:cs="Arial"/>
          <w:sz w:val="22"/>
        </w:rPr>
        <w:t xml:space="preserve"> e </w:t>
      </w:r>
      <w:r w:rsidRPr="00AA2C67">
        <w:rPr>
          <w:rFonts w:eastAsia="Calibri" w:cs="Arial"/>
          <w:sz w:val="22"/>
        </w:rPr>
        <w:t xml:space="preserve">Estado para o clero e os católicos em geral. </w:t>
      </w:r>
      <w:r w:rsidR="007D71B5" w:rsidRPr="00AA2C67">
        <w:rPr>
          <w:rFonts w:eastAsia="Calibri" w:cs="Arial"/>
          <w:sz w:val="22"/>
        </w:rPr>
        <w:t>Como resposta, na</w:t>
      </w:r>
      <w:r w:rsidR="00C73F26" w:rsidRPr="00AA2C67">
        <w:rPr>
          <w:rFonts w:eastAsia="Calibri" w:cs="Arial"/>
          <w:sz w:val="22"/>
        </w:rPr>
        <w:t xml:space="preserve"> Carta redigida pelo prelado a</w:t>
      </w:r>
      <w:r w:rsidRPr="00AA2C67">
        <w:rPr>
          <w:rFonts w:eastAsia="Calibri" w:cs="Arial"/>
          <w:sz w:val="22"/>
        </w:rPr>
        <w:t xml:space="preserve"> Barbosa, datada de 22 de dezembro de 1889</w:t>
      </w:r>
      <w:r w:rsidR="00C73F26" w:rsidRPr="00AA2C67">
        <w:rPr>
          <w:rFonts w:eastAsia="Calibri" w:cs="Arial"/>
          <w:sz w:val="22"/>
        </w:rPr>
        <w:t xml:space="preserve">, </w:t>
      </w:r>
      <w:r w:rsidR="007D71B5" w:rsidRPr="00AA2C67">
        <w:rPr>
          <w:rFonts w:eastAsia="Calibri" w:cs="Arial"/>
          <w:sz w:val="22"/>
        </w:rPr>
        <w:t xml:space="preserve">este assim se manifestou acerca da </w:t>
      </w:r>
      <w:r w:rsidR="00E30C60" w:rsidRPr="00AA2C67">
        <w:rPr>
          <w:rFonts w:eastAsia="Calibri" w:cs="Arial"/>
          <w:sz w:val="22"/>
        </w:rPr>
        <w:t>perspectiva</w:t>
      </w:r>
      <w:r w:rsidRPr="00AA2C67">
        <w:rPr>
          <w:rFonts w:eastAsia="Calibri" w:cs="Arial"/>
          <w:sz w:val="22"/>
        </w:rPr>
        <w:t xml:space="preserve"> a ser adotada: “Liberdade para nós, como nos Estados Unidos! Não seja a França de Gambeta e de Clemenceau o modelo do </w:t>
      </w:r>
      <w:proofErr w:type="spellStart"/>
      <w:r w:rsidRPr="00AA2C67">
        <w:rPr>
          <w:rFonts w:eastAsia="Calibri" w:cs="Arial"/>
          <w:sz w:val="22"/>
        </w:rPr>
        <w:t>Brazil</w:t>
      </w:r>
      <w:proofErr w:type="spellEnd"/>
      <w:r w:rsidRPr="00AA2C67">
        <w:rPr>
          <w:rFonts w:eastAsia="Calibri" w:cs="Arial"/>
          <w:sz w:val="22"/>
        </w:rPr>
        <w:t>, mas a grande União Americana” (</w:t>
      </w:r>
      <w:r w:rsidR="003A3CA7" w:rsidRPr="00AA2C67">
        <w:rPr>
          <w:rFonts w:eastAsia="Calibri" w:cs="Arial"/>
          <w:sz w:val="22"/>
        </w:rPr>
        <w:t>R</w:t>
      </w:r>
      <w:r w:rsidR="00F775E3" w:rsidRPr="00AA2C67">
        <w:rPr>
          <w:rFonts w:eastAsia="Calibri" w:cs="Arial"/>
          <w:sz w:val="22"/>
        </w:rPr>
        <w:t>ibeiro</w:t>
      </w:r>
      <w:r w:rsidR="003A3CA7" w:rsidRPr="00AA2C67">
        <w:rPr>
          <w:rFonts w:eastAsia="Calibri" w:cs="Arial"/>
          <w:sz w:val="22"/>
        </w:rPr>
        <w:t>, 1917</w:t>
      </w:r>
      <w:r w:rsidR="00950B98" w:rsidRPr="00AA2C67">
        <w:rPr>
          <w:rFonts w:eastAsia="Calibri" w:cs="Arial"/>
          <w:sz w:val="22"/>
        </w:rPr>
        <w:t xml:space="preserve">, p. </w:t>
      </w:r>
      <w:r w:rsidR="003A3CA7" w:rsidRPr="00AA2C67">
        <w:rPr>
          <w:rFonts w:eastAsia="Calibri" w:cs="Arial"/>
          <w:sz w:val="22"/>
        </w:rPr>
        <w:t>41)</w:t>
      </w:r>
      <w:r w:rsidRPr="00AA2C67">
        <w:rPr>
          <w:rFonts w:eastAsia="Calibri" w:cs="Arial"/>
          <w:sz w:val="22"/>
        </w:rPr>
        <w:t xml:space="preserve">. </w:t>
      </w:r>
      <w:r w:rsidR="00445A9A" w:rsidRPr="00AA2C67">
        <w:rPr>
          <w:rFonts w:eastAsia="Calibri" w:cs="Arial"/>
          <w:sz w:val="22"/>
        </w:rPr>
        <w:t>No mesmo documento</w:t>
      </w:r>
      <w:r w:rsidRPr="00AA2C67">
        <w:rPr>
          <w:rFonts w:eastAsia="Calibri" w:cs="Arial"/>
          <w:sz w:val="22"/>
        </w:rPr>
        <w:t>, o Arcebispo registr</w:t>
      </w:r>
      <w:r w:rsidR="00C73F26" w:rsidRPr="00AA2C67">
        <w:rPr>
          <w:rFonts w:eastAsia="Calibri" w:cs="Arial"/>
          <w:sz w:val="22"/>
        </w:rPr>
        <w:t>ou</w:t>
      </w:r>
      <w:r w:rsidRPr="00AA2C67">
        <w:rPr>
          <w:rFonts w:eastAsia="Calibri" w:cs="Arial"/>
          <w:sz w:val="22"/>
        </w:rPr>
        <w:t xml:space="preserve"> </w:t>
      </w:r>
      <w:r w:rsidR="00445A9A" w:rsidRPr="00AA2C67">
        <w:rPr>
          <w:rFonts w:eastAsia="Calibri" w:cs="Arial"/>
          <w:sz w:val="22"/>
        </w:rPr>
        <w:t xml:space="preserve">o </w:t>
      </w:r>
      <w:r w:rsidRPr="00AA2C67">
        <w:rPr>
          <w:rFonts w:eastAsia="Calibri" w:cs="Arial"/>
          <w:sz w:val="22"/>
        </w:rPr>
        <w:t xml:space="preserve">que </w:t>
      </w:r>
      <w:r w:rsidR="00C73F26" w:rsidRPr="00AA2C67">
        <w:rPr>
          <w:rFonts w:eastAsia="Calibri" w:cs="Arial"/>
          <w:sz w:val="22"/>
        </w:rPr>
        <w:t xml:space="preserve">teria ouvido </w:t>
      </w:r>
      <w:r w:rsidRPr="00AA2C67">
        <w:rPr>
          <w:rFonts w:eastAsia="Calibri" w:cs="Arial"/>
          <w:sz w:val="22"/>
        </w:rPr>
        <w:t>do próprio presidente Deodoro: “Sou</w:t>
      </w:r>
      <w:r w:rsidR="00280875" w:rsidRPr="00AA2C67">
        <w:rPr>
          <w:rFonts w:eastAsia="Calibri" w:cs="Arial"/>
          <w:sz w:val="22"/>
        </w:rPr>
        <w:t xml:space="preserve"> </w:t>
      </w:r>
      <w:proofErr w:type="spellStart"/>
      <w:r w:rsidRPr="00AA2C67">
        <w:rPr>
          <w:rFonts w:eastAsia="Calibri" w:cs="Arial"/>
          <w:sz w:val="22"/>
        </w:rPr>
        <w:t>catholico</w:t>
      </w:r>
      <w:proofErr w:type="spellEnd"/>
      <w:r w:rsidRPr="00AA2C67">
        <w:rPr>
          <w:rFonts w:eastAsia="Calibri" w:cs="Arial"/>
          <w:sz w:val="22"/>
        </w:rPr>
        <w:t xml:space="preserve">, não assignarei uma Constituição que </w:t>
      </w:r>
      <w:proofErr w:type="spellStart"/>
      <w:r w:rsidRPr="00AA2C67">
        <w:rPr>
          <w:rFonts w:eastAsia="Calibri" w:cs="Arial"/>
          <w:sz w:val="22"/>
        </w:rPr>
        <w:t>offenda</w:t>
      </w:r>
      <w:proofErr w:type="spellEnd"/>
      <w:r w:rsidRPr="00AA2C67">
        <w:rPr>
          <w:rFonts w:eastAsia="Calibri" w:cs="Arial"/>
          <w:sz w:val="22"/>
        </w:rPr>
        <w:t xml:space="preserve"> a liberdade da Egreja” (1917</w:t>
      </w:r>
      <w:r w:rsidR="00950B98" w:rsidRPr="00AA2C67">
        <w:rPr>
          <w:rFonts w:eastAsia="Calibri" w:cs="Arial"/>
          <w:sz w:val="22"/>
        </w:rPr>
        <w:t xml:space="preserve">, p. </w:t>
      </w:r>
      <w:r w:rsidRPr="00AA2C67">
        <w:rPr>
          <w:rFonts w:eastAsia="Calibri" w:cs="Arial"/>
          <w:sz w:val="22"/>
        </w:rPr>
        <w:t>41).</w:t>
      </w:r>
    </w:p>
    <w:p w14:paraId="7F0CFD29" w14:textId="088C509C" w:rsidR="00A519C8" w:rsidRPr="00AA2C67" w:rsidRDefault="00A519C8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 xml:space="preserve">Após </w:t>
      </w:r>
      <w:r w:rsidR="0086069E" w:rsidRPr="00AA2C67">
        <w:rPr>
          <w:rFonts w:eastAsia="Calibri" w:cs="Arial"/>
          <w:sz w:val="22"/>
        </w:rPr>
        <w:t>ess</w:t>
      </w:r>
      <w:r w:rsidRPr="00AA2C67">
        <w:rPr>
          <w:rFonts w:eastAsia="Calibri" w:cs="Arial"/>
          <w:sz w:val="22"/>
        </w:rPr>
        <w:t xml:space="preserve">as consultas, </w:t>
      </w:r>
      <w:r w:rsidR="00E646C0" w:rsidRPr="00AA2C67">
        <w:rPr>
          <w:rFonts w:eastAsia="Calibri" w:cs="Arial"/>
          <w:sz w:val="22"/>
        </w:rPr>
        <w:t xml:space="preserve">em </w:t>
      </w:r>
      <w:r w:rsidR="00BC2C83" w:rsidRPr="00AA2C67">
        <w:rPr>
          <w:rFonts w:eastAsia="Calibri" w:cs="Arial"/>
          <w:sz w:val="22"/>
        </w:rPr>
        <w:t>7</w:t>
      </w:r>
      <w:r w:rsidRPr="00AA2C67">
        <w:rPr>
          <w:rFonts w:eastAsia="Calibri" w:cs="Arial"/>
          <w:sz w:val="22"/>
        </w:rPr>
        <w:t xml:space="preserve"> de janeiro de 1890</w:t>
      </w:r>
      <w:r w:rsidR="00445A9A" w:rsidRPr="00AA2C67">
        <w:rPr>
          <w:rFonts w:eastAsia="Calibri" w:cs="Arial"/>
          <w:sz w:val="22"/>
        </w:rPr>
        <w:t>,</w:t>
      </w:r>
      <w:r w:rsidR="006F693D" w:rsidRPr="00AA2C67">
        <w:rPr>
          <w:rFonts w:eastAsia="Calibri" w:cs="Arial"/>
          <w:sz w:val="22"/>
        </w:rPr>
        <w:t xml:space="preserve"> Rui Barbosa apresentou o </w:t>
      </w:r>
      <w:r w:rsidRPr="00AA2C67">
        <w:rPr>
          <w:rFonts w:eastAsia="Calibri" w:cs="Arial"/>
          <w:sz w:val="22"/>
        </w:rPr>
        <w:t>seu</w:t>
      </w:r>
      <w:r w:rsidR="006F693D" w:rsidRPr="00AA2C67">
        <w:rPr>
          <w:rFonts w:eastAsia="Calibri" w:cs="Arial"/>
          <w:sz w:val="22"/>
        </w:rPr>
        <w:t xml:space="preserve"> próprio</w:t>
      </w:r>
      <w:r w:rsidRPr="00AA2C67">
        <w:rPr>
          <w:rFonts w:eastAsia="Calibri" w:cs="Arial"/>
          <w:sz w:val="22"/>
        </w:rPr>
        <w:t xml:space="preserve"> projeto de separação Igreja-Estado, que </w:t>
      </w:r>
      <w:r w:rsidR="00427118" w:rsidRPr="00AA2C67">
        <w:rPr>
          <w:rFonts w:eastAsia="Calibri" w:cs="Arial"/>
          <w:sz w:val="22"/>
        </w:rPr>
        <w:t>foi</w:t>
      </w:r>
      <w:r w:rsidRPr="00AA2C67">
        <w:rPr>
          <w:rFonts w:eastAsia="Calibri" w:cs="Arial"/>
          <w:sz w:val="22"/>
        </w:rPr>
        <w:t xml:space="preserve"> publicado </w:t>
      </w:r>
      <w:r w:rsidR="00E30C60" w:rsidRPr="00AA2C67">
        <w:rPr>
          <w:rFonts w:eastAsia="Calibri" w:cs="Arial"/>
          <w:sz w:val="22"/>
        </w:rPr>
        <w:t>sob a forma do</w:t>
      </w:r>
      <w:r w:rsidRPr="00AA2C67">
        <w:rPr>
          <w:rFonts w:eastAsia="Calibri" w:cs="Arial"/>
          <w:sz w:val="22"/>
        </w:rPr>
        <w:t xml:space="preserve"> Decre</w:t>
      </w:r>
      <w:r w:rsidR="00427118" w:rsidRPr="00AA2C67">
        <w:rPr>
          <w:rFonts w:eastAsia="Calibri" w:cs="Arial"/>
          <w:sz w:val="22"/>
        </w:rPr>
        <w:t>to 119-A. Durante as discussões</w:t>
      </w:r>
      <w:r w:rsidRPr="00AA2C67">
        <w:rPr>
          <w:rFonts w:eastAsia="Calibri" w:cs="Arial"/>
          <w:sz w:val="22"/>
        </w:rPr>
        <w:t xml:space="preserve">, Demétrio Ribeiro reconheceu que </w:t>
      </w:r>
      <w:r w:rsidR="00427118" w:rsidRPr="00AA2C67">
        <w:rPr>
          <w:rFonts w:eastAsia="Calibri" w:cs="Arial"/>
          <w:sz w:val="22"/>
        </w:rPr>
        <w:t xml:space="preserve">o conteúdo </w:t>
      </w:r>
      <w:r w:rsidRPr="00AA2C67">
        <w:rPr>
          <w:rFonts w:eastAsia="Calibri" w:cs="Arial"/>
          <w:sz w:val="22"/>
        </w:rPr>
        <w:t>era similar</w:t>
      </w:r>
      <w:r w:rsidR="00427118" w:rsidRPr="00AA2C67">
        <w:rPr>
          <w:rFonts w:eastAsia="Calibri" w:cs="Arial"/>
          <w:sz w:val="22"/>
        </w:rPr>
        <w:t xml:space="preserve"> àquele que </w:t>
      </w:r>
      <w:r w:rsidR="00E646C0" w:rsidRPr="00AA2C67">
        <w:rPr>
          <w:rFonts w:eastAsia="Calibri" w:cs="Arial"/>
          <w:sz w:val="22"/>
        </w:rPr>
        <w:t>expusera</w:t>
      </w:r>
      <w:r w:rsidR="00427118" w:rsidRPr="00AA2C67">
        <w:rPr>
          <w:rFonts w:eastAsia="Calibri" w:cs="Arial"/>
          <w:sz w:val="22"/>
        </w:rPr>
        <w:t xml:space="preserve"> anteriormente, mas questionou a ausência da </w:t>
      </w:r>
      <w:r w:rsidRPr="00AA2C67">
        <w:rPr>
          <w:rFonts w:eastAsia="Calibri" w:cs="Arial"/>
          <w:sz w:val="22"/>
        </w:rPr>
        <w:t>secularização dos nascimentos</w:t>
      </w:r>
      <w:r w:rsidR="00427118" w:rsidRPr="00AA2C67">
        <w:rPr>
          <w:rFonts w:eastAsia="Calibri" w:cs="Arial"/>
          <w:sz w:val="22"/>
        </w:rPr>
        <w:t xml:space="preserve">, óbitos e casamento </w:t>
      </w:r>
      <w:r w:rsidRPr="00AA2C67">
        <w:rPr>
          <w:rFonts w:eastAsia="Calibri" w:cs="Arial"/>
          <w:sz w:val="22"/>
        </w:rPr>
        <w:t>(A</w:t>
      </w:r>
      <w:r w:rsidR="00CA38ED" w:rsidRPr="00AA2C67">
        <w:rPr>
          <w:rFonts w:eastAsia="Calibri" w:cs="Arial"/>
          <w:sz w:val="22"/>
        </w:rPr>
        <w:t xml:space="preserve">branches, </w:t>
      </w:r>
      <w:r w:rsidRPr="00AA2C67">
        <w:rPr>
          <w:rFonts w:eastAsia="Calibri" w:cs="Arial"/>
          <w:sz w:val="22"/>
        </w:rPr>
        <w:t>1907).</w:t>
      </w:r>
      <w:r w:rsidR="00427118" w:rsidRPr="00AA2C67">
        <w:rPr>
          <w:rFonts w:eastAsia="Calibri" w:cs="Arial"/>
          <w:sz w:val="22"/>
        </w:rPr>
        <w:t xml:space="preserve"> Em razão disso</w:t>
      </w:r>
      <w:r w:rsidRPr="00AA2C67">
        <w:rPr>
          <w:rFonts w:eastAsia="Calibri" w:cs="Arial"/>
          <w:sz w:val="22"/>
        </w:rPr>
        <w:t xml:space="preserve"> foram expedidos outros três dispositivos: o Decreto 181, que promulgou a lei sobre o casamento civil; </w:t>
      </w:r>
      <w:r w:rsidR="00427118" w:rsidRPr="00AA2C67">
        <w:rPr>
          <w:rFonts w:eastAsia="Calibri" w:cs="Arial"/>
          <w:sz w:val="22"/>
        </w:rPr>
        <w:t xml:space="preserve">o Decreto 789, que estabeleceu a secularização dos cemitérios, transferindo seu controle e administração às autoridades civis; e </w:t>
      </w:r>
      <w:r w:rsidRPr="00AA2C67">
        <w:rPr>
          <w:rFonts w:eastAsia="Calibri" w:cs="Arial"/>
          <w:sz w:val="22"/>
        </w:rPr>
        <w:t xml:space="preserve">o </w:t>
      </w:r>
      <w:r w:rsidR="00427118" w:rsidRPr="00AA2C67">
        <w:rPr>
          <w:rFonts w:eastAsia="Calibri" w:cs="Arial"/>
          <w:sz w:val="22"/>
        </w:rPr>
        <w:t xml:space="preserve">polêmico </w:t>
      </w:r>
      <w:r w:rsidRPr="00AA2C67">
        <w:rPr>
          <w:rFonts w:eastAsia="Calibri" w:cs="Arial"/>
          <w:sz w:val="22"/>
        </w:rPr>
        <w:t>Decreto 521, determina</w:t>
      </w:r>
      <w:r w:rsidR="00427118" w:rsidRPr="00AA2C67">
        <w:rPr>
          <w:rFonts w:eastAsia="Calibri" w:cs="Arial"/>
          <w:sz w:val="22"/>
        </w:rPr>
        <w:t>ndo</w:t>
      </w:r>
      <w:r w:rsidRPr="00AA2C67">
        <w:rPr>
          <w:rFonts w:eastAsia="Calibri" w:cs="Arial"/>
          <w:sz w:val="22"/>
        </w:rPr>
        <w:t xml:space="preserve"> que a união civil ocorresse antes do rito religioso, inclu</w:t>
      </w:r>
      <w:r w:rsidR="00427118" w:rsidRPr="00AA2C67">
        <w:rPr>
          <w:rFonts w:eastAsia="Calibri" w:cs="Arial"/>
          <w:sz w:val="22"/>
        </w:rPr>
        <w:t>indo</w:t>
      </w:r>
      <w:r w:rsidRPr="00AA2C67">
        <w:rPr>
          <w:rFonts w:eastAsia="Calibri" w:cs="Arial"/>
          <w:sz w:val="22"/>
        </w:rPr>
        <w:t xml:space="preserve"> san</w:t>
      </w:r>
      <w:r w:rsidR="004003AB" w:rsidRPr="00AA2C67">
        <w:rPr>
          <w:rFonts w:eastAsia="Calibri" w:cs="Arial"/>
          <w:sz w:val="22"/>
        </w:rPr>
        <w:t>ções</w:t>
      </w:r>
      <w:r w:rsidRPr="00AA2C67">
        <w:rPr>
          <w:rFonts w:eastAsia="Calibri" w:cs="Arial"/>
          <w:sz w:val="22"/>
        </w:rPr>
        <w:t xml:space="preserve"> penais aos infratores, fato que incitou a revolta dos católicos</w:t>
      </w:r>
      <w:r w:rsidR="00FE46B7" w:rsidRPr="00AA2C67">
        <w:rPr>
          <w:rFonts w:eastAsia="Calibri" w:cs="Arial"/>
          <w:sz w:val="22"/>
        </w:rPr>
        <w:t>.</w:t>
      </w:r>
      <w:r w:rsidRPr="00AA2C67">
        <w:rPr>
          <w:rFonts w:eastAsia="Calibri" w:cs="Arial"/>
          <w:sz w:val="22"/>
        </w:rPr>
        <w:t xml:space="preserve"> </w:t>
      </w:r>
      <w:r w:rsidR="00925692" w:rsidRPr="00AA2C67">
        <w:rPr>
          <w:rFonts w:eastAsia="Calibri" w:cs="Arial"/>
          <w:sz w:val="22"/>
        </w:rPr>
        <w:t xml:space="preserve">Mas embora o </w:t>
      </w:r>
      <w:r w:rsidRPr="00AA2C67">
        <w:rPr>
          <w:rFonts w:eastAsia="Calibri" w:cs="Arial"/>
          <w:sz w:val="22"/>
        </w:rPr>
        <w:t xml:space="preserve">Governo Provisório </w:t>
      </w:r>
      <w:r w:rsidR="00925692" w:rsidRPr="00AA2C67">
        <w:rPr>
          <w:rFonts w:eastAsia="Calibri" w:cs="Arial"/>
          <w:sz w:val="22"/>
        </w:rPr>
        <w:t xml:space="preserve">tivesse </w:t>
      </w:r>
      <w:r w:rsidRPr="00AA2C67">
        <w:rPr>
          <w:rFonts w:eastAsia="Calibri" w:cs="Arial"/>
          <w:sz w:val="22"/>
        </w:rPr>
        <w:t>instituí</w:t>
      </w:r>
      <w:r w:rsidR="00925692" w:rsidRPr="00AA2C67">
        <w:rPr>
          <w:rFonts w:eastAsia="Calibri" w:cs="Arial"/>
          <w:sz w:val="22"/>
        </w:rPr>
        <w:t>do</w:t>
      </w:r>
      <w:r w:rsidRPr="00AA2C67">
        <w:rPr>
          <w:rFonts w:eastAsia="Calibri" w:cs="Arial"/>
          <w:sz w:val="22"/>
        </w:rPr>
        <w:t xml:space="preserve"> e</w:t>
      </w:r>
      <w:r w:rsidR="00925692" w:rsidRPr="00AA2C67">
        <w:rPr>
          <w:rFonts w:eastAsia="Calibri" w:cs="Arial"/>
          <w:sz w:val="22"/>
        </w:rPr>
        <w:t xml:space="preserve">sses atos de cisão entre o </w:t>
      </w:r>
      <w:r w:rsidRPr="00AA2C67">
        <w:rPr>
          <w:rFonts w:eastAsia="Calibri" w:cs="Arial"/>
          <w:sz w:val="22"/>
        </w:rPr>
        <w:t>Estado</w:t>
      </w:r>
      <w:r w:rsidR="00925692" w:rsidRPr="00AA2C67">
        <w:rPr>
          <w:rFonts w:eastAsia="Calibri" w:cs="Arial"/>
          <w:sz w:val="22"/>
        </w:rPr>
        <w:t xml:space="preserve"> e a </w:t>
      </w:r>
      <w:r w:rsidRPr="00AA2C67">
        <w:rPr>
          <w:rFonts w:eastAsia="Calibri" w:cs="Arial"/>
          <w:sz w:val="22"/>
        </w:rPr>
        <w:t xml:space="preserve">Igreja, continuou subvencionando as obras católicas pelo período de um ano, assim como permitiu a manutenção da </w:t>
      </w:r>
      <w:r w:rsidR="00BF5F92" w:rsidRPr="00AA2C67">
        <w:rPr>
          <w:rFonts w:eastAsia="Calibri" w:cs="Arial"/>
          <w:sz w:val="22"/>
        </w:rPr>
        <w:t xml:space="preserve">pensão paga </w:t>
      </w:r>
      <w:r w:rsidRPr="00AA2C67">
        <w:rPr>
          <w:rFonts w:eastAsia="Calibri" w:cs="Arial"/>
          <w:sz w:val="22"/>
        </w:rPr>
        <w:t>aos ministro</w:t>
      </w:r>
      <w:r w:rsidR="00925692" w:rsidRPr="00AA2C67">
        <w:rPr>
          <w:rFonts w:eastAsia="Calibri" w:cs="Arial"/>
          <w:sz w:val="22"/>
        </w:rPr>
        <w:t>s de culto</w:t>
      </w:r>
      <w:r w:rsidR="00445A9A" w:rsidRPr="00AA2C67">
        <w:rPr>
          <w:rFonts w:eastAsia="Calibri" w:cs="Arial"/>
          <w:sz w:val="22"/>
        </w:rPr>
        <w:t xml:space="preserve"> por parte do Estado.</w:t>
      </w:r>
    </w:p>
    <w:p w14:paraId="305910B8" w14:textId="0DEFA651" w:rsidR="00755885" w:rsidRPr="00AA2C67" w:rsidRDefault="005136C0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 xml:space="preserve">Como podemos perceber, </w:t>
      </w:r>
      <w:r w:rsidR="00A519C8" w:rsidRPr="00AA2C67">
        <w:rPr>
          <w:rFonts w:eastAsia="Calibri" w:cs="Arial"/>
          <w:sz w:val="22"/>
        </w:rPr>
        <w:t xml:space="preserve">os primeiros textos </w:t>
      </w:r>
      <w:r w:rsidR="005D2E1A" w:rsidRPr="00AA2C67">
        <w:rPr>
          <w:rFonts w:eastAsia="Calibri" w:cs="Arial"/>
          <w:sz w:val="22"/>
        </w:rPr>
        <w:t>legais republicanos</w:t>
      </w:r>
      <w:r w:rsidR="00A519C8" w:rsidRPr="00AA2C67">
        <w:rPr>
          <w:rFonts w:eastAsia="Calibri" w:cs="Arial"/>
          <w:sz w:val="22"/>
        </w:rPr>
        <w:t xml:space="preserve"> não fizer</w:t>
      </w:r>
      <w:r w:rsidR="005D2E1A" w:rsidRPr="00AA2C67">
        <w:rPr>
          <w:rFonts w:eastAsia="Calibri" w:cs="Arial"/>
          <w:sz w:val="22"/>
        </w:rPr>
        <w:t xml:space="preserve">am </w:t>
      </w:r>
      <w:r w:rsidR="00BC2C83" w:rsidRPr="00AA2C67">
        <w:rPr>
          <w:rFonts w:eastAsia="Calibri" w:cs="Arial"/>
          <w:sz w:val="22"/>
        </w:rPr>
        <w:t xml:space="preserve">referência </w:t>
      </w:r>
      <w:r w:rsidR="00A519C8" w:rsidRPr="00AA2C67">
        <w:rPr>
          <w:rFonts w:eastAsia="Calibri" w:cs="Arial"/>
          <w:sz w:val="22"/>
        </w:rPr>
        <w:t xml:space="preserve">à </w:t>
      </w:r>
      <w:r w:rsidR="00A519C8" w:rsidRPr="00AA2C67">
        <w:rPr>
          <w:rFonts w:eastAsia="Calibri" w:cs="Arial"/>
          <w:i/>
          <w:iCs/>
          <w:sz w:val="22"/>
        </w:rPr>
        <w:t>escola laica</w:t>
      </w:r>
      <w:r w:rsidR="00A519C8" w:rsidRPr="00AA2C67">
        <w:rPr>
          <w:rFonts w:eastAsia="Calibri" w:cs="Arial"/>
          <w:sz w:val="22"/>
        </w:rPr>
        <w:t xml:space="preserve"> ou </w:t>
      </w:r>
      <w:r w:rsidR="00E646C0" w:rsidRPr="00AA2C67">
        <w:rPr>
          <w:rFonts w:eastAsia="Calibri" w:cs="Arial"/>
          <w:sz w:val="22"/>
        </w:rPr>
        <w:t xml:space="preserve">ao </w:t>
      </w:r>
      <w:r w:rsidR="00A519C8" w:rsidRPr="00AA2C67">
        <w:rPr>
          <w:rFonts w:eastAsia="Calibri" w:cs="Arial"/>
          <w:i/>
          <w:iCs/>
          <w:sz w:val="22"/>
        </w:rPr>
        <w:t>ensino leigo</w:t>
      </w:r>
      <w:r w:rsidR="00A519C8" w:rsidRPr="00AA2C67">
        <w:rPr>
          <w:rFonts w:eastAsia="Calibri" w:cs="Arial"/>
          <w:sz w:val="22"/>
        </w:rPr>
        <w:t>, tema</w:t>
      </w:r>
      <w:r w:rsidR="00280444" w:rsidRPr="00AA2C67">
        <w:rPr>
          <w:rFonts w:eastAsia="Calibri" w:cs="Arial"/>
          <w:sz w:val="22"/>
        </w:rPr>
        <w:t xml:space="preserve">s que </w:t>
      </w:r>
      <w:r w:rsidRPr="00AA2C67">
        <w:rPr>
          <w:rFonts w:eastAsia="Calibri" w:cs="Arial"/>
          <w:sz w:val="22"/>
        </w:rPr>
        <w:t xml:space="preserve">foram </w:t>
      </w:r>
      <w:r w:rsidR="00A519C8" w:rsidRPr="00AA2C67">
        <w:rPr>
          <w:rFonts w:eastAsia="Calibri" w:cs="Arial"/>
          <w:sz w:val="22"/>
        </w:rPr>
        <w:t>tratad</w:t>
      </w:r>
      <w:r w:rsidR="00280444" w:rsidRPr="00AA2C67">
        <w:rPr>
          <w:rFonts w:eastAsia="Calibri" w:cs="Arial"/>
          <w:sz w:val="22"/>
        </w:rPr>
        <w:t>os de modo pontual</w:t>
      </w:r>
      <w:r w:rsidR="00A519C8" w:rsidRPr="00AA2C67">
        <w:rPr>
          <w:rFonts w:eastAsia="Calibri" w:cs="Arial"/>
          <w:sz w:val="22"/>
        </w:rPr>
        <w:t xml:space="preserve"> quando da elaboração da p</w:t>
      </w:r>
      <w:r w:rsidR="00280444" w:rsidRPr="00AA2C67">
        <w:rPr>
          <w:rFonts w:eastAsia="Calibri" w:cs="Arial"/>
          <w:sz w:val="22"/>
        </w:rPr>
        <w:t>rimeira Constituição</w:t>
      </w:r>
      <w:r w:rsidR="00A519C8" w:rsidRPr="00AA2C67">
        <w:rPr>
          <w:rFonts w:eastAsia="Calibri" w:cs="Arial"/>
          <w:sz w:val="22"/>
        </w:rPr>
        <w:t>.</w:t>
      </w:r>
      <w:r w:rsidR="00280444" w:rsidRPr="00AA2C67">
        <w:rPr>
          <w:rFonts w:eastAsia="Calibri" w:cs="Arial"/>
          <w:sz w:val="22"/>
        </w:rPr>
        <w:t xml:space="preserve"> Essa primeira </w:t>
      </w:r>
      <w:r w:rsidR="006D0CFA" w:rsidRPr="00AA2C67">
        <w:rPr>
          <w:rFonts w:eastAsia="Calibri" w:cs="Arial"/>
          <w:sz w:val="22"/>
        </w:rPr>
        <w:t>C</w:t>
      </w:r>
      <w:r w:rsidR="008D1DF0" w:rsidRPr="00AA2C67">
        <w:rPr>
          <w:rFonts w:eastAsia="Calibri" w:cs="Arial"/>
          <w:sz w:val="22"/>
        </w:rPr>
        <w:t xml:space="preserve">arta começou a ser elaborada </w:t>
      </w:r>
      <w:r w:rsidR="008D1DF0" w:rsidRPr="00AA2C67">
        <w:rPr>
          <w:rFonts w:eastAsia="Calibri" w:cs="Arial"/>
          <w:sz w:val="22"/>
        </w:rPr>
        <w:lastRenderedPageBreak/>
        <w:t xml:space="preserve">em </w:t>
      </w:r>
      <w:r w:rsidR="00BC2C83" w:rsidRPr="00AA2C67">
        <w:rPr>
          <w:rFonts w:eastAsia="Calibri" w:cs="Arial"/>
          <w:sz w:val="22"/>
        </w:rPr>
        <w:t>janeiro de 1890,</w:t>
      </w:r>
      <w:r w:rsidR="008D1DF0" w:rsidRPr="00AA2C67">
        <w:rPr>
          <w:rFonts w:eastAsia="Calibri" w:cs="Arial"/>
          <w:sz w:val="22"/>
        </w:rPr>
        <w:t xml:space="preserve"> por meio da instituição de uma C</w:t>
      </w:r>
      <w:r w:rsidR="00755885" w:rsidRPr="00AA2C67">
        <w:rPr>
          <w:rFonts w:eastAsia="Calibri" w:cs="Arial"/>
          <w:sz w:val="22"/>
        </w:rPr>
        <w:t>omissão de</w:t>
      </w:r>
      <w:r w:rsidR="008D1DF0" w:rsidRPr="00AA2C67">
        <w:rPr>
          <w:rFonts w:eastAsia="Calibri" w:cs="Arial"/>
          <w:sz w:val="22"/>
        </w:rPr>
        <w:t xml:space="preserve"> cinco</w:t>
      </w:r>
      <w:r w:rsidR="00755885" w:rsidRPr="00AA2C67">
        <w:rPr>
          <w:rFonts w:eastAsia="Calibri" w:cs="Arial"/>
          <w:sz w:val="22"/>
        </w:rPr>
        <w:t xml:space="preserve"> </w:t>
      </w:r>
      <w:r w:rsidR="00BF5F92" w:rsidRPr="00AA2C67">
        <w:rPr>
          <w:rFonts w:eastAsia="Calibri" w:cs="Arial"/>
          <w:sz w:val="22"/>
        </w:rPr>
        <w:t>j</w:t>
      </w:r>
      <w:r w:rsidR="00755885" w:rsidRPr="00AA2C67">
        <w:rPr>
          <w:rFonts w:eastAsia="Calibri" w:cs="Arial"/>
          <w:sz w:val="22"/>
        </w:rPr>
        <w:t>uristas</w:t>
      </w:r>
      <w:r w:rsidR="008D1DF0" w:rsidRPr="00AA2C67">
        <w:rPr>
          <w:rStyle w:val="Refdenotaderodap"/>
          <w:rFonts w:eastAsia="Calibri" w:cs="Arial"/>
          <w:sz w:val="22"/>
        </w:rPr>
        <w:footnoteReference w:id="6"/>
      </w:r>
      <w:r w:rsidR="00755885" w:rsidRPr="00AA2C67">
        <w:rPr>
          <w:rFonts w:eastAsia="Calibri" w:cs="Arial"/>
          <w:sz w:val="22"/>
        </w:rPr>
        <w:t xml:space="preserve"> </w:t>
      </w:r>
      <w:r w:rsidR="00280444" w:rsidRPr="00AA2C67">
        <w:rPr>
          <w:rFonts w:eastAsia="Calibri" w:cs="Arial"/>
          <w:sz w:val="22"/>
        </w:rPr>
        <w:t xml:space="preserve">responsáveis pelo </w:t>
      </w:r>
      <w:r w:rsidR="00755885" w:rsidRPr="00AA2C67">
        <w:rPr>
          <w:rFonts w:eastAsia="Calibri" w:cs="Arial"/>
          <w:sz w:val="22"/>
        </w:rPr>
        <w:t xml:space="preserve">anteprojeto. Iniciados os trabalhos, </w:t>
      </w:r>
      <w:r w:rsidR="00445A9A" w:rsidRPr="00AA2C67">
        <w:rPr>
          <w:rFonts w:eastAsia="Calibri" w:cs="Arial"/>
          <w:sz w:val="22"/>
        </w:rPr>
        <w:t>acordaram entre si</w:t>
      </w:r>
      <w:r w:rsidR="00755885" w:rsidRPr="00AA2C67">
        <w:rPr>
          <w:rFonts w:eastAsia="Calibri" w:cs="Arial"/>
          <w:sz w:val="22"/>
        </w:rPr>
        <w:t xml:space="preserve"> que cada um </w:t>
      </w:r>
      <w:r w:rsidR="00280444" w:rsidRPr="00AA2C67">
        <w:rPr>
          <w:rFonts w:eastAsia="Calibri" w:cs="Arial"/>
          <w:sz w:val="22"/>
        </w:rPr>
        <w:t>prepararia</w:t>
      </w:r>
      <w:r w:rsidR="00755885" w:rsidRPr="00AA2C67">
        <w:rPr>
          <w:rFonts w:eastAsia="Calibri" w:cs="Arial"/>
          <w:sz w:val="22"/>
        </w:rPr>
        <w:t xml:space="preserve"> um projeto em separado, para depois </w:t>
      </w:r>
      <w:r w:rsidR="00280444" w:rsidRPr="00AA2C67">
        <w:rPr>
          <w:rFonts w:eastAsia="Calibri" w:cs="Arial"/>
          <w:sz w:val="22"/>
        </w:rPr>
        <w:t>agregá-los n</w:t>
      </w:r>
      <w:r w:rsidR="00755885" w:rsidRPr="00AA2C67">
        <w:rPr>
          <w:rFonts w:eastAsia="Calibri" w:cs="Arial"/>
          <w:sz w:val="22"/>
        </w:rPr>
        <w:t xml:space="preserve">um documento unificado. No entanto, Rangel Pestana e Santos Werneck decidiram trabalhar juntos e </w:t>
      </w:r>
      <w:r w:rsidR="00445A9A" w:rsidRPr="00AA2C67">
        <w:rPr>
          <w:rFonts w:eastAsia="Calibri" w:cs="Arial"/>
          <w:sz w:val="22"/>
        </w:rPr>
        <w:t>apresentaram</w:t>
      </w:r>
      <w:r w:rsidR="00E646C0" w:rsidRPr="00AA2C67">
        <w:rPr>
          <w:rFonts w:eastAsia="Calibri" w:cs="Arial"/>
          <w:sz w:val="22"/>
        </w:rPr>
        <w:t xml:space="preserve"> </w:t>
      </w:r>
      <w:r w:rsidR="00755885" w:rsidRPr="00AA2C67">
        <w:rPr>
          <w:rFonts w:eastAsia="Calibri" w:cs="Arial"/>
          <w:sz w:val="22"/>
        </w:rPr>
        <w:t>uma única proposta, enquanto Saldanha Marinho, na qualidade de presidente, absteve-se de opin</w:t>
      </w:r>
      <w:r w:rsidR="00280444" w:rsidRPr="00AA2C67">
        <w:rPr>
          <w:rFonts w:eastAsia="Calibri" w:cs="Arial"/>
          <w:sz w:val="22"/>
        </w:rPr>
        <w:t>ar</w:t>
      </w:r>
      <w:r w:rsidR="00755885" w:rsidRPr="00AA2C67">
        <w:rPr>
          <w:rFonts w:eastAsia="Calibri" w:cs="Arial"/>
          <w:sz w:val="22"/>
        </w:rPr>
        <w:t xml:space="preserve">. </w:t>
      </w:r>
      <w:r w:rsidR="00280444" w:rsidRPr="00AA2C67">
        <w:rPr>
          <w:rFonts w:eastAsia="Calibri" w:cs="Arial"/>
          <w:sz w:val="22"/>
        </w:rPr>
        <w:t xml:space="preserve">Resultou uma </w:t>
      </w:r>
      <w:r w:rsidR="00755885" w:rsidRPr="00AA2C67">
        <w:rPr>
          <w:rFonts w:eastAsia="Calibri" w:cs="Arial"/>
          <w:sz w:val="22"/>
        </w:rPr>
        <w:t>discussão coletiva dos três pré-projetos</w:t>
      </w:r>
      <w:r w:rsidR="00280444" w:rsidRPr="00AA2C67">
        <w:rPr>
          <w:rFonts w:eastAsia="Calibri" w:cs="Arial"/>
          <w:sz w:val="22"/>
        </w:rPr>
        <w:t xml:space="preserve">, sendo as </w:t>
      </w:r>
      <w:r w:rsidR="00755885" w:rsidRPr="00AA2C67">
        <w:rPr>
          <w:rFonts w:eastAsia="Calibri" w:cs="Arial"/>
          <w:sz w:val="22"/>
        </w:rPr>
        <w:t>propostas sintetizadas em um arquivo único (R</w:t>
      </w:r>
      <w:r w:rsidR="00CA38ED" w:rsidRPr="00AA2C67">
        <w:rPr>
          <w:rFonts w:eastAsia="Calibri" w:cs="Arial"/>
          <w:sz w:val="22"/>
        </w:rPr>
        <w:t>ibeiro</w:t>
      </w:r>
      <w:r w:rsidR="00755885" w:rsidRPr="00AA2C67">
        <w:rPr>
          <w:rFonts w:eastAsia="Calibri" w:cs="Arial"/>
          <w:sz w:val="22"/>
        </w:rPr>
        <w:t>, 1917).</w:t>
      </w:r>
    </w:p>
    <w:p w14:paraId="63E34260" w14:textId="5A963560" w:rsidR="00755885" w:rsidRPr="00AA2C67" w:rsidRDefault="00755885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>Ao analisar</w:t>
      </w:r>
      <w:r w:rsidR="008D1DF0" w:rsidRPr="00AA2C67">
        <w:rPr>
          <w:rFonts w:eastAsia="Calibri" w:cs="Arial"/>
          <w:sz w:val="22"/>
        </w:rPr>
        <w:t xml:space="preserve">mos </w:t>
      </w:r>
      <w:r w:rsidRPr="00AA2C67">
        <w:rPr>
          <w:rFonts w:eastAsia="Calibri" w:cs="Arial"/>
          <w:sz w:val="22"/>
        </w:rPr>
        <w:t xml:space="preserve">o teor dos referidos </w:t>
      </w:r>
      <w:r w:rsidR="00E646C0" w:rsidRPr="00AA2C67">
        <w:rPr>
          <w:rFonts w:eastAsia="Calibri" w:cs="Arial"/>
          <w:sz w:val="22"/>
        </w:rPr>
        <w:t>documentos,</w:t>
      </w:r>
      <w:r w:rsidRPr="00AA2C67">
        <w:rPr>
          <w:rFonts w:eastAsia="Calibri" w:cs="Arial"/>
          <w:sz w:val="22"/>
        </w:rPr>
        <w:t xml:space="preserve"> </w:t>
      </w:r>
      <w:r w:rsidR="008D1DF0" w:rsidRPr="00AA2C67">
        <w:rPr>
          <w:rFonts w:eastAsia="Calibri" w:cs="Arial"/>
          <w:sz w:val="22"/>
        </w:rPr>
        <w:t>constatamos que</w:t>
      </w:r>
      <w:r w:rsidRPr="00AA2C67">
        <w:rPr>
          <w:rFonts w:eastAsia="Calibri" w:cs="Arial"/>
          <w:sz w:val="22"/>
        </w:rPr>
        <w:t xml:space="preserve"> </w:t>
      </w:r>
      <w:r w:rsidR="00906DDE" w:rsidRPr="00AA2C67">
        <w:rPr>
          <w:rFonts w:eastAsia="Calibri" w:cs="Arial"/>
          <w:sz w:val="22"/>
        </w:rPr>
        <w:t xml:space="preserve">a laicização do ensino não foi </w:t>
      </w:r>
      <w:r w:rsidR="00445A9A" w:rsidRPr="00AA2C67">
        <w:rPr>
          <w:rFonts w:eastAsia="Calibri" w:cs="Arial"/>
          <w:sz w:val="22"/>
        </w:rPr>
        <w:t>pautada em nenhum deles</w:t>
      </w:r>
      <w:r w:rsidRPr="00AA2C67">
        <w:rPr>
          <w:rFonts w:eastAsia="Calibri" w:cs="Arial"/>
          <w:sz w:val="22"/>
        </w:rPr>
        <w:t xml:space="preserve">. Inclusive, a proposta de Magalhães Castro defendia a continuidade da oferta do </w:t>
      </w:r>
      <w:r w:rsidR="006D0CFA" w:rsidRPr="00AA2C67">
        <w:rPr>
          <w:rFonts w:eastAsia="Calibri" w:cs="Arial"/>
          <w:sz w:val="22"/>
        </w:rPr>
        <w:t xml:space="preserve">ensino religioso confessional </w:t>
      </w:r>
      <w:r w:rsidRPr="00AA2C67">
        <w:rPr>
          <w:rFonts w:eastAsia="Calibri" w:cs="Arial"/>
          <w:sz w:val="22"/>
        </w:rPr>
        <w:t>n</w:t>
      </w:r>
      <w:r w:rsidR="00B937F8" w:rsidRPr="00AA2C67">
        <w:rPr>
          <w:rFonts w:eastAsia="Calibri" w:cs="Arial"/>
          <w:sz w:val="22"/>
        </w:rPr>
        <w:t xml:space="preserve">a escola </w:t>
      </w:r>
      <w:r w:rsidRPr="00AA2C67">
        <w:rPr>
          <w:rFonts w:eastAsia="Calibri" w:cs="Arial"/>
          <w:sz w:val="22"/>
        </w:rPr>
        <w:t>primári</w:t>
      </w:r>
      <w:r w:rsidR="00B937F8" w:rsidRPr="00AA2C67">
        <w:rPr>
          <w:rFonts w:eastAsia="Calibri" w:cs="Arial"/>
          <w:sz w:val="22"/>
        </w:rPr>
        <w:t>a</w:t>
      </w:r>
      <w:r w:rsidRPr="00AA2C67">
        <w:rPr>
          <w:rFonts w:eastAsia="Calibri" w:cs="Arial"/>
          <w:sz w:val="22"/>
        </w:rPr>
        <w:t>, embora fiscalizado pelo Estado com o fim de coibir o “fanatismo religioso”.</w:t>
      </w:r>
    </w:p>
    <w:p w14:paraId="6AFB1E5B" w14:textId="4E360FA3" w:rsidR="003F29EF" w:rsidRPr="00AA2C67" w:rsidRDefault="00755885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>A</w:t>
      </w:r>
      <w:r w:rsidR="008D1DF0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 xml:space="preserve">Comissão entregou </w:t>
      </w:r>
      <w:r w:rsidR="008D1DF0" w:rsidRPr="00AA2C67">
        <w:rPr>
          <w:rFonts w:eastAsia="Calibri" w:cs="Arial"/>
          <w:sz w:val="22"/>
        </w:rPr>
        <w:t xml:space="preserve">o anteprojeto da Constituição </w:t>
      </w:r>
      <w:r w:rsidRPr="00AA2C67">
        <w:rPr>
          <w:rFonts w:eastAsia="Calibri" w:cs="Arial"/>
          <w:sz w:val="22"/>
        </w:rPr>
        <w:t>ao Governo Pr</w:t>
      </w:r>
      <w:r w:rsidR="00B937F8" w:rsidRPr="00AA2C67">
        <w:rPr>
          <w:rFonts w:eastAsia="Calibri" w:cs="Arial"/>
          <w:sz w:val="22"/>
        </w:rPr>
        <w:t xml:space="preserve">ovisório em 24 de maio de 1890, sendo que </w:t>
      </w:r>
      <w:r w:rsidRPr="00AA2C67">
        <w:rPr>
          <w:rFonts w:eastAsia="Calibri" w:cs="Arial"/>
          <w:sz w:val="22"/>
        </w:rPr>
        <w:t xml:space="preserve">o </w:t>
      </w:r>
      <w:r w:rsidR="00732640" w:rsidRPr="00AA2C67">
        <w:rPr>
          <w:rFonts w:eastAsia="Calibri" w:cs="Arial"/>
          <w:sz w:val="22"/>
        </w:rPr>
        <w:t>M</w:t>
      </w:r>
      <w:r w:rsidRPr="00AA2C67">
        <w:rPr>
          <w:rFonts w:eastAsia="Calibri" w:cs="Arial"/>
          <w:sz w:val="22"/>
        </w:rPr>
        <w:t xml:space="preserve">inistério </w:t>
      </w:r>
      <w:r w:rsidR="0081446E" w:rsidRPr="00AA2C67">
        <w:rPr>
          <w:rFonts w:eastAsia="Calibri" w:cs="Arial"/>
          <w:sz w:val="22"/>
        </w:rPr>
        <w:t>o a</w:t>
      </w:r>
      <w:r w:rsidRPr="00AA2C67">
        <w:rPr>
          <w:rFonts w:eastAsia="Calibri" w:cs="Arial"/>
          <w:sz w:val="22"/>
        </w:rPr>
        <w:t xml:space="preserve">nalisou </w:t>
      </w:r>
      <w:r w:rsidR="00B937F8" w:rsidRPr="00AA2C67">
        <w:rPr>
          <w:rFonts w:eastAsia="Calibri" w:cs="Arial"/>
          <w:sz w:val="22"/>
        </w:rPr>
        <w:t>até 10 de junho seguinte</w:t>
      </w:r>
      <w:r w:rsidRPr="00AA2C67">
        <w:rPr>
          <w:rFonts w:eastAsia="Calibri" w:cs="Arial"/>
          <w:sz w:val="22"/>
        </w:rPr>
        <w:t xml:space="preserve">. </w:t>
      </w:r>
      <w:r w:rsidR="00B937F8" w:rsidRPr="00AA2C67">
        <w:rPr>
          <w:rFonts w:eastAsia="Calibri" w:cs="Arial"/>
          <w:sz w:val="22"/>
        </w:rPr>
        <w:t>Segundo Ribeiro (1917), os ministros se reuniam para examin</w:t>
      </w:r>
      <w:r w:rsidR="0081446E" w:rsidRPr="00AA2C67">
        <w:rPr>
          <w:rFonts w:eastAsia="Calibri" w:cs="Arial"/>
          <w:sz w:val="22"/>
        </w:rPr>
        <w:t>á-lo</w:t>
      </w:r>
      <w:r w:rsidR="00B937F8" w:rsidRPr="00AA2C67">
        <w:rPr>
          <w:rFonts w:eastAsia="Calibri" w:cs="Arial"/>
          <w:sz w:val="22"/>
        </w:rPr>
        <w:t xml:space="preserve"> e decidir quais </w:t>
      </w:r>
      <w:r w:rsidR="0081446E" w:rsidRPr="00AA2C67">
        <w:rPr>
          <w:rFonts w:eastAsia="Calibri" w:cs="Arial"/>
          <w:sz w:val="22"/>
        </w:rPr>
        <w:t xml:space="preserve">os </w:t>
      </w:r>
      <w:r w:rsidR="00B937F8" w:rsidRPr="00AA2C67">
        <w:rPr>
          <w:rFonts w:eastAsia="Calibri" w:cs="Arial"/>
          <w:sz w:val="22"/>
        </w:rPr>
        <w:t>pontos</w:t>
      </w:r>
      <w:r w:rsidR="0081446E" w:rsidRPr="00AA2C67">
        <w:rPr>
          <w:rFonts w:eastAsia="Calibri" w:cs="Arial"/>
          <w:sz w:val="22"/>
        </w:rPr>
        <w:t xml:space="preserve"> que</w:t>
      </w:r>
      <w:r w:rsidR="00B937F8" w:rsidRPr="00AA2C67">
        <w:rPr>
          <w:rFonts w:eastAsia="Calibri" w:cs="Arial"/>
          <w:sz w:val="22"/>
        </w:rPr>
        <w:t xml:space="preserve"> deveriam figurar na proposta do Governo</w:t>
      </w:r>
      <w:r w:rsidR="00445A9A" w:rsidRPr="00AA2C67">
        <w:rPr>
          <w:rFonts w:eastAsia="Calibri" w:cs="Arial"/>
          <w:sz w:val="22"/>
        </w:rPr>
        <w:t>. Foi neste ínterim que</w:t>
      </w:r>
      <w:r w:rsidR="0081446E" w:rsidRPr="00AA2C67">
        <w:rPr>
          <w:rFonts w:eastAsia="Calibri" w:cs="Arial"/>
          <w:sz w:val="22"/>
        </w:rPr>
        <w:t xml:space="preserve"> Rui Barbosa elabor</w:t>
      </w:r>
      <w:r w:rsidR="00445A9A" w:rsidRPr="00AA2C67">
        <w:rPr>
          <w:rFonts w:eastAsia="Calibri" w:cs="Arial"/>
          <w:sz w:val="22"/>
        </w:rPr>
        <w:t>ou s</w:t>
      </w:r>
      <w:r w:rsidR="0081446E" w:rsidRPr="00AA2C67">
        <w:rPr>
          <w:rFonts w:eastAsia="Calibri" w:cs="Arial"/>
          <w:sz w:val="22"/>
        </w:rPr>
        <w:t>uas emendas</w:t>
      </w:r>
      <w:r w:rsidR="00B63BD4" w:rsidRPr="00AA2C67">
        <w:rPr>
          <w:rFonts w:eastAsia="Calibri" w:cs="Arial"/>
          <w:sz w:val="22"/>
        </w:rPr>
        <w:t xml:space="preserve">, que alteraram, acrescentaram e </w:t>
      </w:r>
      <w:r w:rsidR="00445A9A" w:rsidRPr="00AA2C67">
        <w:rPr>
          <w:rFonts w:eastAsia="Calibri" w:cs="Arial"/>
          <w:sz w:val="22"/>
        </w:rPr>
        <w:t>imprimiram</w:t>
      </w:r>
      <w:r w:rsidR="00B63BD4" w:rsidRPr="00AA2C67">
        <w:rPr>
          <w:rFonts w:eastAsia="Calibri" w:cs="Arial"/>
          <w:sz w:val="22"/>
        </w:rPr>
        <w:t xml:space="preserve"> precisão à redação de inúmeros pontos presentes no anteprojeto elaborado pela </w:t>
      </w:r>
      <w:r w:rsidR="006D0CFA" w:rsidRPr="00AA2C67">
        <w:rPr>
          <w:rFonts w:eastAsia="Calibri" w:cs="Arial"/>
          <w:sz w:val="22"/>
        </w:rPr>
        <w:t>C</w:t>
      </w:r>
      <w:r w:rsidR="00B63BD4" w:rsidRPr="00AA2C67">
        <w:rPr>
          <w:rFonts w:eastAsia="Calibri" w:cs="Arial"/>
          <w:sz w:val="22"/>
        </w:rPr>
        <w:t>omissão de juristas.</w:t>
      </w:r>
      <w:r w:rsidRPr="00AA2C67">
        <w:rPr>
          <w:rFonts w:eastAsia="Calibri" w:cs="Arial"/>
          <w:sz w:val="22"/>
        </w:rPr>
        <w:t xml:space="preserve"> A int</w:t>
      </w:r>
      <w:r w:rsidR="001C1CD8" w:rsidRPr="00AA2C67">
        <w:rPr>
          <w:rFonts w:eastAsia="Calibri" w:cs="Arial"/>
          <w:sz w:val="22"/>
        </w:rPr>
        <w:t xml:space="preserve">enção era apresentar </w:t>
      </w:r>
      <w:r w:rsidR="006D0CFA" w:rsidRPr="00AA2C67">
        <w:rPr>
          <w:rFonts w:eastAsia="Calibri" w:cs="Arial"/>
          <w:sz w:val="22"/>
        </w:rPr>
        <w:t>uma versão consensuada</w:t>
      </w:r>
      <w:r w:rsidR="00445A9A" w:rsidRPr="00AA2C67">
        <w:rPr>
          <w:rFonts w:eastAsia="Calibri" w:cs="Arial"/>
          <w:sz w:val="22"/>
        </w:rPr>
        <w:t xml:space="preserve"> entre os ministros</w:t>
      </w:r>
      <w:r w:rsidR="001C1CD8" w:rsidRPr="00AA2C67">
        <w:rPr>
          <w:rFonts w:eastAsia="Calibri" w:cs="Arial"/>
          <w:sz w:val="22"/>
        </w:rPr>
        <w:t xml:space="preserve">, </w:t>
      </w:r>
      <w:r w:rsidRPr="00AA2C67">
        <w:rPr>
          <w:rFonts w:eastAsia="Calibri" w:cs="Arial"/>
          <w:sz w:val="22"/>
        </w:rPr>
        <w:t xml:space="preserve">para evitar atritos e assegurar </w:t>
      </w:r>
      <w:r w:rsidR="00445A9A" w:rsidRPr="00AA2C67">
        <w:rPr>
          <w:rFonts w:eastAsia="Calibri" w:cs="Arial"/>
          <w:sz w:val="22"/>
        </w:rPr>
        <w:t>fiel</w:t>
      </w:r>
      <w:r w:rsidR="001C1CD8" w:rsidRPr="00AA2C67">
        <w:rPr>
          <w:rFonts w:eastAsia="Calibri" w:cs="Arial"/>
          <w:sz w:val="22"/>
        </w:rPr>
        <w:t xml:space="preserve"> implementação</w:t>
      </w:r>
      <w:r w:rsidRPr="00AA2C67">
        <w:rPr>
          <w:rFonts w:eastAsia="Calibri" w:cs="Arial"/>
          <w:sz w:val="22"/>
        </w:rPr>
        <w:t xml:space="preserve">. </w:t>
      </w:r>
      <w:r w:rsidR="006D0CFA" w:rsidRPr="00AA2C67">
        <w:rPr>
          <w:rFonts w:eastAsia="Calibri" w:cs="Arial"/>
          <w:sz w:val="22"/>
        </w:rPr>
        <w:t xml:space="preserve">Barbosa </w:t>
      </w:r>
      <w:r w:rsidRPr="00AA2C67">
        <w:rPr>
          <w:rFonts w:eastAsia="Calibri" w:cs="Arial"/>
          <w:sz w:val="22"/>
        </w:rPr>
        <w:t xml:space="preserve">foi responsável pela </w:t>
      </w:r>
      <w:r w:rsidR="008D1DF0" w:rsidRPr="00AA2C67">
        <w:rPr>
          <w:rFonts w:eastAsia="Calibri" w:cs="Arial"/>
          <w:sz w:val="22"/>
        </w:rPr>
        <w:t xml:space="preserve">inclusão da emenda que deu origem ao </w:t>
      </w:r>
      <w:r w:rsidR="002776C9" w:rsidRPr="00AA2C67">
        <w:rPr>
          <w:rFonts w:eastAsia="Calibri" w:cs="Arial"/>
          <w:sz w:val="22"/>
        </w:rPr>
        <w:t>a</w:t>
      </w:r>
      <w:r w:rsidR="008D1DF0" w:rsidRPr="00AA2C67">
        <w:rPr>
          <w:rFonts w:eastAsia="Calibri" w:cs="Arial"/>
          <w:sz w:val="22"/>
        </w:rPr>
        <w:t>rt</w:t>
      </w:r>
      <w:r w:rsidR="00B63BD4" w:rsidRPr="00AA2C67">
        <w:rPr>
          <w:rFonts w:eastAsia="Calibri" w:cs="Arial"/>
          <w:sz w:val="22"/>
        </w:rPr>
        <w:t>igo</w:t>
      </w:r>
      <w:r w:rsidR="008D1DF0" w:rsidRPr="00AA2C67">
        <w:rPr>
          <w:rFonts w:eastAsia="Calibri" w:cs="Arial"/>
          <w:sz w:val="22"/>
        </w:rPr>
        <w:t xml:space="preserve"> 72 da Constituição, instituindo </w:t>
      </w:r>
      <w:r w:rsidR="007D13FF" w:rsidRPr="00AA2C67">
        <w:rPr>
          <w:rFonts w:eastAsia="Calibri" w:cs="Arial"/>
          <w:sz w:val="22"/>
        </w:rPr>
        <w:t xml:space="preserve">o “ensino leigo” </w:t>
      </w:r>
      <w:r w:rsidRPr="00AA2C67">
        <w:rPr>
          <w:rFonts w:eastAsia="Calibri" w:cs="Arial"/>
          <w:sz w:val="22"/>
        </w:rPr>
        <w:t xml:space="preserve">nos estabelecimentos </w:t>
      </w:r>
      <w:r w:rsidR="007D13FF" w:rsidRPr="00AA2C67">
        <w:rPr>
          <w:rFonts w:eastAsia="Calibri" w:cs="Arial"/>
          <w:sz w:val="22"/>
        </w:rPr>
        <w:t>oficiais.</w:t>
      </w:r>
      <w:r w:rsidR="003F29EF" w:rsidRPr="00AA2C67">
        <w:rPr>
          <w:rFonts w:eastAsia="Calibri" w:cs="Arial"/>
          <w:color w:val="FF0000"/>
          <w:sz w:val="22"/>
        </w:rPr>
        <w:t xml:space="preserve"> </w:t>
      </w:r>
    </w:p>
    <w:p w14:paraId="3EC87841" w14:textId="18997DA4" w:rsidR="008D3C1D" w:rsidRPr="00AA2C67" w:rsidRDefault="00445A9A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>A</w:t>
      </w:r>
      <w:r w:rsidR="002776C9" w:rsidRPr="00AA2C67">
        <w:rPr>
          <w:rFonts w:eastAsia="Calibri" w:cs="Arial"/>
          <w:sz w:val="22"/>
        </w:rPr>
        <w:t>o observa</w:t>
      </w:r>
      <w:r w:rsidRPr="00AA2C67">
        <w:rPr>
          <w:rFonts w:eastAsia="Calibri" w:cs="Arial"/>
          <w:sz w:val="22"/>
        </w:rPr>
        <w:t>r</w:t>
      </w:r>
      <w:r w:rsidR="002776C9" w:rsidRPr="00AA2C67">
        <w:rPr>
          <w:rFonts w:eastAsia="Calibri" w:cs="Arial"/>
          <w:sz w:val="22"/>
        </w:rPr>
        <w:t xml:space="preserve">mos </w:t>
      </w:r>
      <w:r w:rsidR="003F29EF" w:rsidRPr="00AA2C67">
        <w:rPr>
          <w:rFonts w:eastAsia="Calibri" w:cs="Arial"/>
          <w:sz w:val="22"/>
        </w:rPr>
        <w:t xml:space="preserve">que a proposta de </w:t>
      </w:r>
      <w:r w:rsidR="003F29EF" w:rsidRPr="00AA2C67">
        <w:rPr>
          <w:rFonts w:eastAsia="Calibri" w:cs="Arial"/>
          <w:i/>
          <w:iCs/>
          <w:sz w:val="22"/>
        </w:rPr>
        <w:t>ensino leigo</w:t>
      </w:r>
      <w:r w:rsidR="003F29EF" w:rsidRPr="00AA2C67">
        <w:rPr>
          <w:rFonts w:eastAsia="Calibri" w:cs="Arial"/>
          <w:sz w:val="22"/>
        </w:rPr>
        <w:t xml:space="preserve"> fo</w:t>
      </w:r>
      <w:r w:rsidRPr="00AA2C67">
        <w:rPr>
          <w:rFonts w:eastAsia="Calibri" w:cs="Arial"/>
          <w:sz w:val="22"/>
        </w:rPr>
        <w:t xml:space="preserve">i </w:t>
      </w:r>
      <w:r w:rsidR="003F29EF" w:rsidRPr="00AA2C67">
        <w:rPr>
          <w:rFonts w:eastAsia="Calibri" w:cs="Arial"/>
          <w:sz w:val="22"/>
        </w:rPr>
        <w:t xml:space="preserve">aprovada pela Constituinte, sob a forma do parágrafo sexto do </w:t>
      </w:r>
      <w:r w:rsidR="002776C9" w:rsidRPr="00AA2C67">
        <w:rPr>
          <w:rFonts w:eastAsia="Calibri" w:cs="Arial"/>
          <w:sz w:val="22"/>
        </w:rPr>
        <w:t>artigo</w:t>
      </w:r>
      <w:r w:rsidR="003F29EF" w:rsidRPr="00AA2C67">
        <w:rPr>
          <w:rFonts w:eastAsia="Calibri" w:cs="Arial"/>
          <w:sz w:val="22"/>
        </w:rPr>
        <w:t xml:space="preserve"> 72 da primeira </w:t>
      </w:r>
      <w:r w:rsidR="007D13FF" w:rsidRPr="00AA2C67">
        <w:rPr>
          <w:rFonts w:eastAsia="Calibri" w:cs="Arial"/>
          <w:sz w:val="22"/>
        </w:rPr>
        <w:t>Constituição da</w:t>
      </w:r>
      <w:r w:rsidR="00755885" w:rsidRPr="00AA2C67">
        <w:rPr>
          <w:rFonts w:eastAsia="Calibri" w:cs="Arial"/>
          <w:sz w:val="22"/>
        </w:rPr>
        <w:t xml:space="preserve"> República</w:t>
      </w:r>
      <w:r w:rsidR="003F29EF" w:rsidRPr="00AA2C67">
        <w:rPr>
          <w:rFonts w:eastAsia="Calibri" w:cs="Arial"/>
          <w:sz w:val="22"/>
        </w:rPr>
        <w:t>, i</w:t>
      </w:r>
      <w:r w:rsidR="007D13FF" w:rsidRPr="00AA2C67">
        <w:rPr>
          <w:rFonts w:eastAsia="Calibri" w:cs="Arial"/>
          <w:sz w:val="22"/>
        </w:rPr>
        <w:t>nferimos que tal feito</w:t>
      </w:r>
      <w:r w:rsidRPr="00AA2C67">
        <w:rPr>
          <w:rFonts w:eastAsia="Calibri" w:cs="Arial"/>
          <w:sz w:val="22"/>
        </w:rPr>
        <w:t xml:space="preserve"> se trata de uma</w:t>
      </w:r>
      <w:r w:rsidR="007D13FF" w:rsidRPr="00AA2C67">
        <w:rPr>
          <w:rFonts w:eastAsia="Calibri" w:cs="Arial"/>
          <w:sz w:val="22"/>
        </w:rPr>
        <w:t xml:space="preserve"> iniciativa pessoal d</w:t>
      </w:r>
      <w:r w:rsidR="002776C9" w:rsidRPr="00AA2C67">
        <w:rPr>
          <w:rFonts w:eastAsia="Calibri" w:cs="Arial"/>
          <w:sz w:val="22"/>
        </w:rPr>
        <w:t>e</w:t>
      </w:r>
      <w:r w:rsidR="007D13FF" w:rsidRPr="00AA2C67">
        <w:rPr>
          <w:rFonts w:eastAsia="Calibri" w:cs="Arial"/>
          <w:sz w:val="22"/>
        </w:rPr>
        <w:t xml:space="preserve"> </w:t>
      </w:r>
      <w:r w:rsidR="00755885" w:rsidRPr="00AA2C67">
        <w:rPr>
          <w:rFonts w:eastAsia="Calibri" w:cs="Arial"/>
          <w:sz w:val="22"/>
        </w:rPr>
        <w:t>Rui Barbosa</w:t>
      </w:r>
      <w:r w:rsidR="007D13FF" w:rsidRPr="00AA2C67">
        <w:rPr>
          <w:rFonts w:eastAsia="Calibri" w:cs="Arial"/>
          <w:sz w:val="22"/>
        </w:rPr>
        <w:t xml:space="preserve">, </w:t>
      </w:r>
      <w:r w:rsidR="00755885" w:rsidRPr="00AA2C67">
        <w:rPr>
          <w:rFonts w:eastAsia="Calibri" w:cs="Arial"/>
          <w:sz w:val="22"/>
        </w:rPr>
        <w:t>recuper</w:t>
      </w:r>
      <w:r w:rsidR="007D13FF" w:rsidRPr="00AA2C67">
        <w:rPr>
          <w:rFonts w:eastAsia="Calibri" w:cs="Arial"/>
          <w:sz w:val="22"/>
        </w:rPr>
        <w:t>a</w:t>
      </w:r>
      <w:r w:rsidRPr="00AA2C67">
        <w:rPr>
          <w:rFonts w:eastAsia="Calibri" w:cs="Arial"/>
          <w:sz w:val="22"/>
        </w:rPr>
        <w:t xml:space="preserve">ndo os argumentos contidos no </w:t>
      </w:r>
      <w:r w:rsidR="00755885" w:rsidRPr="00AA2C67">
        <w:rPr>
          <w:rFonts w:eastAsia="Calibri" w:cs="Arial"/>
          <w:sz w:val="22"/>
        </w:rPr>
        <w:t>Parecer de 1883, no qual</w:t>
      </w:r>
      <w:r w:rsidR="007D13FF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 xml:space="preserve">se posicionou a </w:t>
      </w:r>
      <w:r w:rsidR="007D13FF" w:rsidRPr="00AA2C67">
        <w:rPr>
          <w:rFonts w:eastAsia="Calibri" w:cs="Arial"/>
          <w:sz w:val="22"/>
        </w:rPr>
        <w:t xml:space="preserve">favor </w:t>
      </w:r>
      <w:r w:rsidRPr="00AA2C67">
        <w:rPr>
          <w:rFonts w:eastAsia="Calibri" w:cs="Arial"/>
          <w:sz w:val="22"/>
        </w:rPr>
        <w:t>da</w:t>
      </w:r>
      <w:r w:rsidR="008D3C1D" w:rsidRPr="00AA2C67">
        <w:rPr>
          <w:rFonts w:eastAsia="Calibri" w:cs="Arial"/>
          <w:sz w:val="22"/>
        </w:rPr>
        <w:t xml:space="preserve"> </w:t>
      </w:r>
      <w:r w:rsidR="00755885" w:rsidRPr="00AA2C67">
        <w:rPr>
          <w:rFonts w:eastAsia="Calibri" w:cs="Arial"/>
          <w:sz w:val="22"/>
        </w:rPr>
        <w:t>“</w:t>
      </w:r>
      <w:proofErr w:type="spellStart"/>
      <w:r w:rsidR="007D13FF" w:rsidRPr="00AA2C67">
        <w:rPr>
          <w:rFonts w:eastAsia="Calibri" w:cs="Arial"/>
          <w:sz w:val="22"/>
        </w:rPr>
        <w:t>leigalidade</w:t>
      </w:r>
      <w:proofErr w:type="spellEnd"/>
      <w:r w:rsidR="007D13FF" w:rsidRPr="00AA2C67">
        <w:rPr>
          <w:rFonts w:eastAsia="Calibri" w:cs="Arial"/>
          <w:sz w:val="22"/>
        </w:rPr>
        <w:t xml:space="preserve"> do ensino</w:t>
      </w:r>
      <w:r w:rsidR="00755885" w:rsidRPr="00AA2C67">
        <w:rPr>
          <w:rFonts w:eastAsia="Calibri" w:cs="Arial"/>
          <w:sz w:val="22"/>
        </w:rPr>
        <w:t>”</w:t>
      </w:r>
      <w:r w:rsidR="004D6C5C" w:rsidRPr="00AA2C67">
        <w:rPr>
          <w:rFonts w:eastAsia="Calibri" w:cs="Arial"/>
          <w:sz w:val="22"/>
        </w:rPr>
        <w:t>,</w:t>
      </w:r>
      <w:r w:rsidR="008D3C1D" w:rsidRPr="00AA2C67">
        <w:rPr>
          <w:rFonts w:eastAsia="Calibri" w:cs="Arial"/>
          <w:sz w:val="22"/>
        </w:rPr>
        <w:t xml:space="preserve"> faz</w:t>
      </w:r>
      <w:r w:rsidR="004D6C5C" w:rsidRPr="00AA2C67">
        <w:rPr>
          <w:rFonts w:eastAsia="Calibri" w:cs="Arial"/>
          <w:sz w:val="22"/>
        </w:rPr>
        <w:t>endo</w:t>
      </w:r>
      <w:r w:rsidR="008D3C1D" w:rsidRPr="00AA2C67">
        <w:rPr>
          <w:rFonts w:eastAsia="Calibri" w:cs="Arial"/>
          <w:sz w:val="22"/>
        </w:rPr>
        <w:t xml:space="preserve"> </w:t>
      </w:r>
      <w:r w:rsidR="00713C38" w:rsidRPr="00AA2C67">
        <w:rPr>
          <w:rFonts w:eastAsia="Calibri" w:cs="Arial"/>
          <w:sz w:val="22"/>
        </w:rPr>
        <w:t xml:space="preserve">referência ao modelo </w:t>
      </w:r>
      <w:r w:rsidR="002776C9" w:rsidRPr="00AA2C67">
        <w:rPr>
          <w:rFonts w:eastAsia="Calibri" w:cs="Arial"/>
          <w:sz w:val="22"/>
        </w:rPr>
        <w:t>estadunidense</w:t>
      </w:r>
      <w:r w:rsidR="00713C38" w:rsidRPr="00AA2C67">
        <w:rPr>
          <w:rFonts w:eastAsia="Calibri" w:cs="Arial"/>
          <w:sz w:val="22"/>
        </w:rPr>
        <w:t xml:space="preserve">. </w:t>
      </w:r>
      <w:r w:rsidR="008D3C1D" w:rsidRPr="00AA2C67">
        <w:rPr>
          <w:rFonts w:eastAsia="Calibri" w:cs="Arial"/>
          <w:sz w:val="22"/>
        </w:rPr>
        <w:t>Is</w:t>
      </w:r>
      <w:r w:rsidR="004D6C5C" w:rsidRPr="00AA2C67">
        <w:rPr>
          <w:rFonts w:eastAsia="Calibri" w:cs="Arial"/>
          <w:sz w:val="22"/>
        </w:rPr>
        <w:t>t</w:t>
      </w:r>
      <w:r w:rsidR="008D3C1D" w:rsidRPr="00AA2C67">
        <w:rPr>
          <w:rFonts w:eastAsia="Calibri" w:cs="Arial"/>
          <w:sz w:val="22"/>
        </w:rPr>
        <w:t>o porque</w:t>
      </w:r>
      <w:r w:rsidR="00E646C0" w:rsidRPr="00AA2C67">
        <w:rPr>
          <w:rFonts w:eastAsia="Calibri" w:cs="Arial"/>
          <w:sz w:val="22"/>
        </w:rPr>
        <w:t>,</w:t>
      </w:r>
      <w:r w:rsidR="008D3C1D" w:rsidRPr="00AA2C67">
        <w:rPr>
          <w:rFonts w:eastAsia="Calibri" w:cs="Arial"/>
          <w:sz w:val="22"/>
        </w:rPr>
        <w:t xml:space="preserve"> </w:t>
      </w:r>
      <w:r w:rsidR="004D6C5C" w:rsidRPr="00AA2C67">
        <w:rPr>
          <w:rFonts w:eastAsia="Calibri" w:cs="Arial"/>
          <w:sz w:val="22"/>
        </w:rPr>
        <w:t xml:space="preserve">segundo seu </w:t>
      </w:r>
      <w:r w:rsidR="008D3C1D" w:rsidRPr="00AA2C67">
        <w:rPr>
          <w:rFonts w:eastAsia="Calibri" w:cs="Arial"/>
          <w:sz w:val="22"/>
        </w:rPr>
        <w:t xml:space="preserve">entendimento, </w:t>
      </w:r>
      <w:r w:rsidR="002776C9" w:rsidRPr="00AA2C67">
        <w:rPr>
          <w:rFonts w:eastAsia="Calibri" w:cs="Arial"/>
          <w:sz w:val="22"/>
        </w:rPr>
        <w:t xml:space="preserve">nas escolas daquele país </w:t>
      </w:r>
      <w:r w:rsidR="00713C38" w:rsidRPr="00AA2C67">
        <w:rPr>
          <w:rFonts w:eastAsia="Calibri" w:cs="Arial"/>
          <w:sz w:val="22"/>
        </w:rPr>
        <w:t>prevalecia a liberdade religiosa, pois</w:t>
      </w:r>
      <w:r w:rsidR="008D3C1D" w:rsidRPr="00AA2C67">
        <w:rPr>
          <w:rFonts w:eastAsia="Calibri" w:cs="Arial"/>
          <w:sz w:val="22"/>
        </w:rPr>
        <w:t xml:space="preserve"> o</w:t>
      </w:r>
      <w:r w:rsidR="00713C38" w:rsidRPr="00AA2C67">
        <w:rPr>
          <w:rFonts w:eastAsia="Calibri" w:cs="Arial"/>
          <w:sz w:val="22"/>
        </w:rPr>
        <w:t xml:space="preserve"> ensino </w:t>
      </w:r>
      <w:r w:rsidR="006D0CFA" w:rsidRPr="00AA2C67">
        <w:rPr>
          <w:rFonts w:eastAsia="Calibri" w:cs="Arial"/>
          <w:sz w:val="22"/>
        </w:rPr>
        <w:t xml:space="preserve">de </w:t>
      </w:r>
      <w:r w:rsidR="00713C38" w:rsidRPr="00AA2C67">
        <w:rPr>
          <w:rFonts w:eastAsia="Calibri" w:cs="Arial"/>
          <w:sz w:val="22"/>
        </w:rPr>
        <w:t xml:space="preserve">religião era facultativo a todas as crenças, </w:t>
      </w:r>
      <w:r w:rsidR="002776C9" w:rsidRPr="00AA2C67">
        <w:rPr>
          <w:rFonts w:eastAsia="Calibri" w:cs="Arial"/>
          <w:sz w:val="22"/>
        </w:rPr>
        <w:t xml:space="preserve">embora </w:t>
      </w:r>
      <w:r w:rsidR="00713C38" w:rsidRPr="00AA2C67">
        <w:rPr>
          <w:rFonts w:eastAsia="Calibri" w:cs="Arial"/>
          <w:sz w:val="22"/>
        </w:rPr>
        <w:t>oferecido no próprio estabelecimento escolar</w:t>
      </w:r>
      <w:r w:rsidR="002776C9" w:rsidRPr="00AA2C67">
        <w:rPr>
          <w:rFonts w:eastAsia="Calibri" w:cs="Arial"/>
          <w:sz w:val="22"/>
        </w:rPr>
        <w:t xml:space="preserve"> e </w:t>
      </w:r>
      <w:r w:rsidR="00713C38" w:rsidRPr="00AA2C67">
        <w:rPr>
          <w:rFonts w:eastAsia="Calibri" w:cs="Arial"/>
          <w:sz w:val="22"/>
        </w:rPr>
        <w:t xml:space="preserve">fora dos horários normais das </w:t>
      </w:r>
      <w:r w:rsidR="002776C9" w:rsidRPr="00AA2C67">
        <w:rPr>
          <w:rFonts w:eastAsia="Calibri" w:cs="Arial"/>
          <w:sz w:val="22"/>
        </w:rPr>
        <w:t>demais matérias</w:t>
      </w:r>
      <w:r w:rsidR="00713C38" w:rsidRPr="00AA2C67">
        <w:rPr>
          <w:rFonts w:eastAsia="Calibri" w:cs="Arial"/>
          <w:sz w:val="22"/>
        </w:rPr>
        <w:t>. Trata</w:t>
      </w:r>
      <w:r w:rsidR="004D6C5C" w:rsidRPr="00AA2C67">
        <w:rPr>
          <w:rFonts w:eastAsia="Calibri" w:cs="Arial"/>
          <w:sz w:val="22"/>
        </w:rPr>
        <w:t>va</w:t>
      </w:r>
      <w:r w:rsidR="00713C38" w:rsidRPr="00AA2C67">
        <w:rPr>
          <w:rFonts w:eastAsia="Calibri" w:cs="Arial"/>
          <w:sz w:val="22"/>
        </w:rPr>
        <w:t>-se de uma perspectiva que valorizava a formação religiosa dos estudantes, sem conotações radicais de cunho anticlerical ou antirreligios</w:t>
      </w:r>
      <w:r w:rsidR="002776C9" w:rsidRPr="00AA2C67">
        <w:rPr>
          <w:rFonts w:eastAsia="Calibri" w:cs="Arial"/>
          <w:sz w:val="22"/>
        </w:rPr>
        <w:t>o</w:t>
      </w:r>
      <w:r w:rsidR="00713C38" w:rsidRPr="00AA2C67">
        <w:rPr>
          <w:rFonts w:eastAsia="Calibri" w:cs="Arial"/>
          <w:sz w:val="22"/>
        </w:rPr>
        <w:t>, tal como ocorria na França.</w:t>
      </w:r>
      <w:r w:rsidR="002776C9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>Na</w:t>
      </w:r>
      <w:r w:rsidR="002776C9" w:rsidRPr="00AA2C67">
        <w:rPr>
          <w:rFonts w:eastAsia="Calibri" w:cs="Arial"/>
          <w:sz w:val="22"/>
        </w:rPr>
        <w:t xml:space="preserve"> sequência trazemos novos elementos </w:t>
      </w:r>
      <w:r w:rsidR="00E646C0" w:rsidRPr="00AA2C67">
        <w:rPr>
          <w:rFonts w:eastAsia="Calibri" w:cs="Arial"/>
          <w:sz w:val="22"/>
        </w:rPr>
        <w:t xml:space="preserve">analíticos </w:t>
      </w:r>
      <w:r w:rsidR="002776C9" w:rsidRPr="00AA2C67">
        <w:rPr>
          <w:rFonts w:eastAsia="Calibri" w:cs="Arial"/>
          <w:sz w:val="22"/>
        </w:rPr>
        <w:t>para a discussão</w:t>
      </w:r>
      <w:r w:rsidRPr="00AA2C67">
        <w:rPr>
          <w:rFonts w:eastAsia="Calibri" w:cs="Arial"/>
          <w:sz w:val="22"/>
        </w:rPr>
        <w:t xml:space="preserve"> decorrentes do embate entre </w:t>
      </w:r>
      <w:r w:rsidR="00050AE5" w:rsidRPr="00AA2C67">
        <w:rPr>
          <w:rFonts w:eastAsia="Calibri" w:cs="Arial"/>
          <w:sz w:val="22"/>
        </w:rPr>
        <w:t xml:space="preserve">concepções ideológicas </w:t>
      </w:r>
      <w:r w:rsidRPr="00AA2C67">
        <w:rPr>
          <w:rFonts w:eastAsia="Calibri" w:cs="Arial"/>
          <w:sz w:val="22"/>
        </w:rPr>
        <w:t>discrepantes acerca d</w:t>
      </w:r>
      <w:r w:rsidR="00050AE5" w:rsidRPr="00AA2C67">
        <w:rPr>
          <w:rFonts w:eastAsia="Calibri" w:cs="Arial"/>
          <w:sz w:val="22"/>
        </w:rPr>
        <w:t xml:space="preserve">o processo de </w:t>
      </w:r>
      <w:r w:rsidRPr="00AA2C67">
        <w:rPr>
          <w:rFonts w:eastAsia="Calibri" w:cs="Arial"/>
          <w:sz w:val="22"/>
        </w:rPr>
        <w:t>laicização do ensino</w:t>
      </w:r>
      <w:r w:rsidR="002776C9" w:rsidRPr="00AA2C67">
        <w:rPr>
          <w:rFonts w:eastAsia="Calibri" w:cs="Arial"/>
          <w:sz w:val="22"/>
        </w:rPr>
        <w:t>.</w:t>
      </w:r>
    </w:p>
    <w:p w14:paraId="69006BF1" w14:textId="77777777" w:rsidR="00050AE5" w:rsidRPr="00AA2C67" w:rsidRDefault="00050AE5" w:rsidP="00AA2C67">
      <w:pPr>
        <w:jc w:val="both"/>
        <w:rPr>
          <w:rFonts w:eastAsia="Calibri" w:cs="Arial"/>
          <w:sz w:val="22"/>
        </w:rPr>
      </w:pPr>
    </w:p>
    <w:p w14:paraId="2CC14629" w14:textId="77777777" w:rsidR="008C3377" w:rsidRDefault="008C3377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53463717" w14:textId="27A62AB6" w:rsidR="004053FE" w:rsidRPr="00AA2C67" w:rsidRDefault="00E227DA" w:rsidP="00AA2C67">
      <w:pPr>
        <w:rPr>
          <w:rFonts w:cs="Arial"/>
          <w:b/>
          <w:sz w:val="22"/>
        </w:rPr>
      </w:pPr>
      <w:r w:rsidRPr="00AA2C67">
        <w:rPr>
          <w:rFonts w:cs="Arial"/>
          <w:b/>
          <w:sz w:val="22"/>
        </w:rPr>
        <w:lastRenderedPageBreak/>
        <w:t>C</w:t>
      </w:r>
      <w:r w:rsidR="00706914" w:rsidRPr="00AA2C67">
        <w:rPr>
          <w:rFonts w:cs="Arial"/>
          <w:b/>
          <w:sz w:val="22"/>
        </w:rPr>
        <w:t>onsiderações</w:t>
      </w:r>
      <w:r w:rsidRPr="00AA2C67">
        <w:rPr>
          <w:rFonts w:cs="Arial"/>
          <w:b/>
          <w:sz w:val="22"/>
        </w:rPr>
        <w:t xml:space="preserve"> Finais</w:t>
      </w:r>
    </w:p>
    <w:p w14:paraId="47BC4EB0" w14:textId="77777777" w:rsidR="008E3DAE" w:rsidRPr="00AA2C67" w:rsidRDefault="008E3DAE" w:rsidP="00AA2C67">
      <w:pPr>
        <w:rPr>
          <w:rFonts w:cs="Arial"/>
          <w:b/>
          <w:sz w:val="22"/>
        </w:rPr>
      </w:pPr>
    </w:p>
    <w:p w14:paraId="5507BA32" w14:textId="11D511CE" w:rsidR="00FB7367" w:rsidRPr="00AA2C67" w:rsidRDefault="00756336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  <w:lang w:eastAsia="pt-BR"/>
        </w:rPr>
        <w:t xml:space="preserve">Demonstramos </w:t>
      </w:r>
      <w:r w:rsidR="00055624" w:rsidRPr="00AA2C67">
        <w:rPr>
          <w:rFonts w:eastAsia="Calibri" w:cs="Arial"/>
          <w:sz w:val="22"/>
          <w:lang w:eastAsia="pt-BR"/>
        </w:rPr>
        <w:t>que</w:t>
      </w:r>
      <w:r w:rsidRPr="00AA2C67">
        <w:rPr>
          <w:rFonts w:eastAsia="Calibri" w:cs="Arial"/>
          <w:sz w:val="22"/>
          <w:lang w:eastAsia="pt-BR"/>
        </w:rPr>
        <w:t>, inicialmente,</w:t>
      </w:r>
      <w:r w:rsidR="00055624" w:rsidRPr="00AA2C67">
        <w:rPr>
          <w:rFonts w:eastAsia="Calibri" w:cs="Arial"/>
          <w:sz w:val="22"/>
          <w:lang w:eastAsia="pt-BR"/>
        </w:rPr>
        <w:t xml:space="preserve"> Rui Barbosa cunhou uma </w:t>
      </w:r>
      <w:r w:rsidR="00055624" w:rsidRPr="00AA2C67">
        <w:rPr>
          <w:rFonts w:eastAsia="Calibri" w:cs="Arial"/>
          <w:i/>
          <w:iCs/>
          <w:sz w:val="22"/>
        </w:rPr>
        <w:t>solução</w:t>
      </w:r>
      <w:r w:rsidR="00055624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>com base em</w:t>
      </w:r>
      <w:r w:rsidR="00055624" w:rsidRPr="00AA2C67">
        <w:rPr>
          <w:rFonts w:eastAsia="Calibri" w:cs="Arial"/>
          <w:sz w:val="22"/>
        </w:rPr>
        <w:t xml:space="preserve"> uma análise dos modelos estrangeiros</w:t>
      </w:r>
      <w:r w:rsidRPr="00AA2C67">
        <w:rPr>
          <w:rFonts w:eastAsia="Calibri" w:cs="Arial"/>
          <w:sz w:val="22"/>
        </w:rPr>
        <w:t xml:space="preserve"> de relação entre a religião ofertada nas escolas e o Estado</w:t>
      </w:r>
      <w:r w:rsidR="00055624" w:rsidRPr="00AA2C67">
        <w:rPr>
          <w:rFonts w:eastAsia="Calibri" w:cs="Arial"/>
          <w:sz w:val="22"/>
        </w:rPr>
        <w:t xml:space="preserve">, que foram registrados em seu Parecer de 1883. </w:t>
      </w:r>
      <w:r w:rsidR="00154E67" w:rsidRPr="00AA2C67">
        <w:rPr>
          <w:rFonts w:eastAsia="Calibri" w:cs="Arial"/>
          <w:sz w:val="22"/>
        </w:rPr>
        <w:t xml:space="preserve">Resultou que sua concepção de </w:t>
      </w:r>
      <w:r w:rsidR="00055624" w:rsidRPr="00AA2C67">
        <w:rPr>
          <w:rFonts w:eastAsia="Calibri" w:cs="Arial"/>
          <w:sz w:val="22"/>
        </w:rPr>
        <w:t xml:space="preserve">ensino leigo adveio de uma consciente escolha </w:t>
      </w:r>
      <w:r w:rsidR="00FB7367" w:rsidRPr="00AA2C67">
        <w:rPr>
          <w:rFonts w:eastAsia="Calibri" w:cs="Arial"/>
          <w:sz w:val="22"/>
        </w:rPr>
        <w:t>pelo modelo de estado laico</w:t>
      </w:r>
      <w:r w:rsidR="00055624" w:rsidRPr="00AA2C67">
        <w:rPr>
          <w:rFonts w:eastAsia="Calibri" w:cs="Arial"/>
          <w:sz w:val="22"/>
        </w:rPr>
        <w:t xml:space="preserve"> estadunidense. </w:t>
      </w:r>
      <w:r w:rsidR="00154E67" w:rsidRPr="00AA2C67">
        <w:rPr>
          <w:rFonts w:eastAsia="Calibri" w:cs="Arial"/>
          <w:sz w:val="22"/>
        </w:rPr>
        <w:t>N</w:t>
      </w:r>
      <w:r w:rsidR="00FB7367" w:rsidRPr="00AA2C67">
        <w:rPr>
          <w:rFonts w:eastAsia="Calibri" w:cs="Arial"/>
          <w:sz w:val="22"/>
        </w:rPr>
        <w:t xml:space="preserve">as formulações </w:t>
      </w:r>
      <w:r w:rsidRPr="00AA2C67">
        <w:rPr>
          <w:rFonts w:eastAsia="Calibri" w:cs="Arial"/>
          <w:sz w:val="22"/>
        </w:rPr>
        <w:t>b</w:t>
      </w:r>
      <w:r w:rsidR="00FB7367" w:rsidRPr="00AA2C67">
        <w:rPr>
          <w:rFonts w:eastAsia="Calibri" w:cs="Arial"/>
          <w:sz w:val="22"/>
        </w:rPr>
        <w:t>arbos</w:t>
      </w:r>
      <w:r w:rsidRPr="00AA2C67">
        <w:rPr>
          <w:rFonts w:eastAsia="Calibri" w:cs="Arial"/>
          <w:sz w:val="22"/>
        </w:rPr>
        <w:t>eanas</w:t>
      </w:r>
      <w:r w:rsidR="00FB7367" w:rsidRPr="00AA2C67">
        <w:rPr>
          <w:rFonts w:eastAsia="Calibri" w:cs="Arial"/>
          <w:sz w:val="22"/>
        </w:rPr>
        <w:t xml:space="preserve">, o ensino leigo requeria a exclusão </w:t>
      </w:r>
      <w:r w:rsidR="00EE4299" w:rsidRPr="00AA2C67">
        <w:rPr>
          <w:rFonts w:eastAsia="Calibri" w:cs="Arial"/>
          <w:sz w:val="22"/>
        </w:rPr>
        <w:t xml:space="preserve">do ensino religioso </w:t>
      </w:r>
      <w:r w:rsidR="00FB7367" w:rsidRPr="00AA2C67">
        <w:rPr>
          <w:rFonts w:eastAsia="Calibri" w:cs="Arial"/>
          <w:sz w:val="22"/>
        </w:rPr>
        <w:t xml:space="preserve">dos programas de ensino, mas sem a sua substituição por conteúdos de conotação irreligiosa ou ateias. Ademais, conforme a </w:t>
      </w:r>
      <w:r w:rsidR="00154E67" w:rsidRPr="00AA2C67">
        <w:rPr>
          <w:rFonts w:eastAsia="Calibri" w:cs="Arial"/>
          <w:sz w:val="22"/>
        </w:rPr>
        <w:t xml:space="preserve">sua </w:t>
      </w:r>
      <w:r w:rsidR="00FB7367" w:rsidRPr="00AA2C67">
        <w:rPr>
          <w:rFonts w:eastAsia="Calibri" w:cs="Arial"/>
          <w:sz w:val="22"/>
        </w:rPr>
        <w:t>defe</w:t>
      </w:r>
      <w:r w:rsidR="00154E67" w:rsidRPr="00AA2C67">
        <w:rPr>
          <w:rFonts w:eastAsia="Calibri" w:cs="Arial"/>
          <w:sz w:val="22"/>
        </w:rPr>
        <w:t>sa</w:t>
      </w:r>
      <w:r w:rsidR="00FB7367" w:rsidRPr="00AA2C67">
        <w:rPr>
          <w:rFonts w:eastAsia="Calibri" w:cs="Arial"/>
          <w:sz w:val="22"/>
        </w:rPr>
        <w:t xml:space="preserve">, o </w:t>
      </w:r>
      <w:r w:rsidR="003A4CBD" w:rsidRPr="00AA2C67">
        <w:rPr>
          <w:rFonts w:eastAsia="Calibri" w:cs="Arial"/>
          <w:sz w:val="22"/>
        </w:rPr>
        <w:t>e</w:t>
      </w:r>
      <w:r w:rsidR="00FB7367" w:rsidRPr="00AA2C67">
        <w:rPr>
          <w:rFonts w:eastAsia="Calibri" w:cs="Arial"/>
          <w:sz w:val="22"/>
        </w:rPr>
        <w:t xml:space="preserve">nsino </w:t>
      </w:r>
      <w:r w:rsidR="003A4CBD" w:rsidRPr="00AA2C67">
        <w:rPr>
          <w:rFonts w:eastAsia="Calibri" w:cs="Arial"/>
          <w:sz w:val="22"/>
        </w:rPr>
        <w:t>r</w:t>
      </w:r>
      <w:r w:rsidR="00FB7367" w:rsidRPr="00AA2C67">
        <w:rPr>
          <w:rFonts w:eastAsia="Calibri" w:cs="Arial"/>
          <w:sz w:val="22"/>
        </w:rPr>
        <w:t>eligioso poderia ser realizad</w:t>
      </w:r>
      <w:r w:rsidR="008E3DAE" w:rsidRPr="00AA2C67">
        <w:rPr>
          <w:rFonts w:eastAsia="Calibri" w:cs="Arial"/>
          <w:sz w:val="22"/>
        </w:rPr>
        <w:t>o</w:t>
      </w:r>
      <w:r w:rsidR="00FB7367" w:rsidRPr="00AA2C67">
        <w:rPr>
          <w:rFonts w:eastAsia="Calibri" w:cs="Arial"/>
          <w:sz w:val="22"/>
        </w:rPr>
        <w:t xml:space="preserve"> nos prédios escolares, </w:t>
      </w:r>
      <w:r w:rsidR="002A5F5A" w:rsidRPr="00AA2C67">
        <w:rPr>
          <w:rFonts w:eastAsia="Calibri" w:cs="Arial"/>
          <w:sz w:val="22"/>
        </w:rPr>
        <w:t xml:space="preserve">mas </w:t>
      </w:r>
      <w:r w:rsidR="00FB7367" w:rsidRPr="00AA2C67">
        <w:rPr>
          <w:rFonts w:eastAsia="Calibri" w:cs="Arial"/>
          <w:sz w:val="22"/>
        </w:rPr>
        <w:t>fora dos horários das aulas</w:t>
      </w:r>
      <w:r w:rsidR="00154E67" w:rsidRPr="00AA2C67">
        <w:rPr>
          <w:rFonts w:eastAsia="Calibri" w:cs="Arial"/>
          <w:sz w:val="22"/>
        </w:rPr>
        <w:t xml:space="preserve"> das demais matérias</w:t>
      </w:r>
      <w:r w:rsidR="00FB7367" w:rsidRPr="00AA2C67">
        <w:rPr>
          <w:rFonts w:eastAsia="Calibri" w:cs="Arial"/>
          <w:sz w:val="22"/>
        </w:rPr>
        <w:t xml:space="preserve">, </w:t>
      </w:r>
      <w:r w:rsidR="002A5F5A" w:rsidRPr="00AA2C67">
        <w:rPr>
          <w:rFonts w:eastAsia="Calibri" w:cs="Arial"/>
          <w:sz w:val="22"/>
        </w:rPr>
        <w:t xml:space="preserve">sendo </w:t>
      </w:r>
      <w:r w:rsidR="00FB7367" w:rsidRPr="00AA2C67">
        <w:rPr>
          <w:rFonts w:eastAsia="Calibri" w:cs="Arial"/>
          <w:sz w:val="22"/>
        </w:rPr>
        <w:t>ministrado por líderes d</w:t>
      </w:r>
      <w:r w:rsidR="00154E67" w:rsidRPr="00AA2C67">
        <w:rPr>
          <w:rFonts w:eastAsia="Calibri" w:cs="Arial"/>
          <w:sz w:val="22"/>
        </w:rPr>
        <w:t>a mesma filiação religiosa a que se vinculava o estudante</w:t>
      </w:r>
      <w:r w:rsidR="002A5F5A" w:rsidRPr="00AA2C67">
        <w:rPr>
          <w:rFonts w:eastAsia="Calibri" w:cs="Arial"/>
          <w:sz w:val="22"/>
        </w:rPr>
        <w:t>.</w:t>
      </w:r>
    </w:p>
    <w:p w14:paraId="247F03DB" w14:textId="2F66F7FD" w:rsidR="00FB7367" w:rsidRPr="00AA2C67" w:rsidRDefault="00FB7367" w:rsidP="00AA2C67">
      <w:pPr>
        <w:ind w:firstLine="709"/>
        <w:jc w:val="both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>Nesse sentido, a concepção de ensino leigo de Barbosa</w:t>
      </w:r>
      <w:r w:rsidR="003A4CBD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 xml:space="preserve">não tendia para o favorecimento do agnosticismo, do ateísmo ou da irreligião, </w:t>
      </w:r>
      <w:r w:rsidR="00154E67" w:rsidRPr="00AA2C67">
        <w:rPr>
          <w:rFonts w:eastAsia="Calibri" w:cs="Arial"/>
          <w:sz w:val="22"/>
        </w:rPr>
        <w:t>ma</w:t>
      </w:r>
      <w:r w:rsidRPr="00AA2C67">
        <w:rPr>
          <w:rFonts w:eastAsia="Calibri" w:cs="Arial"/>
          <w:sz w:val="22"/>
        </w:rPr>
        <w:t xml:space="preserve">s buscava assegurar a liberdade de consciência e crença no programa geral das aulas, reconhecendo a diversidade religiosa a ponto de permitir a oferta do ensino confessional aos interessados de diferentes credos no próprio espaço escolar. </w:t>
      </w:r>
      <w:r w:rsidR="003A4CBD" w:rsidRPr="00AA2C67">
        <w:rPr>
          <w:rFonts w:eastAsia="Calibri" w:cs="Arial"/>
          <w:sz w:val="22"/>
        </w:rPr>
        <w:t xml:space="preserve">Ele </w:t>
      </w:r>
      <w:r w:rsidR="00154E67" w:rsidRPr="00AA2C67">
        <w:rPr>
          <w:rFonts w:eastAsia="Calibri" w:cs="Arial"/>
          <w:sz w:val="22"/>
        </w:rPr>
        <w:t xml:space="preserve">se </w:t>
      </w:r>
      <w:r w:rsidRPr="00AA2C67">
        <w:rPr>
          <w:rFonts w:eastAsia="Calibri" w:cs="Arial"/>
          <w:sz w:val="22"/>
        </w:rPr>
        <w:t xml:space="preserve">opunha à compreensão positivista, taxada pelos católicos de ateísta, </w:t>
      </w:r>
      <w:r w:rsidR="00154E67" w:rsidRPr="00AA2C67">
        <w:rPr>
          <w:rFonts w:eastAsia="Calibri" w:cs="Arial"/>
          <w:sz w:val="22"/>
        </w:rPr>
        <w:t xml:space="preserve">empenhada em </w:t>
      </w:r>
      <w:r w:rsidRPr="00AA2C67">
        <w:rPr>
          <w:rFonts w:eastAsia="Calibri" w:cs="Arial"/>
          <w:sz w:val="22"/>
        </w:rPr>
        <w:t xml:space="preserve">nortear a interpretação jurídica do dispositivo legal segundo uma hermenêutica </w:t>
      </w:r>
      <w:r w:rsidR="00154E67" w:rsidRPr="00AA2C67">
        <w:rPr>
          <w:rFonts w:eastAsia="Calibri" w:cs="Arial"/>
          <w:sz w:val="22"/>
        </w:rPr>
        <w:t xml:space="preserve">de base </w:t>
      </w:r>
      <w:r w:rsidRPr="00AA2C67">
        <w:rPr>
          <w:rFonts w:eastAsia="Calibri" w:cs="Arial"/>
          <w:sz w:val="22"/>
        </w:rPr>
        <w:t>francesa.</w:t>
      </w:r>
      <w:r w:rsidR="00154E67" w:rsidRPr="00AA2C67">
        <w:rPr>
          <w:rFonts w:eastAsia="Calibri" w:cs="Arial"/>
          <w:sz w:val="22"/>
        </w:rPr>
        <w:t xml:space="preserve"> </w:t>
      </w:r>
      <w:r w:rsidRPr="00AA2C67">
        <w:rPr>
          <w:rFonts w:eastAsia="Calibri" w:cs="Arial"/>
          <w:sz w:val="22"/>
        </w:rPr>
        <w:t>Nesse contexto, a voz de Rui Barbosa foi emblemática</w:t>
      </w:r>
      <w:r w:rsidR="00154E67" w:rsidRPr="00AA2C67">
        <w:rPr>
          <w:rFonts w:eastAsia="Calibri" w:cs="Arial"/>
          <w:sz w:val="22"/>
        </w:rPr>
        <w:t xml:space="preserve">, </w:t>
      </w:r>
      <w:r w:rsidR="008E3DAE" w:rsidRPr="00AA2C67">
        <w:rPr>
          <w:rFonts w:eastAsia="Calibri" w:cs="Arial"/>
          <w:sz w:val="22"/>
        </w:rPr>
        <w:t>orientando</w:t>
      </w:r>
      <w:r w:rsidR="00154E67" w:rsidRPr="00AA2C67">
        <w:rPr>
          <w:rFonts w:eastAsia="Calibri" w:cs="Arial"/>
          <w:sz w:val="22"/>
        </w:rPr>
        <w:t xml:space="preserve"> por algum tempo </w:t>
      </w:r>
      <w:r w:rsidRPr="00AA2C67">
        <w:rPr>
          <w:rFonts w:eastAsia="Calibri" w:cs="Arial"/>
          <w:sz w:val="22"/>
        </w:rPr>
        <w:t>o embate sobre o processo histórico de instituição</w:t>
      </w:r>
      <w:r w:rsidR="00154E67" w:rsidRPr="00AA2C67">
        <w:rPr>
          <w:rFonts w:eastAsia="Calibri" w:cs="Arial"/>
          <w:sz w:val="22"/>
        </w:rPr>
        <w:t xml:space="preserve"> legal de</w:t>
      </w:r>
      <w:r w:rsidRPr="00AA2C67">
        <w:rPr>
          <w:rFonts w:eastAsia="Calibri" w:cs="Arial"/>
          <w:sz w:val="22"/>
        </w:rPr>
        <w:t xml:space="preserve"> uma das concepções de laicidade </w:t>
      </w:r>
      <w:r w:rsidR="00EB2710" w:rsidRPr="00AA2C67">
        <w:rPr>
          <w:rFonts w:eastAsia="Calibri" w:cs="Arial"/>
          <w:sz w:val="22"/>
        </w:rPr>
        <w:t>que julgava conveniente ao Brasil.</w:t>
      </w:r>
      <w:r w:rsidRPr="00AA2C67">
        <w:rPr>
          <w:rFonts w:eastAsia="Calibri" w:cs="Arial"/>
          <w:sz w:val="22"/>
        </w:rPr>
        <w:t xml:space="preserve"> </w:t>
      </w:r>
    </w:p>
    <w:p w14:paraId="0F339E41" w14:textId="77777777" w:rsidR="00950B98" w:rsidRPr="00AA2C67" w:rsidRDefault="00950B98" w:rsidP="00AA2C67">
      <w:pPr>
        <w:jc w:val="both"/>
        <w:rPr>
          <w:rFonts w:cs="Arial"/>
          <w:b/>
          <w:sz w:val="22"/>
        </w:rPr>
      </w:pPr>
    </w:p>
    <w:p w14:paraId="3A317EA7" w14:textId="5289E56E" w:rsidR="00401C92" w:rsidRPr="00AA2C67" w:rsidRDefault="007F4C0F" w:rsidP="00AA2C67">
      <w:pPr>
        <w:jc w:val="both"/>
        <w:rPr>
          <w:rFonts w:cs="Arial"/>
          <w:b/>
          <w:sz w:val="22"/>
        </w:rPr>
      </w:pPr>
      <w:r w:rsidRPr="00AA2C67">
        <w:rPr>
          <w:rFonts w:cs="Arial"/>
          <w:b/>
          <w:sz w:val="22"/>
        </w:rPr>
        <w:t>Referências</w:t>
      </w:r>
    </w:p>
    <w:p w14:paraId="17D4A7A2" w14:textId="77777777" w:rsidR="00401C92" w:rsidRPr="00AA2C67" w:rsidRDefault="00401C92" w:rsidP="00AA2C67">
      <w:pPr>
        <w:spacing w:line="240" w:lineRule="auto"/>
        <w:ind w:firstLine="567"/>
        <w:rPr>
          <w:rFonts w:cs="Arial"/>
          <w:b/>
          <w:sz w:val="22"/>
        </w:rPr>
      </w:pPr>
    </w:p>
    <w:p w14:paraId="542FB8F5" w14:textId="2093DC0B" w:rsidR="006B4837" w:rsidRPr="00AA2C67" w:rsidRDefault="00AA2C67" w:rsidP="00AA2C67">
      <w:pPr>
        <w:spacing w:line="240" w:lineRule="auto"/>
        <w:rPr>
          <w:rFonts w:cs="Arial"/>
          <w:sz w:val="22"/>
          <w:lang w:val="pt-PT"/>
        </w:rPr>
      </w:pPr>
      <w:r w:rsidRPr="00AA2C67">
        <w:rPr>
          <w:rFonts w:cs="Arial"/>
          <w:sz w:val="22"/>
          <w:lang w:val="pt-PT"/>
        </w:rPr>
        <w:t xml:space="preserve">ABRANCHES, </w:t>
      </w:r>
      <w:r w:rsidR="006B4837" w:rsidRPr="00AA2C67">
        <w:rPr>
          <w:rFonts w:cs="Arial"/>
          <w:sz w:val="22"/>
          <w:lang w:val="pt-PT"/>
        </w:rPr>
        <w:t>D</w:t>
      </w:r>
      <w:r w:rsidR="00642463" w:rsidRPr="00AA2C67">
        <w:rPr>
          <w:rFonts w:cs="Arial"/>
          <w:sz w:val="22"/>
          <w:lang w:val="pt-PT"/>
        </w:rPr>
        <w:t xml:space="preserve">. </w:t>
      </w:r>
      <w:r w:rsidR="006B4837" w:rsidRPr="00AA2C67">
        <w:rPr>
          <w:rFonts w:cs="Arial"/>
          <w:sz w:val="22"/>
          <w:lang w:val="pt-PT"/>
        </w:rPr>
        <w:t>de</w:t>
      </w:r>
      <w:r w:rsidR="00642463" w:rsidRPr="00AA2C67">
        <w:rPr>
          <w:rFonts w:cs="Arial"/>
          <w:sz w:val="22"/>
          <w:lang w:val="pt-PT"/>
        </w:rPr>
        <w:t>.</w:t>
      </w:r>
      <w:r w:rsidR="006B4837" w:rsidRPr="00AA2C67">
        <w:rPr>
          <w:rFonts w:cs="Arial"/>
          <w:sz w:val="22"/>
          <w:lang w:val="pt-PT"/>
        </w:rPr>
        <w:t xml:space="preserve"> </w:t>
      </w:r>
      <w:r w:rsidR="006B4837" w:rsidRPr="00AA2C67">
        <w:rPr>
          <w:rFonts w:cs="Arial"/>
          <w:i/>
          <w:sz w:val="22"/>
          <w:lang w:val="pt-PT"/>
        </w:rPr>
        <w:t>Actas e actos do Governo Provisório</w:t>
      </w:r>
      <w:r w:rsidR="006B4837" w:rsidRPr="00AA2C67">
        <w:rPr>
          <w:rFonts w:cs="Arial"/>
          <w:sz w:val="22"/>
          <w:lang w:val="pt-PT"/>
        </w:rPr>
        <w:t>. Rio de Janeiro: Imprensa Nacional</w:t>
      </w:r>
      <w:r w:rsidR="00950B98" w:rsidRPr="00AA2C67">
        <w:rPr>
          <w:rFonts w:cs="Arial"/>
          <w:sz w:val="22"/>
          <w:lang w:val="pt-PT"/>
        </w:rPr>
        <w:t>. 1907.</w:t>
      </w:r>
    </w:p>
    <w:p w14:paraId="45D7774E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03DB7F1B" w14:textId="1D3F666A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>BARBOSA</w:t>
      </w:r>
      <w:r w:rsidR="006B4837" w:rsidRPr="00AA2C67">
        <w:rPr>
          <w:rFonts w:cs="Arial"/>
          <w:sz w:val="22"/>
        </w:rPr>
        <w:t xml:space="preserve">, </w:t>
      </w:r>
      <w:r w:rsidR="00642463" w:rsidRPr="00AA2C67">
        <w:rPr>
          <w:rFonts w:cs="Arial"/>
          <w:sz w:val="22"/>
        </w:rPr>
        <w:t>R.</w:t>
      </w:r>
      <w:r w:rsidR="006B4837" w:rsidRPr="00AA2C67">
        <w:rPr>
          <w:rFonts w:cs="Arial"/>
          <w:sz w:val="22"/>
        </w:rPr>
        <w:t xml:space="preserve"> </w:t>
      </w:r>
      <w:r w:rsidR="006B4837" w:rsidRPr="00AA2C67">
        <w:rPr>
          <w:rFonts w:cs="Arial"/>
          <w:i/>
          <w:sz w:val="22"/>
        </w:rPr>
        <w:t>Obras completas</w:t>
      </w:r>
      <w:r w:rsidR="006B4837" w:rsidRPr="00AA2C67">
        <w:rPr>
          <w:rFonts w:cs="Arial"/>
          <w:sz w:val="22"/>
        </w:rPr>
        <w:t>, vol. XVII, 1890, tomo I: A Constituição de 1891. Rio de Janeiro: Ministério da Educação e Saúde, 1946.</w:t>
      </w:r>
    </w:p>
    <w:p w14:paraId="16A7ED00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433BE9B3" w14:textId="14AA8AFC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BARBOSA, </w:t>
      </w:r>
      <w:r w:rsidR="00392F86" w:rsidRPr="00AA2C67">
        <w:rPr>
          <w:rFonts w:cs="Arial"/>
          <w:sz w:val="22"/>
        </w:rPr>
        <w:t>R.</w:t>
      </w:r>
      <w:r w:rsidR="006B4837" w:rsidRPr="00AA2C67">
        <w:rPr>
          <w:rFonts w:cs="Arial"/>
          <w:sz w:val="22"/>
        </w:rPr>
        <w:t xml:space="preserve"> </w:t>
      </w:r>
      <w:r w:rsidR="006B4837" w:rsidRPr="00AA2C67">
        <w:rPr>
          <w:rFonts w:cs="Arial"/>
          <w:i/>
          <w:sz w:val="22"/>
        </w:rPr>
        <w:t>Obras completas,</w:t>
      </w:r>
      <w:r w:rsidR="006B4837" w:rsidRPr="00AA2C67">
        <w:rPr>
          <w:rFonts w:cs="Arial"/>
          <w:b/>
          <w:sz w:val="22"/>
        </w:rPr>
        <w:t xml:space="preserve"> </w:t>
      </w:r>
      <w:r w:rsidR="006B4837" w:rsidRPr="00AA2C67">
        <w:rPr>
          <w:rFonts w:cs="Arial"/>
          <w:sz w:val="22"/>
        </w:rPr>
        <w:t>vol. X, 1883, tomo I: Reforma do ensino primário e várias instituições complementares da instrução pública. Rio de Janeiro: Ministério da Educação e Saúde</w:t>
      </w:r>
      <w:r w:rsidR="00950B98" w:rsidRPr="00AA2C67">
        <w:rPr>
          <w:rFonts w:cs="Arial"/>
          <w:sz w:val="22"/>
        </w:rPr>
        <w:t>, 1947a.</w:t>
      </w:r>
    </w:p>
    <w:p w14:paraId="6C81438D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36097C06" w14:textId="1405D3A3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BARBOSA, </w:t>
      </w:r>
      <w:r w:rsidR="00392F86" w:rsidRPr="00AA2C67">
        <w:rPr>
          <w:rFonts w:cs="Arial"/>
          <w:sz w:val="22"/>
        </w:rPr>
        <w:t xml:space="preserve">R. </w:t>
      </w:r>
      <w:r w:rsidR="006B4837" w:rsidRPr="00AA2C67">
        <w:rPr>
          <w:rFonts w:cs="Arial"/>
          <w:sz w:val="22"/>
        </w:rPr>
        <w:t xml:space="preserve"> </w:t>
      </w:r>
      <w:r w:rsidR="006B4837" w:rsidRPr="00AA2C67">
        <w:rPr>
          <w:rFonts w:cs="Arial"/>
          <w:i/>
          <w:sz w:val="22"/>
        </w:rPr>
        <w:t>Obras completas</w:t>
      </w:r>
      <w:r w:rsidR="006B4837" w:rsidRPr="00AA2C67">
        <w:rPr>
          <w:rFonts w:cs="Arial"/>
          <w:sz w:val="22"/>
        </w:rPr>
        <w:t>, vol. X, 1883, tomo II: Reforma do ensino primário e várias instituições complementares da instrução pública. Rio de Janeiro: Ministério da Educação e Saúde</w:t>
      </w:r>
      <w:r w:rsidR="00950B98" w:rsidRPr="00AA2C67">
        <w:rPr>
          <w:rFonts w:cs="Arial"/>
          <w:sz w:val="22"/>
        </w:rPr>
        <w:t>, 1947b.</w:t>
      </w:r>
    </w:p>
    <w:p w14:paraId="639AABEF" w14:textId="3FC2DC19" w:rsidR="002A5F5A" w:rsidRPr="00AA2C67" w:rsidRDefault="002A5F5A" w:rsidP="00AA2C67">
      <w:pPr>
        <w:spacing w:line="240" w:lineRule="auto"/>
        <w:rPr>
          <w:rFonts w:cs="Arial"/>
          <w:sz w:val="22"/>
        </w:rPr>
      </w:pPr>
    </w:p>
    <w:p w14:paraId="664D4D68" w14:textId="621CF9D9" w:rsidR="002A5F5A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BARBOSA, </w:t>
      </w:r>
      <w:r w:rsidR="002A5F5A" w:rsidRPr="00AA2C67">
        <w:rPr>
          <w:rFonts w:cs="Arial"/>
          <w:sz w:val="22"/>
        </w:rPr>
        <w:t xml:space="preserve">R. </w:t>
      </w:r>
      <w:r w:rsidR="002A5F5A" w:rsidRPr="00AA2C67">
        <w:rPr>
          <w:rFonts w:cs="Arial"/>
          <w:i/>
          <w:sz w:val="22"/>
        </w:rPr>
        <w:t>Obras completas</w:t>
      </w:r>
      <w:r w:rsidR="002A5F5A" w:rsidRPr="00AA2C67">
        <w:rPr>
          <w:rFonts w:cs="Arial"/>
          <w:sz w:val="22"/>
        </w:rPr>
        <w:t>, vol. X, 1883, tomo III: Reforma do ensino primário e várias instituições complementares da instrução pública. Rio de Janeiro: Ministério da Educação e Saúde</w:t>
      </w:r>
      <w:r w:rsidR="00950B98" w:rsidRPr="00AA2C67">
        <w:rPr>
          <w:rFonts w:cs="Arial"/>
          <w:sz w:val="22"/>
        </w:rPr>
        <w:t>, 1947c.</w:t>
      </w:r>
    </w:p>
    <w:p w14:paraId="24E7B924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68B64E14" w14:textId="31F5A62C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BARBOSA, </w:t>
      </w:r>
      <w:r w:rsidR="006B4837" w:rsidRPr="00AA2C67">
        <w:rPr>
          <w:rFonts w:cs="Arial"/>
          <w:sz w:val="22"/>
        </w:rPr>
        <w:t xml:space="preserve">R. </w:t>
      </w:r>
      <w:r w:rsidR="00392F86" w:rsidRPr="00AA2C67">
        <w:rPr>
          <w:rFonts w:cs="Arial"/>
          <w:sz w:val="22"/>
        </w:rPr>
        <w:t xml:space="preserve"> </w:t>
      </w:r>
      <w:r w:rsidR="006B4837" w:rsidRPr="00AA2C67">
        <w:rPr>
          <w:rFonts w:cs="Arial"/>
          <w:i/>
          <w:sz w:val="22"/>
        </w:rPr>
        <w:t>Obras completas</w:t>
      </w:r>
      <w:r w:rsidR="006B4837" w:rsidRPr="00AA2C67">
        <w:rPr>
          <w:rFonts w:cs="Arial"/>
          <w:sz w:val="22"/>
        </w:rPr>
        <w:t>, vol. XXXVII, 1910, tomo I: Excursão eleitoral. Rio de Janeiro: Ministério da Educação e Saúde</w:t>
      </w:r>
      <w:r w:rsidR="00950B98" w:rsidRPr="00AA2C67">
        <w:rPr>
          <w:rFonts w:cs="Arial"/>
          <w:sz w:val="22"/>
        </w:rPr>
        <w:t>, 1967.</w:t>
      </w:r>
    </w:p>
    <w:p w14:paraId="34DE315A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5F34E88E" w14:textId="28D14900" w:rsidR="00577A65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lastRenderedPageBreak/>
        <w:t xml:space="preserve">BASTOS, </w:t>
      </w:r>
      <w:r w:rsidR="006B4837" w:rsidRPr="00AA2C67">
        <w:rPr>
          <w:rFonts w:cs="Arial"/>
          <w:sz w:val="22"/>
        </w:rPr>
        <w:t>M</w:t>
      </w:r>
      <w:r w:rsidR="00707B06" w:rsidRPr="00AA2C67">
        <w:rPr>
          <w:rFonts w:cs="Arial"/>
          <w:sz w:val="22"/>
        </w:rPr>
        <w:t xml:space="preserve">. </w:t>
      </w:r>
      <w:r w:rsidR="006B4837" w:rsidRPr="00AA2C67">
        <w:rPr>
          <w:rFonts w:cs="Arial"/>
          <w:sz w:val="22"/>
        </w:rPr>
        <w:t>H</w:t>
      </w:r>
      <w:r w:rsidR="00707B06" w:rsidRPr="00AA2C67">
        <w:rPr>
          <w:rFonts w:cs="Arial"/>
          <w:sz w:val="22"/>
        </w:rPr>
        <w:t xml:space="preserve">. </w:t>
      </w:r>
      <w:r w:rsidR="006B4837" w:rsidRPr="00AA2C67">
        <w:rPr>
          <w:rFonts w:cs="Arial"/>
          <w:sz w:val="22"/>
        </w:rPr>
        <w:t>C</w:t>
      </w:r>
      <w:r w:rsidR="00707B06" w:rsidRPr="00AA2C67">
        <w:rPr>
          <w:rFonts w:cs="Arial"/>
          <w:sz w:val="22"/>
        </w:rPr>
        <w:t xml:space="preserve">. (2006). </w:t>
      </w:r>
      <w:r w:rsidR="006B4837" w:rsidRPr="00AA2C67">
        <w:rPr>
          <w:rFonts w:cs="Arial"/>
          <w:sz w:val="22"/>
        </w:rPr>
        <w:t xml:space="preserve">Ensino laico e liberdade do ensino: discursos e ações. In: </w:t>
      </w:r>
      <w:r w:rsidR="00577A65" w:rsidRPr="00AA2C67">
        <w:rPr>
          <w:rFonts w:cs="Arial"/>
          <w:sz w:val="22"/>
        </w:rPr>
        <w:t>VI SEMINÁRIO DE PESQUISA EM EDUCAÇÃO DA REGIÃO SUL (</w:t>
      </w:r>
      <w:proofErr w:type="spellStart"/>
      <w:r w:rsidR="00577A65" w:rsidRPr="00AA2C67">
        <w:rPr>
          <w:rFonts w:cs="Arial"/>
          <w:sz w:val="22"/>
        </w:rPr>
        <w:t>ANPEd</w:t>
      </w:r>
      <w:proofErr w:type="spellEnd"/>
      <w:r w:rsidR="00577A65" w:rsidRPr="00AA2C67">
        <w:rPr>
          <w:rFonts w:cs="Arial"/>
          <w:sz w:val="22"/>
        </w:rPr>
        <w:t xml:space="preserve">-Sul), 2006. </w:t>
      </w:r>
      <w:r w:rsidR="00577A65" w:rsidRPr="00AA2C67">
        <w:rPr>
          <w:rStyle w:val="Forte"/>
          <w:rFonts w:cs="Arial"/>
          <w:b w:val="0"/>
          <w:bCs w:val="0"/>
          <w:i/>
          <w:iCs/>
          <w:color w:val="222222"/>
          <w:sz w:val="22"/>
          <w:shd w:val="clear" w:color="auto" w:fill="FFFFFF"/>
        </w:rPr>
        <w:t>Anais</w:t>
      </w:r>
      <w:r w:rsidR="00577A65" w:rsidRPr="00AA2C67">
        <w:rPr>
          <w:rStyle w:val="Forte"/>
          <w:rFonts w:cs="Arial"/>
          <w:b w:val="0"/>
          <w:bCs w:val="0"/>
          <w:color w:val="222222"/>
          <w:sz w:val="22"/>
          <w:shd w:val="clear" w:color="auto" w:fill="FFFFFF"/>
        </w:rPr>
        <w:t xml:space="preserve"> [...].</w:t>
      </w:r>
      <w:r w:rsidR="00707B06" w:rsidRPr="00AA2C67">
        <w:rPr>
          <w:rStyle w:val="Forte"/>
          <w:rFonts w:cs="Arial"/>
          <w:b w:val="0"/>
          <w:bCs w:val="0"/>
          <w:color w:val="222222"/>
          <w:sz w:val="22"/>
          <w:shd w:val="clear" w:color="auto" w:fill="FFFFFF"/>
        </w:rPr>
        <w:t xml:space="preserve"> </w:t>
      </w:r>
      <w:r w:rsidR="00577A65" w:rsidRPr="00AA2C67">
        <w:rPr>
          <w:rFonts w:cs="Arial"/>
          <w:color w:val="222222"/>
          <w:sz w:val="22"/>
          <w:shd w:val="clear" w:color="auto" w:fill="FFFFFF"/>
        </w:rPr>
        <w:t xml:space="preserve">Santa Maria: </w:t>
      </w:r>
      <w:proofErr w:type="spellStart"/>
      <w:r w:rsidR="00577A65" w:rsidRPr="00AA2C67">
        <w:rPr>
          <w:rFonts w:cs="Arial"/>
          <w:color w:val="222222"/>
          <w:sz w:val="22"/>
          <w:shd w:val="clear" w:color="auto" w:fill="FFFFFF"/>
        </w:rPr>
        <w:t>Anped</w:t>
      </w:r>
      <w:proofErr w:type="spellEnd"/>
      <w:r w:rsidR="00577A65" w:rsidRPr="00AA2C67">
        <w:rPr>
          <w:rFonts w:cs="Arial"/>
          <w:color w:val="222222"/>
          <w:sz w:val="22"/>
          <w:shd w:val="clear" w:color="auto" w:fill="FFFFFF"/>
        </w:rPr>
        <w:t>, p. 1-8.</w:t>
      </w:r>
    </w:p>
    <w:p w14:paraId="7973E0CA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6D83A535" w14:textId="0A7CD4FE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eastAsia="Times New Roman" w:cs="Arial"/>
          <w:bCs/>
          <w:sz w:val="22"/>
        </w:rPr>
        <w:t xml:space="preserve">BRASIL. </w:t>
      </w:r>
      <w:r w:rsidR="006B4837" w:rsidRPr="00AA2C67">
        <w:rPr>
          <w:rFonts w:cs="Arial"/>
          <w:bCs/>
          <w:sz w:val="22"/>
        </w:rPr>
        <w:t xml:space="preserve">Decreto n. 7.247, de 19 de abril de 1879. </w:t>
      </w:r>
      <w:r w:rsidR="006B4837" w:rsidRPr="00AA2C67">
        <w:rPr>
          <w:rFonts w:cs="Arial"/>
          <w:sz w:val="22"/>
        </w:rPr>
        <w:t xml:space="preserve">Reforma o ensino </w:t>
      </w:r>
      <w:proofErr w:type="spellStart"/>
      <w:r w:rsidR="006B4837" w:rsidRPr="00AA2C67">
        <w:rPr>
          <w:rFonts w:cs="Arial"/>
          <w:sz w:val="22"/>
        </w:rPr>
        <w:t>primario</w:t>
      </w:r>
      <w:proofErr w:type="spellEnd"/>
      <w:r w:rsidR="006B4837" w:rsidRPr="00AA2C67">
        <w:rPr>
          <w:rFonts w:cs="Arial"/>
          <w:sz w:val="22"/>
        </w:rPr>
        <w:t xml:space="preserve"> e </w:t>
      </w:r>
      <w:proofErr w:type="spellStart"/>
      <w:r w:rsidR="006B4837" w:rsidRPr="00AA2C67">
        <w:rPr>
          <w:rFonts w:cs="Arial"/>
          <w:sz w:val="22"/>
        </w:rPr>
        <w:t>secundario</w:t>
      </w:r>
      <w:proofErr w:type="spellEnd"/>
      <w:r w:rsidR="006B4837" w:rsidRPr="00AA2C67">
        <w:rPr>
          <w:rFonts w:cs="Arial"/>
          <w:sz w:val="22"/>
        </w:rPr>
        <w:t xml:space="preserve"> no </w:t>
      </w:r>
      <w:proofErr w:type="spellStart"/>
      <w:r w:rsidR="006B4837" w:rsidRPr="00AA2C67">
        <w:rPr>
          <w:rFonts w:cs="Arial"/>
          <w:sz w:val="22"/>
        </w:rPr>
        <w:t>municipio</w:t>
      </w:r>
      <w:proofErr w:type="spellEnd"/>
      <w:r w:rsidR="006B4837" w:rsidRPr="00AA2C67">
        <w:rPr>
          <w:rFonts w:cs="Arial"/>
          <w:sz w:val="22"/>
        </w:rPr>
        <w:t xml:space="preserve"> da Côrte e o superior em todo o </w:t>
      </w:r>
      <w:proofErr w:type="spellStart"/>
      <w:r w:rsidR="006B4837" w:rsidRPr="00AA2C67">
        <w:rPr>
          <w:rFonts w:cs="Arial"/>
          <w:sz w:val="22"/>
        </w:rPr>
        <w:t>Imperio</w:t>
      </w:r>
      <w:proofErr w:type="spellEnd"/>
      <w:r w:rsidR="006B4837" w:rsidRPr="00AA2C67">
        <w:rPr>
          <w:rFonts w:cs="Arial"/>
          <w:sz w:val="22"/>
        </w:rPr>
        <w:t xml:space="preserve">. In: </w:t>
      </w:r>
      <w:r w:rsidR="006B4837" w:rsidRPr="00AA2C67">
        <w:rPr>
          <w:rFonts w:cs="Arial"/>
          <w:i/>
          <w:sz w:val="22"/>
          <w:shd w:val="clear" w:color="auto" w:fill="FFFFFF"/>
        </w:rPr>
        <w:t>Coleção de Leis do Império do Brasil – 1879</w:t>
      </w:r>
      <w:r w:rsidR="006B4837" w:rsidRPr="00AA2C67">
        <w:rPr>
          <w:rFonts w:cs="Arial"/>
          <w:sz w:val="22"/>
          <w:shd w:val="clear" w:color="auto" w:fill="FFFFFF"/>
        </w:rPr>
        <w:t xml:space="preserve">, v. 1, </w:t>
      </w:r>
      <w:proofErr w:type="spellStart"/>
      <w:r w:rsidR="006B4837" w:rsidRPr="00AA2C67">
        <w:rPr>
          <w:rFonts w:cs="Arial"/>
          <w:sz w:val="22"/>
          <w:shd w:val="clear" w:color="auto" w:fill="FFFFFF"/>
        </w:rPr>
        <w:t>pt</w:t>
      </w:r>
      <w:proofErr w:type="spellEnd"/>
      <w:r w:rsidR="006B4837" w:rsidRPr="00AA2C67">
        <w:rPr>
          <w:rFonts w:cs="Arial"/>
          <w:sz w:val="22"/>
          <w:shd w:val="clear" w:color="auto" w:fill="FFFFFF"/>
        </w:rPr>
        <w:t>. II, p. 196.</w:t>
      </w:r>
      <w:r w:rsidR="001B74EB" w:rsidRPr="00AA2C67">
        <w:rPr>
          <w:rFonts w:cs="Arial"/>
          <w:sz w:val="22"/>
          <w:shd w:val="clear" w:color="auto" w:fill="FFFFFF"/>
        </w:rPr>
        <w:t xml:space="preserve"> </w:t>
      </w:r>
      <w:hyperlink r:id="rId7" w:history="1">
        <w:r w:rsidR="006B4837" w:rsidRPr="00AA2C67">
          <w:rPr>
            <w:rFonts w:cs="Arial"/>
            <w:sz w:val="22"/>
            <w:u w:val="single"/>
            <w:shd w:val="clear" w:color="auto" w:fill="FFFFFF"/>
          </w:rPr>
          <w:t>http://www2.camara.leg.br/legin/fed/decret/1824-1899/decreto-7247-19-abril-1879-547933-publicacaooriginal-62862-pe.html</w:t>
        </w:r>
      </w:hyperlink>
      <w:r w:rsidR="006B4837" w:rsidRPr="00AA2C67">
        <w:rPr>
          <w:rFonts w:cs="Arial"/>
          <w:sz w:val="22"/>
        </w:rPr>
        <w:t>.</w:t>
      </w:r>
    </w:p>
    <w:p w14:paraId="6E65DDF5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5500FC02" w14:textId="191C71BA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eastAsia="Times New Roman" w:cs="Arial"/>
          <w:bCs/>
          <w:sz w:val="22"/>
        </w:rPr>
        <w:t xml:space="preserve">BRASIL. </w:t>
      </w:r>
      <w:r w:rsidR="006B4837" w:rsidRPr="00AA2C67">
        <w:rPr>
          <w:rFonts w:cs="Arial"/>
          <w:sz w:val="22"/>
        </w:rPr>
        <w:t xml:space="preserve">Decreto nº 119-A, de 7 de janeiro de 1890. </w:t>
      </w:r>
      <w:proofErr w:type="spellStart"/>
      <w:r w:rsidR="006B4837" w:rsidRPr="00AA2C67">
        <w:rPr>
          <w:rFonts w:cs="Arial"/>
          <w:sz w:val="22"/>
        </w:rPr>
        <w:t>Prohibe</w:t>
      </w:r>
      <w:proofErr w:type="spellEnd"/>
      <w:r w:rsidR="006B4837" w:rsidRPr="00AA2C67">
        <w:rPr>
          <w:rFonts w:cs="Arial"/>
          <w:sz w:val="22"/>
        </w:rPr>
        <w:t xml:space="preserve"> a intervenção da autoridade federal e dos Estados federados em </w:t>
      </w:r>
      <w:proofErr w:type="spellStart"/>
      <w:r w:rsidR="006B4837" w:rsidRPr="00AA2C67">
        <w:rPr>
          <w:rFonts w:cs="Arial"/>
          <w:sz w:val="22"/>
        </w:rPr>
        <w:t>materia</w:t>
      </w:r>
      <w:proofErr w:type="spellEnd"/>
      <w:r w:rsidR="006B4837" w:rsidRPr="00AA2C67">
        <w:rPr>
          <w:rFonts w:cs="Arial"/>
          <w:sz w:val="22"/>
        </w:rPr>
        <w:t xml:space="preserve"> religiosa, consagra a plena liberdade de cultos, extingue o padroado e estabelece outras providências. In: </w:t>
      </w:r>
      <w:r w:rsidR="006B4837" w:rsidRPr="00AA2C67">
        <w:rPr>
          <w:rFonts w:cs="Arial"/>
          <w:i/>
          <w:sz w:val="22"/>
        </w:rPr>
        <w:t>Coleção de Leis do Brasil - 1890,</w:t>
      </w:r>
      <w:r w:rsidR="006B4837" w:rsidRPr="00AA2C67">
        <w:rPr>
          <w:rFonts w:cs="Arial"/>
          <w:sz w:val="22"/>
        </w:rPr>
        <w:t xml:space="preserve"> vol. 1, p. 10.</w:t>
      </w:r>
      <w:r w:rsidR="001B74EB" w:rsidRPr="00AA2C67">
        <w:rPr>
          <w:rFonts w:cs="Arial"/>
          <w:sz w:val="22"/>
        </w:rPr>
        <w:t xml:space="preserve"> </w:t>
      </w:r>
      <w:hyperlink r:id="rId8" w:history="1">
        <w:r w:rsidR="006B4837" w:rsidRPr="00AA2C67">
          <w:rPr>
            <w:rFonts w:cs="Arial"/>
            <w:sz w:val="22"/>
            <w:u w:val="single"/>
          </w:rPr>
          <w:t>http://www2.camara.leg.br/legin/fed/decret/1824-1899/decreto-119-a-7-janeiro-1890-497484-publicacaooriginal-1-pe.html</w:t>
        </w:r>
      </w:hyperlink>
      <w:r w:rsidR="006B4837" w:rsidRPr="00AA2C67">
        <w:rPr>
          <w:rFonts w:cs="Arial"/>
          <w:sz w:val="22"/>
        </w:rPr>
        <w:t>.</w:t>
      </w:r>
    </w:p>
    <w:p w14:paraId="21D0CA3F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61EB8D7B" w14:textId="41695E84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BRASIL. </w:t>
      </w:r>
      <w:r w:rsidR="006B4837" w:rsidRPr="00AA2C67">
        <w:rPr>
          <w:rFonts w:cs="Arial"/>
          <w:sz w:val="22"/>
        </w:rPr>
        <w:t xml:space="preserve">Decreto n. 181, de 24 de </w:t>
      </w:r>
      <w:proofErr w:type="gramStart"/>
      <w:r w:rsidR="006B4837" w:rsidRPr="00AA2C67">
        <w:rPr>
          <w:rFonts w:cs="Arial"/>
          <w:sz w:val="22"/>
        </w:rPr>
        <w:t>Janeiro</w:t>
      </w:r>
      <w:proofErr w:type="gramEnd"/>
      <w:r w:rsidR="006B4837" w:rsidRPr="00AA2C67">
        <w:rPr>
          <w:rFonts w:cs="Arial"/>
          <w:sz w:val="22"/>
        </w:rPr>
        <w:t xml:space="preserve"> de 1890. Promulga a lei sobre o casamento civil. In: </w:t>
      </w:r>
      <w:r w:rsidR="006B4837" w:rsidRPr="00AA2C67">
        <w:rPr>
          <w:rFonts w:cs="Arial"/>
          <w:i/>
          <w:sz w:val="22"/>
        </w:rPr>
        <w:t>Coleção de Leis do Brasil - 1890</w:t>
      </w:r>
      <w:r w:rsidR="006B4837" w:rsidRPr="00AA2C67">
        <w:rPr>
          <w:rFonts w:cs="Arial"/>
          <w:sz w:val="22"/>
        </w:rPr>
        <w:t xml:space="preserve">, v. 1, fasc. 1, p. 168. </w:t>
      </w:r>
      <w:hyperlink r:id="rId9" w:history="1">
        <w:r w:rsidR="001B74EB" w:rsidRPr="00AA2C67">
          <w:rPr>
            <w:rStyle w:val="Hyperlink"/>
            <w:rFonts w:cs="Arial"/>
            <w:sz w:val="22"/>
          </w:rPr>
          <w:t>http://www2.camara.leg.br/legin/fed/decret/1824-1899/decreto-181-24-janeiro-1890-507282-publicacaooriginal-1-pe.html</w:t>
        </w:r>
      </w:hyperlink>
      <w:r w:rsidR="006B4837" w:rsidRPr="00AA2C67">
        <w:rPr>
          <w:rFonts w:cs="Arial"/>
          <w:sz w:val="22"/>
        </w:rPr>
        <w:t>.</w:t>
      </w:r>
    </w:p>
    <w:p w14:paraId="249F832C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16780082" w14:textId="35B707E4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BRASIL. </w:t>
      </w:r>
      <w:r w:rsidR="006B4837" w:rsidRPr="00AA2C67">
        <w:rPr>
          <w:rFonts w:cs="Arial"/>
          <w:sz w:val="22"/>
        </w:rPr>
        <w:t xml:space="preserve">Decreto n. 521, de 26 de </w:t>
      </w:r>
      <w:proofErr w:type="gramStart"/>
      <w:r w:rsidR="006B4837" w:rsidRPr="00AA2C67">
        <w:rPr>
          <w:rFonts w:cs="Arial"/>
          <w:sz w:val="22"/>
        </w:rPr>
        <w:t>Junho</w:t>
      </w:r>
      <w:proofErr w:type="gramEnd"/>
      <w:r w:rsidR="006B4837" w:rsidRPr="00AA2C67">
        <w:rPr>
          <w:rFonts w:cs="Arial"/>
          <w:sz w:val="22"/>
        </w:rPr>
        <w:t xml:space="preserve"> de 1890. </w:t>
      </w:r>
      <w:proofErr w:type="spellStart"/>
      <w:r w:rsidR="006B4837" w:rsidRPr="00AA2C67">
        <w:rPr>
          <w:rFonts w:cs="Arial"/>
          <w:sz w:val="22"/>
        </w:rPr>
        <w:t>Prohibe</w:t>
      </w:r>
      <w:proofErr w:type="spellEnd"/>
      <w:r w:rsidR="006B4837" w:rsidRPr="00AA2C67">
        <w:rPr>
          <w:rFonts w:cs="Arial"/>
          <w:sz w:val="22"/>
        </w:rPr>
        <w:t xml:space="preserve"> cerimonias religiosas </w:t>
      </w:r>
      <w:proofErr w:type="spellStart"/>
      <w:r w:rsidR="006B4837" w:rsidRPr="00AA2C67">
        <w:rPr>
          <w:rFonts w:cs="Arial"/>
          <w:sz w:val="22"/>
        </w:rPr>
        <w:t>matrimoniaes</w:t>
      </w:r>
      <w:proofErr w:type="spellEnd"/>
      <w:r w:rsidR="006B4837" w:rsidRPr="00AA2C67">
        <w:rPr>
          <w:rFonts w:cs="Arial"/>
          <w:sz w:val="22"/>
        </w:rPr>
        <w:t xml:space="preserve"> antes de celebrado o casamento civil, e estatue a </w:t>
      </w:r>
      <w:proofErr w:type="spellStart"/>
      <w:r w:rsidR="006B4837" w:rsidRPr="00AA2C67">
        <w:rPr>
          <w:rFonts w:cs="Arial"/>
          <w:sz w:val="22"/>
        </w:rPr>
        <w:t>sancção</w:t>
      </w:r>
      <w:proofErr w:type="spellEnd"/>
      <w:r w:rsidR="006B4837" w:rsidRPr="00AA2C67">
        <w:rPr>
          <w:rFonts w:cs="Arial"/>
          <w:sz w:val="22"/>
        </w:rPr>
        <w:t xml:space="preserve"> penal, processo e julgamento </w:t>
      </w:r>
      <w:proofErr w:type="spellStart"/>
      <w:r w:rsidR="006B4837" w:rsidRPr="00AA2C67">
        <w:rPr>
          <w:rFonts w:cs="Arial"/>
          <w:sz w:val="22"/>
        </w:rPr>
        <w:t>applicaveis</w:t>
      </w:r>
      <w:proofErr w:type="spellEnd"/>
      <w:r w:rsidR="006B4837" w:rsidRPr="00AA2C67">
        <w:rPr>
          <w:rFonts w:cs="Arial"/>
          <w:sz w:val="22"/>
        </w:rPr>
        <w:t xml:space="preserve"> aos </w:t>
      </w:r>
      <w:proofErr w:type="spellStart"/>
      <w:r w:rsidR="006B4837" w:rsidRPr="00AA2C67">
        <w:rPr>
          <w:rFonts w:cs="Arial"/>
          <w:sz w:val="22"/>
        </w:rPr>
        <w:t>infractores</w:t>
      </w:r>
      <w:proofErr w:type="spellEnd"/>
      <w:r w:rsidR="006B4837" w:rsidRPr="00AA2C67">
        <w:rPr>
          <w:rFonts w:cs="Arial"/>
          <w:sz w:val="22"/>
        </w:rPr>
        <w:t xml:space="preserve">. In: Coleção de Leis do Brasil - 1890, v. 1, fasc. VI, p. 1416. </w:t>
      </w:r>
      <w:hyperlink r:id="rId10" w:history="1">
        <w:r w:rsidR="006B4837" w:rsidRPr="00AA2C67">
          <w:rPr>
            <w:rFonts w:cs="Arial"/>
            <w:sz w:val="22"/>
            <w:u w:val="single"/>
          </w:rPr>
          <w:t>http://www2.camara.leg.br/legin/fed/decret/1824-1899/decreto-521-26-junho-1890-504276-norma-pe.html</w:t>
        </w:r>
      </w:hyperlink>
      <w:r w:rsidR="001B74EB" w:rsidRPr="00AA2C67">
        <w:rPr>
          <w:rFonts w:cs="Arial"/>
          <w:sz w:val="22"/>
        </w:rPr>
        <w:t>.</w:t>
      </w:r>
    </w:p>
    <w:p w14:paraId="14B846AF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7C7C57AD" w14:textId="241426E2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BRASIL. </w:t>
      </w:r>
      <w:r w:rsidR="006B4837" w:rsidRPr="00AA2C67">
        <w:rPr>
          <w:rFonts w:cs="Arial"/>
          <w:sz w:val="22"/>
        </w:rPr>
        <w:t xml:space="preserve">Decreto n. 789, de 27 de setembro de 1890. Estabelece a </w:t>
      </w:r>
      <w:proofErr w:type="spellStart"/>
      <w:r w:rsidR="006B4837" w:rsidRPr="00AA2C67">
        <w:rPr>
          <w:rFonts w:cs="Arial"/>
          <w:sz w:val="22"/>
        </w:rPr>
        <w:t>secularisação</w:t>
      </w:r>
      <w:proofErr w:type="spellEnd"/>
      <w:r w:rsidR="006B4837" w:rsidRPr="00AA2C67">
        <w:rPr>
          <w:rFonts w:cs="Arial"/>
          <w:sz w:val="22"/>
        </w:rPr>
        <w:t xml:space="preserve"> dos </w:t>
      </w:r>
      <w:proofErr w:type="spellStart"/>
      <w:r w:rsidR="006B4837" w:rsidRPr="00AA2C67">
        <w:rPr>
          <w:rFonts w:cs="Arial"/>
          <w:sz w:val="22"/>
        </w:rPr>
        <w:t>cemiterios</w:t>
      </w:r>
      <w:proofErr w:type="spellEnd"/>
      <w:r w:rsidR="006B4837" w:rsidRPr="00AA2C67">
        <w:rPr>
          <w:rFonts w:cs="Arial"/>
          <w:sz w:val="22"/>
        </w:rPr>
        <w:t xml:space="preserve">. In: </w:t>
      </w:r>
      <w:r w:rsidR="006B4837" w:rsidRPr="00AA2C67">
        <w:rPr>
          <w:rFonts w:cs="Arial"/>
          <w:i/>
          <w:sz w:val="22"/>
        </w:rPr>
        <w:t>Coleção de Leis do Brasil - 1890</w:t>
      </w:r>
      <w:r w:rsidR="006B4837" w:rsidRPr="00AA2C67">
        <w:rPr>
          <w:rFonts w:cs="Arial"/>
          <w:sz w:val="22"/>
        </w:rPr>
        <w:t xml:space="preserve">, v. 1, fasc. IX, p. 2454. </w:t>
      </w:r>
      <w:hyperlink r:id="rId11" w:history="1">
        <w:r w:rsidR="006B4837" w:rsidRPr="00AA2C67">
          <w:rPr>
            <w:rFonts w:cs="Arial"/>
            <w:sz w:val="22"/>
            <w:u w:val="single"/>
          </w:rPr>
          <w:t>http://www2.camara.leg.br/legin/fed/decret/1824-1899/decreto-789-27-setembro-1890-552270-publicacaooriginal-69398-pe.html</w:t>
        </w:r>
      </w:hyperlink>
      <w:r w:rsidR="006B4837" w:rsidRPr="00AA2C67">
        <w:rPr>
          <w:rFonts w:cs="Arial"/>
          <w:sz w:val="22"/>
        </w:rPr>
        <w:t>.</w:t>
      </w:r>
    </w:p>
    <w:p w14:paraId="493C7937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30030614" w14:textId="4565C284" w:rsidR="006B4837" w:rsidRPr="00AA2C67" w:rsidRDefault="00AA2C67" w:rsidP="00AA2C67">
      <w:pPr>
        <w:spacing w:line="240" w:lineRule="auto"/>
        <w:rPr>
          <w:rFonts w:eastAsia="Times New Roman" w:cs="Arial"/>
          <w:sz w:val="22"/>
        </w:rPr>
      </w:pPr>
      <w:r w:rsidRPr="00AA2C67">
        <w:rPr>
          <w:rFonts w:eastAsia="Times New Roman" w:cs="Arial"/>
          <w:sz w:val="22"/>
        </w:rPr>
        <w:t xml:space="preserve">BRASIL. </w:t>
      </w:r>
      <w:r w:rsidR="006B4837" w:rsidRPr="00AA2C67">
        <w:rPr>
          <w:rFonts w:eastAsia="Times New Roman" w:cs="Arial"/>
          <w:i/>
          <w:sz w:val="22"/>
        </w:rPr>
        <w:t>Constituição da República dos Estados Unidos do Brasil de 1891</w:t>
      </w:r>
      <w:r w:rsidR="006B4837" w:rsidRPr="00AA2C67">
        <w:rPr>
          <w:rFonts w:eastAsia="Times New Roman" w:cs="Arial"/>
          <w:sz w:val="22"/>
        </w:rPr>
        <w:t>.</w:t>
      </w:r>
      <w:r w:rsidR="006B4837" w:rsidRPr="00AA2C67">
        <w:rPr>
          <w:rFonts w:eastAsia="Times New Roman" w:cs="Arial"/>
          <w:b/>
          <w:bCs/>
          <w:sz w:val="22"/>
        </w:rPr>
        <w:t xml:space="preserve"> </w:t>
      </w:r>
      <w:hyperlink r:id="rId12" w:history="1">
        <w:r w:rsidR="006B4837" w:rsidRPr="00AA2C67">
          <w:rPr>
            <w:rFonts w:eastAsia="Times New Roman" w:cs="Arial"/>
            <w:sz w:val="22"/>
            <w:u w:val="single"/>
          </w:rPr>
          <w:t>http://www.planalto.gov.br/ccivil_03/constituicao/constituicao91.htm</w:t>
        </w:r>
      </w:hyperlink>
      <w:r w:rsidR="006B4837" w:rsidRPr="00AA2C67">
        <w:rPr>
          <w:rFonts w:eastAsia="Times New Roman" w:cs="Arial"/>
          <w:sz w:val="22"/>
        </w:rPr>
        <w:t>.</w:t>
      </w:r>
    </w:p>
    <w:p w14:paraId="7F0CF199" w14:textId="77777777" w:rsidR="006B4837" w:rsidRPr="00AA2C67" w:rsidRDefault="006B4837" w:rsidP="00AA2C67">
      <w:pPr>
        <w:spacing w:line="240" w:lineRule="auto"/>
        <w:rPr>
          <w:rFonts w:cs="Arial"/>
          <w:sz w:val="22"/>
          <w:lang w:val="pt-PT"/>
        </w:rPr>
      </w:pPr>
    </w:p>
    <w:p w14:paraId="15A4AB22" w14:textId="48E640ED" w:rsidR="00E30FC0" w:rsidRPr="00AA2C67" w:rsidRDefault="00AA2C67" w:rsidP="00AA2C67">
      <w:pPr>
        <w:spacing w:line="240" w:lineRule="auto"/>
        <w:rPr>
          <w:rFonts w:eastAsia="Calibri" w:cs="Arial"/>
          <w:sz w:val="22"/>
        </w:rPr>
      </w:pPr>
      <w:r w:rsidRPr="00AA2C67">
        <w:rPr>
          <w:rFonts w:eastAsia="Calibri" w:cs="Arial"/>
          <w:sz w:val="22"/>
        </w:rPr>
        <w:t>CECCHETTI</w:t>
      </w:r>
      <w:r w:rsidR="00E30FC0" w:rsidRPr="00AA2C67">
        <w:rPr>
          <w:rFonts w:eastAsia="Calibri" w:cs="Arial"/>
          <w:sz w:val="22"/>
        </w:rPr>
        <w:t>, E</w:t>
      </w:r>
      <w:r w:rsidR="00707B06" w:rsidRPr="00AA2C67">
        <w:rPr>
          <w:rFonts w:eastAsia="Calibri" w:cs="Arial"/>
          <w:sz w:val="22"/>
        </w:rPr>
        <w:t>.</w:t>
      </w:r>
      <w:r w:rsidR="00E30FC0" w:rsidRPr="00AA2C67">
        <w:rPr>
          <w:rFonts w:eastAsia="Calibri" w:cs="Arial"/>
          <w:sz w:val="22"/>
        </w:rPr>
        <w:t xml:space="preserve"> </w:t>
      </w:r>
      <w:r w:rsidR="00E30FC0" w:rsidRPr="00AA2C67">
        <w:rPr>
          <w:rFonts w:eastAsia="Calibri" w:cs="Arial"/>
          <w:i/>
          <w:sz w:val="22"/>
        </w:rPr>
        <w:t>A laicização do ensino no Brasil (1889-1934)</w:t>
      </w:r>
      <w:r w:rsidR="00E30FC0" w:rsidRPr="00AA2C67">
        <w:rPr>
          <w:rFonts w:eastAsia="Calibri" w:cs="Arial"/>
          <w:b/>
          <w:sz w:val="22"/>
        </w:rPr>
        <w:t xml:space="preserve">. </w:t>
      </w:r>
      <w:r w:rsidR="00E30FC0" w:rsidRPr="00AA2C67">
        <w:rPr>
          <w:rFonts w:eastAsia="Calibri" w:cs="Arial"/>
          <w:sz w:val="22"/>
        </w:rPr>
        <w:t>Tese (Doutorado em Educação). Florianópolis: Universidade Federal de Santa Catarina</w:t>
      </w:r>
      <w:r w:rsidR="00950B98" w:rsidRPr="00AA2C67">
        <w:rPr>
          <w:rFonts w:eastAsia="Calibri" w:cs="Arial"/>
          <w:sz w:val="22"/>
        </w:rPr>
        <w:t>, 2016.</w:t>
      </w:r>
    </w:p>
    <w:p w14:paraId="6945F4CA" w14:textId="77777777" w:rsidR="00E30FC0" w:rsidRPr="00AA2C67" w:rsidRDefault="00E30FC0" w:rsidP="00AA2C67">
      <w:pPr>
        <w:spacing w:line="240" w:lineRule="auto"/>
        <w:rPr>
          <w:rFonts w:cs="Arial"/>
          <w:sz w:val="22"/>
        </w:rPr>
      </w:pPr>
    </w:p>
    <w:p w14:paraId="23FD196C" w14:textId="35D8BDD7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 xml:space="preserve">RIBEIRO, </w:t>
      </w:r>
      <w:r w:rsidR="006B4837" w:rsidRPr="00AA2C67">
        <w:rPr>
          <w:rFonts w:cs="Arial"/>
          <w:sz w:val="22"/>
        </w:rPr>
        <w:t>J</w:t>
      </w:r>
      <w:r w:rsidR="00F775E3" w:rsidRPr="00AA2C67">
        <w:rPr>
          <w:rFonts w:cs="Arial"/>
          <w:sz w:val="22"/>
        </w:rPr>
        <w:t xml:space="preserve">. C. </w:t>
      </w:r>
      <w:r w:rsidR="006B4837" w:rsidRPr="00AA2C67">
        <w:rPr>
          <w:rFonts w:cs="Arial"/>
          <w:sz w:val="22"/>
        </w:rPr>
        <w:t>G</w:t>
      </w:r>
      <w:r w:rsidR="00F775E3" w:rsidRPr="00AA2C67">
        <w:rPr>
          <w:rFonts w:cs="Arial"/>
          <w:sz w:val="22"/>
        </w:rPr>
        <w:t xml:space="preserve">. </w:t>
      </w:r>
      <w:r w:rsidR="006B4837" w:rsidRPr="00AA2C67">
        <w:rPr>
          <w:rFonts w:cs="Arial"/>
          <w:i/>
          <w:sz w:val="22"/>
        </w:rPr>
        <w:t xml:space="preserve">A </w:t>
      </w:r>
      <w:proofErr w:type="spellStart"/>
      <w:r w:rsidR="006B4837" w:rsidRPr="00AA2C67">
        <w:rPr>
          <w:rFonts w:cs="Arial"/>
          <w:i/>
          <w:sz w:val="22"/>
        </w:rPr>
        <w:t>genese</w:t>
      </w:r>
      <w:proofErr w:type="spellEnd"/>
      <w:r w:rsidR="006B4837" w:rsidRPr="00AA2C67">
        <w:rPr>
          <w:rFonts w:cs="Arial"/>
          <w:i/>
          <w:sz w:val="22"/>
        </w:rPr>
        <w:t xml:space="preserve"> </w:t>
      </w:r>
      <w:proofErr w:type="spellStart"/>
      <w:r w:rsidR="006B4837" w:rsidRPr="00AA2C67">
        <w:rPr>
          <w:rFonts w:cs="Arial"/>
          <w:i/>
          <w:sz w:val="22"/>
        </w:rPr>
        <w:t>historica</w:t>
      </w:r>
      <w:proofErr w:type="spellEnd"/>
      <w:r w:rsidR="006B4837" w:rsidRPr="00AA2C67">
        <w:rPr>
          <w:rFonts w:cs="Arial"/>
          <w:i/>
          <w:sz w:val="22"/>
        </w:rPr>
        <w:t xml:space="preserve"> da constituição federal:</w:t>
      </w:r>
      <w:r w:rsidR="006B4837" w:rsidRPr="00AA2C67">
        <w:rPr>
          <w:rFonts w:cs="Arial"/>
          <w:sz w:val="22"/>
        </w:rPr>
        <w:t xml:space="preserve"> subsidio para sua interpretação e reforma (Os </w:t>
      </w:r>
      <w:proofErr w:type="spellStart"/>
      <w:r w:rsidR="006B4837" w:rsidRPr="00AA2C67">
        <w:rPr>
          <w:rFonts w:cs="Arial"/>
          <w:sz w:val="22"/>
        </w:rPr>
        <w:t>Ante-projetos</w:t>
      </w:r>
      <w:proofErr w:type="spellEnd"/>
      <w:r w:rsidR="006B4837" w:rsidRPr="00AA2C67">
        <w:rPr>
          <w:rFonts w:cs="Arial"/>
          <w:sz w:val="22"/>
        </w:rPr>
        <w:t xml:space="preserve">, contribuições e </w:t>
      </w:r>
      <w:proofErr w:type="spellStart"/>
      <w:r w:rsidR="006B4837" w:rsidRPr="00AA2C67">
        <w:rPr>
          <w:rFonts w:cs="Arial"/>
          <w:sz w:val="22"/>
        </w:rPr>
        <w:t>Programma</w:t>
      </w:r>
      <w:proofErr w:type="spellEnd"/>
      <w:r w:rsidR="006B4837" w:rsidRPr="00AA2C67">
        <w:rPr>
          <w:rFonts w:cs="Arial"/>
          <w:sz w:val="22"/>
        </w:rPr>
        <w:t xml:space="preserve">). Rio de Janeiro: </w:t>
      </w:r>
      <w:proofErr w:type="spellStart"/>
      <w:r w:rsidR="006B4837" w:rsidRPr="00AA2C67">
        <w:rPr>
          <w:rFonts w:cs="Arial"/>
          <w:sz w:val="22"/>
        </w:rPr>
        <w:t>Officinas</w:t>
      </w:r>
      <w:proofErr w:type="spellEnd"/>
      <w:r w:rsidR="006B4837" w:rsidRPr="00AA2C67">
        <w:rPr>
          <w:rFonts w:cs="Arial"/>
          <w:sz w:val="22"/>
        </w:rPr>
        <w:t xml:space="preserve"> </w:t>
      </w:r>
      <w:proofErr w:type="spellStart"/>
      <w:r w:rsidR="006B4837" w:rsidRPr="00AA2C67">
        <w:rPr>
          <w:rFonts w:cs="Arial"/>
          <w:sz w:val="22"/>
        </w:rPr>
        <w:t>Graph</w:t>
      </w:r>
      <w:proofErr w:type="spellEnd"/>
      <w:r w:rsidR="006B4837" w:rsidRPr="00AA2C67">
        <w:rPr>
          <w:rFonts w:cs="Arial"/>
          <w:sz w:val="22"/>
        </w:rPr>
        <w:t xml:space="preserve"> da Liga </w:t>
      </w:r>
      <w:proofErr w:type="spellStart"/>
      <w:r w:rsidR="006B4837" w:rsidRPr="00AA2C67">
        <w:rPr>
          <w:rFonts w:cs="Arial"/>
          <w:sz w:val="22"/>
        </w:rPr>
        <w:t>Maritima</w:t>
      </w:r>
      <w:proofErr w:type="spellEnd"/>
      <w:r w:rsidR="006B4837" w:rsidRPr="00AA2C67">
        <w:rPr>
          <w:rFonts w:cs="Arial"/>
          <w:sz w:val="22"/>
        </w:rPr>
        <w:t xml:space="preserve"> </w:t>
      </w:r>
      <w:proofErr w:type="spellStart"/>
      <w:r w:rsidR="006B4837" w:rsidRPr="00AA2C67">
        <w:rPr>
          <w:rFonts w:cs="Arial"/>
          <w:sz w:val="22"/>
        </w:rPr>
        <w:t>Brazileira</w:t>
      </w:r>
      <w:proofErr w:type="spellEnd"/>
      <w:r w:rsidR="00950B98" w:rsidRPr="00AA2C67">
        <w:rPr>
          <w:rFonts w:cs="Arial"/>
          <w:sz w:val="22"/>
        </w:rPr>
        <w:t xml:space="preserve">, 1917. </w:t>
      </w:r>
    </w:p>
    <w:p w14:paraId="3FC5159B" w14:textId="77777777" w:rsidR="006B4837" w:rsidRPr="00AA2C67" w:rsidRDefault="006B4837" w:rsidP="00AA2C67">
      <w:pPr>
        <w:spacing w:line="240" w:lineRule="auto"/>
        <w:rPr>
          <w:rFonts w:cs="Arial"/>
          <w:sz w:val="22"/>
        </w:rPr>
      </w:pPr>
    </w:p>
    <w:p w14:paraId="06DABF31" w14:textId="4FD9AFEE" w:rsidR="006B4837" w:rsidRPr="00AA2C67" w:rsidRDefault="00AA2C67" w:rsidP="00AA2C67">
      <w:pPr>
        <w:spacing w:line="240" w:lineRule="auto"/>
        <w:rPr>
          <w:rFonts w:cs="Arial"/>
          <w:sz w:val="22"/>
        </w:rPr>
      </w:pPr>
      <w:r w:rsidRPr="00AA2C67">
        <w:rPr>
          <w:rFonts w:cs="Arial"/>
          <w:sz w:val="22"/>
        </w:rPr>
        <w:t>RODRÍGUEZ</w:t>
      </w:r>
      <w:r w:rsidR="006B4837" w:rsidRPr="00AA2C67">
        <w:rPr>
          <w:rFonts w:cs="Arial"/>
          <w:sz w:val="22"/>
        </w:rPr>
        <w:t>, M</w:t>
      </w:r>
      <w:r w:rsidR="003E534C" w:rsidRPr="00AA2C67">
        <w:rPr>
          <w:rFonts w:cs="Arial"/>
          <w:sz w:val="22"/>
        </w:rPr>
        <w:t xml:space="preserve">. </w:t>
      </w:r>
      <w:r w:rsidR="006B4837" w:rsidRPr="00AA2C67">
        <w:rPr>
          <w:rFonts w:cs="Arial"/>
          <w:sz w:val="22"/>
        </w:rPr>
        <w:t xml:space="preserve">V. A origem da escola moderna: o legado de </w:t>
      </w:r>
      <w:proofErr w:type="spellStart"/>
      <w:r w:rsidR="006B4837" w:rsidRPr="00AA2C67">
        <w:rPr>
          <w:rFonts w:cs="Arial"/>
          <w:sz w:val="22"/>
        </w:rPr>
        <w:t>Condorcet</w:t>
      </w:r>
      <w:proofErr w:type="spellEnd"/>
      <w:r w:rsidR="006B4837" w:rsidRPr="00AA2C67">
        <w:rPr>
          <w:rFonts w:cs="Arial"/>
          <w:sz w:val="22"/>
        </w:rPr>
        <w:t xml:space="preserve">. </w:t>
      </w:r>
      <w:r w:rsidR="006B4837" w:rsidRPr="00AA2C67">
        <w:rPr>
          <w:rFonts w:cs="Arial"/>
          <w:i/>
          <w:sz w:val="22"/>
        </w:rPr>
        <w:t xml:space="preserve">Acta </w:t>
      </w:r>
      <w:proofErr w:type="spellStart"/>
      <w:r w:rsidR="006B4837" w:rsidRPr="00AA2C67">
        <w:rPr>
          <w:rFonts w:cs="Arial"/>
          <w:i/>
          <w:sz w:val="22"/>
        </w:rPr>
        <w:t>Scientiarum</w:t>
      </w:r>
      <w:proofErr w:type="spellEnd"/>
      <w:r w:rsidR="006B4837" w:rsidRPr="00AA2C67">
        <w:rPr>
          <w:rFonts w:cs="Arial"/>
          <w:i/>
          <w:sz w:val="22"/>
        </w:rPr>
        <w:t xml:space="preserve">. </w:t>
      </w:r>
      <w:proofErr w:type="spellStart"/>
      <w:r w:rsidR="006B4837" w:rsidRPr="00AA2C67">
        <w:rPr>
          <w:rFonts w:cs="Arial"/>
          <w:i/>
          <w:sz w:val="22"/>
        </w:rPr>
        <w:t>Education</w:t>
      </w:r>
      <w:proofErr w:type="spellEnd"/>
      <w:r w:rsidR="006B4837" w:rsidRPr="00AA2C67">
        <w:rPr>
          <w:rFonts w:cs="Arial"/>
          <w:i/>
          <w:sz w:val="22"/>
        </w:rPr>
        <w:t>,</w:t>
      </w:r>
      <w:r w:rsidR="006B4837" w:rsidRPr="00AA2C67">
        <w:rPr>
          <w:rFonts w:cs="Arial"/>
          <w:b/>
          <w:sz w:val="22"/>
        </w:rPr>
        <w:t xml:space="preserve"> </w:t>
      </w:r>
      <w:r w:rsidR="006B4837" w:rsidRPr="00AA2C67">
        <w:rPr>
          <w:rFonts w:cs="Arial"/>
          <w:sz w:val="22"/>
        </w:rPr>
        <w:t>v. 32, n. 1, p. 67-74</w:t>
      </w:r>
      <w:r w:rsidR="00950B98" w:rsidRPr="00AA2C67">
        <w:rPr>
          <w:rFonts w:cs="Arial"/>
          <w:sz w:val="22"/>
        </w:rPr>
        <w:t>, 2010.</w:t>
      </w:r>
    </w:p>
    <w:sectPr w:rsidR="006B4837" w:rsidRPr="00AA2C67" w:rsidSect="00AA2C67">
      <w:head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5A68" w14:textId="77777777" w:rsidR="00104FC3" w:rsidRDefault="00104FC3" w:rsidP="004053FE">
      <w:pPr>
        <w:spacing w:line="240" w:lineRule="auto"/>
      </w:pPr>
      <w:r>
        <w:separator/>
      </w:r>
    </w:p>
  </w:endnote>
  <w:endnote w:type="continuationSeparator" w:id="0">
    <w:p w14:paraId="0783326B" w14:textId="77777777" w:rsidR="00104FC3" w:rsidRDefault="00104FC3" w:rsidP="00405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4E26" w14:textId="77777777" w:rsidR="00104FC3" w:rsidRDefault="00104FC3" w:rsidP="004053FE">
      <w:pPr>
        <w:spacing w:line="240" w:lineRule="auto"/>
      </w:pPr>
      <w:r>
        <w:separator/>
      </w:r>
    </w:p>
  </w:footnote>
  <w:footnote w:type="continuationSeparator" w:id="0">
    <w:p w14:paraId="0C602986" w14:textId="77777777" w:rsidR="00104FC3" w:rsidRDefault="00104FC3" w:rsidP="004053FE">
      <w:pPr>
        <w:spacing w:line="240" w:lineRule="auto"/>
      </w:pPr>
      <w:r>
        <w:continuationSeparator/>
      </w:r>
    </w:p>
  </w:footnote>
  <w:footnote w:id="1">
    <w:p w14:paraId="423E990A" w14:textId="72B6D75E" w:rsidR="005242DF" w:rsidRPr="007D286C" w:rsidRDefault="005242DF" w:rsidP="00AA2C67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D286C">
        <w:rPr>
          <w:rFonts w:ascii="Arial" w:hAnsi="Arial" w:cs="Arial"/>
          <w:sz w:val="18"/>
          <w:szCs w:val="18"/>
        </w:rPr>
        <w:t xml:space="preserve">Doutor em Educação pela Universidade Federal de Santa Catarina (UFSC). Docente da Universidade </w:t>
      </w:r>
      <w:r w:rsidR="00AA2C67" w:rsidRPr="007D286C">
        <w:rPr>
          <w:rFonts w:ascii="Arial" w:hAnsi="Arial" w:cs="Arial"/>
          <w:sz w:val="18"/>
          <w:szCs w:val="18"/>
        </w:rPr>
        <w:t xml:space="preserve">Regional de Blumenau </w:t>
      </w:r>
      <w:r w:rsidRPr="007D286C">
        <w:rPr>
          <w:rFonts w:ascii="Arial" w:hAnsi="Arial" w:cs="Arial"/>
          <w:sz w:val="18"/>
          <w:szCs w:val="18"/>
        </w:rPr>
        <w:t>(</w:t>
      </w:r>
      <w:r w:rsidR="00AA2C67" w:rsidRPr="007D286C">
        <w:rPr>
          <w:rFonts w:ascii="Arial" w:hAnsi="Arial" w:cs="Arial"/>
          <w:sz w:val="18"/>
          <w:szCs w:val="18"/>
        </w:rPr>
        <w:t>FURB)</w:t>
      </w:r>
      <w:r w:rsidRPr="007D286C">
        <w:rPr>
          <w:rFonts w:ascii="Arial" w:hAnsi="Arial" w:cs="Arial"/>
          <w:sz w:val="18"/>
          <w:szCs w:val="18"/>
        </w:rPr>
        <w:t xml:space="preserve">. Endereço eletrônico: </w:t>
      </w:r>
      <w:hyperlink r:id="rId1" w:history="1">
        <w:r w:rsidRPr="007D286C">
          <w:rPr>
            <w:rStyle w:val="Hyperlink"/>
            <w:rFonts w:ascii="Arial" w:hAnsi="Arial" w:cs="Arial"/>
            <w:sz w:val="18"/>
            <w:szCs w:val="18"/>
          </w:rPr>
          <w:t>elcio.educ@gmail.com</w:t>
        </w:r>
      </w:hyperlink>
      <w:r w:rsidRPr="007D286C">
        <w:rPr>
          <w:rFonts w:ascii="Arial" w:hAnsi="Arial" w:cs="Arial"/>
          <w:sz w:val="18"/>
          <w:szCs w:val="18"/>
        </w:rPr>
        <w:t xml:space="preserve">. </w:t>
      </w:r>
    </w:p>
  </w:footnote>
  <w:footnote w:id="2">
    <w:p w14:paraId="5E14CEBD" w14:textId="6ED5AE94" w:rsidR="005242DF" w:rsidRPr="007D286C" w:rsidRDefault="005242DF" w:rsidP="00AA2C67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7D286C">
        <w:rPr>
          <w:rStyle w:val="Refdenotaderodap"/>
          <w:rFonts w:ascii="Arial" w:hAnsi="Arial" w:cs="Arial"/>
          <w:sz w:val="18"/>
          <w:szCs w:val="18"/>
        </w:rPr>
        <w:footnoteRef/>
      </w:r>
      <w:r w:rsidRPr="007D286C">
        <w:rPr>
          <w:rFonts w:ascii="Arial" w:hAnsi="Arial" w:cs="Arial"/>
          <w:sz w:val="18"/>
          <w:szCs w:val="18"/>
        </w:rPr>
        <w:t xml:space="preserve"> Doutor em Educação pela Universidade Federal de São Carlos (</w:t>
      </w:r>
      <w:proofErr w:type="spellStart"/>
      <w:r w:rsidRPr="007D286C">
        <w:rPr>
          <w:rFonts w:ascii="Arial" w:hAnsi="Arial" w:cs="Arial"/>
          <w:sz w:val="18"/>
          <w:szCs w:val="18"/>
        </w:rPr>
        <w:t>UFScar</w:t>
      </w:r>
      <w:proofErr w:type="spellEnd"/>
      <w:r w:rsidRPr="007D286C">
        <w:rPr>
          <w:rFonts w:ascii="Arial" w:hAnsi="Arial" w:cs="Arial"/>
          <w:sz w:val="18"/>
          <w:szCs w:val="18"/>
        </w:rPr>
        <w:t xml:space="preserve">). Docente do Programa de Pós-Graduação em Educação da Universidade Federal de Santa Catarina (UFSC). Endereço eletrônico: </w:t>
      </w:r>
      <w:hyperlink r:id="rId2" w:history="1">
        <w:r w:rsidRPr="007D286C">
          <w:rPr>
            <w:rStyle w:val="Hyperlink"/>
            <w:rFonts w:ascii="Arial" w:hAnsi="Arial" w:cs="Arial"/>
            <w:sz w:val="18"/>
            <w:szCs w:val="18"/>
          </w:rPr>
          <w:t>ademir.santos@ufsc.br</w:t>
        </w:r>
      </w:hyperlink>
      <w:r w:rsidRPr="007D286C">
        <w:rPr>
          <w:rFonts w:ascii="Arial" w:hAnsi="Arial" w:cs="Arial"/>
          <w:sz w:val="18"/>
          <w:szCs w:val="18"/>
        </w:rPr>
        <w:t>.</w:t>
      </w:r>
    </w:p>
  </w:footnote>
  <w:footnote w:id="3">
    <w:p w14:paraId="7E181D5C" w14:textId="16001CFA" w:rsidR="00F16A0F" w:rsidRPr="00AA2C67" w:rsidRDefault="00F16A0F" w:rsidP="00AA2C67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AA2C67">
        <w:rPr>
          <w:rFonts w:ascii="Arial" w:hAnsi="Arial" w:cs="Arial"/>
          <w:sz w:val="18"/>
          <w:szCs w:val="18"/>
        </w:rPr>
        <w:t>Este parecer foi republicado pelo Ministério da Educação e Saúde, em 1947,</w:t>
      </w:r>
      <w:r w:rsidR="00AD08F6" w:rsidRPr="00AA2C67">
        <w:rPr>
          <w:rFonts w:ascii="Arial" w:hAnsi="Arial" w:cs="Arial"/>
          <w:sz w:val="18"/>
          <w:szCs w:val="18"/>
        </w:rPr>
        <w:t xml:space="preserve"> em três tomos, </w:t>
      </w:r>
      <w:r w:rsidRPr="00AA2C67">
        <w:rPr>
          <w:rFonts w:ascii="Arial" w:hAnsi="Arial" w:cs="Arial"/>
          <w:sz w:val="18"/>
          <w:szCs w:val="18"/>
        </w:rPr>
        <w:t>na coleção Obras Completas de Rui Barbosa.</w:t>
      </w:r>
    </w:p>
  </w:footnote>
  <w:footnote w:id="4">
    <w:p w14:paraId="1E3EFB67" w14:textId="601064E6" w:rsidR="00904FBF" w:rsidRPr="00AA2C67" w:rsidRDefault="00904FBF" w:rsidP="00AA2C67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AA2C67">
        <w:rPr>
          <w:rStyle w:val="Refdenotaderodap"/>
          <w:rFonts w:ascii="Arial" w:hAnsi="Arial" w:cs="Arial"/>
          <w:sz w:val="18"/>
          <w:szCs w:val="18"/>
        </w:rPr>
        <w:footnoteRef/>
      </w:r>
      <w:r w:rsidRPr="00AA2C67">
        <w:rPr>
          <w:rFonts w:ascii="Arial" w:hAnsi="Arial" w:cs="Arial"/>
          <w:sz w:val="18"/>
          <w:szCs w:val="18"/>
        </w:rPr>
        <w:t xml:space="preserve"> Thomaz do Bomfim Spindola e Ulysses Machado Pereira Vianna partilharam o </w:t>
      </w:r>
      <w:r w:rsidR="00711EF7" w:rsidRPr="00AA2C67">
        <w:rPr>
          <w:rFonts w:ascii="Arial" w:hAnsi="Arial" w:cs="Arial"/>
          <w:sz w:val="18"/>
          <w:szCs w:val="18"/>
        </w:rPr>
        <w:t xml:space="preserve">estudo dos </w:t>
      </w:r>
      <w:r w:rsidRPr="00AA2C67">
        <w:rPr>
          <w:rFonts w:ascii="Arial" w:hAnsi="Arial" w:cs="Arial"/>
          <w:sz w:val="18"/>
          <w:szCs w:val="18"/>
        </w:rPr>
        <w:t xml:space="preserve">documentos da Comissão de Educação. </w:t>
      </w:r>
    </w:p>
  </w:footnote>
  <w:footnote w:id="5">
    <w:p w14:paraId="713F658F" w14:textId="34402E0A" w:rsidR="00904FBF" w:rsidRPr="00AA2C67" w:rsidRDefault="00904FBF" w:rsidP="00AA2C6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AA2C67">
        <w:rPr>
          <w:rStyle w:val="Refdenotaderodap"/>
          <w:rFonts w:cs="Arial"/>
          <w:sz w:val="18"/>
          <w:szCs w:val="18"/>
        </w:rPr>
        <w:footnoteRef/>
      </w:r>
      <w:r w:rsidRPr="00AA2C67">
        <w:rPr>
          <w:rFonts w:cs="Arial"/>
          <w:sz w:val="18"/>
          <w:szCs w:val="18"/>
        </w:rPr>
        <w:t xml:space="preserve"> Cita </w:t>
      </w:r>
      <w:r w:rsidR="00C80F46" w:rsidRPr="00AA2C67">
        <w:rPr>
          <w:rFonts w:cs="Arial"/>
          <w:sz w:val="18"/>
          <w:szCs w:val="18"/>
        </w:rPr>
        <w:t xml:space="preserve">inclusive </w:t>
      </w:r>
      <w:r w:rsidRPr="00AA2C67">
        <w:rPr>
          <w:rFonts w:cs="Arial"/>
          <w:sz w:val="18"/>
          <w:szCs w:val="18"/>
        </w:rPr>
        <w:t xml:space="preserve">o Relatório e Projeto de Decreto sobre a Organização Geral da Instrução Pública, apresentado por </w:t>
      </w:r>
      <w:proofErr w:type="spellStart"/>
      <w:r w:rsidRPr="00AA2C67">
        <w:rPr>
          <w:rFonts w:cs="Arial"/>
          <w:sz w:val="18"/>
          <w:szCs w:val="18"/>
        </w:rPr>
        <w:t>Condorcet</w:t>
      </w:r>
      <w:proofErr w:type="spellEnd"/>
      <w:r w:rsidRPr="00AA2C67">
        <w:rPr>
          <w:rFonts w:cs="Arial"/>
          <w:sz w:val="18"/>
          <w:szCs w:val="18"/>
        </w:rPr>
        <w:t xml:space="preserve"> na Assembleia Legislativa francesa no ano de 1792. Neste se encontra um modelo de instrução pública calcado nos ideais burgueses da liberdade e igualdade, considerados fundamentais para assegurar os direitos dos cidadãos na República (Cf. R</w:t>
      </w:r>
      <w:r w:rsidR="00CA38ED" w:rsidRPr="00AA2C67">
        <w:rPr>
          <w:rFonts w:cs="Arial"/>
          <w:sz w:val="18"/>
          <w:szCs w:val="18"/>
        </w:rPr>
        <w:t>odríguez</w:t>
      </w:r>
      <w:r w:rsidRPr="00AA2C67">
        <w:rPr>
          <w:rFonts w:cs="Arial"/>
          <w:sz w:val="18"/>
          <w:szCs w:val="18"/>
        </w:rPr>
        <w:t>, 2010).</w:t>
      </w:r>
    </w:p>
  </w:footnote>
  <w:footnote w:id="6">
    <w:p w14:paraId="28281DEB" w14:textId="77777777" w:rsidR="00904FBF" w:rsidRPr="00AA2C67" w:rsidRDefault="00904FBF" w:rsidP="00AA2C67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6A2162">
        <w:rPr>
          <w:rStyle w:val="Refdenotaderodap"/>
          <w:rFonts w:ascii="Arial" w:hAnsi="Arial" w:cs="Arial"/>
        </w:rPr>
        <w:footnoteRef/>
      </w:r>
      <w:r w:rsidRPr="006A2162">
        <w:rPr>
          <w:rFonts w:ascii="Arial" w:hAnsi="Arial" w:cs="Arial"/>
        </w:rPr>
        <w:t xml:space="preserve"> </w:t>
      </w:r>
      <w:r w:rsidRPr="00AA2C67">
        <w:rPr>
          <w:rFonts w:ascii="Arial" w:hAnsi="Arial" w:cs="Arial"/>
          <w:sz w:val="18"/>
          <w:szCs w:val="18"/>
        </w:rPr>
        <w:t>C</w:t>
      </w:r>
      <w:r w:rsidRPr="00AA2C67">
        <w:rPr>
          <w:rFonts w:ascii="Arial" w:eastAsia="Calibri" w:hAnsi="Arial" w:cs="Arial"/>
          <w:sz w:val="18"/>
          <w:szCs w:val="18"/>
        </w:rPr>
        <w:t xml:space="preserve">omposta por homens públicos de crenças republicanas: Joaquim Saldanha Marinho, presidente; Américo Braziliense de Almeida Mello, vice-presidente; </w:t>
      </w:r>
      <w:proofErr w:type="spellStart"/>
      <w:r w:rsidRPr="00AA2C67">
        <w:rPr>
          <w:rFonts w:ascii="Arial" w:eastAsia="Calibri" w:hAnsi="Arial" w:cs="Arial"/>
          <w:sz w:val="18"/>
          <w:szCs w:val="18"/>
        </w:rPr>
        <w:t>Antonio</w:t>
      </w:r>
      <w:proofErr w:type="spellEnd"/>
      <w:r w:rsidRPr="00AA2C67">
        <w:rPr>
          <w:rFonts w:ascii="Arial" w:eastAsia="Calibri" w:hAnsi="Arial" w:cs="Arial"/>
          <w:sz w:val="18"/>
          <w:szCs w:val="18"/>
        </w:rPr>
        <w:t xml:space="preserve"> Luiz dos Santos Werneck, Francisco Rangel Pestana e José </w:t>
      </w:r>
      <w:proofErr w:type="spellStart"/>
      <w:r w:rsidRPr="00AA2C67">
        <w:rPr>
          <w:rFonts w:ascii="Arial" w:eastAsia="Calibri" w:hAnsi="Arial" w:cs="Arial"/>
          <w:sz w:val="18"/>
          <w:szCs w:val="18"/>
        </w:rPr>
        <w:t>Antonio</w:t>
      </w:r>
      <w:proofErr w:type="spellEnd"/>
      <w:r w:rsidRPr="00AA2C67">
        <w:rPr>
          <w:rFonts w:ascii="Arial" w:eastAsia="Calibri" w:hAnsi="Arial" w:cs="Arial"/>
          <w:sz w:val="18"/>
          <w:szCs w:val="18"/>
        </w:rPr>
        <w:t xml:space="preserve"> Pedreira de Magalhães Castro.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500B" w14:textId="7AC1DC99" w:rsidR="00AA2C67" w:rsidRDefault="00AA2C67">
    <w:pPr>
      <w:pStyle w:val="Cabealho"/>
    </w:pPr>
    <w:r>
      <w:rPr>
        <w:rFonts w:ascii="Times New Roman" w:eastAsia="Times New Roman" w:hAnsi="Times New Roman" w:cs="Times New Roman"/>
        <w:noProof/>
        <w:color w:val="000000"/>
        <w:szCs w:val="24"/>
      </w:rPr>
      <w:drawing>
        <wp:inline distT="0" distB="0" distL="0" distR="0" wp14:anchorId="7A38D6B6" wp14:editId="7191EB24">
          <wp:extent cx="5725308" cy="1786103"/>
          <wp:effectExtent l="0" t="0" r="0" b="0"/>
          <wp:docPr id="14142117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FEE1C1" w14:textId="77777777" w:rsidR="00AA2C67" w:rsidRDefault="00AA2C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FE"/>
    <w:rsid w:val="000043E6"/>
    <w:rsid w:val="00005F3E"/>
    <w:rsid w:val="0001348E"/>
    <w:rsid w:val="0004169C"/>
    <w:rsid w:val="00050AE5"/>
    <w:rsid w:val="0005151E"/>
    <w:rsid w:val="00055624"/>
    <w:rsid w:val="00060C2A"/>
    <w:rsid w:val="00062FD1"/>
    <w:rsid w:val="00065BFF"/>
    <w:rsid w:val="00075AF1"/>
    <w:rsid w:val="00087283"/>
    <w:rsid w:val="0009527E"/>
    <w:rsid w:val="00096CCD"/>
    <w:rsid w:val="000B547E"/>
    <w:rsid w:val="000B6F90"/>
    <w:rsid w:val="000D031E"/>
    <w:rsid w:val="00104FC3"/>
    <w:rsid w:val="001119BB"/>
    <w:rsid w:val="001318BD"/>
    <w:rsid w:val="00141679"/>
    <w:rsid w:val="001451F7"/>
    <w:rsid w:val="00154016"/>
    <w:rsid w:val="00154B57"/>
    <w:rsid w:val="00154E67"/>
    <w:rsid w:val="001572A1"/>
    <w:rsid w:val="00161A56"/>
    <w:rsid w:val="00162544"/>
    <w:rsid w:val="001732A4"/>
    <w:rsid w:val="00176AD3"/>
    <w:rsid w:val="001962E5"/>
    <w:rsid w:val="00197144"/>
    <w:rsid w:val="001B074C"/>
    <w:rsid w:val="001B74EB"/>
    <w:rsid w:val="001C0FB4"/>
    <w:rsid w:val="001C1CD8"/>
    <w:rsid w:val="001C34A6"/>
    <w:rsid w:val="001C411F"/>
    <w:rsid w:val="001F1442"/>
    <w:rsid w:val="001F28EB"/>
    <w:rsid w:val="001F36F9"/>
    <w:rsid w:val="001F6F8A"/>
    <w:rsid w:val="00222077"/>
    <w:rsid w:val="00232768"/>
    <w:rsid w:val="00234D7B"/>
    <w:rsid w:val="00242974"/>
    <w:rsid w:val="00243B10"/>
    <w:rsid w:val="00253445"/>
    <w:rsid w:val="002776C9"/>
    <w:rsid w:val="00280444"/>
    <w:rsid w:val="00280875"/>
    <w:rsid w:val="00292F0E"/>
    <w:rsid w:val="0029478C"/>
    <w:rsid w:val="00296CFF"/>
    <w:rsid w:val="002A5F5A"/>
    <w:rsid w:val="00313DA9"/>
    <w:rsid w:val="00314275"/>
    <w:rsid w:val="00344C62"/>
    <w:rsid w:val="00344C89"/>
    <w:rsid w:val="0035516D"/>
    <w:rsid w:val="00356456"/>
    <w:rsid w:val="00362746"/>
    <w:rsid w:val="00371D31"/>
    <w:rsid w:val="00374159"/>
    <w:rsid w:val="00392F86"/>
    <w:rsid w:val="00393B56"/>
    <w:rsid w:val="003A3CA7"/>
    <w:rsid w:val="003A4CBD"/>
    <w:rsid w:val="003D1721"/>
    <w:rsid w:val="003E0859"/>
    <w:rsid w:val="003E534C"/>
    <w:rsid w:val="003F29EF"/>
    <w:rsid w:val="004003AB"/>
    <w:rsid w:val="00401C92"/>
    <w:rsid w:val="0040477E"/>
    <w:rsid w:val="004053FE"/>
    <w:rsid w:val="00407B55"/>
    <w:rsid w:val="004138AE"/>
    <w:rsid w:val="00427118"/>
    <w:rsid w:val="004332D7"/>
    <w:rsid w:val="00445A9A"/>
    <w:rsid w:val="004520E2"/>
    <w:rsid w:val="00460FCD"/>
    <w:rsid w:val="0047294A"/>
    <w:rsid w:val="00474086"/>
    <w:rsid w:val="004831BE"/>
    <w:rsid w:val="00485CE9"/>
    <w:rsid w:val="0049231A"/>
    <w:rsid w:val="00493F6B"/>
    <w:rsid w:val="00495E60"/>
    <w:rsid w:val="004C1871"/>
    <w:rsid w:val="004C7A01"/>
    <w:rsid w:val="004D6C5C"/>
    <w:rsid w:val="004F193A"/>
    <w:rsid w:val="004F603B"/>
    <w:rsid w:val="00501578"/>
    <w:rsid w:val="00505FD8"/>
    <w:rsid w:val="005136C0"/>
    <w:rsid w:val="005216F5"/>
    <w:rsid w:val="005242DF"/>
    <w:rsid w:val="00524325"/>
    <w:rsid w:val="005265A5"/>
    <w:rsid w:val="00553CBC"/>
    <w:rsid w:val="005579B2"/>
    <w:rsid w:val="00575DBB"/>
    <w:rsid w:val="00576FFE"/>
    <w:rsid w:val="00577A65"/>
    <w:rsid w:val="0059132F"/>
    <w:rsid w:val="005964BD"/>
    <w:rsid w:val="005B1284"/>
    <w:rsid w:val="005D14EA"/>
    <w:rsid w:val="005D2E1A"/>
    <w:rsid w:val="005D7C84"/>
    <w:rsid w:val="005E2E42"/>
    <w:rsid w:val="005F1461"/>
    <w:rsid w:val="005F33B8"/>
    <w:rsid w:val="005F37B6"/>
    <w:rsid w:val="00600D9D"/>
    <w:rsid w:val="0060122B"/>
    <w:rsid w:val="00612808"/>
    <w:rsid w:val="00615912"/>
    <w:rsid w:val="00620680"/>
    <w:rsid w:val="00634809"/>
    <w:rsid w:val="00642463"/>
    <w:rsid w:val="00650DF0"/>
    <w:rsid w:val="00651922"/>
    <w:rsid w:val="00656796"/>
    <w:rsid w:val="00661C70"/>
    <w:rsid w:val="00691541"/>
    <w:rsid w:val="006A2162"/>
    <w:rsid w:val="006B21ED"/>
    <w:rsid w:val="006B4837"/>
    <w:rsid w:val="006C0B87"/>
    <w:rsid w:val="006D0CFA"/>
    <w:rsid w:val="006F693D"/>
    <w:rsid w:val="007053CB"/>
    <w:rsid w:val="00706914"/>
    <w:rsid w:val="00707B06"/>
    <w:rsid w:val="00711EF7"/>
    <w:rsid w:val="00713C38"/>
    <w:rsid w:val="00716952"/>
    <w:rsid w:val="00723588"/>
    <w:rsid w:val="007306C8"/>
    <w:rsid w:val="00732640"/>
    <w:rsid w:val="00755885"/>
    <w:rsid w:val="00756336"/>
    <w:rsid w:val="00775DC5"/>
    <w:rsid w:val="007848A8"/>
    <w:rsid w:val="007B338B"/>
    <w:rsid w:val="007C6C93"/>
    <w:rsid w:val="007D13FF"/>
    <w:rsid w:val="007D286C"/>
    <w:rsid w:val="007D71B5"/>
    <w:rsid w:val="007E429F"/>
    <w:rsid w:val="007E5886"/>
    <w:rsid w:val="007F4C0F"/>
    <w:rsid w:val="00802193"/>
    <w:rsid w:val="0081446E"/>
    <w:rsid w:val="008178D0"/>
    <w:rsid w:val="008239DF"/>
    <w:rsid w:val="008518CD"/>
    <w:rsid w:val="008578A2"/>
    <w:rsid w:val="0086069E"/>
    <w:rsid w:val="008B52A3"/>
    <w:rsid w:val="008C06BF"/>
    <w:rsid w:val="008C2A50"/>
    <w:rsid w:val="008C3377"/>
    <w:rsid w:val="008D1DF0"/>
    <w:rsid w:val="008D3C1D"/>
    <w:rsid w:val="008D74A6"/>
    <w:rsid w:val="008E3DAE"/>
    <w:rsid w:val="008E7BB2"/>
    <w:rsid w:val="00900836"/>
    <w:rsid w:val="00904546"/>
    <w:rsid w:val="00904FBF"/>
    <w:rsid w:val="00906DDE"/>
    <w:rsid w:val="0092292C"/>
    <w:rsid w:val="00925692"/>
    <w:rsid w:val="009303CE"/>
    <w:rsid w:val="00950B98"/>
    <w:rsid w:val="00951675"/>
    <w:rsid w:val="00954547"/>
    <w:rsid w:val="00956712"/>
    <w:rsid w:val="00956857"/>
    <w:rsid w:val="009639E7"/>
    <w:rsid w:val="00963FB1"/>
    <w:rsid w:val="00964E74"/>
    <w:rsid w:val="00974516"/>
    <w:rsid w:val="00982C66"/>
    <w:rsid w:val="00990E93"/>
    <w:rsid w:val="0099191E"/>
    <w:rsid w:val="00992032"/>
    <w:rsid w:val="0099256B"/>
    <w:rsid w:val="00997342"/>
    <w:rsid w:val="009A28DC"/>
    <w:rsid w:val="009B7BD0"/>
    <w:rsid w:val="009D3BF8"/>
    <w:rsid w:val="009F5305"/>
    <w:rsid w:val="00A011CE"/>
    <w:rsid w:val="00A06D60"/>
    <w:rsid w:val="00A07B5E"/>
    <w:rsid w:val="00A17880"/>
    <w:rsid w:val="00A345D5"/>
    <w:rsid w:val="00A34F58"/>
    <w:rsid w:val="00A365AC"/>
    <w:rsid w:val="00A44AA1"/>
    <w:rsid w:val="00A519C8"/>
    <w:rsid w:val="00A57A92"/>
    <w:rsid w:val="00A672C7"/>
    <w:rsid w:val="00A712D1"/>
    <w:rsid w:val="00A91203"/>
    <w:rsid w:val="00A966DE"/>
    <w:rsid w:val="00AA2C67"/>
    <w:rsid w:val="00AB12DA"/>
    <w:rsid w:val="00AB22A7"/>
    <w:rsid w:val="00AB48B5"/>
    <w:rsid w:val="00AD08F6"/>
    <w:rsid w:val="00AE2A08"/>
    <w:rsid w:val="00AE3DDF"/>
    <w:rsid w:val="00AF035E"/>
    <w:rsid w:val="00AF21DD"/>
    <w:rsid w:val="00AF4C87"/>
    <w:rsid w:val="00B07F04"/>
    <w:rsid w:val="00B21076"/>
    <w:rsid w:val="00B40683"/>
    <w:rsid w:val="00B433AC"/>
    <w:rsid w:val="00B4792A"/>
    <w:rsid w:val="00B60C99"/>
    <w:rsid w:val="00B63BD4"/>
    <w:rsid w:val="00B65F4E"/>
    <w:rsid w:val="00B7591D"/>
    <w:rsid w:val="00B800F1"/>
    <w:rsid w:val="00B81201"/>
    <w:rsid w:val="00B9205C"/>
    <w:rsid w:val="00B937F8"/>
    <w:rsid w:val="00B9542F"/>
    <w:rsid w:val="00B967ED"/>
    <w:rsid w:val="00BA04C3"/>
    <w:rsid w:val="00BB3FE9"/>
    <w:rsid w:val="00BC1273"/>
    <w:rsid w:val="00BC2C83"/>
    <w:rsid w:val="00BC7063"/>
    <w:rsid w:val="00BF5F92"/>
    <w:rsid w:val="00C10DB1"/>
    <w:rsid w:val="00C11952"/>
    <w:rsid w:val="00C20775"/>
    <w:rsid w:val="00C3332C"/>
    <w:rsid w:val="00C35DF0"/>
    <w:rsid w:val="00C3629F"/>
    <w:rsid w:val="00C3640B"/>
    <w:rsid w:val="00C41D42"/>
    <w:rsid w:val="00C52606"/>
    <w:rsid w:val="00C558A9"/>
    <w:rsid w:val="00C5723D"/>
    <w:rsid w:val="00C6012F"/>
    <w:rsid w:val="00C72BCE"/>
    <w:rsid w:val="00C73F26"/>
    <w:rsid w:val="00C80F46"/>
    <w:rsid w:val="00CA38ED"/>
    <w:rsid w:val="00CB4BCA"/>
    <w:rsid w:val="00CC10CD"/>
    <w:rsid w:val="00CE61E5"/>
    <w:rsid w:val="00CF3DD3"/>
    <w:rsid w:val="00CF41C7"/>
    <w:rsid w:val="00D02273"/>
    <w:rsid w:val="00D045C8"/>
    <w:rsid w:val="00D2268E"/>
    <w:rsid w:val="00D23A4E"/>
    <w:rsid w:val="00D2662B"/>
    <w:rsid w:val="00D56923"/>
    <w:rsid w:val="00D65FED"/>
    <w:rsid w:val="00D67F78"/>
    <w:rsid w:val="00D91389"/>
    <w:rsid w:val="00D93F05"/>
    <w:rsid w:val="00DB4D3E"/>
    <w:rsid w:val="00DB4D72"/>
    <w:rsid w:val="00DB6553"/>
    <w:rsid w:val="00DB704C"/>
    <w:rsid w:val="00DD0DC0"/>
    <w:rsid w:val="00DD494D"/>
    <w:rsid w:val="00DD79DA"/>
    <w:rsid w:val="00DE5576"/>
    <w:rsid w:val="00E076C0"/>
    <w:rsid w:val="00E2032E"/>
    <w:rsid w:val="00E227DA"/>
    <w:rsid w:val="00E30C60"/>
    <w:rsid w:val="00E30FC0"/>
    <w:rsid w:val="00E313A8"/>
    <w:rsid w:val="00E44B77"/>
    <w:rsid w:val="00E4513E"/>
    <w:rsid w:val="00E52766"/>
    <w:rsid w:val="00E60DCD"/>
    <w:rsid w:val="00E61D4E"/>
    <w:rsid w:val="00E646C0"/>
    <w:rsid w:val="00E81D0E"/>
    <w:rsid w:val="00E946EB"/>
    <w:rsid w:val="00EB2710"/>
    <w:rsid w:val="00EE1C12"/>
    <w:rsid w:val="00EE4299"/>
    <w:rsid w:val="00EF1DEF"/>
    <w:rsid w:val="00EF28DC"/>
    <w:rsid w:val="00F06CA3"/>
    <w:rsid w:val="00F13EAC"/>
    <w:rsid w:val="00F16A0F"/>
    <w:rsid w:val="00F27915"/>
    <w:rsid w:val="00F323AF"/>
    <w:rsid w:val="00F42150"/>
    <w:rsid w:val="00F421BF"/>
    <w:rsid w:val="00F63266"/>
    <w:rsid w:val="00F70444"/>
    <w:rsid w:val="00F72FC5"/>
    <w:rsid w:val="00F775E3"/>
    <w:rsid w:val="00F933B9"/>
    <w:rsid w:val="00FB7367"/>
    <w:rsid w:val="00FC3C16"/>
    <w:rsid w:val="00FD45C1"/>
    <w:rsid w:val="00FD7692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C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FE"/>
    <w:pPr>
      <w:spacing w:after="0" w:line="36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53FE"/>
    <w:rPr>
      <w:b/>
      <w:bCs/>
    </w:rPr>
  </w:style>
  <w:style w:type="character" w:styleId="nfase">
    <w:name w:val="Emphasis"/>
    <w:basedOn w:val="Fontepargpadro"/>
    <w:uiPriority w:val="20"/>
    <w:qFormat/>
    <w:rsid w:val="004053FE"/>
    <w:rPr>
      <w:i/>
      <w:iCs/>
    </w:rPr>
  </w:style>
  <w:style w:type="character" w:styleId="Refdenotaderodap">
    <w:name w:val="footnote reference"/>
    <w:aliases w:val="Referência de rodapé"/>
    <w:uiPriority w:val="99"/>
    <w:unhideWhenUsed/>
    <w:rsid w:val="004053FE"/>
    <w:rPr>
      <w:vertAlign w:val="superscript"/>
    </w:rPr>
  </w:style>
  <w:style w:type="paragraph" w:styleId="Textodenotaderodap">
    <w:name w:val="footnote text"/>
    <w:aliases w:val=" Char,RODAPÉ,Texto de nota de rodapé Char Char Char,RODAPE,Texto de rodapé,Char"/>
    <w:basedOn w:val="Normal"/>
    <w:link w:val="TextodenotaderodapChar"/>
    <w:rsid w:val="001732A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aliases w:val=" Char Char,RODAPÉ Char,Texto de nota de rodapé Char Char Char Char,RODAPE Char,Texto de rodapé Char,Char Char"/>
    <w:basedOn w:val="Fontepargpadro"/>
    <w:link w:val="Textodenotaderodap"/>
    <w:rsid w:val="001732A4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58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885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60C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C2A"/>
    <w:rPr>
      <w:color w:val="808080"/>
      <w:shd w:val="clear" w:color="auto" w:fill="E6E6E6"/>
    </w:rPr>
  </w:style>
  <w:style w:type="paragraph" w:styleId="Rodap">
    <w:name w:val="footer"/>
    <w:basedOn w:val="Normal"/>
    <w:link w:val="RodapChar"/>
    <w:uiPriority w:val="99"/>
    <w:unhideWhenUsed/>
    <w:rsid w:val="00AE2A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A08"/>
    <w:rPr>
      <w:rFonts w:ascii="Arial" w:hAnsi="Arial"/>
      <w:sz w:val="24"/>
    </w:rPr>
  </w:style>
  <w:style w:type="paragraph" w:customStyle="1" w:styleId="Default">
    <w:name w:val="Default"/>
    <w:rsid w:val="008239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077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34F5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242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4A6"/>
    <w:rPr>
      <w:color w:val="954F72" w:themeColor="followedHyperlink"/>
      <w:u w:val="single"/>
    </w:rPr>
  </w:style>
  <w:style w:type="paragraph" w:customStyle="1" w:styleId="LO-normal">
    <w:name w:val="LO-normal"/>
    <w:uiPriority w:val="99"/>
    <w:rsid w:val="00AA2C67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amara.leg.br/legin/fed/decret/1824-1899/decreto-119-a-7-janeiro-1890-497484-publicacaooriginal-1-pe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amara.leg.br/legin/fed/decret/1824-1899/decreto-7247-19-abril-1879-547933-publicacaooriginal-62862-pe.html" TargetMode="External"/><Relationship Id="rId12" Type="http://schemas.openxmlformats.org/officeDocument/2006/relationships/hyperlink" Target="http://www.planalto.gov.br/ccivil_03/constituicao/constituicao9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2.camara.leg.br/legin/fed/decret/1824-1899/decreto-789-27-setembro-1890-552270-publicacaooriginal-69398-p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2.camara.leg.br/legin/fed/decret/1824-1899/decreto-521-26-junho-1890-504276-norma-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amara.leg.br/legin/fed/decret/1824-1899/decreto-181-24-janeiro-1890-507282-publicacaooriginal-1-pe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demir.santos@ufsc.br" TargetMode="External"/><Relationship Id="rId1" Type="http://schemas.openxmlformats.org/officeDocument/2006/relationships/hyperlink" Target="mailto:elcio.edu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10CC-C492-4EE4-8061-3104E455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3862</Words>
  <Characters>20856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2024-08-24T01:30:00Z</dcterms:created>
  <dcterms:modified xsi:type="dcterms:W3CDTF">2024-08-24T02:10:00Z</dcterms:modified>
</cp:coreProperties>
</file>