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73B84" w14:textId="77777777" w:rsidR="009F40E4" w:rsidRPr="009F40E4" w:rsidRDefault="009F40E4" w:rsidP="009F40E4">
      <w:pPr>
        <w:spacing w:after="200" w:line="276" w:lineRule="auto"/>
        <w:jc w:val="center"/>
        <w:rPr>
          <w:rFonts w:ascii="Calibri" w:eastAsia="Calibri" w:hAnsi="Calibri" w:cs="Times New Roman"/>
        </w:rPr>
      </w:pPr>
      <w:bookmarkStart w:id="0" w:name="_Hlk81217116"/>
      <w:bookmarkEnd w:id="0"/>
      <w:r w:rsidRPr="009F40E4">
        <w:rPr>
          <w:rFonts w:ascii="Calibri" w:eastAsia="Calibri" w:hAnsi="Calibri" w:cs="Times New Roman"/>
          <w:noProof/>
          <w:lang w:eastAsia="pt-BR"/>
        </w:rPr>
        <w:drawing>
          <wp:inline distT="0" distB="0" distL="0" distR="0" wp14:anchorId="290C6384" wp14:editId="5B5296FE">
            <wp:extent cx="3429000" cy="838200"/>
            <wp:effectExtent l="0" t="0" r="0" b="0"/>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a:extLst>
                        <a:ext uri="{28A0092B-C50C-407E-A947-70E740481C1C}">
                          <a14:useLocalDpi xmlns:a14="http://schemas.microsoft.com/office/drawing/2010/main" val="0"/>
                        </a:ext>
                      </a:extLst>
                    </a:blip>
                    <a:stretch>
                      <a:fillRect/>
                    </a:stretch>
                  </pic:blipFill>
                  <pic:spPr>
                    <a:xfrm>
                      <a:off x="0" y="0"/>
                      <a:ext cx="3429000" cy="838200"/>
                    </a:xfrm>
                    <a:prstGeom prst="rect">
                      <a:avLst/>
                    </a:prstGeom>
                  </pic:spPr>
                </pic:pic>
              </a:graphicData>
            </a:graphic>
          </wp:inline>
        </w:drawing>
      </w:r>
    </w:p>
    <w:p w14:paraId="455326E5" w14:textId="77777777" w:rsidR="009F40E4" w:rsidRPr="009F40E4" w:rsidRDefault="009F40E4" w:rsidP="009F40E4">
      <w:pPr>
        <w:spacing w:after="200" w:line="276" w:lineRule="auto"/>
        <w:jc w:val="center"/>
        <w:rPr>
          <w:rFonts w:ascii="Arial" w:eastAsia="Calibri" w:hAnsi="Arial" w:cs="Arial"/>
          <w:b/>
          <w:sz w:val="28"/>
          <w:szCs w:val="24"/>
        </w:rPr>
      </w:pPr>
      <w:proofErr w:type="spellStart"/>
      <w:r w:rsidRPr="009F40E4">
        <w:rPr>
          <w:rFonts w:ascii="Arial" w:eastAsia="Calibri" w:hAnsi="Arial" w:cs="Arial"/>
          <w:b/>
          <w:sz w:val="28"/>
          <w:szCs w:val="24"/>
        </w:rPr>
        <w:t>Etec</w:t>
      </w:r>
      <w:proofErr w:type="spellEnd"/>
      <w:r w:rsidRPr="009F40E4">
        <w:rPr>
          <w:rFonts w:ascii="Arial" w:eastAsia="Calibri" w:hAnsi="Arial" w:cs="Arial"/>
          <w:b/>
          <w:sz w:val="28"/>
          <w:szCs w:val="24"/>
        </w:rPr>
        <w:t xml:space="preserve"> de Hortolândia</w:t>
      </w:r>
    </w:p>
    <w:p w14:paraId="2208076B" w14:textId="77777777" w:rsidR="009F40E4" w:rsidRPr="009F40E4" w:rsidRDefault="009F40E4" w:rsidP="009F40E4">
      <w:pPr>
        <w:spacing w:after="120" w:line="240" w:lineRule="auto"/>
        <w:jc w:val="center"/>
        <w:rPr>
          <w:rFonts w:ascii="Arial" w:eastAsia="Calibri" w:hAnsi="Arial" w:cs="Arial"/>
          <w:b/>
          <w:sz w:val="24"/>
          <w:szCs w:val="24"/>
        </w:rPr>
      </w:pPr>
    </w:p>
    <w:p w14:paraId="291160C0" w14:textId="77777777" w:rsidR="009F40E4" w:rsidRPr="009F40E4" w:rsidRDefault="009F40E4" w:rsidP="009F40E4">
      <w:pPr>
        <w:spacing w:after="120" w:line="240" w:lineRule="auto"/>
        <w:jc w:val="center"/>
        <w:rPr>
          <w:rFonts w:ascii="Arial" w:eastAsia="Calibri" w:hAnsi="Arial" w:cs="Arial"/>
          <w:b/>
          <w:sz w:val="24"/>
          <w:szCs w:val="24"/>
        </w:rPr>
      </w:pPr>
    </w:p>
    <w:p w14:paraId="1AB9672A" w14:textId="77777777" w:rsidR="009F40E4" w:rsidRPr="009F40E4" w:rsidRDefault="009F40E4" w:rsidP="009F40E4">
      <w:pPr>
        <w:spacing w:after="120" w:line="240" w:lineRule="auto"/>
        <w:jc w:val="center"/>
        <w:rPr>
          <w:rFonts w:ascii="Arial" w:eastAsia="Calibri" w:hAnsi="Arial" w:cs="Arial"/>
          <w:b/>
          <w:sz w:val="24"/>
          <w:szCs w:val="24"/>
        </w:rPr>
      </w:pPr>
    </w:p>
    <w:p w14:paraId="55B77FB0" w14:textId="77777777" w:rsidR="009F40E4" w:rsidRPr="009F40E4" w:rsidRDefault="009F40E4" w:rsidP="009F40E4">
      <w:pPr>
        <w:spacing w:after="120" w:line="240" w:lineRule="auto"/>
        <w:jc w:val="center"/>
        <w:rPr>
          <w:rFonts w:ascii="Arial" w:eastAsia="Calibri" w:hAnsi="Arial" w:cs="Arial"/>
          <w:b/>
          <w:sz w:val="24"/>
          <w:szCs w:val="24"/>
        </w:rPr>
      </w:pPr>
    </w:p>
    <w:p w14:paraId="7BAA5D13" w14:textId="77777777" w:rsidR="009F40E4" w:rsidRPr="009F40E4" w:rsidRDefault="009F40E4" w:rsidP="009F40E4">
      <w:pPr>
        <w:spacing w:after="120" w:line="240" w:lineRule="auto"/>
        <w:jc w:val="center"/>
        <w:rPr>
          <w:rFonts w:ascii="Arial" w:eastAsia="Calibri" w:hAnsi="Arial" w:cs="Arial"/>
          <w:b/>
          <w:sz w:val="24"/>
          <w:szCs w:val="24"/>
        </w:rPr>
      </w:pPr>
    </w:p>
    <w:p w14:paraId="51C18F72" w14:textId="77777777" w:rsidR="009F40E4" w:rsidRPr="009F40E4" w:rsidRDefault="009F40E4" w:rsidP="009F40E4">
      <w:pPr>
        <w:spacing w:after="120" w:line="240" w:lineRule="auto"/>
        <w:jc w:val="center"/>
        <w:rPr>
          <w:rFonts w:ascii="Arial" w:eastAsia="Calibri" w:hAnsi="Arial" w:cs="Arial"/>
          <w:b/>
          <w:sz w:val="24"/>
          <w:szCs w:val="24"/>
        </w:rPr>
      </w:pPr>
    </w:p>
    <w:p w14:paraId="09A8F7D6"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t>ANA JÚLIA MUNIZ DO CARMO</w:t>
      </w:r>
    </w:p>
    <w:p w14:paraId="3238840A" w14:textId="77777777" w:rsidR="009F40E4" w:rsidRPr="0012553C" w:rsidRDefault="009F40E4" w:rsidP="009F40E4">
      <w:pPr>
        <w:spacing w:after="120" w:line="240" w:lineRule="auto"/>
        <w:jc w:val="center"/>
        <w:rPr>
          <w:rFonts w:ascii="Arial" w:eastAsia="Calibri" w:hAnsi="Arial" w:cs="Arial"/>
          <w:b/>
          <w:bCs/>
          <w:sz w:val="28"/>
          <w:szCs w:val="28"/>
          <w:lang w:val="en-US"/>
        </w:rPr>
      </w:pPr>
      <w:r w:rsidRPr="0012553C">
        <w:rPr>
          <w:rFonts w:ascii="Arial" w:eastAsia="Calibri" w:hAnsi="Arial" w:cs="Arial"/>
          <w:b/>
          <w:bCs/>
          <w:sz w:val="28"/>
          <w:szCs w:val="28"/>
          <w:lang w:val="en-US"/>
        </w:rPr>
        <w:t>DANIEL MENON GONÇALVES</w:t>
      </w:r>
    </w:p>
    <w:p w14:paraId="3D2E4F6C" w14:textId="77777777" w:rsidR="009F40E4" w:rsidRPr="0012553C" w:rsidRDefault="009F40E4" w:rsidP="009F40E4">
      <w:pPr>
        <w:spacing w:after="120" w:line="240" w:lineRule="auto"/>
        <w:jc w:val="center"/>
        <w:rPr>
          <w:rFonts w:ascii="Arial" w:eastAsia="Calibri" w:hAnsi="Arial" w:cs="Arial"/>
          <w:sz w:val="24"/>
          <w:szCs w:val="24"/>
          <w:lang w:val="en-US"/>
        </w:rPr>
      </w:pPr>
      <w:r w:rsidRPr="0012553C">
        <w:rPr>
          <w:rFonts w:ascii="Arial" w:eastAsia="Calibri" w:hAnsi="Arial" w:cs="Arial"/>
          <w:b/>
          <w:bCs/>
          <w:sz w:val="28"/>
          <w:szCs w:val="28"/>
          <w:lang w:val="en-US"/>
        </w:rPr>
        <w:t>KEREN JAMILLY ARCA SOARES</w:t>
      </w:r>
    </w:p>
    <w:p w14:paraId="34A9A944" w14:textId="77777777" w:rsidR="009F40E4" w:rsidRPr="0012553C" w:rsidRDefault="009F40E4" w:rsidP="009F40E4">
      <w:pPr>
        <w:spacing w:after="120" w:line="240" w:lineRule="auto"/>
        <w:jc w:val="center"/>
        <w:rPr>
          <w:rFonts w:ascii="Arial" w:eastAsia="Calibri" w:hAnsi="Arial" w:cs="Arial"/>
          <w:sz w:val="24"/>
          <w:szCs w:val="24"/>
          <w:lang w:val="en-US"/>
        </w:rPr>
      </w:pPr>
    </w:p>
    <w:p w14:paraId="6BCF7708" w14:textId="77777777" w:rsidR="009F40E4" w:rsidRPr="0012553C" w:rsidRDefault="009F40E4" w:rsidP="009F40E4">
      <w:pPr>
        <w:spacing w:after="120" w:line="240" w:lineRule="auto"/>
        <w:jc w:val="center"/>
        <w:rPr>
          <w:rFonts w:ascii="Arial" w:eastAsia="Calibri" w:hAnsi="Arial" w:cs="Arial"/>
          <w:sz w:val="24"/>
          <w:szCs w:val="24"/>
          <w:lang w:val="en-US"/>
        </w:rPr>
      </w:pPr>
    </w:p>
    <w:p w14:paraId="11166C3D" w14:textId="77777777" w:rsidR="009F40E4" w:rsidRPr="0012553C" w:rsidRDefault="009F40E4" w:rsidP="009F40E4">
      <w:pPr>
        <w:spacing w:after="120" w:line="240" w:lineRule="auto"/>
        <w:jc w:val="center"/>
        <w:rPr>
          <w:rFonts w:ascii="Arial" w:eastAsia="Calibri" w:hAnsi="Arial" w:cs="Arial"/>
          <w:sz w:val="24"/>
          <w:szCs w:val="24"/>
          <w:lang w:val="en-US"/>
        </w:rPr>
      </w:pPr>
    </w:p>
    <w:p w14:paraId="24431D3B" w14:textId="77777777" w:rsidR="009F40E4" w:rsidRPr="0012553C" w:rsidRDefault="009F40E4" w:rsidP="009F40E4">
      <w:pPr>
        <w:spacing w:after="120" w:line="240" w:lineRule="auto"/>
        <w:jc w:val="center"/>
        <w:rPr>
          <w:rFonts w:ascii="Arial" w:eastAsia="Calibri" w:hAnsi="Arial" w:cs="Arial"/>
          <w:sz w:val="24"/>
          <w:szCs w:val="24"/>
          <w:lang w:val="en-US"/>
        </w:rPr>
      </w:pPr>
    </w:p>
    <w:p w14:paraId="3DC51555" w14:textId="77777777" w:rsidR="009F40E4" w:rsidRPr="0012553C" w:rsidRDefault="009F40E4" w:rsidP="009F40E4">
      <w:pPr>
        <w:spacing w:after="120" w:line="240" w:lineRule="auto"/>
        <w:jc w:val="center"/>
        <w:rPr>
          <w:rFonts w:ascii="Arial" w:eastAsia="Calibri" w:hAnsi="Arial" w:cs="Arial"/>
          <w:sz w:val="24"/>
          <w:szCs w:val="24"/>
          <w:lang w:val="en-US"/>
        </w:rPr>
      </w:pPr>
    </w:p>
    <w:p w14:paraId="4CD040DC" w14:textId="77777777" w:rsidR="009F40E4" w:rsidRPr="0012553C" w:rsidRDefault="009F40E4" w:rsidP="009F40E4">
      <w:pPr>
        <w:spacing w:after="120" w:line="240" w:lineRule="auto"/>
        <w:jc w:val="center"/>
        <w:rPr>
          <w:rFonts w:ascii="Arial" w:eastAsia="Calibri" w:hAnsi="Arial" w:cs="Arial"/>
          <w:sz w:val="24"/>
          <w:szCs w:val="24"/>
          <w:lang w:val="en-US"/>
        </w:rPr>
      </w:pPr>
    </w:p>
    <w:p w14:paraId="6C550FBC" w14:textId="77777777" w:rsidR="009F40E4" w:rsidRPr="0012553C" w:rsidRDefault="009F40E4" w:rsidP="009F40E4">
      <w:pPr>
        <w:spacing w:after="120" w:line="240" w:lineRule="auto"/>
        <w:jc w:val="center"/>
        <w:rPr>
          <w:rFonts w:ascii="Arial" w:eastAsia="Calibri" w:hAnsi="Arial" w:cs="Arial"/>
          <w:sz w:val="24"/>
          <w:szCs w:val="24"/>
          <w:lang w:val="en-US"/>
        </w:rPr>
      </w:pPr>
    </w:p>
    <w:p w14:paraId="16499B02"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t>A INFLUÊNCIA DA ALIMENTAÇÃO NAS DOENÇAS DEGENERATIVAS</w:t>
      </w:r>
    </w:p>
    <w:p w14:paraId="20CC4B02" w14:textId="77777777" w:rsidR="009F40E4" w:rsidRPr="009F40E4" w:rsidRDefault="009F40E4" w:rsidP="009F40E4">
      <w:pPr>
        <w:spacing w:after="120" w:line="240" w:lineRule="auto"/>
        <w:jc w:val="center"/>
        <w:rPr>
          <w:rFonts w:ascii="Arial" w:eastAsia="Calibri" w:hAnsi="Arial" w:cs="Arial"/>
          <w:sz w:val="24"/>
          <w:szCs w:val="24"/>
        </w:rPr>
      </w:pPr>
    </w:p>
    <w:p w14:paraId="586656CE" w14:textId="77777777" w:rsidR="009F40E4" w:rsidRPr="009F40E4" w:rsidRDefault="009F40E4" w:rsidP="009F40E4">
      <w:pPr>
        <w:spacing w:after="120" w:line="240" w:lineRule="auto"/>
        <w:jc w:val="center"/>
        <w:rPr>
          <w:rFonts w:ascii="Arial" w:eastAsia="Calibri" w:hAnsi="Arial" w:cs="Arial"/>
          <w:sz w:val="24"/>
          <w:szCs w:val="24"/>
        </w:rPr>
      </w:pPr>
    </w:p>
    <w:p w14:paraId="691CF6D3" w14:textId="77777777" w:rsidR="009F40E4" w:rsidRPr="009F40E4" w:rsidRDefault="009F40E4" w:rsidP="009F40E4">
      <w:pPr>
        <w:spacing w:after="120" w:line="240" w:lineRule="auto"/>
        <w:jc w:val="center"/>
        <w:rPr>
          <w:rFonts w:ascii="Arial" w:eastAsia="Calibri" w:hAnsi="Arial" w:cs="Arial"/>
          <w:sz w:val="24"/>
          <w:szCs w:val="24"/>
        </w:rPr>
      </w:pPr>
    </w:p>
    <w:p w14:paraId="1735DC43" w14:textId="77777777" w:rsidR="009F40E4" w:rsidRPr="009F40E4" w:rsidRDefault="009F40E4" w:rsidP="009F40E4">
      <w:pPr>
        <w:spacing w:after="120" w:line="240" w:lineRule="auto"/>
        <w:jc w:val="center"/>
        <w:rPr>
          <w:rFonts w:ascii="Arial" w:eastAsia="Calibri" w:hAnsi="Arial" w:cs="Arial"/>
          <w:sz w:val="24"/>
          <w:szCs w:val="24"/>
        </w:rPr>
      </w:pPr>
    </w:p>
    <w:p w14:paraId="084FC77E" w14:textId="77777777" w:rsidR="009F40E4" w:rsidRPr="009F40E4" w:rsidRDefault="009F40E4" w:rsidP="009F40E4">
      <w:pPr>
        <w:spacing w:after="120" w:line="240" w:lineRule="auto"/>
        <w:jc w:val="center"/>
        <w:rPr>
          <w:rFonts w:ascii="Arial" w:eastAsia="Calibri" w:hAnsi="Arial" w:cs="Arial"/>
          <w:sz w:val="24"/>
          <w:szCs w:val="24"/>
        </w:rPr>
      </w:pPr>
    </w:p>
    <w:p w14:paraId="77A4D562" w14:textId="77777777" w:rsidR="009F40E4" w:rsidRPr="009F40E4" w:rsidRDefault="009F40E4" w:rsidP="009F40E4">
      <w:pPr>
        <w:spacing w:after="120" w:line="240" w:lineRule="auto"/>
        <w:jc w:val="center"/>
        <w:rPr>
          <w:rFonts w:ascii="Arial" w:eastAsia="Calibri" w:hAnsi="Arial" w:cs="Arial"/>
          <w:sz w:val="24"/>
          <w:szCs w:val="24"/>
        </w:rPr>
      </w:pPr>
    </w:p>
    <w:p w14:paraId="099AFBAE" w14:textId="77777777" w:rsidR="009F40E4" w:rsidRPr="009F40E4" w:rsidRDefault="009F40E4" w:rsidP="009F40E4">
      <w:pPr>
        <w:spacing w:after="120" w:line="240" w:lineRule="auto"/>
        <w:jc w:val="center"/>
        <w:rPr>
          <w:rFonts w:ascii="Arial" w:eastAsia="Calibri" w:hAnsi="Arial" w:cs="Arial"/>
          <w:sz w:val="24"/>
          <w:szCs w:val="24"/>
        </w:rPr>
      </w:pPr>
    </w:p>
    <w:p w14:paraId="19B5E50E" w14:textId="77777777" w:rsidR="009F40E4" w:rsidRPr="009F40E4" w:rsidRDefault="009F40E4" w:rsidP="009F40E4">
      <w:pPr>
        <w:spacing w:after="120" w:line="240" w:lineRule="auto"/>
        <w:jc w:val="center"/>
        <w:rPr>
          <w:rFonts w:ascii="Arial" w:eastAsia="Calibri" w:hAnsi="Arial" w:cs="Arial"/>
          <w:sz w:val="24"/>
          <w:szCs w:val="24"/>
        </w:rPr>
      </w:pPr>
    </w:p>
    <w:p w14:paraId="72210F51" w14:textId="77777777" w:rsidR="009F40E4" w:rsidRPr="009F40E4" w:rsidRDefault="009F40E4" w:rsidP="009F40E4">
      <w:pPr>
        <w:spacing w:after="120" w:line="240" w:lineRule="auto"/>
        <w:jc w:val="center"/>
        <w:rPr>
          <w:rFonts w:ascii="Arial" w:eastAsia="Calibri" w:hAnsi="Arial" w:cs="Arial"/>
          <w:sz w:val="24"/>
          <w:szCs w:val="24"/>
        </w:rPr>
      </w:pPr>
    </w:p>
    <w:p w14:paraId="79559055"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t>Hortolândia</w:t>
      </w:r>
    </w:p>
    <w:p w14:paraId="628EFB19"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t>2021</w:t>
      </w:r>
    </w:p>
    <w:p w14:paraId="2243CF6B"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lastRenderedPageBreak/>
        <w:t>ANA JÚLIA MUNIZ DO CARMO</w:t>
      </w:r>
    </w:p>
    <w:p w14:paraId="1E78ED7A" w14:textId="77777777" w:rsidR="009F40E4" w:rsidRPr="0012553C" w:rsidRDefault="009F40E4" w:rsidP="009F40E4">
      <w:pPr>
        <w:spacing w:after="120" w:line="240" w:lineRule="auto"/>
        <w:jc w:val="center"/>
        <w:rPr>
          <w:rFonts w:ascii="Arial" w:eastAsia="Calibri" w:hAnsi="Arial" w:cs="Arial"/>
          <w:b/>
          <w:bCs/>
          <w:sz w:val="28"/>
          <w:szCs w:val="28"/>
          <w:lang w:val="en-US"/>
        </w:rPr>
      </w:pPr>
      <w:r w:rsidRPr="0012553C">
        <w:rPr>
          <w:rFonts w:ascii="Arial" w:eastAsia="Calibri" w:hAnsi="Arial" w:cs="Arial"/>
          <w:b/>
          <w:bCs/>
          <w:sz w:val="28"/>
          <w:szCs w:val="28"/>
          <w:lang w:val="en-US"/>
        </w:rPr>
        <w:t>DANIEL MENON GONÇALVES</w:t>
      </w:r>
    </w:p>
    <w:p w14:paraId="203B1E3D" w14:textId="77777777" w:rsidR="009F40E4" w:rsidRPr="0012553C" w:rsidRDefault="009F40E4" w:rsidP="009F40E4">
      <w:pPr>
        <w:spacing w:after="120" w:line="240" w:lineRule="auto"/>
        <w:jc w:val="center"/>
        <w:rPr>
          <w:rFonts w:ascii="Arial" w:eastAsia="Calibri" w:hAnsi="Arial" w:cs="Arial"/>
          <w:sz w:val="28"/>
          <w:szCs w:val="28"/>
          <w:lang w:val="en-US"/>
        </w:rPr>
      </w:pPr>
      <w:r w:rsidRPr="0012553C">
        <w:rPr>
          <w:rFonts w:ascii="Arial" w:eastAsia="Calibri" w:hAnsi="Arial" w:cs="Arial"/>
          <w:b/>
          <w:bCs/>
          <w:sz w:val="28"/>
          <w:szCs w:val="28"/>
          <w:lang w:val="en-US"/>
        </w:rPr>
        <w:t>KEREN JAMILLY ARCA SOARES</w:t>
      </w:r>
    </w:p>
    <w:p w14:paraId="1703D77D" w14:textId="77777777" w:rsidR="009F40E4" w:rsidRPr="0012553C" w:rsidRDefault="009F40E4" w:rsidP="009F40E4">
      <w:pPr>
        <w:spacing w:after="120" w:line="240" w:lineRule="auto"/>
        <w:jc w:val="center"/>
        <w:rPr>
          <w:rFonts w:ascii="Arial" w:eastAsia="Calibri" w:hAnsi="Arial" w:cs="Arial"/>
          <w:sz w:val="24"/>
          <w:szCs w:val="24"/>
          <w:lang w:val="en-US"/>
        </w:rPr>
      </w:pPr>
    </w:p>
    <w:p w14:paraId="096E9B46" w14:textId="77777777" w:rsidR="009F40E4" w:rsidRPr="0012553C" w:rsidRDefault="009F40E4" w:rsidP="009F40E4">
      <w:pPr>
        <w:spacing w:after="120" w:line="240" w:lineRule="auto"/>
        <w:jc w:val="center"/>
        <w:rPr>
          <w:rFonts w:ascii="Arial" w:eastAsia="Calibri" w:hAnsi="Arial" w:cs="Arial"/>
          <w:sz w:val="24"/>
          <w:szCs w:val="24"/>
          <w:lang w:val="en-US"/>
        </w:rPr>
      </w:pPr>
    </w:p>
    <w:p w14:paraId="73477D21" w14:textId="77777777" w:rsidR="009F40E4" w:rsidRPr="0012553C" w:rsidRDefault="009F40E4" w:rsidP="009F40E4">
      <w:pPr>
        <w:spacing w:after="120" w:line="240" w:lineRule="auto"/>
        <w:jc w:val="center"/>
        <w:rPr>
          <w:rFonts w:ascii="Arial" w:eastAsia="Calibri" w:hAnsi="Arial" w:cs="Arial"/>
          <w:sz w:val="24"/>
          <w:szCs w:val="24"/>
          <w:lang w:val="en-US"/>
        </w:rPr>
      </w:pPr>
    </w:p>
    <w:p w14:paraId="18985DBE" w14:textId="77777777" w:rsidR="009F40E4" w:rsidRPr="0012553C" w:rsidRDefault="009F40E4" w:rsidP="009F40E4">
      <w:pPr>
        <w:spacing w:after="120" w:line="240" w:lineRule="auto"/>
        <w:jc w:val="center"/>
        <w:rPr>
          <w:rFonts w:ascii="Arial" w:eastAsia="Calibri" w:hAnsi="Arial" w:cs="Arial"/>
          <w:sz w:val="24"/>
          <w:szCs w:val="24"/>
          <w:lang w:val="en-US"/>
        </w:rPr>
      </w:pPr>
    </w:p>
    <w:p w14:paraId="2850F427" w14:textId="77777777" w:rsidR="009F40E4" w:rsidRPr="0012553C" w:rsidRDefault="009F40E4" w:rsidP="009F40E4">
      <w:pPr>
        <w:spacing w:after="120" w:line="240" w:lineRule="auto"/>
        <w:jc w:val="center"/>
        <w:rPr>
          <w:rFonts w:ascii="Arial" w:eastAsia="Calibri" w:hAnsi="Arial" w:cs="Arial"/>
          <w:sz w:val="24"/>
          <w:szCs w:val="24"/>
          <w:lang w:val="en-US"/>
        </w:rPr>
      </w:pPr>
    </w:p>
    <w:p w14:paraId="44B34380" w14:textId="77777777" w:rsidR="009F40E4" w:rsidRPr="0012553C" w:rsidRDefault="009F40E4" w:rsidP="009F40E4">
      <w:pPr>
        <w:spacing w:after="120" w:line="240" w:lineRule="auto"/>
        <w:jc w:val="center"/>
        <w:rPr>
          <w:rFonts w:ascii="Arial" w:eastAsia="Calibri" w:hAnsi="Arial" w:cs="Arial"/>
          <w:sz w:val="24"/>
          <w:szCs w:val="24"/>
          <w:lang w:val="en-US"/>
        </w:rPr>
      </w:pPr>
    </w:p>
    <w:p w14:paraId="2C315C58" w14:textId="77777777" w:rsidR="009F40E4" w:rsidRPr="0012553C" w:rsidRDefault="009F40E4" w:rsidP="009F40E4">
      <w:pPr>
        <w:spacing w:after="120" w:line="240" w:lineRule="auto"/>
        <w:jc w:val="center"/>
        <w:rPr>
          <w:rFonts w:ascii="Arial" w:eastAsia="Calibri" w:hAnsi="Arial" w:cs="Arial"/>
          <w:sz w:val="24"/>
          <w:szCs w:val="24"/>
          <w:lang w:val="en-US"/>
        </w:rPr>
      </w:pPr>
    </w:p>
    <w:p w14:paraId="7CB06372" w14:textId="77777777" w:rsidR="009F40E4" w:rsidRPr="0012553C" w:rsidRDefault="009F40E4" w:rsidP="009F40E4">
      <w:pPr>
        <w:spacing w:after="120" w:line="240" w:lineRule="auto"/>
        <w:rPr>
          <w:rFonts w:ascii="Arial" w:eastAsia="Calibri" w:hAnsi="Arial" w:cs="Arial"/>
          <w:sz w:val="24"/>
          <w:szCs w:val="24"/>
          <w:lang w:val="en-US"/>
        </w:rPr>
      </w:pPr>
    </w:p>
    <w:p w14:paraId="15E4178F" w14:textId="77777777" w:rsidR="009F40E4" w:rsidRPr="0012553C" w:rsidRDefault="009F40E4" w:rsidP="009F40E4">
      <w:pPr>
        <w:spacing w:after="120" w:line="240" w:lineRule="auto"/>
        <w:jc w:val="center"/>
        <w:rPr>
          <w:rFonts w:ascii="Arial" w:eastAsia="Calibri" w:hAnsi="Arial" w:cs="Arial"/>
          <w:sz w:val="24"/>
          <w:szCs w:val="24"/>
          <w:lang w:val="en-US"/>
        </w:rPr>
      </w:pPr>
    </w:p>
    <w:p w14:paraId="6A688843"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t>A INFLUÊNCIA DA ALIMENTAÇÃO NAS DOENÇAS DEGENERATIVAS</w:t>
      </w:r>
    </w:p>
    <w:p w14:paraId="47405ED6" w14:textId="77777777" w:rsidR="009F40E4" w:rsidRPr="009F40E4" w:rsidRDefault="009F40E4" w:rsidP="009F40E4">
      <w:pPr>
        <w:spacing w:after="120" w:line="240" w:lineRule="auto"/>
        <w:jc w:val="center"/>
        <w:rPr>
          <w:rFonts w:ascii="Arial" w:eastAsia="Calibri" w:hAnsi="Arial" w:cs="Arial"/>
          <w:sz w:val="24"/>
          <w:szCs w:val="24"/>
        </w:rPr>
      </w:pPr>
    </w:p>
    <w:p w14:paraId="0B83122F" w14:textId="77777777" w:rsidR="009F40E4" w:rsidRPr="009F40E4" w:rsidRDefault="009F40E4" w:rsidP="009F40E4">
      <w:pPr>
        <w:spacing w:after="120" w:line="240" w:lineRule="auto"/>
        <w:jc w:val="center"/>
        <w:rPr>
          <w:rFonts w:ascii="Arial" w:eastAsia="Calibri" w:hAnsi="Arial" w:cs="Arial"/>
          <w:sz w:val="24"/>
          <w:szCs w:val="24"/>
        </w:rPr>
      </w:pPr>
    </w:p>
    <w:p w14:paraId="3E5D51C4" w14:textId="77777777" w:rsidR="009F40E4" w:rsidRPr="009F40E4" w:rsidRDefault="009F40E4" w:rsidP="009F40E4">
      <w:pPr>
        <w:spacing w:after="120" w:line="240" w:lineRule="auto"/>
        <w:jc w:val="center"/>
        <w:rPr>
          <w:rFonts w:ascii="Arial" w:eastAsia="Calibri" w:hAnsi="Arial" w:cs="Arial"/>
          <w:sz w:val="24"/>
          <w:szCs w:val="24"/>
        </w:rPr>
      </w:pPr>
    </w:p>
    <w:p w14:paraId="1D16AAFD" w14:textId="77777777" w:rsidR="009F40E4" w:rsidRPr="009F40E4" w:rsidRDefault="009F40E4" w:rsidP="009F40E4">
      <w:pPr>
        <w:spacing w:after="120" w:line="240" w:lineRule="auto"/>
        <w:jc w:val="center"/>
        <w:rPr>
          <w:rFonts w:ascii="Arial" w:eastAsia="Calibri" w:hAnsi="Arial" w:cs="Arial"/>
          <w:sz w:val="24"/>
          <w:szCs w:val="24"/>
        </w:rPr>
      </w:pPr>
    </w:p>
    <w:p w14:paraId="09AA7D23" w14:textId="77777777" w:rsidR="009F40E4" w:rsidRPr="009F40E4" w:rsidRDefault="009F40E4" w:rsidP="009F40E4">
      <w:pPr>
        <w:spacing w:after="120" w:line="240" w:lineRule="auto"/>
        <w:jc w:val="center"/>
        <w:rPr>
          <w:rFonts w:ascii="Arial" w:eastAsia="Calibri" w:hAnsi="Arial" w:cs="Arial"/>
          <w:sz w:val="24"/>
          <w:szCs w:val="24"/>
        </w:rPr>
      </w:pPr>
    </w:p>
    <w:p w14:paraId="6C8F574B" w14:textId="77777777" w:rsidR="009F40E4" w:rsidRPr="009F40E4" w:rsidRDefault="009F40E4" w:rsidP="009F40E4">
      <w:pPr>
        <w:spacing w:after="120" w:line="240" w:lineRule="auto"/>
        <w:jc w:val="center"/>
        <w:rPr>
          <w:rFonts w:ascii="Arial" w:eastAsia="Calibri" w:hAnsi="Arial" w:cs="Arial"/>
          <w:sz w:val="24"/>
          <w:szCs w:val="24"/>
        </w:rPr>
      </w:pPr>
    </w:p>
    <w:p w14:paraId="5214BF32" w14:textId="77777777" w:rsidR="009F40E4" w:rsidRPr="009F40E4" w:rsidRDefault="009F40E4" w:rsidP="009F40E4">
      <w:pPr>
        <w:spacing w:after="120" w:line="240" w:lineRule="auto"/>
        <w:jc w:val="center"/>
        <w:rPr>
          <w:rFonts w:ascii="Arial" w:eastAsia="Calibri" w:hAnsi="Arial" w:cs="Arial"/>
          <w:sz w:val="24"/>
          <w:szCs w:val="24"/>
        </w:rPr>
      </w:pPr>
    </w:p>
    <w:p w14:paraId="00F7D130" w14:textId="77777777" w:rsidR="009F40E4" w:rsidRPr="009F40E4" w:rsidRDefault="009F40E4" w:rsidP="009F40E4">
      <w:pPr>
        <w:spacing w:after="120" w:line="240" w:lineRule="auto"/>
        <w:jc w:val="center"/>
        <w:rPr>
          <w:rFonts w:ascii="Arial" w:eastAsia="Calibri" w:hAnsi="Arial" w:cs="Arial"/>
          <w:sz w:val="24"/>
          <w:szCs w:val="24"/>
        </w:rPr>
      </w:pPr>
      <w:r w:rsidRPr="009F40E4">
        <w:rPr>
          <w:rFonts w:ascii="Arial" w:eastAsia="Calibri" w:hAnsi="Arial" w:cs="Arial"/>
          <w:noProof/>
          <w:sz w:val="24"/>
          <w:szCs w:val="24"/>
          <w:lang w:eastAsia="pt-BR"/>
        </w:rPr>
        <mc:AlternateContent>
          <mc:Choice Requires="wps">
            <w:drawing>
              <wp:anchor distT="0" distB="0" distL="114300" distR="114300" simplePos="0" relativeHeight="251659264" behindDoc="0" locked="0" layoutInCell="1" allowOverlap="1" wp14:anchorId="0A777886" wp14:editId="245775E3">
                <wp:simplePos x="0" y="0"/>
                <wp:positionH relativeFrom="column">
                  <wp:posOffset>2461895</wp:posOffset>
                </wp:positionH>
                <wp:positionV relativeFrom="paragraph">
                  <wp:posOffset>67945</wp:posOffset>
                </wp:positionV>
                <wp:extent cx="3491865" cy="1590675"/>
                <wp:effectExtent l="0" t="0" r="0"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590675"/>
                        </a:xfrm>
                        <a:prstGeom prst="rect">
                          <a:avLst/>
                        </a:prstGeom>
                        <a:solidFill>
                          <a:srgbClr val="FFFFFF"/>
                        </a:solidFill>
                        <a:ln w="9525">
                          <a:noFill/>
                          <a:miter lim="800000"/>
                          <a:headEnd/>
                          <a:tailEnd/>
                        </a:ln>
                      </wps:spPr>
                      <wps:txbx>
                        <w:txbxContent>
                          <w:p w14:paraId="4A524AB3" w14:textId="1DA85E8E" w:rsidR="003F79BE" w:rsidRPr="002D3782" w:rsidRDefault="003F79BE" w:rsidP="009F40E4">
                            <w:pPr>
                              <w:spacing w:after="0" w:line="240" w:lineRule="auto"/>
                              <w:jc w:val="both"/>
                            </w:pPr>
                            <w:r w:rsidRPr="002D3782">
                              <w:rPr>
                                <w:rFonts w:ascii="Arial" w:hAnsi="Arial" w:cs="Arial"/>
                              </w:rPr>
                              <w:t xml:space="preserve">Trabalho de Conclusão de Curso apresentado ao Curso Técnico em Nutrição e Dietética da </w:t>
                            </w:r>
                            <w:proofErr w:type="spellStart"/>
                            <w:r w:rsidRPr="002D3782">
                              <w:rPr>
                                <w:rFonts w:ascii="Arial" w:hAnsi="Arial" w:cs="Arial"/>
                              </w:rPr>
                              <w:t>Etec</w:t>
                            </w:r>
                            <w:proofErr w:type="spellEnd"/>
                            <w:r w:rsidRPr="002D3782">
                              <w:rPr>
                                <w:rFonts w:ascii="Arial" w:hAnsi="Arial" w:cs="Arial"/>
                              </w:rPr>
                              <w:t xml:space="preserve"> Hortolândia orientado pel</w:t>
                            </w:r>
                            <w:r w:rsidR="003945F7">
                              <w:rPr>
                                <w:rFonts w:ascii="Arial" w:hAnsi="Arial" w:cs="Arial"/>
                              </w:rPr>
                              <w:t>a</w:t>
                            </w:r>
                            <w:r w:rsidRPr="002D3782">
                              <w:rPr>
                                <w:rFonts w:ascii="Arial" w:hAnsi="Arial" w:cs="Arial"/>
                              </w:rPr>
                              <w:t xml:space="preserve"> Prof.ª</w:t>
                            </w:r>
                            <w:r>
                              <w:rPr>
                                <w:rFonts w:ascii="Arial" w:hAnsi="Arial" w:cs="Arial"/>
                              </w:rPr>
                              <w:t xml:space="preserve"> </w:t>
                            </w:r>
                            <w:proofErr w:type="spellStart"/>
                            <w:r>
                              <w:rPr>
                                <w:rFonts w:ascii="Arial" w:hAnsi="Arial" w:cs="Arial"/>
                              </w:rPr>
                              <w:t>Dr</w:t>
                            </w:r>
                            <w:proofErr w:type="spellEnd"/>
                            <w:r>
                              <w:rPr>
                                <w:rFonts w:ascii="Arial" w:hAnsi="Arial" w:cs="Arial"/>
                              </w:rPr>
                              <w:t xml:space="preserve">ª </w:t>
                            </w:r>
                            <w:r w:rsidRPr="002D3782">
                              <w:rPr>
                                <w:rFonts w:ascii="Arial" w:hAnsi="Arial" w:cs="Arial"/>
                              </w:rPr>
                              <w:t>Andrea Roberta Clemente como requisito para obtenção</w:t>
                            </w:r>
                            <w:r>
                              <w:rPr>
                                <w:rFonts w:ascii="Arial" w:hAnsi="Arial" w:cs="Arial"/>
                              </w:rPr>
                              <w:t xml:space="preserve"> </w:t>
                            </w:r>
                            <w:r w:rsidRPr="002D3782">
                              <w:rPr>
                                <w:rFonts w:ascii="Arial" w:hAnsi="Arial" w:cs="Arial"/>
                              </w:rPr>
                              <w:t>do título de técnico em Nutrição e Dietética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77886" id="_x0000_t202" coordsize="21600,21600" o:spt="202" path="m,l,21600r21600,l21600,xe">
                <v:stroke joinstyle="miter"/>
                <v:path gradientshapeok="t" o:connecttype="rect"/>
              </v:shapetype>
              <v:shape id="Caixa de Texto 2" o:spid="_x0000_s1026" type="#_x0000_t202" style="position:absolute;left:0;text-align:left;margin-left:193.85pt;margin-top:5.35pt;width:274.95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hKAIAACQEAAAOAAAAZHJzL2Uyb0RvYy54bWysU9tu2zAMfR+wfxD0vthOczXiFF26DAO6&#10;C9DuA2hZjoXJoicpsbOvL6Wkaba9DfODQJrk0eEhtbodWs0O0jqFpuDZKOVMGoGVMruCf3/avltw&#10;5jyYCjQaWfCjdPx2/fbNqu9yOcYGdSUtIxDj8r4reON9lyeJE41swY2wk4aCNdoWPLl2l1QWekJv&#10;dTJO01nSo606i0I6R3/vT0G+jvh1LYX/WtdOeqYLTtx8PG08y3Am6xXkOwtdo8SZBvwDixaUoUsv&#10;UPfgge2t+guqVcKiw9qPBLYJ1rUSMvZA3WTpH908NtDJ2AuJ47qLTO7/wYovh2+WqargN+mcMwMt&#10;DWkDagBWSfYkB49sHFTqO5dT8mNH6X54jwNNO3bsugcUPxwzuGnA7OSdtdg3EipimYXK5Kr0hOMC&#10;SNl/xooug73HCDTUtg0SkiiM0Glax8uEiAcT9PNmsswWsylngmLZdJnO5tN4B+Qv5Z11/qPElgWj&#10;4JZWIMLD4cH5QAfyl5Rwm0Otqq3SOjp2V260ZQegddnG74z+W5o2rC/4cjqeRmSDoT5uUqs8rbNW&#10;bcEXafhCOeRBjg+mirYHpU82MdHmrE+Q5CSOH8qBEoNoJVZHUsriaW3pmZHRoP3FWU8rW3D3cw9W&#10;cqY/GVJ7mU0mYcejM5nOx+TY60h5HQEjCKrgnrOTufHxXQS+Bu9oKrWKer0yOXOlVYwynp9N2PVr&#10;P2a9Pu71MwAAAP//AwBQSwMEFAAGAAgAAAAhAEO+sCfeAAAACgEAAA8AAABkcnMvZG93bnJldi54&#10;bWxMj8FOwzAMhu9IvENkJC6Ipeug2UrTCZBAu27sAdwmaysap2qytXt7zAlOlvV/+v252M6uFxc7&#10;hs6ThuUiAWGp9qajRsPx6+NxDSJEJIO9J6vhagNsy9ubAnPjJ9rbyyE2gkso5KihjXHIpQx1ax2G&#10;hR8scXbyo8PI69hIM+LE5a6XaZJk0mFHfKHFwb63tv4+nJ2G0256eN5M1Wc8qv1T9oadqvxV6/u7&#10;+fUFRLRz/IPhV5/VoWSnyp/JBNFrWK2VYpSDhCcDm5XKQFQa0myZgiwL+f+F8gcAAP//AwBQSwEC&#10;LQAUAAYACAAAACEAtoM4kv4AAADhAQAAEwAAAAAAAAAAAAAAAAAAAAAAW0NvbnRlbnRfVHlwZXNd&#10;LnhtbFBLAQItABQABgAIAAAAIQA4/SH/1gAAAJQBAAALAAAAAAAAAAAAAAAAAC8BAABfcmVscy8u&#10;cmVsc1BLAQItABQABgAIAAAAIQCg0a+hKAIAACQEAAAOAAAAAAAAAAAAAAAAAC4CAABkcnMvZTJv&#10;RG9jLnhtbFBLAQItABQABgAIAAAAIQBDvrAn3gAAAAoBAAAPAAAAAAAAAAAAAAAAAIIEAABkcnMv&#10;ZG93bnJldi54bWxQSwUGAAAAAAQABADzAAAAjQUAAAAA&#10;" stroked="f">
                <v:textbox>
                  <w:txbxContent>
                    <w:p w14:paraId="4A524AB3" w14:textId="1DA85E8E" w:rsidR="003F79BE" w:rsidRPr="002D3782" w:rsidRDefault="003F79BE" w:rsidP="009F40E4">
                      <w:pPr>
                        <w:spacing w:after="0" w:line="240" w:lineRule="auto"/>
                        <w:jc w:val="both"/>
                      </w:pPr>
                      <w:r w:rsidRPr="002D3782">
                        <w:rPr>
                          <w:rFonts w:ascii="Arial" w:hAnsi="Arial" w:cs="Arial"/>
                        </w:rPr>
                        <w:t xml:space="preserve">Trabalho de Conclusão de Curso apresentado ao Curso Técnico em Nutrição e Dietética da </w:t>
                      </w:r>
                      <w:proofErr w:type="spellStart"/>
                      <w:r w:rsidRPr="002D3782">
                        <w:rPr>
                          <w:rFonts w:ascii="Arial" w:hAnsi="Arial" w:cs="Arial"/>
                        </w:rPr>
                        <w:t>Etec</w:t>
                      </w:r>
                      <w:proofErr w:type="spellEnd"/>
                      <w:r w:rsidRPr="002D3782">
                        <w:rPr>
                          <w:rFonts w:ascii="Arial" w:hAnsi="Arial" w:cs="Arial"/>
                        </w:rPr>
                        <w:t xml:space="preserve"> Hortolândia orientado pel</w:t>
                      </w:r>
                      <w:r w:rsidR="003945F7">
                        <w:rPr>
                          <w:rFonts w:ascii="Arial" w:hAnsi="Arial" w:cs="Arial"/>
                        </w:rPr>
                        <w:t>a</w:t>
                      </w:r>
                      <w:r w:rsidRPr="002D3782">
                        <w:rPr>
                          <w:rFonts w:ascii="Arial" w:hAnsi="Arial" w:cs="Arial"/>
                        </w:rPr>
                        <w:t xml:space="preserve"> Prof.ª</w:t>
                      </w:r>
                      <w:r>
                        <w:rPr>
                          <w:rFonts w:ascii="Arial" w:hAnsi="Arial" w:cs="Arial"/>
                        </w:rPr>
                        <w:t xml:space="preserve"> </w:t>
                      </w:r>
                      <w:proofErr w:type="spellStart"/>
                      <w:r>
                        <w:rPr>
                          <w:rFonts w:ascii="Arial" w:hAnsi="Arial" w:cs="Arial"/>
                        </w:rPr>
                        <w:t>Dr</w:t>
                      </w:r>
                      <w:proofErr w:type="spellEnd"/>
                      <w:r>
                        <w:rPr>
                          <w:rFonts w:ascii="Arial" w:hAnsi="Arial" w:cs="Arial"/>
                        </w:rPr>
                        <w:t xml:space="preserve">ª </w:t>
                      </w:r>
                      <w:r w:rsidRPr="002D3782">
                        <w:rPr>
                          <w:rFonts w:ascii="Arial" w:hAnsi="Arial" w:cs="Arial"/>
                        </w:rPr>
                        <w:t>Andrea Roberta Clemente como requisito para obtenção</w:t>
                      </w:r>
                      <w:r>
                        <w:rPr>
                          <w:rFonts w:ascii="Arial" w:hAnsi="Arial" w:cs="Arial"/>
                        </w:rPr>
                        <w:t xml:space="preserve"> </w:t>
                      </w:r>
                      <w:r w:rsidRPr="002D3782">
                        <w:rPr>
                          <w:rFonts w:ascii="Arial" w:hAnsi="Arial" w:cs="Arial"/>
                        </w:rPr>
                        <w:t>do título de técnico em Nutrição e Dietética</w:t>
                      </w:r>
                    </w:p>
                  </w:txbxContent>
                </v:textbox>
              </v:shape>
            </w:pict>
          </mc:Fallback>
        </mc:AlternateContent>
      </w:r>
    </w:p>
    <w:p w14:paraId="3E20C0C1" w14:textId="77777777" w:rsidR="009F40E4" w:rsidRPr="009F40E4" w:rsidRDefault="009F40E4" w:rsidP="009F40E4">
      <w:pPr>
        <w:spacing w:after="120" w:line="240" w:lineRule="auto"/>
        <w:jc w:val="center"/>
        <w:rPr>
          <w:rFonts w:ascii="Arial" w:eastAsia="Calibri" w:hAnsi="Arial" w:cs="Arial"/>
          <w:sz w:val="24"/>
          <w:szCs w:val="24"/>
        </w:rPr>
      </w:pPr>
    </w:p>
    <w:p w14:paraId="098F8D4D" w14:textId="77777777" w:rsidR="009F40E4" w:rsidRPr="009F40E4" w:rsidRDefault="009F40E4" w:rsidP="009F40E4">
      <w:pPr>
        <w:spacing w:after="120" w:line="240" w:lineRule="auto"/>
        <w:jc w:val="center"/>
        <w:rPr>
          <w:rFonts w:ascii="Arial" w:eastAsia="Calibri" w:hAnsi="Arial" w:cs="Arial"/>
          <w:sz w:val="24"/>
          <w:szCs w:val="24"/>
        </w:rPr>
      </w:pPr>
    </w:p>
    <w:p w14:paraId="632C721A" w14:textId="77777777" w:rsidR="009F40E4" w:rsidRPr="009F40E4" w:rsidRDefault="009F40E4" w:rsidP="009F40E4">
      <w:pPr>
        <w:spacing w:after="120" w:line="240" w:lineRule="auto"/>
        <w:jc w:val="center"/>
        <w:rPr>
          <w:rFonts w:ascii="Arial" w:eastAsia="Calibri" w:hAnsi="Arial" w:cs="Arial"/>
          <w:sz w:val="24"/>
          <w:szCs w:val="24"/>
        </w:rPr>
      </w:pPr>
    </w:p>
    <w:p w14:paraId="3B2232F3" w14:textId="77777777" w:rsidR="009F40E4" w:rsidRPr="009F40E4" w:rsidRDefault="009F40E4" w:rsidP="009F40E4">
      <w:pPr>
        <w:spacing w:after="120" w:line="240" w:lineRule="auto"/>
        <w:jc w:val="center"/>
        <w:rPr>
          <w:rFonts w:ascii="Arial" w:eastAsia="Calibri" w:hAnsi="Arial" w:cs="Arial"/>
          <w:sz w:val="24"/>
          <w:szCs w:val="24"/>
        </w:rPr>
      </w:pPr>
    </w:p>
    <w:p w14:paraId="2A097683" w14:textId="77777777" w:rsidR="009F40E4" w:rsidRPr="009F40E4" w:rsidRDefault="009F40E4" w:rsidP="009F40E4">
      <w:pPr>
        <w:spacing w:after="120" w:line="240" w:lineRule="auto"/>
        <w:jc w:val="center"/>
        <w:rPr>
          <w:rFonts w:ascii="Arial" w:eastAsia="Calibri" w:hAnsi="Arial" w:cs="Arial"/>
          <w:sz w:val="24"/>
          <w:szCs w:val="24"/>
        </w:rPr>
      </w:pPr>
    </w:p>
    <w:p w14:paraId="48143816" w14:textId="77777777" w:rsidR="009F40E4" w:rsidRPr="009F40E4" w:rsidRDefault="009F40E4" w:rsidP="009F40E4">
      <w:pPr>
        <w:spacing w:after="120" w:line="240" w:lineRule="auto"/>
        <w:jc w:val="center"/>
        <w:rPr>
          <w:rFonts w:ascii="Arial" w:eastAsia="Calibri" w:hAnsi="Arial" w:cs="Arial"/>
          <w:sz w:val="24"/>
          <w:szCs w:val="24"/>
        </w:rPr>
      </w:pPr>
    </w:p>
    <w:p w14:paraId="4AB87C2F" w14:textId="77777777" w:rsidR="009F40E4" w:rsidRPr="009F40E4" w:rsidRDefault="009F40E4" w:rsidP="009F40E4">
      <w:pPr>
        <w:spacing w:after="120" w:line="240" w:lineRule="auto"/>
        <w:jc w:val="center"/>
        <w:rPr>
          <w:rFonts w:ascii="Arial" w:eastAsia="Calibri" w:hAnsi="Arial" w:cs="Arial"/>
          <w:sz w:val="24"/>
          <w:szCs w:val="24"/>
        </w:rPr>
      </w:pPr>
    </w:p>
    <w:p w14:paraId="2280E8E6" w14:textId="77777777" w:rsidR="009F40E4" w:rsidRPr="009F40E4" w:rsidRDefault="009F40E4" w:rsidP="009F40E4">
      <w:pPr>
        <w:spacing w:after="120" w:line="240" w:lineRule="auto"/>
        <w:jc w:val="center"/>
        <w:rPr>
          <w:rFonts w:ascii="Arial" w:eastAsia="Calibri" w:hAnsi="Arial" w:cs="Arial"/>
          <w:sz w:val="24"/>
          <w:szCs w:val="24"/>
        </w:rPr>
      </w:pPr>
    </w:p>
    <w:p w14:paraId="46738084" w14:textId="77777777" w:rsidR="009F40E4" w:rsidRPr="009F40E4" w:rsidRDefault="009F40E4" w:rsidP="009F40E4">
      <w:pPr>
        <w:spacing w:after="120" w:line="240" w:lineRule="auto"/>
        <w:jc w:val="center"/>
        <w:rPr>
          <w:rFonts w:ascii="Arial" w:eastAsia="Calibri" w:hAnsi="Arial" w:cs="Arial"/>
          <w:sz w:val="24"/>
          <w:szCs w:val="24"/>
        </w:rPr>
      </w:pPr>
    </w:p>
    <w:p w14:paraId="5816344C" w14:textId="77777777" w:rsidR="009F40E4" w:rsidRPr="009F40E4" w:rsidRDefault="009F40E4" w:rsidP="009F40E4">
      <w:pPr>
        <w:spacing w:after="120" w:line="240" w:lineRule="auto"/>
        <w:jc w:val="center"/>
        <w:rPr>
          <w:rFonts w:ascii="Arial" w:eastAsia="Calibri" w:hAnsi="Arial" w:cs="Arial"/>
          <w:sz w:val="24"/>
          <w:szCs w:val="24"/>
        </w:rPr>
      </w:pPr>
    </w:p>
    <w:p w14:paraId="66E13A79" w14:textId="77777777" w:rsidR="009F40E4" w:rsidRPr="009F40E4" w:rsidRDefault="009F40E4" w:rsidP="009F40E4">
      <w:pPr>
        <w:spacing w:after="120" w:line="240" w:lineRule="auto"/>
        <w:jc w:val="center"/>
        <w:rPr>
          <w:rFonts w:ascii="Arial" w:eastAsia="Calibri" w:hAnsi="Arial" w:cs="Arial"/>
          <w:sz w:val="24"/>
          <w:szCs w:val="24"/>
        </w:rPr>
      </w:pPr>
    </w:p>
    <w:p w14:paraId="698D1F41"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t>Hortolândia</w:t>
      </w:r>
    </w:p>
    <w:p w14:paraId="65F4DEA5" w14:textId="77777777" w:rsidR="009F40E4" w:rsidRPr="009F40E4" w:rsidRDefault="009F40E4" w:rsidP="009F40E4">
      <w:pPr>
        <w:spacing w:after="120" w:line="240" w:lineRule="auto"/>
        <w:jc w:val="center"/>
        <w:rPr>
          <w:rFonts w:ascii="Arial" w:eastAsia="Calibri" w:hAnsi="Arial" w:cs="Arial"/>
          <w:b/>
          <w:bCs/>
          <w:sz w:val="28"/>
          <w:szCs w:val="28"/>
        </w:rPr>
      </w:pPr>
      <w:r w:rsidRPr="009F40E4">
        <w:rPr>
          <w:rFonts w:ascii="Arial" w:eastAsia="Calibri" w:hAnsi="Arial" w:cs="Arial"/>
          <w:b/>
          <w:bCs/>
          <w:sz w:val="28"/>
          <w:szCs w:val="28"/>
        </w:rPr>
        <w:t>2021</w:t>
      </w:r>
    </w:p>
    <w:p w14:paraId="3F5E26A5" w14:textId="5BB12ED3" w:rsidR="00334B23" w:rsidRDefault="00334B23" w:rsidP="00742212">
      <w:pPr>
        <w:spacing w:after="120" w:line="360" w:lineRule="auto"/>
        <w:ind w:left="170" w:right="113"/>
        <w:jc w:val="both"/>
        <w:rPr>
          <w:rFonts w:ascii="Arial" w:hAnsi="Arial" w:cs="Arial"/>
          <w:b/>
          <w:sz w:val="24"/>
          <w:szCs w:val="24"/>
        </w:rPr>
      </w:pPr>
      <w:r>
        <w:rPr>
          <w:rFonts w:ascii="Arial" w:hAnsi="Arial" w:cs="Arial"/>
          <w:b/>
          <w:sz w:val="24"/>
          <w:szCs w:val="24"/>
        </w:rPr>
        <w:t>AGRADECIMENTO</w:t>
      </w:r>
    </w:p>
    <w:p w14:paraId="375E378F" w14:textId="77777777" w:rsidR="00260FF5" w:rsidRDefault="00260FF5" w:rsidP="00742212">
      <w:pPr>
        <w:spacing w:after="120" w:line="360" w:lineRule="auto"/>
        <w:ind w:left="170" w:right="113"/>
        <w:jc w:val="both"/>
        <w:rPr>
          <w:rFonts w:ascii="Arial" w:hAnsi="Arial" w:cs="Arial"/>
          <w:b/>
          <w:sz w:val="24"/>
          <w:szCs w:val="24"/>
        </w:rPr>
      </w:pPr>
    </w:p>
    <w:p w14:paraId="165224FC" w14:textId="3F1FF30B" w:rsidR="00334B23" w:rsidRDefault="006E44EB" w:rsidP="00E74C07">
      <w:pPr>
        <w:spacing w:after="120" w:line="360" w:lineRule="auto"/>
        <w:jc w:val="both"/>
        <w:rPr>
          <w:rFonts w:ascii="Arial" w:hAnsi="Arial" w:cs="Arial"/>
          <w:bCs/>
          <w:sz w:val="24"/>
          <w:szCs w:val="24"/>
        </w:rPr>
      </w:pPr>
      <w:r>
        <w:rPr>
          <w:rFonts w:ascii="Arial" w:hAnsi="Arial" w:cs="Arial"/>
          <w:b/>
          <w:sz w:val="24"/>
          <w:szCs w:val="24"/>
        </w:rPr>
        <w:tab/>
      </w:r>
      <w:r>
        <w:rPr>
          <w:rFonts w:ascii="Arial" w:hAnsi="Arial" w:cs="Arial"/>
          <w:bCs/>
          <w:sz w:val="24"/>
          <w:szCs w:val="24"/>
        </w:rPr>
        <w:t xml:space="preserve">A Deus, </w:t>
      </w:r>
      <w:r w:rsidR="00260FF5">
        <w:rPr>
          <w:rFonts w:ascii="Arial" w:hAnsi="Arial" w:cs="Arial"/>
          <w:bCs/>
          <w:sz w:val="24"/>
          <w:szCs w:val="24"/>
        </w:rPr>
        <w:t xml:space="preserve">pela infinita graça e bondade para conosco, e por </w:t>
      </w:r>
      <w:r w:rsidR="00890638">
        <w:rPr>
          <w:rFonts w:ascii="Arial" w:hAnsi="Arial" w:cs="Arial"/>
          <w:bCs/>
          <w:sz w:val="24"/>
          <w:szCs w:val="24"/>
        </w:rPr>
        <w:t>ter nos</w:t>
      </w:r>
      <w:r w:rsidR="00260FF5">
        <w:rPr>
          <w:rFonts w:ascii="Arial" w:hAnsi="Arial" w:cs="Arial"/>
          <w:bCs/>
          <w:sz w:val="24"/>
          <w:szCs w:val="24"/>
        </w:rPr>
        <w:t xml:space="preserve"> concedido saúde, determinação e sabedoria durante a realização deste trabalho.</w:t>
      </w:r>
    </w:p>
    <w:p w14:paraId="1C642094" w14:textId="0C6400C4" w:rsidR="00260FF5" w:rsidRDefault="00260FF5" w:rsidP="00E74C07">
      <w:pPr>
        <w:spacing w:after="120" w:line="360" w:lineRule="auto"/>
        <w:jc w:val="both"/>
        <w:rPr>
          <w:rFonts w:ascii="Arial" w:hAnsi="Arial" w:cs="Arial"/>
          <w:bCs/>
          <w:sz w:val="24"/>
          <w:szCs w:val="24"/>
        </w:rPr>
      </w:pPr>
      <w:r>
        <w:rPr>
          <w:rFonts w:ascii="Arial" w:hAnsi="Arial" w:cs="Arial"/>
          <w:bCs/>
          <w:sz w:val="24"/>
          <w:szCs w:val="24"/>
        </w:rPr>
        <w:tab/>
        <w:t>Aos nossos familiares e amigos</w:t>
      </w:r>
      <w:r w:rsidR="006F5FD6">
        <w:rPr>
          <w:rFonts w:ascii="Arial" w:hAnsi="Arial" w:cs="Arial"/>
          <w:bCs/>
          <w:sz w:val="24"/>
          <w:szCs w:val="24"/>
        </w:rPr>
        <w:t xml:space="preserve">, pelo companheirismo, participação e apoio </w:t>
      </w:r>
      <w:r w:rsidR="00DD042D">
        <w:rPr>
          <w:rFonts w:ascii="Arial" w:hAnsi="Arial" w:cs="Arial"/>
          <w:bCs/>
          <w:sz w:val="24"/>
          <w:szCs w:val="24"/>
        </w:rPr>
        <w:t>incondicional demonstrado ao longo do nosso desenvolvimento acadêmico</w:t>
      </w:r>
      <w:r w:rsidR="00823B9F">
        <w:rPr>
          <w:rFonts w:ascii="Arial" w:hAnsi="Arial" w:cs="Arial"/>
          <w:bCs/>
          <w:sz w:val="24"/>
          <w:szCs w:val="24"/>
        </w:rPr>
        <w:t xml:space="preserve"> e intelectual.</w:t>
      </w:r>
    </w:p>
    <w:p w14:paraId="54F4D33E" w14:textId="44A2E4CA" w:rsidR="00260FF5" w:rsidRDefault="00260FF5" w:rsidP="00E74C07">
      <w:pPr>
        <w:spacing w:after="120" w:line="360" w:lineRule="auto"/>
        <w:jc w:val="both"/>
        <w:rPr>
          <w:rFonts w:ascii="Arial" w:hAnsi="Arial" w:cs="Arial"/>
          <w:sz w:val="24"/>
          <w:szCs w:val="24"/>
        </w:rPr>
      </w:pPr>
      <w:r>
        <w:rPr>
          <w:rFonts w:ascii="Arial" w:hAnsi="Arial" w:cs="Arial"/>
          <w:bCs/>
          <w:sz w:val="24"/>
          <w:szCs w:val="24"/>
        </w:rPr>
        <w:tab/>
      </w:r>
      <w:r w:rsidR="0001104D">
        <w:rPr>
          <w:rFonts w:ascii="Arial" w:hAnsi="Arial" w:cs="Arial"/>
          <w:bCs/>
          <w:sz w:val="24"/>
          <w:szCs w:val="24"/>
        </w:rPr>
        <w:t>À</w:t>
      </w:r>
      <w:r>
        <w:rPr>
          <w:rFonts w:ascii="Arial" w:hAnsi="Arial" w:cs="Arial"/>
          <w:bCs/>
          <w:sz w:val="24"/>
          <w:szCs w:val="24"/>
        </w:rPr>
        <w:t xml:space="preserve"> </w:t>
      </w:r>
      <w:r w:rsidRPr="00260FF5">
        <w:rPr>
          <w:rFonts w:ascii="Arial" w:hAnsi="Arial" w:cs="Arial"/>
          <w:sz w:val="24"/>
          <w:szCs w:val="24"/>
        </w:rPr>
        <w:t xml:space="preserve">Prof.ª </w:t>
      </w:r>
      <w:proofErr w:type="spellStart"/>
      <w:r w:rsidRPr="00260FF5">
        <w:rPr>
          <w:rFonts w:ascii="Arial" w:hAnsi="Arial" w:cs="Arial"/>
          <w:sz w:val="24"/>
          <w:szCs w:val="24"/>
        </w:rPr>
        <w:t>Dr</w:t>
      </w:r>
      <w:proofErr w:type="spellEnd"/>
      <w:r w:rsidRPr="00260FF5">
        <w:rPr>
          <w:rFonts w:ascii="Arial" w:hAnsi="Arial" w:cs="Arial"/>
          <w:sz w:val="24"/>
          <w:szCs w:val="24"/>
        </w:rPr>
        <w:t>ª Andrea Roberta Clemente</w:t>
      </w:r>
      <w:r>
        <w:rPr>
          <w:rFonts w:ascii="Arial" w:hAnsi="Arial" w:cs="Arial"/>
          <w:sz w:val="24"/>
          <w:szCs w:val="24"/>
        </w:rPr>
        <w:t>, por ter sido nossa orientadora</w:t>
      </w:r>
      <w:r w:rsidR="00890638">
        <w:rPr>
          <w:rFonts w:ascii="Arial" w:hAnsi="Arial" w:cs="Arial"/>
          <w:sz w:val="24"/>
          <w:szCs w:val="24"/>
        </w:rPr>
        <w:t xml:space="preserve"> e ter desempenhado essa ilustre função com exímia dedicação e </w:t>
      </w:r>
      <w:r w:rsidR="00DE654E">
        <w:rPr>
          <w:rFonts w:ascii="Arial" w:hAnsi="Arial" w:cs="Arial"/>
          <w:sz w:val="24"/>
          <w:szCs w:val="24"/>
        </w:rPr>
        <w:t>paciência</w:t>
      </w:r>
      <w:r w:rsidR="00890638">
        <w:rPr>
          <w:rFonts w:ascii="Arial" w:hAnsi="Arial" w:cs="Arial"/>
          <w:sz w:val="24"/>
          <w:szCs w:val="24"/>
        </w:rPr>
        <w:t>.</w:t>
      </w:r>
    </w:p>
    <w:p w14:paraId="167A0E5A" w14:textId="4E1D2262" w:rsidR="00DE654E" w:rsidRDefault="00890638" w:rsidP="00E74C07">
      <w:pPr>
        <w:spacing w:after="120" w:line="360" w:lineRule="auto"/>
        <w:jc w:val="both"/>
        <w:rPr>
          <w:rFonts w:ascii="Arial" w:hAnsi="Arial" w:cs="Arial"/>
          <w:sz w:val="24"/>
          <w:szCs w:val="24"/>
        </w:rPr>
      </w:pPr>
      <w:r>
        <w:rPr>
          <w:rFonts w:ascii="Arial" w:hAnsi="Arial" w:cs="Arial"/>
          <w:sz w:val="24"/>
          <w:szCs w:val="24"/>
        </w:rPr>
        <w:tab/>
        <w:t xml:space="preserve">À instituição de ensino </w:t>
      </w:r>
      <w:proofErr w:type="spellStart"/>
      <w:r>
        <w:rPr>
          <w:rFonts w:ascii="Arial" w:hAnsi="Arial" w:cs="Arial"/>
          <w:sz w:val="24"/>
          <w:szCs w:val="24"/>
        </w:rPr>
        <w:t>Etec</w:t>
      </w:r>
      <w:proofErr w:type="spellEnd"/>
      <w:r>
        <w:rPr>
          <w:rFonts w:ascii="Arial" w:hAnsi="Arial" w:cs="Arial"/>
          <w:sz w:val="24"/>
          <w:szCs w:val="24"/>
        </w:rPr>
        <w:t xml:space="preserve"> de Hortolândia, seu corpo docente, direção e administração, que proporcionaram a nossa jornada rumo a excelência acadêmica </w:t>
      </w:r>
      <w:r w:rsidR="00DE654E">
        <w:rPr>
          <w:rFonts w:ascii="Arial" w:hAnsi="Arial" w:cs="Arial"/>
          <w:sz w:val="24"/>
          <w:szCs w:val="24"/>
        </w:rPr>
        <w:t>e profissional.</w:t>
      </w:r>
    </w:p>
    <w:p w14:paraId="4EBCDAE6" w14:textId="40E1C0A6" w:rsidR="00DE654E" w:rsidRDefault="00DE654E" w:rsidP="00E74C07">
      <w:pPr>
        <w:spacing w:after="120" w:line="360" w:lineRule="auto"/>
        <w:jc w:val="both"/>
        <w:rPr>
          <w:rFonts w:ascii="Arial" w:hAnsi="Arial" w:cs="Arial"/>
          <w:sz w:val="24"/>
          <w:szCs w:val="24"/>
        </w:rPr>
      </w:pPr>
      <w:r>
        <w:rPr>
          <w:rFonts w:ascii="Arial" w:hAnsi="Arial" w:cs="Arial"/>
          <w:sz w:val="24"/>
          <w:szCs w:val="24"/>
        </w:rPr>
        <w:tab/>
        <w:t>E a todos que, diretamente, ou indiretamente, fizeram parte da nossa formação.</w:t>
      </w:r>
      <w:r w:rsidR="006F5FD6">
        <w:rPr>
          <w:rFonts w:ascii="Arial" w:hAnsi="Arial" w:cs="Arial"/>
          <w:sz w:val="24"/>
          <w:szCs w:val="24"/>
        </w:rPr>
        <w:t xml:space="preserve"> Muito obrigado.</w:t>
      </w:r>
    </w:p>
    <w:p w14:paraId="5D100513" w14:textId="63855142" w:rsidR="00890638" w:rsidRDefault="00DE654E" w:rsidP="00E74C07">
      <w:pPr>
        <w:spacing w:after="120" w:line="360" w:lineRule="auto"/>
        <w:jc w:val="both"/>
        <w:rPr>
          <w:rFonts w:ascii="Arial" w:hAnsi="Arial" w:cs="Arial"/>
          <w:bCs/>
          <w:sz w:val="24"/>
          <w:szCs w:val="24"/>
        </w:rPr>
      </w:pPr>
      <w:r>
        <w:rPr>
          <w:rFonts w:ascii="Arial" w:hAnsi="Arial" w:cs="Arial"/>
          <w:sz w:val="24"/>
          <w:szCs w:val="24"/>
        </w:rPr>
        <w:tab/>
      </w:r>
      <w:r w:rsidR="00890638">
        <w:rPr>
          <w:rFonts w:ascii="Arial" w:hAnsi="Arial" w:cs="Arial"/>
          <w:sz w:val="24"/>
          <w:szCs w:val="24"/>
        </w:rPr>
        <w:t xml:space="preserve"> </w:t>
      </w:r>
    </w:p>
    <w:p w14:paraId="4D971354" w14:textId="37CD57E1" w:rsidR="00260FF5" w:rsidRPr="006E44EB" w:rsidRDefault="00260FF5" w:rsidP="00E74C07">
      <w:pPr>
        <w:spacing w:after="120" w:line="360" w:lineRule="auto"/>
        <w:jc w:val="both"/>
        <w:rPr>
          <w:rFonts w:ascii="Arial" w:hAnsi="Arial" w:cs="Arial"/>
          <w:bCs/>
          <w:sz w:val="24"/>
          <w:szCs w:val="24"/>
        </w:rPr>
      </w:pPr>
      <w:r>
        <w:rPr>
          <w:rFonts w:ascii="Arial" w:hAnsi="Arial" w:cs="Arial"/>
          <w:bCs/>
          <w:sz w:val="24"/>
          <w:szCs w:val="24"/>
        </w:rPr>
        <w:tab/>
      </w:r>
    </w:p>
    <w:p w14:paraId="01F6CD28" w14:textId="74292862" w:rsidR="00334B23" w:rsidRDefault="00334B23" w:rsidP="00742212">
      <w:pPr>
        <w:spacing w:after="120" w:line="360" w:lineRule="auto"/>
        <w:ind w:left="170" w:right="113"/>
        <w:jc w:val="both"/>
        <w:rPr>
          <w:rFonts w:ascii="Arial" w:hAnsi="Arial" w:cs="Arial"/>
          <w:b/>
          <w:sz w:val="24"/>
          <w:szCs w:val="24"/>
        </w:rPr>
      </w:pPr>
    </w:p>
    <w:p w14:paraId="69FF21ED" w14:textId="7BC56845" w:rsidR="00334B23" w:rsidRDefault="00334B23">
      <w:pPr>
        <w:rPr>
          <w:rFonts w:ascii="Arial" w:hAnsi="Arial" w:cs="Arial"/>
          <w:b/>
          <w:sz w:val="24"/>
          <w:szCs w:val="24"/>
        </w:rPr>
      </w:pPr>
      <w:r>
        <w:rPr>
          <w:rFonts w:ascii="Arial" w:hAnsi="Arial" w:cs="Arial"/>
          <w:b/>
          <w:sz w:val="24"/>
          <w:szCs w:val="24"/>
        </w:rPr>
        <w:br w:type="page"/>
      </w:r>
    </w:p>
    <w:p w14:paraId="32028D3C" w14:textId="77777777" w:rsidR="00E74C07" w:rsidRDefault="00E74C07" w:rsidP="00BA1485">
      <w:pPr>
        <w:spacing w:line="360" w:lineRule="auto"/>
        <w:ind w:left="4253"/>
        <w:jc w:val="both"/>
        <w:rPr>
          <w:rFonts w:ascii="Arial" w:hAnsi="Arial" w:cs="Arial"/>
          <w:bCs/>
          <w:i/>
          <w:iCs/>
          <w:sz w:val="20"/>
          <w:szCs w:val="20"/>
        </w:rPr>
      </w:pPr>
    </w:p>
    <w:p w14:paraId="0799C017" w14:textId="77777777" w:rsidR="00E74C07" w:rsidRDefault="00E74C07" w:rsidP="00BA1485">
      <w:pPr>
        <w:spacing w:line="360" w:lineRule="auto"/>
        <w:ind w:left="4253"/>
        <w:jc w:val="both"/>
        <w:rPr>
          <w:rFonts w:ascii="Arial" w:hAnsi="Arial" w:cs="Arial"/>
          <w:bCs/>
          <w:i/>
          <w:iCs/>
          <w:sz w:val="20"/>
          <w:szCs w:val="20"/>
        </w:rPr>
      </w:pPr>
    </w:p>
    <w:p w14:paraId="11953BD2" w14:textId="77777777" w:rsidR="00E74C07" w:rsidRDefault="00E74C07" w:rsidP="00BA1485">
      <w:pPr>
        <w:spacing w:line="360" w:lineRule="auto"/>
        <w:ind w:left="4253"/>
        <w:jc w:val="both"/>
        <w:rPr>
          <w:rFonts w:ascii="Arial" w:hAnsi="Arial" w:cs="Arial"/>
          <w:bCs/>
          <w:i/>
          <w:iCs/>
          <w:sz w:val="20"/>
          <w:szCs w:val="20"/>
        </w:rPr>
      </w:pPr>
    </w:p>
    <w:p w14:paraId="07694D5B" w14:textId="77777777" w:rsidR="00E74C07" w:rsidRDefault="00E74C07" w:rsidP="00BA1485">
      <w:pPr>
        <w:spacing w:line="360" w:lineRule="auto"/>
        <w:ind w:left="4253"/>
        <w:jc w:val="both"/>
        <w:rPr>
          <w:rFonts w:ascii="Arial" w:hAnsi="Arial" w:cs="Arial"/>
          <w:bCs/>
          <w:i/>
          <w:iCs/>
          <w:sz w:val="20"/>
          <w:szCs w:val="20"/>
        </w:rPr>
      </w:pPr>
    </w:p>
    <w:p w14:paraId="5D340101" w14:textId="77777777" w:rsidR="00E74C07" w:rsidRDefault="00E74C07" w:rsidP="00BA1485">
      <w:pPr>
        <w:spacing w:line="360" w:lineRule="auto"/>
        <w:ind w:left="4253"/>
        <w:jc w:val="both"/>
        <w:rPr>
          <w:rFonts w:ascii="Arial" w:hAnsi="Arial" w:cs="Arial"/>
          <w:bCs/>
          <w:i/>
          <w:iCs/>
          <w:sz w:val="20"/>
          <w:szCs w:val="20"/>
        </w:rPr>
      </w:pPr>
    </w:p>
    <w:p w14:paraId="2EC6E0E8" w14:textId="77777777" w:rsidR="00E74C07" w:rsidRDefault="00E74C07" w:rsidP="00BA1485">
      <w:pPr>
        <w:spacing w:line="360" w:lineRule="auto"/>
        <w:ind w:left="4253"/>
        <w:jc w:val="both"/>
        <w:rPr>
          <w:rFonts w:ascii="Arial" w:hAnsi="Arial" w:cs="Arial"/>
          <w:bCs/>
          <w:i/>
          <w:iCs/>
          <w:sz w:val="20"/>
          <w:szCs w:val="20"/>
        </w:rPr>
      </w:pPr>
    </w:p>
    <w:p w14:paraId="3B09F4EA" w14:textId="77777777" w:rsidR="00E74C07" w:rsidRDefault="00E74C07" w:rsidP="00BA1485">
      <w:pPr>
        <w:spacing w:line="360" w:lineRule="auto"/>
        <w:ind w:left="4253"/>
        <w:jc w:val="both"/>
        <w:rPr>
          <w:rFonts w:ascii="Arial" w:hAnsi="Arial" w:cs="Arial"/>
          <w:bCs/>
          <w:i/>
          <w:iCs/>
          <w:sz w:val="20"/>
          <w:szCs w:val="20"/>
        </w:rPr>
      </w:pPr>
    </w:p>
    <w:p w14:paraId="5A28D6C7" w14:textId="77777777" w:rsidR="00E74C07" w:rsidRDefault="00E74C07" w:rsidP="00BA1485">
      <w:pPr>
        <w:spacing w:line="360" w:lineRule="auto"/>
        <w:ind w:left="4253"/>
        <w:jc w:val="both"/>
        <w:rPr>
          <w:rFonts w:ascii="Arial" w:hAnsi="Arial" w:cs="Arial"/>
          <w:bCs/>
          <w:i/>
          <w:iCs/>
          <w:sz w:val="20"/>
          <w:szCs w:val="20"/>
        </w:rPr>
      </w:pPr>
    </w:p>
    <w:p w14:paraId="68D22FE7" w14:textId="77777777" w:rsidR="00E74C07" w:rsidRDefault="00E74C07" w:rsidP="00BA1485">
      <w:pPr>
        <w:spacing w:line="360" w:lineRule="auto"/>
        <w:ind w:left="4253"/>
        <w:jc w:val="both"/>
        <w:rPr>
          <w:rFonts w:ascii="Arial" w:hAnsi="Arial" w:cs="Arial"/>
          <w:bCs/>
          <w:i/>
          <w:iCs/>
          <w:sz w:val="20"/>
          <w:szCs w:val="20"/>
        </w:rPr>
      </w:pPr>
    </w:p>
    <w:p w14:paraId="1302782F" w14:textId="77777777" w:rsidR="00E74C07" w:rsidRDefault="00E74C07" w:rsidP="00BA1485">
      <w:pPr>
        <w:spacing w:line="360" w:lineRule="auto"/>
        <w:ind w:left="4253"/>
        <w:jc w:val="both"/>
        <w:rPr>
          <w:rFonts w:ascii="Arial" w:hAnsi="Arial" w:cs="Arial"/>
          <w:bCs/>
          <w:i/>
          <w:iCs/>
          <w:sz w:val="20"/>
          <w:szCs w:val="20"/>
        </w:rPr>
      </w:pPr>
    </w:p>
    <w:p w14:paraId="2943574A" w14:textId="77777777" w:rsidR="00E74C07" w:rsidRDefault="00E74C07" w:rsidP="00BA1485">
      <w:pPr>
        <w:spacing w:line="360" w:lineRule="auto"/>
        <w:ind w:left="4253"/>
        <w:jc w:val="both"/>
        <w:rPr>
          <w:rFonts w:ascii="Arial" w:hAnsi="Arial" w:cs="Arial"/>
          <w:bCs/>
          <w:i/>
          <w:iCs/>
          <w:sz w:val="20"/>
          <w:szCs w:val="20"/>
        </w:rPr>
      </w:pPr>
    </w:p>
    <w:p w14:paraId="04F71C81" w14:textId="77777777" w:rsidR="00E74C07" w:rsidRDefault="00E74C07" w:rsidP="00BA1485">
      <w:pPr>
        <w:spacing w:line="360" w:lineRule="auto"/>
        <w:ind w:left="4253"/>
        <w:jc w:val="both"/>
        <w:rPr>
          <w:rFonts w:ascii="Arial" w:hAnsi="Arial" w:cs="Arial"/>
          <w:bCs/>
          <w:i/>
          <w:iCs/>
          <w:sz w:val="20"/>
          <w:szCs w:val="20"/>
        </w:rPr>
      </w:pPr>
    </w:p>
    <w:p w14:paraId="733E6103" w14:textId="77777777" w:rsidR="00E74C07" w:rsidRDefault="00E74C07" w:rsidP="00BA1485">
      <w:pPr>
        <w:spacing w:line="360" w:lineRule="auto"/>
        <w:ind w:left="4253"/>
        <w:jc w:val="both"/>
        <w:rPr>
          <w:rFonts w:ascii="Arial" w:hAnsi="Arial" w:cs="Arial"/>
          <w:bCs/>
          <w:i/>
          <w:iCs/>
          <w:sz w:val="20"/>
          <w:szCs w:val="20"/>
        </w:rPr>
      </w:pPr>
    </w:p>
    <w:p w14:paraId="55C988D2" w14:textId="77777777" w:rsidR="00E74C07" w:rsidRDefault="00E74C07" w:rsidP="00BA1485">
      <w:pPr>
        <w:spacing w:line="360" w:lineRule="auto"/>
        <w:ind w:left="4253"/>
        <w:jc w:val="both"/>
        <w:rPr>
          <w:rFonts w:ascii="Arial" w:hAnsi="Arial" w:cs="Arial"/>
          <w:bCs/>
          <w:i/>
          <w:iCs/>
          <w:sz w:val="20"/>
          <w:szCs w:val="20"/>
        </w:rPr>
      </w:pPr>
    </w:p>
    <w:p w14:paraId="2CE6DF8C" w14:textId="77777777" w:rsidR="00E74C07" w:rsidRDefault="00E74C07" w:rsidP="00BA1485">
      <w:pPr>
        <w:spacing w:line="360" w:lineRule="auto"/>
        <w:ind w:left="4253"/>
        <w:jc w:val="both"/>
        <w:rPr>
          <w:rFonts w:ascii="Arial" w:hAnsi="Arial" w:cs="Arial"/>
          <w:bCs/>
          <w:i/>
          <w:iCs/>
          <w:sz w:val="20"/>
          <w:szCs w:val="20"/>
        </w:rPr>
      </w:pPr>
    </w:p>
    <w:p w14:paraId="0EA138EC" w14:textId="77777777" w:rsidR="00E74C07" w:rsidRDefault="00E74C07" w:rsidP="00BA1485">
      <w:pPr>
        <w:spacing w:line="360" w:lineRule="auto"/>
        <w:ind w:left="4253"/>
        <w:jc w:val="both"/>
        <w:rPr>
          <w:rFonts w:ascii="Arial" w:hAnsi="Arial" w:cs="Arial"/>
          <w:bCs/>
          <w:i/>
          <w:iCs/>
          <w:sz w:val="20"/>
          <w:szCs w:val="20"/>
        </w:rPr>
      </w:pPr>
    </w:p>
    <w:p w14:paraId="689F328E" w14:textId="77777777" w:rsidR="00E74C07" w:rsidRDefault="00E74C07" w:rsidP="00BA1485">
      <w:pPr>
        <w:spacing w:line="360" w:lineRule="auto"/>
        <w:ind w:left="4253"/>
        <w:jc w:val="both"/>
        <w:rPr>
          <w:rFonts w:ascii="Arial" w:hAnsi="Arial" w:cs="Arial"/>
          <w:bCs/>
          <w:i/>
          <w:iCs/>
          <w:sz w:val="20"/>
          <w:szCs w:val="20"/>
        </w:rPr>
      </w:pPr>
    </w:p>
    <w:p w14:paraId="056222F8" w14:textId="77777777" w:rsidR="00E74C07" w:rsidRDefault="00E74C07" w:rsidP="00BA1485">
      <w:pPr>
        <w:spacing w:line="360" w:lineRule="auto"/>
        <w:ind w:left="4253"/>
        <w:jc w:val="both"/>
        <w:rPr>
          <w:rFonts w:ascii="Arial" w:hAnsi="Arial" w:cs="Arial"/>
          <w:bCs/>
          <w:i/>
          <w:iCs/>
          <w:sz w:val="20"/>
          <w:szCs w:val="20"/>
        </w:rPr>
      </w:pPr>
    </w:p>
    <w:p w14:paraId="6C436415" w14:textId="77777777" w:rsidR="00E74C07" w:rsidRDefault="00E74C07" w:rsidP="00BA1485">
      <w:pPr>
        <w:spacing w:line="360" w:lineRule="auto"/>
        <w:ind w:left="4253"/>
        <w:jc w:val="both"/>
        <w:rPr>
          <w:rFonts w:ascii="Arial" w:hAnsi="Arial" w:cs="Arial"/>
          <w:bCs/>
          <w:i/>
          <w:iCs/>
          <w:sz w:val="20"/>
          <w:szCs w:val="20"/>
        </w:rPr>
      </w:pPr>
    </w:p>
    <w:p w14:paraId="30D02E60" w14:textId="77777777" w:rsidR="00E74C07" w:rsidRDefault="00E74C07" w:rsidP="00BA1485">
      <w:pPr>
        <w:spacing w:line="360" w:lineRule="auto"/>
        <w:ind w:left="4253"/>
        <w:jc w:val="both"/>
        <w:rPr>
          <w:rFonts w:ascii="Arial" w:hAnsi="Arial" w:cs="Arial"/>
          <w:bCs/>
          <w:i/>
          <w:iCs/>
          <w:sz w:val="20"/>
          <w:szCs w:val="20"/>
        </w:rPr>
      </w:pPr>
    </w:p>
    <w:p w14:paraId="53964839" w14:textId="77777777" w:rsidR="00E74C07" w:rsidRDefault="00E74C07" w:rsidP="00BA1485">
      <w:pPr>
        <w:spacing w:line="360" w:lineRule="auto"/>
        <w:ind w:left="4253"/>
        <w:jc w:val="both"/>
        <w:rPr>
          <w:rFonts w:ascii="Arial" w:hAnsi="Arial" w:cs="Arial"/>
          <w:bCs/>
          <w:i/>
          <w:iCs/>
          <w:sz w:val="20"/>
          <w:szCs w:val="20"/>
        </w:rPr>
      </w:pPr>
    </w:p>
    <w:p w14:paraId="6E833EE3" w14:textId="77777777" w:rsidR="00E74C07" w:rsidRDefault="00E74C07" w:rsidP="00BA1485">
      <w:pPr>
        <w:spacing w:line="360" w:lineRule="auto"/>
        <w:ind w:left="4253"/>
        <w:jc w:val="both"/>
        <w:rPr>
          <w:rFonts w:ascii="Arial" w:hAnsi="Arial" w:cs="Arial"/>
          <w:bCs/>
          <w:i/>
          <w:iCs/>
          <w:sz w:val="20"/>
          <w:szCs w:val="20"/>
        </w:rPr>
      </w:pPr>
    </w:p>
    <w:p w14:paraId="5E2F3BB3" w14:textId="77777777" w:rsidR="00E74C07" w:rsidRDefault="00E74C07" w:rsidP="00BA1485">
      <w:pPr>
        <w:spacing w:line="360" w:lineRule="auto"/>
        <w:ind w:left="4253"/>
        <w:jc w:val="both"/>
        <w:rPr>
          <w:rFonts w:ascii="Arial" w:hAnsi="Arial" w:cs="Arial"/>
          <w:bCs/>
          <w:i/>
          <w:iCs/>
          <w:sz w:val="20"/>
          <w:szCs w:val="20"/>
        </w:rPr>
      </w:pPr>
    </w:p>
    <w:p w14:paraId="343C7461" w14:textId="77777777" w:rsidR="00E74C07" w:rsidRDefault="00E74C07" w:rsidP="00BA1485">
      <w:pPr>
        <w:spacing w:line="360" w:lineRule="auto"/>
        <w:ind w:left="4253"/>
        <w:jc w:val="both"/>
        <w:rPr>
          <w:rFonts w:ascii="Arial" w:hAnsi="Arial" w:cs="Arial"/>
          <w:bCs/>
          <w:i/>
          <w:iCs/>
          <w:sz w:val="20"/>
          <w:szCs w:val="20"/>
        </w:rPr>
      </w:pPr>
    </w:p>
    <w:p w14:paraId="35544180" w14:textId="77777777" w:rsidR="00E74C07" w:rsidRDefault="00E74C07" w:rsidP="00BA1485">
      <w:pPr>
        <w:spacing w:line="360" w:lineRule="auto"/>
        <w:ind w:left="4253"/>
        <w:jc w:val="both"/>
        <w:rPr>
          <w:rFonts w:ascii="Arial" w:hAnsi="Arial" w:cs="Arial"/>
          <w:bCs/>
          <w:i/>
          <w:iCs/>
          <w:sz w:val="20"/>
          <w:szCs w:val="20"/>
        </w:rPr>
      </w:pPr>
    </w:p>
    <w:p w14:paraId="16565364" w14:textId="0E4983DC" w:rsidR="00E74C07" w:rsidRDefault="00BA1485" w:rsidP="00BA1485">
      <w:pPr>
        <w:spacing w:line="360" w:lineRule="auto"/>
        <w:ind w:left="4253"/>
        <w:jc w:val="both"/>
        <w:rPr>
          <w:rFonts w:ascii="Arial" w:hAnsi="Arial" w:cs="Arial"/>
          <w:bCs/>
          <w:i/>
          <w:iCs/>
          <w:sz w:val="20"/>
          <w:szCs w:val="20"/>
        </w:rPr>
      </w:pPr>
      <w:r w:rsidRPr="00E74C07">
        <w:rPr>
          <w:rFonts w:ascii="Arial" w:hAnsi="Arial" w:cs="Arial"/>
          <w:bCs/>
          <w:i/>
          <w:iCs/>
          <w:sz w:val="20"/>
          <w:szCs w:val="20"/>
        </w:rPr>
        <w:t xml:space="preserve">"A essência do conhecimento consiste em aplicá-lo, uma vez possuído." </w:t>
      </w:r>
    </w:p>
    <w:p w14:paraId="286C2987" w14:textId="5F93510B" w:rsidR="00334B23" w:rsidRPr="00E74C07" w:rsidRDefault="00E74C07" w:rsidP="00E74C07">
      <w:pPr>
        <w:spacing w:line="360" w:lineRule="auto"/>
        <w:ind w:left="4253"/>
        <w:jc w:val="right"/>
        <w:rPr>
          <w:rFonts w:ascii="Arial" w:hAnsi="Arial" w:cs="Arial"/>
          <w:bCs/>
          <w:i/>
          <w:iCs/>
          <w:sz w:val="20"/>
          <w:szCs w:val="20"/>
        </w:rPr>
      </w:pPr>
      <w:r>
        <w:rPr>
          <w:rFonts w:ascii="Arial" w:hAnsi="Arial" w:cs="Arial"/>
          <w:bCs/>
          <w:i/>
          <w:iCs/>
          <w:sz w:val="20"/>
          <w:szCs w:val="20"/>
        </w:rPr>
        <w:t>Confúcio</w:t>
      </w:r>
      <w:r w:rsidR="00334B23" w:rsidRPr="00E74C07">
        <w:rPr>
          <w:rFonts w:ascii="Arial" w:hAnsi="Arial" w:cs="Arial"/>
          <w:bCs/>
          <w:i/>
          <w:iCs/>
          <w:sz w:val="20"/>
          <w:szCs w:val="20"/>
        </w:rPr>
        <w:br w:type="page"/>
      </w:r>
    </w:p>
    <w:p w14:paraId="7E0E5E91" w14:textId="70C2AFCA" w:rsidR="009D4405" w:rsidRDefault="00755C06" w:rsidP="00742212">
      <w:pPr>
        <w:spacing w:after="120" w:line="360" w:lineRule="auto"/>
        <w:ind w:left="170" w:right="113"/>
        <w:jc w:val="both"/>
        <w:rPr>
          <w:rFonts w:ascii="Arial" w:hAnsi="Arial" w:cs="Arial"/>
          <w:b/>
          <w:sz w:val="24"/>
          <w:szCs w:val="24"/>
        </w:rPr>
      </w:pPr>
      <w:r>
        <w:rPr>
          <w:rFonts w:ascii="Arial" w:hAnsi="Arial" w:cs="Arial"/>
          <w:b/>
          <w:sz w:val="24"/>
          <w:szCs w:val="24"/>
        </w:rPr>
        <w:t>RESUMO</w:t>
      </w:r>
      <w:r w:rsidR="00510B90">
        <w:rPr>
          <w:rFonts w:ascii="Arial" w:hAnsi="Arial" w:cs="Arial"/>
          <w:b/>
          <w:sz w:val="24"/>
          <w:szCs w:val="24"/>
        </w:rPr>
        <w:t xml:space="preserve"> </w:t>
      </w:r>
    </w:p>
    <w:p w14:paraId="72F2BC61" w14:textId="0D47A9E7" w:rsidR="00102729" w:rsidRDefault="007A784F" w:rsidP="00102729">
      <w:pPr>
        <w:spacing w:after="120" w:line="360" w:lineRule="auto"/>
        <w:ind w:firstLine="709"/>
        <w:jc w:val="both"/>
        <w:rPr>
          <w:rFonts w:ascii="Arial" w:hAnsi="Arial" w:cs="Arial"/>
          <w:sz w:val="24"/>
          <w:szCs w:val="24"/>
        </w:rPr>
      </w:pPr>
      <w:r w:rsidRPr="00885BA9">
        <w:rPr>
          <w:rFonts w:ascii="Arial" w:hAnsi="Arial" w:cs="Arial"/>
          <w:sz w:val="24"/>
          <w:szCs w:val="24"/>
        </w:rPr>
        <w:t xml:space="preserve">A diabetes mellitus é uma </w:t>
      </w:r>
      <w:r w:rsidR="00A819A3">
        <w:rPr>
          <w:rFonts w:ascii="Arial" w:hAnsi="Arial" w:cs="Arial"/>
          <w:sz w:val="24"/>
          <w:szCs w:val="24"/>
        </w:rPr>
        <w:t>doença diretamente relacionada à</w:t>
      </w:r>
      <w:r w:rsidRPr="00885BA9">
        <w:rPr>
          <w:rFonts w:ascii="Arial" w:hAnsi="Arial" w:cs="Arial"/>
          <w:sz w:val="24"/>
          <w:szCs w:val="24"/>
        </w:rPr>
        <w:t xml:space="preserve"> produção e atuação da insulina no organismo</w:t>
      </w:r>
      <w:r w:rsidR="005F153C">
        <w:rPr>
          <w:rFonts w:ascii="Arial" w:hAnsi="Arial" w:cs="Arial"/>
          <w:sz w:val="24"/>
          <w:szCs w:val="24"/>
        </w:rPr>
        <w:t>. N</w:t>
      </w:r>
      <w:r w:rsidRPr="00885BA9">
        <w:rPr>
          <w:rFonts w:ascii="Arial" w:hAnsi="Arial" w:cs="Arial"/>
          <w:sz w:val="24"/>
          <w:szCs w:val="24"/>
        </w:rPr>
        <w:t>esse caso</w:t>
      </w:r>
      <w:r w:rsidR="005F153C">
        <w:rPr>
          <w:rFonts w:ascii="Arial" w:hAnsi="Arial" w:cs="Arial"/>
          <w:sz w:val="24"/>
          <w:szCs w:val="24"/>
        </w:rPr>
        <w:t>,</w:t>
      </w:r>
      <w:r w:rsidRPr="00885BA9">
        <w:rPr>
          <w:rFonts w:ascii="Arial" w:hAnsi="Arial" w:cs="Arial"/>
          <w:sz w:val="24"/>
          <w:szCs w:val="24"/>
        </w:rPr>
        <w:t xml:space="preserve"> ou a substância não é produzida ou simplesmente perde a sua atuação. Já a gastrite, está associada a</w:t>
      </w:r>
      <w:r w:rsidR="00205DF0">
        <w:rPr>
          <w:rFonts w:ascii="Arial" w:hAnsi="Arial" w:cs="Arial"/>
          <w:sz w:val="24"/>
          <w:szCs w:val="24"/>
        </w:rPr>
        <w:t xml:space="preserve"> </w:t>
      </w:r>
      <w:r w:rsidRPr="00885BA9">
        <w:rPr>
          <w:rFonts w:ascii="Arial" w:hAnsi="Arial" w:cs="Arial"/>
          <w:sz w:val="24"/>
          <w:szCs w:val="24"/>
        </w:rPr>
        <w:t>bactéria</w:t>
      </w:r>
      <w:r w:rsidR="00205DF0">
        <w:rPr>
          <w:rFonts w:ascii="Arial" w:hAnsi="Arial" w:cs="Arial"/>
          <w:sz w:val="24"/>
          <w:szCs w:val="24"/>
        </w:rPr>
        <w:t xml:space="preserve"> </w:t>
      </w:r>
      <w:proofErr w:type="spellStart"/>
      <w:r w:rsidR="00205DF0" w:rsidRPr="00205DF0">
        <w:rPr>
          <w:rFonts w:ascii="Arial" w:hAnsi="Arial" w:cs="Arial"/>
          <w:i/>
          <w:iCs/>
          <w:sz w:val="24"/>
          <w:szCs w:val="24"/>
        </w:rPr>
        <w:t>Helicobacter</w:t>
      </w:r>
      <w:proofErr w:type="spellEnd"/>
      <w:r w:rsidR="00205DF0" w:rsidRPr="00205DF0">
        <w:rPr>
          <w:rFonts w:ascii="Arial" w:hAnsi="Arial" w:cs="Arial"/>
          <w:i/>
          <w:iCs/>
          <w:sz w:val="24"/>
          <w:szCs w:val="24"/>
        </w:rPr>
        <w:t xml:space="preserve"> </w:t>
      </w:r>
      <w:proofErr w:type="spellStart"/>
      <w:r w:rsidR="00205DF0">
        <w:rPr>
          <w:rFonts w:ascii="Arial" w:hAnsi="Arial" w:cs="Arial"/>
          <w:i/>
          <w:iCs/>
          <w:sz w:val="24"/>
          <w:szCs w:val="24"/>
        </w:rPr>
        <w:t>p</w:t>
      </w:r>
      <w:r w:rsidR="00205DF0" w:rsidRPr="00205DF0">
        <w:rPr>
          <w:rFonts w:ascii="Arial" w:hAnsi="Arial" w:cs="Arial"/>
          <w:i/>
          <w:iCs/>
          <w:sz w:val="24"/>
          <w:szCs w:val="24"/>
        </w:rPr>
        <w:t>ylori</w:t>
      </w:r>
      <w:proofErr w:type="spellEnd"/>
      <w:r w:rsidRPr="00885BA9">
        <w:rPr>
          <w:rFonts w:ascii="Arial" w:hAnsi="Arial" w:cs="Arial"/>
          <w:sz w:val="24"/>
          <w:szCs w:val="24"/>
        </w:rPr>
        <w:t xml:space="preserve">, </w:t>
      </w:r>
      <w:r w:rsidR="00205DF0">
        <w:rPr>
          <w:rFonts w:ascii="Arial" w:hAnsi="Arial" w:cs="Arial"/>
          <w:sz w:val="24"/>
          <w:szCs w:val="24"/>
        </w:rPr>
        <w:t xml:space="preserve">má alimentação, uso constante de medicamentos e alcoolismo, </w:t>
      </w:r>
      <w:r w:rsidRPr="00885BA9">
        <w:rPr>
          <w:rFonts w:ascii="Arial" w:hAnsi="Arial" w:cs="Arial"/>
          <w:sz w:val="24"/>
          <w:szCs w:val="24"/>
        </w:rPr>
        <w:t xml:space="preserve">prejudicando </w:t>
      </w:r>
      <w:r w:rsidR="00205DF0">
        <w:rPr>
          <w:rFonts w:ascii="Arial" w:hAnsi="Arial" w:cs="Arial"/>
          <w:sz w:val="24"/>
          <w:szCs w:val="24"/>
        </w:rPr>
        <w:t xml:space="preserve">a </w:t>
      </w:r>
      <w:r w:rsidRPr="00885BA9">
        <w:rPr>
          <w:rFonts w:ascii="Arial" w:hAnsi="Arial" w:cs="Arial"/>
          <w:sz w:val="24"/>
          <w:szCs w:val="24"/>
        </w:rPr>
        <w:t>barreira protetora</w:t>
      </w:r>
      <w:r w:rsidR="00205DF0">
        <w:rPr>
          <w:rFonts w:ascii="Arial" w:hAnsi="Arial" w:cs="Arial"/>
          <w:sz w:val="24"/>
          <w:szCs w:val="24"/>
        </w:rPr>
        <w:t xml:space="preserve"> do estômago</w:t>
      </w:r>
      <w:r w:rsidRPr="00885BA9">
        <w:rPr>
          <w:rFonts w:ascii="Arial" w:hAnsi="Arial" w:cs="Arial"/>
          <w:sz w:val="24"/>
          <w:szCs w:val="24"/>
        </w:rPr>
        <w:t xml:space="preserve"> e provocando uma inflamação nas paredes internas</w:t>
      </w:r>
      <w:r w:rsidR="00205DF0">
        <w:rPr>
          <w:rFonts w:ascii="Arial" w:hAnsi="Arial" w:cs="Arial"/>
          <w:sz w:val="24"/>
          <w:szCs w:val="24"/>
        </w:rPr>
        <w:t>.</w:t>
      </w:r>
      <w:r w:rsidRPr="00885BA9">
        <w:rPr>
          <w:rFonts w:ascii="Arial" w:hAnsi="Arial" w:cs="Arial"/>
          <w:sz w:val="24"/>
          <w:szCs w:val="24"/>
        </w:rPr>
        <w:t xml:space="preserve"> Ambas podem ser tratadas com medi</w:t>
      </w:r>
      <w:r w:rsidR="00132074">
        <w:rPr>
          <w:rFonts w:ascii="Arial" w:hAnsi="Arial" w:cs="Arial"/>
          <w:sz w:val="24"/>
          <w:szCs w:val="24"/>
        </w:rPr>
        <w:t>ca</w:t>
      </w:r>
      <w:r w:rsidRPr="00885BA9">
        <w:rPr>
          <w:rFonts w:ascii="Arial" w:hAnsi="Arial" w:cs="Arial"/>
          <w:sz w:val="24"/>
          <w:szCs w:val="24"/>
        </w:rPr>
        <w:t xml:space="preserve">ção, </w:t>
      </w:r>
      <w:r w:rsidR="005F153C">
        <w:rPr>
          <w:rFonts w:ascii="Arial" w:hAnsi="Arial" w:cs="Arial"/>
          <w:sz w:val="24"/>
          <w:szCs w:val="24"/>
        </w:rPr>
        <w:t xml:space="preserve">ou </w:t>
      </w:r>
      <w:r w:rsidRPr="00885BA9">
        <w:rPr>
          <w:rFonts w:ascii="Arial" w:hAnsi="Arial" w:cs="Arial"/>
          <w:sz w:val="24"/>
          <w:szCs w:val="24"/>
        </w:rPr>
        <w:t xml:space="preserve">evitadas/amenizadas com uma boa alimentação. O objetivo </w:t>
      </w:r>
      <w:r>
        <w:rPr>
          <w:rFonts w:ascii="Arial" w:hAnsi="Arial" w:cs="Arial"/>
          <w:sz w:val="24"/>
          <w:szCs w:val="24"/>
        </w:rPr>
        <w:t>do</w:t>
      </w:r>
      <w:r w:rsidRPr="00885BA9">
        <w:rPr>
          <w:rFonts w:ascii="Arial" w:hAnsi="Arial" w:cs="Arial"/>
          <w:sz w:val="24"/>
          <w:szCs w:val="24"/>
        </w:rPr>
        <w:t xml:space="preserve"> trabalho </w:t>
      </w:r>
      <w:r w:rsidR="005F153C">
        <w:rPr>
          <w:rFonts w:ascii="Arial" w:hAnsi="Arial" w:cs="Arial"/>
          <w:sz w:val="24"/>
          <w:szCs w:val="24"/>
        </w:rPr>
        <w:t>foi proporcionar</w:t>
      </w:r>
      <w:r w:rsidR="00205DF0">
        <w:rPr>
          <w:rFonts w:ascii="Arial" w:hAnsi="Arial" w:cs="Arial"/>
          <w:sz w:val="24"/>
          <w:szCs w:val="24"/>
        </w:rPr>
        <w:t xml:space="preserve"> a diminuição dos sintomas de cada doença estudada, gerando uma melhor qualidade de vida para aqueles que sofrem com tais enfermidades. </w:t>
      </w:r>
      <w:r w:rsidRPr="00885BA9">
        <w:rPr>
          <w:rFonts w:ascii="Arial" w:hAnsi="Arial" w:cs="Arial"/>
          <w:sz w:val="24"/>
          <w:szCs w:val="24"/>
        </w:rPr>
        <w:t>A metodologia foi composta pelo desenvolvimento de dois cardápios semanais</w:t>
      </w:r>
      <w:r w:rsidR="005F153C">
        <w:rPr>
          <w:rFonts w:ascii="Arial" w:hAnsi="Arial" w:cs="Arial"/>
          <w:sz w:val="24"/>
          <w:szCs w:val="24"/>
        </w:rPr>
        <w:t xml:space="preserve">, </w:t>
      </w:r>
      <w:r w:rsidRPr="00885BA9">
        <w:rPr>
          <w:rFonts w:ascii="Arial" w:hAnsi="Arial" w:cs="Arial"/>
          <w:sz w:val="24"/>
          <w:szCs w:val="24"/>
        </w:rPr>
        <w:t xml:space="preserve">e por um recordatório habitual que guiou o participante durante a realização do plano alimentar. Após a execução da dieta, foi possível assimilar e analisar os resultados </w:t>
      </w:r>
      <w:r w:rsidR="00102729">
        <w:rPr>
          <w:rFonts w:ascii="Arial" w:hAnsi="Arial" w:cs="Arial"/>
          <w:sz w:val="24"/>
          <w:szCs w:val="24"/>
        </w:rPr>
        <w:t xml:space="preserve">obtidos, </w:t>
      </w:r>
      <w:r w:rsidR="00102729" w:rsidRPr="00885BA9">
        <w:rPr>
          <w:rFonts w:ascii="Arial" w:hAnsi="Arial" w:cs="Arial"/>
          <w:sz w:val="24"/>
          <w:szCs w:val="24"/>
        </w:rPr>
        <w:t xml:space="preserve">provando a veracidade das informações estudadas e o valor que uma boa alimentação pode trazer </w:t>
      </w:r>
      <w:r w:rsidR="00102729">
        <w:rPr>
          <w:rFonts w:ascii="Arial" w:hAnsi="Arial" w:cs="Arial"/>
          <w:sz w:val="24"/>
          <w:szCs w:val="24"/>
        </w:rPr>
        <w:t>ao indivíduo portador de gastrite ou diabetes.</w:t>
      </w:r>
    </w:p>
    <w:p w14:paraId="6A7D39E1" w14:textId="77777777" w:rsidR="00410C17" w:rsidRDefault="00410C17" w:rsidP="00102729">
      <w:pPr>
        <w:spacing w:after="120" w:line="360" w:lineRule="auto"/>
        <w:ind w:firstLine="709"/>
        <w:jc w:val="both"/>
        <w:rPr>
          <w:rFonts w:ascii="Arial" w:hAnsi="Arial" w:cs="Arial"/>
          <w:sz w:val="24"/>
          <w:szCs w:val="24"/>
        </w:rPr>
      </w:pPr>
    </w:p>
    <w:p w14:paraId="7EDD68E9" w14:textId="55A51992" w:rsidR="00076E29" w:rsidRDefault="006D51D9" w:rsidP="00076E29">
      <w:pPr>
        <w:spacing w:after="120" w:line="360" w:lineRule="auto"/>
        <w:jc w:val="both"/>
        <w:rPr>
          <w:rFonts w:ascii="Arial" w:hAnsi="Arial" w:cs="Arial"/>
          <w:sz w:val="24"/>
          <w:szCs w:val="24"/>
        </w:rPr>
      </w:pPr>
      <w:r w:rsidRPr="006D51D9">
        <w:rPr>
          <w:rFonts w:ascii="Arial" w:hAnsi="Arial" w:cs="Arial"/>
          <w:b/>
          <w:bCs/>
          <w:sz w:val="24"/>
          <w:szCs w:val="24"/>
        </w:rPr>
        <w:t>Palavras-Chave</w:t>
      </w:r>
      <w:r w:rsidR="00076E29" w:rsidRPr="006D51D9">
        <w:rPr>
          <w:rFonts w:ascii="Arial" w:hAnsi="Arial" w:cs="Arial"/>
          <w:b/>
          <w:bCs/>
          <w:sz w:val="24"/>
          <w:szCs w:val="24"/>
        </w:rPr>
        <w:t>:</w:t>
      </w:r>
      <w:r w:rsidR="00076E29">
        <w:rPr>
          <w:rFonts w:ascii="Arial" w:hAnsi="Arial" w:cs="Arial"/>
          <w:sz w:val="24"/>
          <w:szCs w:val="24"/>
        </w:rPr>
        <w:t xml:space="preserve"> Diabetes me</w:t>
      </w:r>
      <w:r w:rsidR="00C9538F">
        <w:rPr>
          <w:rFonts w:ascii="Arial" w:hAnsi="Arial" w:cs="Arial"/>
          <w:sz w:val="24"/>
          <w:szCs w:val="24"/>
        </w:rPr>
        <w:t>l</w:t>
      </w:r>
      <w:r w:rsidR="00076E29">
        <w:rPr>
          <w:rFonts w:ascii="Arial" w:hAnsi="Arial" w:cs="Arial"/>
          <w:sz w:val="24"/>
          <w:szCs w:val="24"/>
        </w:rPr>
        <w:t>litus</w:t>
      </w:r>
      <w:r w:rsidR="00410C17">
        <w:rPr>
          <w:rFonts w:ascii="Arial" w:hAnsi="Arial" w:cs="Arial"/>
          <w:sz w:val="24"/>
          <w:szCs w:val="24"/>
        </w:rPr>
        <w:t>;</w:t>
      </w:r>
      <w:r w:rsidR="00076E29">
        <w:rPr>
          <w:rFonts w:ascii="Arial" w:hAnsi="Arial" w:cs="Arial"/>
          <w:sz w:val="24"/>
          <w:szCs w:val="24"/>
        </w:rPr>
        <w:t xml:space="preserve"> Gastrite</w:t>
      </w:r>
      <w:r w:rsidR="00410C17">
        <w:rPr>
          <w:rFonts w:ascii="Arial" w:hAnsi="Arial" w:cs="Arial"/>
          <w:sz w:val="24"/>
          <w:szCs w:val="24"/>
        </w:rPr>
        <w:t>;</w:t>
      </w:r>
      <w:r w:rsidR="00076E29">
        <w:rPr>
          <w:rFonts w:ascii="Arial" w:hAnsi="Arial" w:cs="Arial"/>
          <w:sz w:val="24"/>
          <w:szCs w:val="24"/>
        </w:rPr>
        <w:t xml:space="preserve"> </w:t>
      </w:r>
      <w:r w:rsidR="00747B97">
        <w:rPr>
          <w:rFonts w:ascii="Arial" w:hAnsi="Arial" w:cs="Arial"/>
          <w:sz w:val="24"/>
          <w:szCs w:val="24"/>
        </w:rPr>
        <w:t>Índice glicêmico</w:t>
      </w:r>
      <w:r w:rsidR="00410C17">
        <w:rPr>
          <w:rFonts w:ascii="Arial" w:hAnsi="Arial" w:cs="Arial"/>
          <w:sz w:val="24"/>
          <w:szCs w:val="24"/>
        </w:rPr>
        <w:t>;</w:t>
      </w:r>
      <w:r w:rsidR="00747B97">
        <w:rPr>
          <w:rFonts w:ascii="Arial" w:hAnsi="Arial" w:cs="Arial"/>
          <w:sz w:val="24"/>
          <w:szCs w:val="24"/>
        </w:rPr>
        <w:t xml:space="preserve"> Doença degenerativa</w:t>
      </w:r>
      <w:r w:rsidR="00410C17">
        <w:rPr>
          <w:rFonts w:ascii="Arial" w:hAnsi="Arial" w:cs="Arial"/>
          <w:sz w:val="24"/>
          <w:szCs w:val="24"/>
        </w:rPr>
        <w:t>.</w:t>
      </w:r>
    </w:p>
    <w:p w14:paraId="080ABDE9" w14:textId="77777777" w:rsidR="00076E29" w:rsidRPr="005E32B7" w:rsidRDefault="00076E29" w:rsidP="005E32B7">
      <w:pPr>
        <w:spacing w:after="120" w:line="360" w:lineRule="auto"/>
        <w:ind w:firstLine="709"/>
        <w:jc w:val="both"/>
        <w:rPr>
          <w:rFonts w:ascii="Arial" w:hAnsi="Arial" w:cs="Arial"/>
          <w:sz w:val="24"/>
          <w:szCs w:val="24"/>
        </w:rPr>
      </w:pPr>
    </w:p>
    <w:p w14:paraId="3FC95980" w14:textId="4EC5628D" w:rsidR="0050164F" w:rsidRDefault="00334B23" w:rsidP="008F668B">
      <w:pPr>
        <w:spacing w:after="120" w:line="360" w:lineRule="auto"/>
        <w:jc w:val="both"/>
        <w:rPr>
          <w:rFonts w:ascii="Arial" w:hAnsi="Arial" w:cs="Arial"/>
          <w:b/>
        </w:rPr>
      </w:pPr>
      <w:r>
        <w:rPr>
          <w:rFonts w:ascii="Arial" w:hAnsi="Arial" w:cs="Arial"/>
          <w:b/>
          <w:sz w:val="24"/>
          <w:szCs w:val="24"/>
        </w:rPr>
        <w:br w:type="page"/>
      </w:r>
    </w:p>
    <w:sdt>
      <w:sdtPr>
        <w:rPr>
          <w:rFonts w:asciiTheme="minorHAnsi" w:eastAsiaTheme="minorHAnsi" w:hAnsiTheme="minorHAnsi" w:cstheme="minorBidi"/>
          <w:color w:val="auto"/>
          <w:sz w:val="22"/>
          <w:szCs w:val="22"/>
          <w:lang w:eastAsia="en-US"/>
        </w:rPr>
        <w:id w:val="1744602841"/>
        <w:docPartObj>
          <w:docPartGallery w:val="Table of Contents"/>
          <w:docPartUnique/>
        </w:docPartObj>
      </w:sdtPr>
      <w:sdtEndPr>
        <w:rPr>
          <w:b/>
          <w:bCs/>
        </w:rPr>
      </w:sdtEndPr>
      <w:sdtContent>
        <w:p w14:paraId="0F44E3E3" w14:textId="5898D154" w:rsidR="0050164F" w:rsidRDefault="0050164F" w:rsidP="002A32E6">
          <w:pPr>
            <w:pStyle w:val="CabealhodoSumrio"/>
            <w:ind w:right="-143"/>
            <w:rPr>
              <w:rFonts w:ascii="Arial" w:hAnsi="Arial" w:cs="Arial"/>
              <w:b/>
              <w:bCs/>
              <w:color w:val="000000" w:themeColor="text1"/>
              <w:sz w:val="24"/>
              <w:szCs w:val="24"/>
            </w:rPr>
          </w:pPr>
          <w:r w:rsidRPr="002A32E6">
            <w:rPr>
              <w:rFonts w:ascii="Arial" w:hAnsi="Arial" w:cs="Arial"/>
              <w:b/>
              <w:bCs/>
              <w:color w:val="000000" w:themeColor="text1"/>
              <w:sz w:val="24"/>
              <w:szCs w:val="24"/>
            </w:rPr>
            <w:t>SUMÁRIO</w:t>
          </w:r>
        </w:p>
        <w:p w14:paraId="79A377BA" w14:textId="77777777" w:rsidR="002A32E6" w:rsidRPr="002A32E6" w:rsidRDefault="002A32E6" w:rsidP="002A32E6">
          <w:pPr>
            <w:rPr>
              <w:lang w:eastAsia="pt-BR"/>
            </w:rPr>
          </w:pPr>
        </w:p>
        <w:p w14:paraId="7083CB57" w14:textId="73B36EE3" w:rsidR="0050164F" w:rsidRPr="002A32E6" w:rsidRDefault="0050164F" w:rsidP="002A32E6">
          <w:pPr>
            <w:pStyle w:val="Sumrio1"/>
            <w:ind w:right="-143"/>
            <w:rPr>
              <w:rFonts w:asciiTheme="minorHAnsi" w:eastAsiaTheme="minorEastAsia" w:hAnsiTheme="minorHAnsi" w:cstheme="minorBidi"/>
              <w:lang w:eastAsia="pt-BR"/>
            </w:rPr>
          </w:pPr>
          <w:r w:rsidRPr="002A32E6">
            <w:fldChar w:fldCharType="begin"/>
          </w:r>
          <w:r w:rsidRPr="002A32E6">
            <w:instrText xml:space="preserve"> TOC \o "1-3" \h \z \u </w:instrText>
          </w:r>
          <w:r w:rsidRPr="002A32E6">
            <w:fldChar w:fldCharType="separate"/>
          </w:r>
          <w:hyperlink w:anchor="_Toc82722492" w:history="1">
            <w:r w:rsidRPr="002A32E6">
              <w:rPr>
                <w:rStyle w:val="Hyperlink"/>
                <w:b/>
                <w:bCs/>
              </w:rPr>
              <w:t>1 INTRODUÇÃO</w:t>
            </w:r>
            <w:r w:rsidRPr="002A32E6">
              <w:rPr>
                <w:webHidden/>
              </w:rPr>
              <w:tab/>
            </w:r>
            <w:r w:rsidRPr="002A32E6">
              <w:rPr>
                <w:webHidden/>
              </w:rPr>
              <w:fldChar w:fldCharType="begin"/>
            </w:r>
            <w:r w:rsidRPr="002A32E6">
              <w:rPr>
                <w:webHidden/>
              </w:rPr>
              <w:instrText xml:space="preserve"> PAGEREF _Toc82722492 \h </w:instrText>
            </w:r>
            <w:r w:rsidRPr="002A32E6">
              <w:rPr>
                <w:webHidden/>
              </w:rPr>
            </w:r>
            <w:r w:rsidRPr="002A32E6">
              <w:rPr>
                <w:webHidden/>
              </w:rPr>
              <w:fldChar w:fldCharType="separate"/>
            </w:r>
            <w:r w:rsidRPr="002A32E6">
              <w:rPr>
                <w:webHidden/>
              </w:rPr>
              <w:t>7</w:t>
            </w:r>
            <w:r w:rsidRPr="002A32E6">
              <w:rPr>
                <w:webHidden/>
              </w:rPr>
              <w:fldChar w:fldCharType="end"/>
            </w:r>
          </w:hyperlink>
        </w:p>
        <w:p w14:paraId="0B1CBA5A" w14:textId="7F6725E8" w:rsidR="0050164F" w:rsidRPr="002A32E6" w:rsidRDefault="00C2603D" w:rsidP="002A32E6">
          <w:pPr>
            <w:pStyle w:val="Sumrio1"/>
            <w:ind w:right="-143"/>
            <w:rPr>
              <w:rFonts w:asciiTheme="minorHAnsi" w:eastAsiaTheme="minorEastAsia" w:hAnsiTheme="minorHAnsi" w:cstheme="minorBidi"/>
              <w:lang w:eastAsia="pt-BR"/>
            </w:rPr>
          </w:pPr>
          <w:hyperlink w:anchor="_Toc82722493" w:history="1">
            <w:r w:rsidR="0050164F" w:rsidRPr="002A32E6">
              <w:rPr>
                <w:rStyle w:val="Hyperlink"/>
                <w:b/>
                <w:bCs/>
              </w:rPr>
              <w:t>2 REFERENCIAL TEÓRICO</w:t>
            </w:r>
            <w:r w:rsidR="0050164F" w:rsidRPr="002A32E6">
              <w:rPr>
                <w:webHidden/>
              </w:rPr>
              <w:tab/>
            </w:r>
            <w:r w:rsidR="0050164F" w:rsidRPr="002A32E6">
              <w:rPr>
                <w:webHidden/>
              </w:rPr>
              <w:fldChar w:fldCharType="begin"/>
            </w:r>
            <w:r w:rsidR="0050164F" w:rsidRPr="002A32E6">
              <w:rPr>
                <w:webHidden/>
              </w:rPr>
              <w:instrText xml:space="preserve"> PAGEREF _Toc82722493 \h </w:instrText>
            </w:r>
            <w:r w:rsidR="0050164F" w:rsidRPr="002A32E6">
              <w:rPr>
                <w:webHidden/>
              </w:rPr>
            </w:r>
            <w:r w:rsidR="0050164F" w:rsidRPr="002A32E6">
              <w:rPr>
                <w:webHidden/>
              </w:rPr>
              <w:fldChar w:fldCharType="separate"/>
            </w:r>
            <w:r w:rsidR="0050164F" w:rsidRPr="002A32E6">
              <w:rPr>
                <w:webHidden/>
              </w:rPr>
              <w:t>8</w:t>
            </w:r>
            <w:r w:rsidR="0050164F" w:rsidRPr="002A32E6">
              <w:rPr>
                <w:webHidden/>
              </w:rPr>
              <w:fldChar w:fldCharType="end"/>
            </w:r>
          </w:hyperlink>
        </w:p>
        <w:p w14:paraId="6825B7FB" w14:textId="33A65084" w:rsidR="0050164F" w:rsidRPr="002A32E6" w:rsidRDefault="00C2603D" w:rsidP="002A32E6">
          <w:pPr>
            <w:pStyle w:val="Sumrio1"/>
            <w:ind w:right="-143"/>
            <w:rPr>
              <w:rFonts w:asciiTheme="minorHAnsi" w:eastAsiaTheme="minorEastAsia" w:hAnsiTheme="minorHAnsi" w:cstheme="minorBidi"/>
              <w:lang w:eastAsia="pt-BR"/>
            </w:rPr>
          </w:pPr>
          <w:hyperlink w:anchor="_Toc82722494" w:history="1">
            <w:r w:rsidR="0050164F" w:rsidRPr="002A32E6">
              <w:rPr>
                <w:rStyle w:val="Hyperlink"/>
              </w:rPr>
              <w:t>2.1 DOENÇAS DEGENERATIVAS</w:t>
            </w:r>
            <w:r w:rsidR="0050164F" w:rsidRPr="002A32E6">
              <w:rPr>
                <w:webHidden/>
              </w:rPr>
              <w:tab/>
            </w:r>
            <w:r w:rsidR="0050164F" w:rsidRPr="002A32E6">
              <w:rPr>
                <w:webHidden/>
              </w:rPr>
              <w:fldChar w:fldCharType="begin"/>
            </w:r>
            <w:r w:rsidR="0050164F" w:rsidRPr="002A32E6">
              <w:rPr>
                <w:webHidden/>
              </w:rPr>
              <w:instrText xml:space="preserve"> PAGEREF _Toc82722494 \h </w:instrText>
            </w:r>
            <w:r w:rsidR="0050164F" w:rsidRPr="002A32E6">
              <w:rPr>
                <w:webHidden/>
              </w:rPr>
            </w:r>
            <w:r w:rsidR="0050164F" w:rsidRPr="002A32E6">
              <w:rPr>
                <w:webHidden/>
              </w:rPr>
              <w:fldChar w:fldCharType="separate"/>
            </w:r>
            <w:r w:rsidR="0050164F" w:rsidRPr="002A32E6">
              <w:rPr>
                <w:webHidden/>
              </w:rPr>
              <w:t>8</w:t>
            </w:r>
            <w:r w:rsidR="0050164F" w:rsidRPr="002A32E6">
              <w:rPr>
                <w:webHidden/>
              </w:rPr>
              <w:fldChar w:fldCharType="end"/>
            </w:r>
          </w:hyperlink>
        </w:p>
        <w:p w14:paraId="0A0FF540" w14:textId="2380C0B8" w:rsidR="0050164F" w:rsidRPr="002A32E6" w:rsidRDefault="00C2603D" w:rsidP="002A32E6">
          <w:pPr>
            <w:pStyle w:val="Sumrio1"/>
            <w:ind w:right="-143"/>
            <w:rPr>
              <w:rFonts w:asciiTheme="minorHAnsi" w:eastAsiaTheme="minorEastAsia" w:hAnsiTheme="minorHAnsi" w:cstheme="minorBidi"/>
              <w:lang w:eastAsia="pt-BR"/>
            </w:rPr>
          </w:pPr>
          <w:hyperlink w:anchor="_Toc82722495" w:history="1">
            <w:r w:rsidR="0050164F" w:rsidRPr="002A32E6">
              <w:rPr>
                <w:rStyle w:val="Hyperlink"/>
                <w:b/>
                <w:bCs/>
              </w:rPr>
              <w:t>2.1.1 Diabetes</w:t>
            </w:r>
            <w:r w:rsidR="0050164F" w:rsidRPr="002A32E6">
              <w:rPr>
                <w:webHidden/>
              </w:rPr>
              <w:tab/>
            </w:r>
            <w:r w:rsidR="0050164F" w:rsidRPr="002A32E6">
              <w:rPr>
                <w:webHidden/>
              </w:rPr>
              <w:fldChar w:fldCharType="begin"/>
            </w:r>
            <w:r w:rsidR="0050164F" w:rsidRPr="002A32E6">
              <w:rPr>
                <w:webHidden/>
              </w:rPr>
              <w:instrText xml:space="preserve"> PAGEREF _Toc82722495 \h </w:instrText>
            </w:r>
            <w:r w:rsidR="0050164F" w:rsidRPr="002A32E6">
              <w:rPr>
                <w:webHidden/>
              </w:rPr>
            </w:r>
            <w:r w:rsidR="0050164F" w:rsidRPr="002A32E6">
              <w:rPr>
                <w:webHidden/>
              </w:rPr>
              <w:fldChar w:fldCharType="separate"/>
            </w:r>
            <w:r w:rsidR="0050164F" w:rsidRPr="002A32E6">
              <w:rPr>
                <w:webHidden/>
              </w:rPr>
              <w:t>9</w:t>
            </w:r>
            <w:r w:rsidR="0050164F" w:rsidRPr="002A32E6">
              <w:rPr>
                <w:webHidden/>
              </w:rPr>
              <w:fldChar w:fldCharType="end"/>
            </w:r>
          </w:hyperlink>
        </w:p>
        <w:p w14:paraId="21403C4B" w14:textId="200755FB" w:rsidR="0050164F" w:rsidRPr="002A32E6" w:rsidRDefault="00C2603D" w:rsidP="002A32E6">
          <w:pPr>
            <w:pStyle w:val="Sumrio1"/>
            <w:ind w:right="-143"/>
            <w:rPr>
              <w:rFonts w:asciiTheme="minorHAnsi" w:eastAsiaTheme="minorEastAsia" w:hAnsiTheme="minorHAnsi" w:cstheme="minorBidi"/>
              <w:lang w:eastAsia="pt-BR"/>
            </w:rPr>
          </w:pPr>
          <w:hyperlink w:anchor="_Toc82722496" w:history="1">
            <w:r w:rsidR="0050164F" w:rsidRPr="002A32E6">
              <w:rPr>
                <w:rStyle w:val="Hyperlink"/>
                <w:b/>
                <w:bCs/>
              </w:rPr>
              <w:t>2.1.2 Gastrite</w:t>
            </w:r>
            <w:r w:rsidR="0050164F" w:rsidRPr="002A32E6">
              <w:rPr>
                <w:webHidden/>
              </w:rPr>
              <w:tab/>
            </w:r>
            <w:r w:rsidR="0050164F" w:rsidRPr="002A32E6">
              <w:rPr>
                <w:webHidden/>
              </w:rPr>
              <w:fldChar w:fldCharType="begin"/>
            </w:r>
            <w:r w:rsidR="0050164F" w:rsidRPr="002A32E6">
              <w:rPr>
                <w:webHidden/>
              </w:rPr>
              <w:instrText xml:space="preserve"> PAGEREF _Toc82722496 \h </w:instrText>
            </w:r>
            <w:r w:rsidR="0050164F" w:rsidRPr="002A32E6">
              <w:rPr>
                <w:webHidden/>
              </w:rPr>
            </w:r>
            <w:r w:rsidR="0050164F" w:rsidRPr="002A32E6">
              <w:rPr>
                <w:webHidden/>
              </w:rPr>
              <w:fldChar w:fldCharType="separate"/>
            </w:r>
            <w:r w:rsidR="0050164F" w:rsidRPr="002A32E6">
              <w:rPr>
                <w:webHidden/>
              </w:rPr>
              <w:t>14</w:t>
            </w:r>
            <w:r w:rsidR="0050164F" w:rsidRPr="002A32E6">
              <w:rPr>
                <w:webHidden/>
              </w:rPr>
              <w:fldChar w:fldCharType="end"/>
            </w:r>
          </w:hyperlink>
        </w:p>
        <w:p w14:paraId="3855CAE2" w14:textId="4339B4CD" w:rsidR="0050164F" w:rsidRPr="002A32E6" w:rsidRDefault="00C2603D" w:rsidP="002A32E6">
          <w:pPr>
            <w:pStyle w:val="Sumrio1"/>
            <w:ind w:right="-143"/>
            <w:rPr>
              <w:rFonts w:asciiTheme="minorHAnsi" w:eastAsiaTheme="minorEastAsia" w:hAnsiTheme="minorHAnsi" w:cstheme="minorBidi"/>
              <w:lang w:eastAsia="pt-BR"/>
            </w:rPr>
          </w:pPr>
          <w:hyperlink w:anchor="_Toc82722497" w:history="1">
            <w:r w:rsidR="0050164F" w:rsidRPr="002A32E6">
              <w:rPr>
                <w:rStyle w:val="Hyperlink"/>
                <w:bCs/>
              </w:rPr>
              <w:t>2.2 ALIMENTOS E SUA RELAÇÃO COM AS DOENÇAS DEGENERATIVAS</w:t>
            </w:r>
            <w:r w:rsidR="0050164F" w:rsidRPr="002A32E6">
              <w:rPr>
                <w:webHidden/>
              </w:rPr>
              <w:tab/>
            </w:r>
            <w:r w:rsidR="0050164F" w:rsidRPr="002A32E6">
              <w:rPr>
                <w:webHidden/>
              </w:rPr>
              <w:fldChar w:fldCharType="begin"/>
            </w:r>
            <w:r w:rsidR="0050164F" w:rsidRPr="002A32E6">
              <w:rPr>
                <w:webHidden/>
              </w:rPr>
              <w:instrText xml:space="preserve"> PAGEREF _Toc82722497 \h </w:instrText>
            </w:r>
            <w:r w:rsidR="0050164F" w:rsidRPr="002A32E6">
              <w:rPr>
                <w:webHidden/>
              </w:rPr>
            </w:r>
            <w:r w:rsidR="0050164F" w:rsidRPr="002A32E6">
              <w:rPr>
                <w:webHidden/>
              </w:rPr>
              <w:fldChar w:fldCharType="separate"/>
            </w:r>
            <w:r w:rsidR="0050164F" w:rsidRPr="002A32E6">
              <w:rPr>
                <w:webHidden/>
              </w:rPr>
              <w:t>18</w:t>
            </w:r>
            <w:r w:rsidR="0050164F" w:rsidRPr="002A32E6">
              <w:rPr>
                <w:webHidden/>
              </w:rPr>
              <w:fldChar w:fldCharType="end"/>
            </w:r>
          </w:hyperlink>
        </w:p>
        <w:p w14:paraId="4E551E70" w14:textId="74C42B7B" w:rsidR="0050164F" w:rsidRPr="002A32E6" w:rsidRDefault="00C2603D" w:rsidP="002A32E6">
          <w:pPr>
            <w:pStyle w:val="Sumrio1"/>
            <w:ind w:right="-143"/>
            <w:rPr>
              <w:rFonts w:asciiTheme="minorHAnsi" w:eastAsiaTheme="minorEastAsia" w:hAnsiTheme="minorHAnsi" w:cstheme="minorBidi"/>
              <w:lang w:eastAsia="pt-BR"/>
            </w:rPr>
          </w:pPr>
          <w:hyperlink w:anchor="_Toc82722498" w:history="1">
            <w:r w:rsidR="0050164F" w:rsidRPr="002A32E6">
              <w:rPr>
                <w:rStyle w:val="Hyperlink"/>
                <w:b/>
                <w:bCs/>
              </w:rPr>
              <w:t>2.2.1 Diabetes</w:t>
            </w:r>
            <w:r w:rsidR="0050164F" w:rsidRPr="002A32E6">
              <w:rPr>
                <w:webHidden/>
              </w:rPr>
              <w:tab/>
            </w:r>
            <w:r w:rsidR="0050164F" w:rsidRPr="002A32E6">
              <w:rPr>
                <w:webHidden/>
              </w:rPr>
              <w:fldChar w:fldCharType="begin"/>
            </w:r>
            <w:r w:rsidR="0050164F" w:rsidRPr="002A32E6">
              <w:rPr>
                <w:webHidden/>
              </w:rPr>
              <w:instrText xml:space="preserve"> PAGEREF _Toc82722498 \h </w:instrText>
            </w:r>
            <w:r w:rsidR="0050164F" w:rsidRPr="002A32E6">
              <w:rPr>
                <w:webHidden/>
              </w:rPr>
            </w:r>
            <w:r w:rsidR="0050164F" w:rsidRPr="002A32E6">
              <w:rPr>
                <w:webHidden/>
              </w:rPr>
              <w:fldChar w:fldCharType="separate"/>
            </w:r>
            <w:r w:rsidR="0050164F" w:rsidRPr="002A32E6">
              <w:rPr>
                <w:webHidden/>
              </w:rPr>
              <w:t>18</w:t>
            </w:r>
            <w:r w:rsidR="0050164F" w:rsidRPr="002A32E6">
              <w:rPr>
                <w:webHidden/>
              </w:rPr>
              <w:fldChar w:fldCharType="end"/>
            </w:r>
          </w:hyperlink>
        </w:p>
        <w:p w14:paraId="327D7C77" w14:textId="47018291" w:rsidR="0050164F" w:rsidRPr="002A32E6" w:rsidRDefault="00C2603D" w:rsidP="002A32E6">
          <w:pPr>
            <w:pStyle w:val="Sumrio1"/>
            <w:ind w:right="-143"/>
            <w:rPr>
              <w:rFonts w:asciiTheme="minorHAnsi" w:eastAsiaTheme="minorEastAsia" w:hAnsiTheme="minorHAnsi" w:cstheme="minorBidi"/>
              <w:lang w:eastAsia="pt-BR"/>
            </w:rPr>
          </w:pPr>
          <w:hyperlink w:anchor="_Toc82722499" w:history="1">
            <w:r w:rsidR="0050164F" w:rsidRPr="002A32E6">
              <w:rPr>
                <w:rStyle w:val="Hyperlink"/>
                <w:b/>
                <w:bCs/>
              </w:rPr>
              <w:t>2.2.2 Gastrite</w:t>
            </w:r>
            <w:r w:rsidR="0050164F" w:rsidRPr="002A32E6">
              <w:rPr>
                <w:webHidden/>
              </w:rPr>
              <w:tab/>
            </w:r>
            <w:r w:rsidR="0050164F" w:rsidRPr="002A32E6">
              <w:rPr>
                <w:webHidden/>
              </w:rPr>
              <w:fldChar w:fldCharType="begin"/>
            </w:r>
            <w:r w:rsidR="0050164F" w:rsidRPr="002A32E6">
              <w:rPr>
                <w:webHidden/>
              </w:rPr>
              <w:instrText xml:space="preserve"> PAGEREF _Toc82722499 \h </w:instrText>
            </w:r>
            <w:r w:rsidR="0050164F" w:rsidRPr="002A32E6">
              <w:rPr>
                <w:webHidden/>
              </w:rPr>
            </w:r>
            <w:r w:rsidR="0050164F" w:rsidRPr="002A32E6">
              <w:rPr>
                <w:webHidden/>
              </w:rPr>
              <w:fldChar w:fldCharType="separate"/>
            </w:r>
            <w:r w:rsidR="0050164F" w:rsidRPr="002A32E6">
              <w:rPr>
                <w:webHidden/>
              </w:rPr>
              <w:t>22</w:t>
            </w:r>
            <w:r w:rsidR="0050164F" w:rsidRPr="002A32E6">
              <w:rPr>
                <w:webHidden/>
              </w:rPr>
              <w:fldChar w:fldCharType="end"/>
            </w:r>
          </w:hyperlink>
        </w:p>
        <w:p w14:paraId="131CA98A" w14:textId="2CC1D7A1" w:rsidR="0050164F" w:rsidRPr="002A32E6" w:rsidRDefault="00C2603D" w:rsidP="002A32E6">
          <w:pPr>
            <w:pStyle w:val="Sumrio1"/>
            <w:ind w:right="-143"/>
            <w:rPr>
              <w:rFonts w:asciiTheme="minorHAnsi" w:eastAsiaTheme="minorEastAsia" w:hAnsiTheme="minorHAnsi" w:cstheme="minorBidi"/>
              <w:lang w:eastAsia="pt-BR"/>
            </w:rPr>
          </w:pPr>
          <w:hyperlink w:anchor="_Toc82722500" w:history="1">
            <w:r w:rsidR="0050164F" w:rsidRPr="002A32E6">
              <w:rPr>
                <w:rStyle w:val="Hyperlink"/>
                <w:b/>
                <w:bCs/>
              </w:rPr>
              <w:t>2.2.3 Alimentos que favorecem e desencadeiam as doenças degenerativas</w:t>
            </w:r>
            <w:r w:rsidR="0050164F" w:rsidRPr="002A32E6">
              <w:rPr>
                <w:webHidden/>
              </w:rPr>
              <w:tab/>
            </w:r>
            <w:r w:rsidR="0050164F" w:rsidRPr="002A32E6">
              <w:rPr>
                <w:webHidden/>
              </w:rPr>
              <w:fldChar w:fldCharType="begin"/>
            </w:r>
            <w:r w:rsidR="0050164F" w:rsidRPr="002A32E6">
              <w:rPr>
                <w:webHidden/>
              </w:rPr>
              <w:instrText xml:space="preserve"> PAGEREF _Toc82722500 \h </w:instrText>
            </w:r>
            <w:r w:rsidR="0050164F" w:rsidRPr="002A32E6">
              <w:rPr>
                <w:webHidden/>
              </w:rPr>
            </w:r>
            <w:r w:rsidR="0050164F" w:rsidRPr="002A32E6">
              <w:rPr>
                <w:webHidden/>
              </w:rPr>
              <w:fldChar w:fldCharType="separate"/>
            </w:r>
            <w:r w:rsidR="0050164F" w:rsidRPr="002A32E6">
              <w:rPr>
                <w:webHidden/>
              </w:rPr>
              <w:t>23</w:t>
            </w:r>
            <w:r w:rsidR="0050164F" w:rsidRPr="002A32E6">
              <w:rPr>
                <w:webHidden/>
              </w:rPr>
              <w:fldChar w:fldCharType="end"/>
            </w:r>
          </w:hyperlink>
        </w:p>
        <w:p w14:paraId="4DA0D179" w14:textId="5A9EDC87" w:rsidR="0050164F" w:rsidRPr="002A32E6" w:rsidRDefault="00C2603D" w:rsidP="002A32E6">
          <w:pPr>
            <w:pStyle w:val="Sumrio1"/>
            <w:ind w:right="-143"/>
            <w:rPr>
              <w:rFonts w:asciiTheme="minorHAnsi" w:eastAsiaTheme="minorEastAsia" w:hAnsiTheme="minorHAnsi" w:cstheme="minorBidi"/>
              <w:lang w:eastAsia="pt-BR"/>
            </w:rPr>
          </w:pPr>
          <w:hyperlink w:anchor="_Toc82722501" w:history="1">
            <w:r w:rsidR="0050164F" w:rsidRPr="002A32E6">
              <w:rPr>
                <w:rStyle w:val="Hyperlink"/>
                <w:bCs/>
              </w:rPr>
              <w:t>2.2.3.1 Diabetes</w:t>
            </w:r>
            <w:r w:rsidR="0050164F" w:rsidRPr="002A32E6">
              <w:rPr>
                <w:webHidden/>
              </w:rPr>
              <w:tab/>
            </w:r>
            <w:r w:rsidR="0050164F" w:rsidRPr="002A32E6">
              <w:rPr>
                <w:webHidden/>
              </w:rPr>
              <w:fldChar w:fldCharType="begin"/>
            </w:r>
            <w:r w:rsidR="0050164F" w:rsidRPr="002A32E6">
              <w:rPr>
                <w:webHidden/>
              </w:rPr>
              <w:instrText xml:space="preserve"> PAGEREF _Toc82722501 \h </w:instrText>
            </w:r>
            <w:r w:rsidR="0050164F" w:rsidRPr="002A32E6">
              <w:rPr>
                <w:webHidden/>
              </w:rPr>
            </w:r>
            <w:r w:rsidR="0050164F" w:rsidRPr="002A32E6">
              <w:rPr>
                <w:webHidden/>
              </w:rPr>
              <w:fldChar w:fldCharType="separate"/>
            </w:r>
            <w:r w:rsidR="0050164F" w:rsidRPr="002A32E6">
              <w:rPr>
                <w:webHidden/>
              </w:rPr>
              <w:t>23</w:t>
            </w:r>
            <w:r w:rsidR="0050164F" w:rsidRPr="002A32E6">
              <w:rPr>
                <w:webHidden/>
              </w:rPr>
              <w:fldChar w:fldCharType="end"/>
            </w:r>
          </w:hyperlink>
        </w:p>
        <w:p w14:paraId="2D90ED98" w14:textId="344B63F3" w:rsidR="0050164F" w:rsidRPr="002A32E6" w:rsidRDefault="00C2603D" w:rsidP="002A32E6">
          <w:pPr>
            <w:pStyle w:val="Sumrio1"/>
            <w:ind w:right="-143"/>
            <w:rPr>
              <w:rFonts w:asciiTheme="minorHAnsi" w:eastAsiaTheme="minorEastAsia" w:hAnsiTheme="minorHAnsi" w:cstheme="minorBidi"/>
              <w:lang w:eastAsia="pt-BR"/>
            </w:rPr>
          </w:pPr>
          <w:hyperlink w:anchor="_Toc82722502" w:history="1">
            <w:r w:rsidR="0050164F" w:rsidRPr="002A32E6">
              <w:rPr>
                <w:rStyle w:val="Hyperlink"/>
                <w:bCs/>
              </w:rPr>
              <w:t>2.2.3.2 Gastrite</w:t>
            </w:r>
            <w:r w:rsidR="0050164F" w:rsidRPr="002A32E6">
              <w:rPr>
                <w:webHidden/>
              </w:rPr>
              <w:tab/>
            </w:r>
            <w:r w:rsidR="0050164F" w:rsidRPr="002A32E6">
              <w:rPr>
                <w:webHidden/>
              </w:rPr>
              <w:fldChar w:fldCharType="begin"/>
            </w:r>
            <w:r w:rsidR="0050164F" w:rsidRPr="002A32E6">
              <w:rPr>
                <w:webHidden/>
              </w:rPr>
              <w:instrText xml:space="preserve"> PAGEREF _Toc82722502 \h </w:instrText>
            </w:r>
            <w:r w:rsidR="0050164F" w:rsidRPr="002A32E6">
              <w:rPr>
                <w:webHidden/>
              </w:rPr>
            </w:r>
            <w:r w:rsidR="0050164F" w:rsidRPr="002A32E6">
              <w:rPr>
                <w:webHidden/>
              </w:rPr>
              <w:fldChar w:fldCharType="separate"/>
            </w:r>
            <w:r w:rsidR="0050164F" w:rsidRPr="002A32E6">
              <w:rPr>
                <w:webHidden/>
              </w:rPr>
              <w:t>26</w:t>
            </w:r>
            <w:r w:rsidR="0050164F" w:rsidRPr="002A32E6">
              <w:rPr>
                <w:webHidden/>
              </w:rPr>
              <w:fldChar w:fldCharType="end"/>
            </w:r>
          </w:hyperlink>
        </w:p>
        <w:p w14:paraId="2BF7A382" w14:textId="5AE74D75" w:rsidR="0050164F" w:rsidRPr="002A32E6" w:rsidRDefault="00C2603D" w:rsidP="002A32E6">
          <w:pPr>
            <w:pStyle w:val="Sumrio1"/>
            <w:ind w:right="-143"/>
            <w:rPr>
              <w:rFonts w:asciiTheme="minorHAnsi" w:eastAsiaTheme="minorEastAsia" w:hAnsiTheme="minorHAnsi" w:cstheme="minorBidi"/>
              <w:lang w:eastAsia="pt-BR"/>
            </w:rPr>
          </w:pPr>
          <w:hyperlink w:anchor="_Toc82722503" w:history="1">
            <w:r w:rsidR="0050164F" w:rsidRPr="002A32E6">
              <w:rPr>
                <w:rStyle w:val="Hyperlink"/>
                <w:b/>
                <w:bCs/>
              </w:rPr>
              <w:t>3 QUESTÕES ORIENTADORAS</w:t>
            </w:r>
            <w:r w:rsidR="0050164F" w:rsidRPr="002A32E6">
              <w:rPr>
                <w:webHidden/>
              </w:rPr>
              <w:tab/>
            </w:r>
            <w:r w:rsidR="0050164F" w:rsidRPr="002A32E6">
              <w:rPr>
                <w:webHidden/>
              </w:rPr>
              <w:fldChar w:fldCharType="begin"/>
            </w:r>
            <w:r w:rsidR="0050164F" w:rsidRPr="002A32E6">
              <w:rPr>
                <w:webHidden/>
              </w:rPr>
              <w:instrText xml:space="preserve"> PAGEREF _Toc82722503 \h </w:instrText>
            </w:r>
            <w:r w:rsidR="0050164F" w:rsidRPr="002A32E6">
              <w:rPr>
                <w:webHidden/>
              </w:rPr>
            </w:r>
            <w:r w:rsidR="0050164F" w:rsidRPr="002A32E6">
              <w:rPr>
                <w:webHidden/>
              </w:rPr>
              <w:fldChar w:fldCharType="separate"/>
            </w:r>
            <w:r w:rsidR="0050164F" w:rsidRPr="002A32E6">
              <w:rPr>
                <w:webHidden/>
              </w:rPr>
              <w:t>29</w:t>
            </w:r>
            <w:r w:rsidR="0050164F" w:rsidRPr="002A32E6">
              <w:rPr>
                <w:webHidden/>
              </w:rPr>
              <w:fldChar w:fldCharType="end"/>
            </w:r>
          </w:hyperlink>
        </w:p>
        <w:p w14:paraId="56486A0C" w14:textId="2FC8DC9B" w:rsidR="0050164F" w:rsidRPr="002A32E6" w:rsidRDefault="00C2603D" w:rsidP="002A32E6">
          <w:pPr>
            <w:pStyle w:val="Sumrio1"/>
            <w:ind w:right="-143"/>
            <w:rPr>
              <w:rFonts w:asciiTheme="minorHAnsi" w:eastAsiaTheme="minorEastAsia" w:hAnsiTheme="minorHAnsi" w:cstheme="minorBidi"/>
              <w:lang w:eastAsia="pt-BR"/>
            </w:rPr>
          </w:pPr>
          <w:hyperlink w:anchor="_Toc82722504" w:history="1">
            <w:r w:rsidR="0050164F" w:rsidRPr="002A32E6">
              <w:rPr>
                <w:rStyle w:val="Hyperlink"/>
                <w:b/>
                <w:bCs/>
              </w:rPr>
              <w:t>4 HIPÓTESE</w:t>
            </w:r>
            <w:r w:rsidR="0050164F" w:rsidRPr="002A32E6">
              <w:rPr>
                <w:webHidden/>
              </w:rPr>
              <w:tab/>
            </w:r>
            <w:r w:rsidR="0050164F" w:rsidRPr="002A32E6">
              <w:rPr>
                <w:webHidden/>
              </w:rPr>
              <w:fldChar w:fldCharType="begin"/>
            </w:r>
            <w:r w:rsidR="0050164F" w:rsidRPr="002A32E6">
              <w:rPr>
                <w:webHidden/>
              </w:rPr>
              <w:instrText xml:space="preserve"> PAGEREF _Toc82722504 \h </w:instrText>
            </w:r>
            <w:r w:rsidR="0050164F" w:rsidRPr="002A32E6">
              <w:rPr>
                <w:webHidden/>
              </w:rPr>
            </w:r>
            <w:r w:rsidR="0050164F" w:rsidRPr="002A32E6">
              <w:rPr>
                <w:webHidden/>
              </w:rPr>
              <w:fldChar w:fldCharType="separate"/>
            </w:r>
            <w:r w:rsidR="0050164F" w:rsidRPr="002A32E6">
              <w:rPr>
                <w:webHidden/>
              </w:rPr>
              <w:t>30</w:t>
            </w:r>
            <w:r w:rsidR="0050164F" w:rsidRPr="002A32E6">
              <w:rPr>
                <w:webHidden/>
              </w:rPr>
              <w:fldChar w:fldCharType="end"/>
            </w:r>
          </w:hyperlink>
        </w:p>
        <w:p w14:paraId="33193490" w14:textId="551654C6" w:rsidR="0050164F" w:rsidRPr="002A32E6" w:rsidRDefault="00C2603D" w:rsidP="002A32E6">
          <w:pPr>
            <w:pStyle w:val="Sumrio1"/>
            <w:ind w:right="-143"/>
            <w:rPr>
              <w:rFonts w:asciiTheme="minorHAnsi" w:eastAsiaTheme="minorEastAsia" w:hAnsiTheme="minorHAnsi" w:cstheme="minorBidi"/>
              <w:lang w:eastAsia="pt-BR"/>
            </w:rPr>
          </w:pPr>
          <w:hyperlink w:anchor="_Toc82722505" w:history="1">
            <w:r w:rsidR="0050164F" w:rsidRPr="002A32E6">
              <w:rPr>
                <w:rStyle w:val="Hyperlink"/>
                <w:b/>
                <w:bCs/>
              </w:rPr>
              <w:t>5 OBJETIVOS</w:t>
            </w:r>
            <w:r w:rsidR="0050164F" w:rsidRPr="002A32E6">
              <w:rPr>
                <w:webHidden/>
              </w:rPr>
              <w:tab/>
            </w:r>
            <w:r w:rsidR="0050164F" w:rsidRPr="002A32E6">
              <w:rPr>
                <w:webHidden/>
              </w:rPr>
              <w:fldChar w:fldCharType="begin"/>
            </w:r>
            <w:r w:rsidR="0050164F" w:rsidRPr="002A32E6">
              <w:rPr>
                <w:webHidden/>
              </w:rPr>
              <w:instrText xml:space="preserve"> PAGEREF _Toc82722505 \h </w:instrText>
            </w:r>
            <w:r w:rsidR="0050164F" w:rsidRPr="002A32E6">
              <w:rPr>
                <w:webHidden/>
              </w:rPr>
            </w:r>
            <w:r w:rsidR="0050164F" w:rsidRPr="002A32E6">
              <w:rPr>
                <w:webHidden/>
              </w:rPr>
              <w:fldChar w:fldCharType="separate"/>
            </w:r>
            <w:r w:rsidR="0050164F" w:rsidRPr="002A32E6">
              <w:rPr>
                <w:webHidden/>
              </w:rPr>
              <w:t>31</w:t>
            </w:r>
            <w:r w:rsidR="0050164F" w:rsidRPr="002A32E6">
              <w:rPr>
                <w:webHidden/>
              </w:rPr>
              <w:fldChar w:fldCharType="end"/>
            </w:r>
          </w:hyperlink>
        </w:p>
        <w:p w14:paraId="690248DC" w14:textId="546006A8" w:rsidR="0050164F" w:rsidRPr="002A32E6" w:rsidRDefault="00C2603D" w:rsidP="002A32E6">
          <w:pPr>
            <w:pStyle w:val="Sumrio1"/>
            <w:ind w:right="-143"/>
            <w:rPr>
              <w:rFonts w:asciiTheme="minorHAnsi" w:eastAsiaTheme="minorEastAsia" w:hAnsiTheme="minorHAnsi" w:cstheme="minorBidi"/>
              <w:lang w:eastAsia="pt-BR"/>
            </w:rPr>
          </w:pPr>
          <w:hyperlink w:anchor="_Toc82722506" w:history="1">
            <w:r w:rsidR="0050164F" w:rsidRPr="002A32E6">
              <w:rPr>
                <w:rStyle w:val="Hyperlink"/>
              </w:rPr>
              <w:t>5.1 OBJETIVO GERAL</w:t>
            </w:r>
            <w:r w:rsidR="0050164F" w:rsidRPr="002A32E6">
              <w:rPr>
                <w:webHidden/>
              </w:rPr>
              <w:tab/>
            </w:r>
            <w:r w:rsidR="0050164F" w:rsidRPr="002A32E6">
              <w:rPr>
                <w:webHidden/>
              </w:rPr>
              <w:fldChar w:fldCharType="begin"/>
            </w:r>
            <w:r w:rsidR="0050164F" w:rsidRPr="002A32E6">
              <w:rPr>
                <w:webHidden/>
              </w:rPr>
              <w:instrText xml:space="preserve"> PAGEREF _Toc82722506 \h </w:instrText>
            </w:r>
            <w:r w:rsidR="0050164F" w:rsidRPr="002A32E6">
              <w:rPr>
                <w:webHidden/>
              </w:rPr>
            </w:r>
            <w:r w:rsidR="0050164F" w:rsidRPr="002A32E6">
              <w:rPr>
                <w:webHidden/>
              </w:rPr>
              <w:fldChar w:fldCharType="separate"/>
            </w:r>
            <w:r w:rsidR="0050164F" w:rsidRPr="002A32E6">
              <w:rPr>
                <w:webHidden/>
              </w:rPr>
              <w:t>31</w:t>
            </w:r>
            <w:r w:rsidR="0050164F" w:rsidRPr="002A32E6">
              <w:rPr>
                <w:webHidden/>
              </w:rPr>
              <w:fldChar w:fldCharType="end"/>
            </w:r>
          </w:hyperlink>
        </w:p>
        <w:p w14:paraId="17B203E1" w14:textId="50BDBE7E" w:rsidR="0050164F" w:rsidRPr="002A32E6" w:rsidRDefault="00C2603D" w:rsidP="002A32E6">
          <w:pPr>
            <w:pStyle w:val="Sumrio1"/>
            <w:ind w:right="-143"/>
            <w:rPr>
              <w:rFonts w:asciiTheme="minorHAnsi" w:eastAsiaTheme="minorEastAsia" w:hAnsiTheme="minorHAnsi" w:cstheme="minorBidi"/>
              <w:lang w:eastAsia="pt-BR"/>
            </w:rPr>
          </w:pPr>
          <w:hyperlink w:anchor="_Toc82722507" w:history="1">
            <w:r w:rsidR="0050164F" w:rsidRPr="002A32E6">
              <w:rPr>
                <w:rStyle w:val="Hyperlink"/>
              </w:rPr>
              <w:t>5.2 OBJETIVOS ESPECÍFICOS</w:t>
            </w:r>
            <w:r w:rsidR="0050164F" w:rsidRPr="002A32E6">
              <w:rPr>
                <w:webHidden/>
              </w:rPr>
              <w:tab/>
            </w:r>
            <w:r w:rsidR="0050164F" w:rsidRPr="002A32E6">
              <w:rPr>
                <w:webHidden/>
              </w:rPr>
              <w:fldChar w:fldCharType="begin"/>
            </w:r>
            <w:r w:rsidR="0050164F" w:rsidRPr="002A32E6">
              <w:rPr>
                <w:webHidden/>
              </w:rPr>
              <w:instrText xml:space="preserve"> PAGEREF _Toc82722507 \h </w:instrText>
            </w:r>
            <w:r w:rsidR="0050164F" w:rsidRPr="002A32E6">
              <w:rPr>
                <w:webHidden/>
              </w:rPr>
            </w:r>
            <w:r w:rsidR="0050164F" w:rsidRPr="002A32E6">
              <w:rPr>
                <w:webHidden/>
              </w:rPr>
              <w:fldChar w:fldCharType="separate"/>
            </w:r>
            <w:r w:rsidR="0050164F" w:rsidRPr="002A32E6">
              <w:rPr>
                <w:webHidden/>
              </w:rPr>
              <w:t>31</w:t>
            </w:r>
            <w:r w:rsidR="0050164F" w:rsidRPr="002A32E6">
              <w:rPr>
                <w:webHidden/>
              </w:rPr>
              <w:fldChar w:fldCharType="end"/>
            </w:r>
          </w:hyperlink>
        </w:p>
        <w:p w14:paraId="234B8E0E" w14:textId="602DBFB8" w:rsidR="0050164F" w:rsidRPr="002A32E6" w:rsidRDefault="00C2603D" w:rsidP="002A32E6">
          <w:pPr>
            <w:pStyle w:val="Sumrio1"/>
            <w:ind w:right="-143"/>
            <w:rPr>
              <w:rFonts w:asciiTheme="minorHAnsi" w:eastAsiaTheme="minorEastAsia" w:hAnsiTheme="minorHAnsi" w:cstheme="minorBidi"/>
              <w:lang w:eastAsia="pt-BR"/>
            </w:rPr>
          </w:pPr>
          <w:hyperlink w:anchor="_Toc82722508" w:history="1">
            <w:r w:rsidR="0050164F" w:rsidRPr="002A32E6">
              <w:rPr>
                <w:rStyle w:val="Hyperlink"/>
                <w:b/>
                <w:bCs/>
              </w:rPr>
              <w:t>6 METODOLOGIA</w:t>
            </w:r>
            <w:r w:rsidR="0050164F" w:rsidRPr="002A32E6">
              <w:rPr>
                <w:webHidden/>
              </w:rPr>
              <w:tab/>
            </w:r>
            <w:r w:rsidR="0050164F" w:rsidRPr="002A32E6">
              <w:rPr>
                <w:webHidden/>
              </w:rPr>
              <w:fldChar w:fldCharType="begin"/>
            </w:r>
            <w:r w:rsidR="0050164F" w:rsidRPr="002A32E6">
              <w:rPr>
                <w:webHidden/>
              </w:rPr>
              <w:instrText xml:space="preserve"> PAGEREF _Toc82722508 \h </w:instrText>
            </w:r>
            <w:r w:rsidR="0050164F" w:rsidRPr="002A32E6">
              <w:rPr>
                <w:webHidden/>
              </w:rPr>
            </w:r>
            <w:r w:rsidR="0050164F" w:rsidRPr="002A32E6">
              <w:rPr>
                <w:webHidden/>
              </w:rPr>
              <w:fldChar w:fldCharType="separate"/>
            </w:r>
            <w:r w:rsidR="0050164F" w:rsidRPr="002A32E6">
              <w:rPr>
                <w:webHidden/>
              </w:rPr>
              <w:t>32</w:t>
            </w:r>
            <w:r w:rsidR="0050164F" w:rsidRPr="002A32E6">
              <w:rPr>
                <w:webHidden/>
              </w:rPr>
              <w:fldChar w:fldCharType="end"/>
            </w:r>
          </w:hyperlink>
        </w:p>
        <w:p w14:paraId="24957539" w14:textId="3AF914B7" w:rsidR="0050164F" w:rsidRPr="002A32E6" w:rsidRDefault="00C2603D" w:rsidP="002A32E6">
          <w:pPr>
            <w:pStyle w:val="Sumrio1"/>
            <w:ind w:right="-143"/>
            <w:rPr>
              <w:rFonts w:asciiTheme="minorHAnsi" w:eastAsiaTheme="minorEastAsia" w:hAnsiTheme="minorHAnsi" w:cstheme="minorBidi"/>
              <w:lang w:eastAsia="pt-BR"/>
            </w:rPr>
          </w:pPr>
          <w:hyperlink w:anchor="_Toc82722509" w:history="1">
            <w:r w:rsidR="0050164F" w:rsidRPr="002A32E6">
              <w:rPr>
                <w:rStyle w:val="Hyperlink"/>
              </w:rPr>
              <w:t>6.1 PESQUISA DE CAMPO</w:t>
            </w:r>
            <w:r w:rsidR="0050164F" w:rsidRPr="002A32E6">
              <w:rPr>
                <w:webHidden/>
              </w:rPr>
              <w:tab/>
            </w:r>
            <w:r w:rsidR="0050164F" w:rsidRPr="002A32E6">
              <w:rPr>
                <w:webHidden/>
              </w:rPr>
              <w:fldChar w:fldCharType="begin"/>
            </w:r>
            <w:r w:rsidR="0050164F" w:rsidRPr="002A32E6">
              <w:rPr>
                <w:webHidden/>
              </w:rPr>
              <w:instrText xml:space="preserve"> PAGEREF _Toc82722509 \h </w:instrText>
            </w:r>
            <w:r w:rsidR="0050164F" w:rsidRPr="002A32E6">
              <w:rPr>
                <w:webHidden/>
              </w:rPr>
            </w:r>
            <w:r w:rsidR="0050164F" w:rsidRPr="002A32E6">
              <w:rPr>
                <w:webHidden/>
              </w:rPr>
              <w:fldChar w:fldCharType="separate"/>
            </w:r>
            <w:r w:rsidR="0050164F" w:rsidRPr="002A32E6">
              <w:rPr>
                <w:webHidden/>
              </w:rPr>
              <w:t>32</w:t>
            </w:r>
            <w:r w:rsidR="0050164F" w:rsidRPr="002A32E6">
              <w:rPr>
                <w:webHidden/>
              </w:rPr>
              <w:fldChar w:fldCharType="end"/>
            </w:r>
          </w:hyperlink>
        </w:p>
        <w:p w14:paraId="14BEBFC9" w14:textId="0356B5E8" w:rsidR="0050164F" w:rsidRPr="002A32E6" w:rsidRDefault="00C2603D" w:rsidP="002A32E6">
          <w:pPr>
            <w:pStyle w:val="Sumrio1"/>
            <w:ind w:right="-143"/>
            <w:rPr>
              <w:rFonts w:asciiTheme="minorHAnsi" w:eastAsiaTheme="minorEastAsia" w:hAnsiTheme="minorHAnsi" w:cstheme="minorBidi"/>
              <w:lang w:eastAsia="pt-BR"/>
            </w:rPr>
          </w:pPr>
          <w:hyperlink w:anchor="_Toc82722510" w:history="1">
            <w:r w:rsidR="0050164F" w:rsidRPr="002A32E6">
              <w:rPr>
                <w:rStyle w:val="Hyperlink"/>
              </w:rPr>
              <w:t>6.2 DIETA SEMANAL</w:t>
            </w:r>
            <w:r w:rsidR="0050164F" w:rsidRPr="002A32E6">
              <w:rPr>
                <w:webHidden/>
              </w:rPr>
              <w:tab/>
            </w:r>
            <w:r w:rsidR="0050164F" w:rsidRPr="002A32E6">
              <w:rPr>
                <w:webHidden/>
              </w:rPr>
              <w:fldChar w:fldCharType="begin"/>
            </w:r>
            <w:r w:rsidR="0050164F" w:rsidRPr="002A32E6">
              <w:rPr>
                <w:webHidden/>
              </w:rPr>
              <w:instrText xml:space="preserve"> PAGEREF _Toc82722510 \h </w:instrText>
            </w:r>
            <w:r w:rsidR="0050164F" w:rsidRPr="002A32E6">
              <w:rPr>
                <w:webHidden/>
              </w:rPr>
            </w:r>
            <w:r w:rsidR="0050164F" w:rsidRPr="002A32E6">
              <w:rPr>
                <w:webHidden/>
              </w:rPr>
              <w:fldChar w:fldCharType="separate"/>
            </w:r>
            <w:r w:rsidR="0050164F" w:rsidRPr="002A32E6">
              <w:rPr>
                <w:webHidden/>
              </w:rPr>
              <w:t>33</w:t>
            </w:r>
            <w:r w:rsidR="0050164F" w:rsidRPr="002A32E6">
              <w:rPr>
                <w:webHidden/>
              </w:rPr>
              <w:fldChar w:fldCharType="end"/>
            </w:r>
          </w:hyperlink>
        </w:p>
        <w:p w14:paraId="74D03EB5" w14:textId="0CED694F" w:rsidR="0050164F" w:rsidRPr="00A70D11" w:rsidRDefault="00C2603D" w:rsidP="002A32E6">
          <w:pPr>
            <w:pStyle w:val="Sumrio1"/>
            <w:ind w:right="-143"/>
            <w:rPr>
              <w:rFonts w:asciiTheme="minorHAnsi" w:eastAsiaTheme="minorEastAsia" w:hAnsiTheme="minorHAnsi" w:cstheme="minorBidi"/>
              <w:b/>
              <w:bCs/>
              <w:lang w:eastAsia="pt-BR"/>
            </w:rPr>
          </w:pPr>
          <w:hyperlink w:anchor="_Toc82722511" w:history="1">
            <w:r w:rsidR="0050164F" w:rsidRPr="00A70D11">
              <w:rPr>
                <w:rStyle w:val="Hyperlink"/>
                <w:b/>
                <w:bCs/>
              </w:rPr>
              <w:t>6.2.1 Valores Nutricionais da Dieta</w:t>
            </w:r>
            <w:r w:rsidR="0050164F" w:rsidRPr="00A70D11">
              <w:rPr>
                <w:b/>
                <w:bCs/>
                <w:webHidden/>
              </w:rPr>
              <w:tab/>
            </w:r>
            <w:r w:rsidR="0050164F" w:rsidRPr="00A70D11">
              <w:rPr>
                <w:b/>
                <w:bCs/>
                <w:webHidden/>
              </w:rPr>
              <w:fldChar w:fldCharType="begin"/>
            </w:r>
            <w:r w:rsidR="0050164F" w:rsidRPr="00A70D11">
              <w:rPr>
                <w:b/>
                <w:bCs/>
                <w:webHidden/>
              </w:rPr>
              <w:instrText xml:space="preserve"> PAGEREF _Toc82722511 \h </w:instrText>
            </w:r>
            <w:r w:rsidR="0050164F" w:rsidRPr="00A70D11">
              <w:rPr>
                <w:b/>
                <w:bCs/>
                <w:webHidden/>
              </w:rPr>
            </w:r>
            <w:r w:rsidR="0050164F" w:rsidRPr="00A70D11">
              <w:rPr>
                <w:b/>
                <w:bCs/>
                <w:webHidden/>
              </w:rPr>
              <w:fldChar w:fldCharType="separate"/>
            </w:r>
            <w:r w:rsidR="0050164F" w:rsidRPr="00A70D11">
              <w:rPr>
                <w:b/>
                <w:bCs/>
                <w:webHidden/>
              </w:rPr>
              <w:t>33</w:t>
            </w:r>
            <w:r w:rsidR="0050164F" w:rsidRPr="00A70D11">
              <w:rPr>
                <w:b/>
                <w:bCs/>
                <w:webHidden/>
              </w:rPr>
              <w:fldChar w:fldCharType="end"/>
            </w:r>
          </w:hyperlink>
        </w:p>
        <w:p w14:paraId="7402AAE6" w14:textId="3F84D663" w:rsidR="0050164F" w:rsidRPr="002A32E6" w:rsidRDefault="00C2603D" w:rsidP="002A32E6">
          <w:pPr>
            <w:pStyle w:val="Sumrio1"/>
            <w:ind w:right="-143"/>
            <w:rPr>
              <w:rFonts w:asciiTheme="minorHAnsi" w:eastAsiaTheme="minorEastAsia" w:hAnsiTheme="minorHAnsi" w:cstheme="minorBidi"/>
              <w:lang w:eastAsia="pt-BR"/>
            </w:rPr>
          </w:pPr>
          <w:hyperlink w:anchor="_Toc82722512" w:history="1">
            <w:r w:rsidR="0050164F" w:rsidRPr="002A32E6">
              <w:rPr>
                <w:rStyle w:val="Hyperlink"/>
              </w:rPr>
              <w:t>6.3 PREPARAÇÕES</w:t>
            </w:r>
            <w:r w:rsidR="0050164F" w:rsidRPr="002A32E6">
              <w:rPr>
                <w:webHidden/>
              </w:rPr>
              <w:tab/>
            </w:r>
            <w:r w:rsidR="0050164F" w:rsidRPr="002A32E6">
              <w:rPr>
                <w:webHidden/>
              </w:rPr>
              <w:fldChar w:fldCharType="begin"/>
            </w:r>
            <w:r w:rsidR="0050164F" w:rsidRPr="002A32E6">
              <w:rPr>
                <w:webHidden/>
              </w:rPr>
              <w:instrText xml:space="preserve"> PAGEREF _Toc82722512 \h </w:instrText>
            </w:r>
            <w:r w:rsidR="0050164F" w:rsidRPr="002A32E6">
              <w:rPr>
                <w:webHidden/>
              </w:rPr>
            </w:r>
            <w:r w:rsidR="0050164F" w:rsidRPr="002A32E6">
              <w:rPr>
                <w:webHidden/>
              </w:rPr>
              <w:fldChar w:fldCharType="separate"/>
            </w:r>
            <w:r w:rsidR="0050164F" w:rsidRPr="002A32E6">
              <w:rPr>
                <w:webHidden/>
              </w:rPr>
              <w:t>34</w:t>
            </w:r>
            <w:r w:rsidR="0050164F" w:rsidRPr="002A32E6">
              <w:rPr>
                <w:webHidden/>
              </w:rPr>
              <w:fldChar w:fldCharType="end"/>
            </w:r>
          </w:hyperlink>
        </w:p>
        <w:p w14:paraId="25633138" w14:textId="7F2E9C8C" w:rsidR="0050164F" w:rsidRPr="002A32E6" w:rsidRDefault="00C2603D" w:rsidP="002A32E6">
          <w:pPr>
            <w:pStyle w:val="Sumrio1"/>
            <w:ind w:right="-143"/>
            <w:rPr>
              <w:rFonts w:asciiTheme="minorHAnsi" w:eastAsiaTheme="minorEastAsia" w:hAnsiTheme="minorHAnsi" w:cstheme="minorBidi"/>
              <w:lang w:eastAsia="pt-BR"/>
            </w:rPr>
          </w:pPr>
          <w:hyperlink w:anchor="_Toc82722513" w:history="1">
            <w:r w:rsidR="0050164F" w:rsidRPr="002A32E6">
              <w:rPr>
                <w:rStyle w:val="Hyperlink"/>
              </w:rPr>
              <w:t>6.4 RECORDATÓRIO ALIMENTAR</w:t>
            </w:r>
            <w:r w:rsidR="0050164F" w:rsidRPr="002A32E6">
              <w:rPr>
                <w:webHidden/>
              </w:rPr>
              <w:tab/>
            </w:r>
            <w:r w:rsidR="0050164F" w:rsidRPr="002A32E6">
              <w:rPr>
                <w:webHidden/>
              </w:rPr>
              <w:fldChar w:fldCharType="begin"/>
            </w:r>
            <w:r w:rsidR="0050164F" w:rsidRPr="002A32E6">
              <w:rPr>
                <w:webHidden/>
              </w:rPr>
              <w:instrText xml:space="preserve"> PAGEREF _Toc82722513 \h </w:instrText>
            </w:r>
            <w:r w:rsidR="0050164F" w:rsidRPr="002A32E6">
              <w:rPr>
                <w:webHidden/>
              </w:rPr>
            </w:r>
            <w:r w:rsidR="0050164F" w:rsidRPr="002A32E6">
              <w:rPr>
                <w:webHidden/>
              </w:rPr>
              <w:fldChar w:fldCharType="separate"/>
            </w:r>
            <w:r w:rsidR="0050164F" w:rsidRPr="002A32E6">
              <w:rPr>
                <w:webHidden/>
              </w:rPr>
              <w:t>35</w:t>
            </w:r>
            <w:r w:rsidR="0050164F" w:rsidRPr="002A32E6">
              <w:rPr>
                <w:webHidden/>
              </w:rPr>
              <w:fldChar w:fldCharType="end"/>
            </w:r>
          </w:hyperlink>
        </w:p>
        <w:p w14:paraId="6963E7F7" w14:textId="2C6C6D6C" w:rsidR="0050164F" w:rsidRPr="002A32E6" w:rsidRDefault="00C2603D" w:rsidP="002A32E6">
          <w:pPr>
            <w:pStyle w:val="Sumrio1"/>
            <w:ind w:right="-143"/>
            <w:rPr>
              <w:rFonts w:asciiTheme="minorHAnsi" w:eastAsiaTheme="minorEastAsia" w:hAnsiTheme="minorHAnsi" w:cstheme="minorBidi"/>
              <w:lang w:eastAsia="pt-BR"/>
            </w:rPr>
          </w:pPr>
          <w:hyperlink w:anchor="_Toc82722514" w:history="1">
            <w:r w:rsidR="0050164F" w:rsidRPr="002A32E6">
              <w:rPr>
                <w:rStyle w:val="Hyperlink"/>
                <w:b/>
                <w:bCs/>
              </w:rPr>
              <w:t>7 RESULTADOS E DISCUSSÕES</w:t>
            </w:r>
            <w:r w:rsidR="0050164F" w:rsidRPr="002A32E6">
              <w:rPr>
                <w:webHidden/>
              </w:rPr>
              <w:tab/>
            </w:r>
            <w:r w:rsidR="0050164F" w:rsidRPr="002A32E6">
              <w:rPr>
                <w:webHidden/>
              </w:rPr>
              <w:fldChar w:fldCharType="begin"/>
            </w:r>
            <w:r w:rsidR="0050164F" w:rsidRPr="002A32E6">
              <w:rPr>
                <w:webHidden/>
              </w:rPr>
              <w:instrText xml:space="preserve"> PAGEREF _Toc82722514 \h </w:instrText>
            </w:r>
            <w:r w:rsidR="0050164F" w:rsidRPr="002A32E6">
              <w:rPr>
                <w:webHidden/>
              </w:rPr>
            </w:r>
            <w:r w:rsidR="0050164F" w:rsidRPr="002A32E6">
              <w:rPr>
                <w:webHidden/>
              </w:rPr>
              <w:fldChar w:fldCharType="separate"/>
            </w:r>
            <w:r w:rsidR="0050164F" w:rsidRPr="002A32E6">
              <w:rPr>
                <w:webHidden/>
              </w:rPr>
              <w:t>37</w:t>
            </w:r>
            <w:r w:rsidR="0050164F" w:rsidRPr="002A32E6">
              <w:rPr>
                <w:webHidden/>
              </w:rPr>
              <w:fldChar w:fldCharType="end"/>
            </w:r>
          </w:hyperlink>
        </w:p>
        <w:p w14:paraId="38C6D888" w14:textId="443C552A" w:rsidR="0050164F" w:rsidRPr="002A32E6" w:rsidRDefault="00C2603D" w:rsidP="002A32E6">
          <w:pPr>
            <w:pStyle w:val="Sumrio1"/>
            <w:ind w:right="-143"/>
            <w:rPr>
              <w:rFonts w:asciiTheme="minorHAnsi" w:eastAsiaTheme="minorEastAsia" w:hAnsiTheme="minorHAnsi" w:cstheme="minorBidi"/>
              <w:sz w:val="24"/>
              <w:szCs w:val="24"/>
              <w:lang w:eastAsia="pt-BR"/>
            </w:rPr>
          </w:pPr>
          <w:hyperlink w:anchor="_Toc82722515" w:history="1">
            <w:r w:rsidR="0050164F" w:rsidRPr="002A32E6">
              <w:rPr>
                <w:rStyle w:val="Hyperlink"/>
                <w:sz w:val="24"/>
                <w:szCs w:val="24"/>
              </w:rPr>
              <w:t>7.1 PESQUISA DE CAMPO</w:t>
            </w:r>
            <w:r w:rsidR="0050164F" w:rsidRPr="002A32E6">
              <w:rPr>
                <w:webHidden/>
                <w:sz w:val="24"/>
                <w:szCs w:val="24"/>
              </w:rPr>
              <w:tab/>
            </w:r>
            <w:r w:rsidR="0050164F" w:rsidRPr="002A32E6">
              <w:rPr>
                <w:webHidden/>
                <w:sz w:val="24"/>
                <w:szCs w:val="24"/>
              </w:rPr>
              <w:fldChar w:fldCharType="begin"/>
            </w:r>
            <w:r w:rsidR="0050164F" w:rsidRPr="002A32E6">
              <w:rPr>
                <w:webHidden/>
                <w:sz w:val="24"/>
                <w:szCs w:val="24"/>
              </w:rPr>
              <w:instrText xml:space="preserve"> PAGEREF _Toc82722515 \h </w:instrText>
            </w:r>
            <w:r w:rsidR="0050164F" w:rsidRPr="002A32E6">
              <w:rPr>
                <w:webHidden/>
                <w:sz w:val="24"/>
                <w:szCs w:val="24"/>
              </w:rPr>
            </w:r>
            <w:r w:rsidR="0050164F" w:rsidRPr="002A32E6">
              <w:rPr>
                <w:webHidden/>
                <w:sz w:val="24"/>
                <w:szCs w:val="24"/>
              </w:rPr>
              <w:fldChar w:fldCharType="separate"/>
            </w:r>
            <w:r w:rsidR="0050164F" w:rsidRPr="002A32E6">
              <w:rPr>
                <w:webHidden/>
                <w:sz w:val="24"/>
                <w:szCs w:val="24"/>
              </w:rPr>
              <w:t>37</w:t>
            </w:r>
            <w:r w:rsidR="0050164F" w:rsidRPr="002A32E6">
              <w:rPr>
                <w:webHidden/>
                <w:sz w:val="24"/>
                <w:szCs w:val="24"/>
              </w:rPr>
              <w:fldChar w:fldCharType="end"/>
            </w:r>
          </w:hyperlink>
        </w:p>
        <w:p w14:paraId="3F6D9F2A" w14:textId="530FE331" w:rsidR="0050164F" w:rsidRPr="002A32E6" w:rsidRDefault="00C2603D" w:rsidP="002A32E6">
          <w:pPr>
            <w:pStyle w:val="Sumrio1"/>
            <w:ind w:right="-143"/>
            <w:rPr>
              <w:rFonts w:asciiTheme="minorHAnsi" w:eastAsiaTheme="minorEastAsia" w:hAnsiTheme="minorHAnsi" w:cstheme="minorBidi"/>
              <w:sz w:val="24"/>
              <w:szCs w:val="24"/>
              <w:lang w:eastAsia="pt-BR"/>
            </w:rPr>
          </w:pPr>
          <w:hyperlink w:anchor="_Toc82722516" w:history="1">
            <w:r w:rsidR="0050164F" w:rsidRPr="002A32E6">
              <w:rPr>
                <w:rStyle w:val="Hyperlink"/>
                <w:sz w:val="24"/>
                <w:szCs w:val="24"/>
              </w:rPr>
              <w:t>7.2 RELATOS APÓS REALIZAÇÃO DAS DIETAS PROPOSTAS</w:t>
            </w:r>
            <w:r w:rsidR="0050164F" w:rsidRPr="002A32E6">
              <w:rPr>
                <w:webHidden/>
                <w:sz w:val="24"/>
                <w:szCs w:val="24"/>
              </w:rPr>
              <w:tab/>
            </w:r>
            <w:r w:rsidR="0050164F" w:rsidRPr="002A32E6">
              <w:rPr>
                <w:webHidden/>
                <w:sz w:val="24"/>
                <w:szCs w:val="24"/>
              </w:rPr>
              <w:fldChar w:fldCharType="begin"/>
            </w:r>
            <w:r w:rsidR="0050164F" w:rsidRPr="002A32E6">
              <w:rPr>
                <w:webHidden/>
                <w:sz w:val="24"/>
                <w:szCs w:val="24"/>
              </w:rPr>
              <w:instrText xml:space="preserve"> PAGEREF _Toc82722516 \h </w:instrText>
            </w:r>
            <w:r w:rsidR="0050164F" w:rsidRPr="002A32E6">
              <w:rPr>
                <w:webHidden/>
                <w:sz w:val="24"/>
                <w:szCs w:val="24"/>
              </w:rPr>
            </w:r>
            <w:r w:rsidR="0050164F" w:rsidRPr="002A32E6">
              <w:rPr>
                <w:webHidden/>
                <w:sz w:val="24"/>
                <w:szCs w:val="24"/>
              </w:rPr>
              <w:fldChar w:fldCharType="separate"/>
            </w:r>
            <w:r w:rsidR="0050164F" w:rsidRPr="002A32E6">
              <w:rPr>
                <w:webHidden/>
                <w:sz w:val="24"/>
                <w:szCs w:val="24"/>
              </w:rPr>
              <w:t>52</w:t>
            </w:r>
            <w:r w:rsidR="0050164F" w:rsidRPr="002A32E6">
              <w:rPr>
                <w:webHidden/>
                <w:sz w:val="24"/>
                <w:szCs w:val="24"/>
              </w:rPr>
              <w:fldChar w:fldCharType="end"/>
            </w:r>
          </w:hyperlink>
        </w:p>
        <w:p w14:paraId="6B7FEC37" w14:textId="085FA715" w:rsidR="0050164F" w:rsidRPr="002A32E6" w:rsidRDefault="00C2603D" w:rsidP="002A32E6">
          <w:pPr>
            <w:pStyle w:val="Sumrio1"/>
            <w:ind w:right="-143"/>
            <w:rPr>
              <w:rFonts w:asciiTheme="minorHAnsi" w:eastAsiaTheme="minorEastAsia" w:hAnsiTheme="minorHAnsi" w:cstheme="minorBidi"/>
              <w:lang w:eastAsia="pt-BR"/>
            </w:rPr>
          </w:pPr>
          <w:hyperlink w:anchor="_Toc82722517" w:history="1">
            <w:r w:rsidR="0050164F" w:rsidRPr="002A32E6">
              <w:rPr>
                <w:rStyle w:val="Hyperlink"/>
                <w:b/>
                <w:bCs/>
              </w:rPr>
              <w:t>8 CONSIDERAÇÕES FINAIS</w:t>
            </w:r>
            <w:r w:rsidR="0050164F" w:rsidRPr="002A32E6">
              <w:rPr>
                <w:webHidden/>
              </w:rPr>
              <w:tab/>
            </w:r>
            <w:r w:rsidR="0050164F" w:rsidRPr="002A32E6">
              <w:rPr>
                <w:webHidden/>
              </w:rPr>
              <w:fldChar w:fldCharType="begin"/>
            </w:r>
            <w:r w:rsidR="0050164F" w:rsidRPr="002A32E6">
              <w:rPr>
                <w:webHidden/>
              </w:rPr>
              <w:instrText xml:space="preserve"> PAGEREF _Toc82722517 \h </w:instrText>
            </w:r>
            <w:r w:rsidR="0050164F" w:rsidRPr="002A32E6">
              <w:rPr>
                <w:webHidden/>
              </w:rPr>
            </w:r>
            <w:r w:rsidR="0050164F" w:rsidRPr="002A32E6">
              <w:rPr>
                <w:webHidden/>
              </w:rPr>
              <w:fldChar w:fldCharType="separate"/>
            </w:r>
            <w:r w:rsidR="0050164F" w:rsidRPr="002A32E6">
              <w:rPr>
                <w:webHidden/>
              </w:rPr>
              <w:t>58</w:t>
            </w:r>
            <w:r w:rsidR="0050164F" w:rsidRPr="002A32E6">
              <w:rPr>
                <w:webHidden/>
              </w:rPr>
              <w:fldChar w:fldCharType="end"/>
            </w:r>
          </w:hyperlink>
        </w:p>
        <w:p w14:paraId="2595F1A5" w14:textId="6369F319" w:rsidR="0050164F" w:rsidRPr="002A32E6" w:rsidRDefault="00C2603D" w:rsidP="002A32E6">
          <w:pPr>
            <w:pStyle w:val="Sumrio1"/>
            <w:ind w:right="-143"/>
            <w:rPr>
              <w:rFonts w:asciiTheme="minorHAnsi" w:eastAsiaTheme="minorEastAsia" w:hAnsiTheme="minorHAnsi" w:cstheme="minorBidi"/>
              <w:lang w:eastAsia="pt-BR"/>
            </w:rPr>
          </w:pPr>
          <w:hyperlink w:anchor="_Toc82722518" w:history="1">
            <w:r w:rsidR="0050164F" w:rsidRPr="002A32E6">
              <w:rPr>
                <w:rStyle w:val="Hyperlink"/>
                <w:b/>
                <w:bCs/>
              </w:rPr>
              <w:t>9 REFERÊNCIAS BIBLIOGRÁFICAS</w:t>
            </w:r>
            <w:r w:rsidR="0050164F" w:rsidRPr="002A32E6">
              <w:rPr>
                <w:webHidden/>
              </w:rPr>
              <w:tab/>
            </w:r>
            <w:r w:rsidR="0050164F" w:rsidRPr="002A32E6">
              <w:rPr>
                <w:webHidden/>
              </w:rPr>
              <w:fldChar w:fldCharType="begin"/>
            </w:r>
            <w:r w:rsidR="0050164F" w:rsidRPr="002A32E6">
              <w:rPr>
                <w:webHidden/>
              </w:rPr>
              <w:instrText xml:space="preserve"> PAGEREF _Toc82722518 \h </w:instrText>
            </w:r>
            <w:r w:rsidR="0050164F" w:rsidRPr="002A32E6">
              <w:rPr>
                <w:webHidden/>
              </w:rPr>
            </w:r>
            <w:r w:rsidR="0050164F" w:rsidRPr="002A32E6">
              <w:rPr>
                <w:webHidden/>
              </w:rPr>
              <w:fldChar w:fldCharType="separate"/>
            </w:r>
            <w:r w:rsidR="0050164F" w:rsidRPr="002A32E6">
              <w:rPr>
                <w:webHidden/>
              </w:rPr>
              <w:t>59</w:t>
            </w:r>
            <w:r w:rsidR="0050164F" w:rsidRPr="002A32E6">
              <w:rPr>
                <w:webHidden/>
              </w:rPr>
              <w:fldChar w:fldCharType="end"/>
            </w:r>
          </w:hyperlink>
        </w:p>
        <w:p w14:paraId="0463FD91" w14:textId="36CB67CB" w:rsidR="0050164F" w:rsidRPr="002A32E6" w:rsidRDefault="00C2603D" w:rsidP="002A32E6">
          <w:pPr>
            <w:pStyle w:val="Sumrio1"/>
            <w:ind w:right="-143"/>
            <w:rPr>
              <w:rFonts w:asciiTheme="minorHAnsi" w:eastAsiaTheme="minorEastAsia" w:hAnsiTheme="minorHAnsi" w:cstheme="minorBidi"/>
              <w:lang w:eastAsia="pt-BR"/>
            </w:rPr>
          </w:pPr>
          <w:hyperlink w:anchor="_Toc82722519" w:history="1">
            <w:r w:rsidR="0050164F" w:rsidRPr="002A32E6">
              <w:rPr>
                <w:rStyle w:val="Hyperlink"/>
                <w:b/>
                <w:bCs/>
              </w:rPr>
              <w:t>ANEXO A: TERMO DE CONSENTIMENTO E LIVRE ESCLARECIMENTO – TCLE</w:t>
            </w:r>
            <w:r w:rsidR="0050164F" w:rsidRPr="002A32E6">
              <w:rPr>
                <w:webHidden/>
              </w:rPr>
              <w:tab/>
            </w:r>
            <w:r w:rsidR="0050164F" w:rsidRPr="002A32E6">
              <w:rPr>
                <w:webHidden/>
              </w:rPr>
              <w:fldChar w:fldCharType="begin"/>
            </w:r>
            <w:r w:rsidR="0050164F" w:rsidRPr="002A32E6">
              <w:rPr>
                <w:webHidden/>
              </w:rPr>
              <w:instrText xml:space="preserve"> PAGEREF _Toc82722519 \h </w:instrText>
            </w:r>
            <w:r w:rsidR="0050164F" w:rsidRPr="002A32E6">
              <w:rPr>
                <w:webHidden/>
              </w:rPr>
            </w:r>
            <w:r w:rsidR="0050164F" w:rsidRPr="002A32E6">
              <w:rPr>
                <w:webHidden/>
              </w:rPr>
              <w:fldChar w:fldCharType="separate"/>
            </w:r>
            <w:r w:rsidR="0050164F" w:rsidRPr="002A32E6">
              <w:rPr>
                <w:webHidden/>
              </w:rPr>
              <w:t>69</w:t>
            </w:r>
            <w:r w:rsidR="0050164F" w:rsidRPr="002A32E6">
              <w:rPr>
                <w:webHidden/>
              </w:rPr>
              <w:fldChar w:fldCharType="end"/>
            </w:r>
          </w:hyperlink>
        </w:p>
        <w:p w14:paraId="0B03671D" w14:textId="31C86256" w:rsidR="0050164F" w:rsidRPr="002A32E6" w:rsidRDefault="00C2603D" w:rsidP="002A32E6">
          <w:pPr>
            <w:pStyle w:val="Sumrio1"/>
            <w:ind w:right="-143"/>
            <w:rPr>
              <w:rFonts w:asciiTheme="minorHAnsi" w:eastAsiaTheme="minorEastAsia" w:hAnsiTheme="minorHAnsi" w:cstheme="minorBidi"/>
              <w:lang w:eastAsia="pt-BR"/>
            </w:rPr>
          </w:pPr>
          <w:hyperlink w:anchor="_Toc82722520" w:history="1">
            <w:r w:rsidR="0050164F" w:rsidRPr="002A32E6">
              <w:rPr>
                <w:rStyle w:val="Hyperlink"/>
                <w:b/>
                <w:bCs/>
              </w:rPr>
              <w:t>ANEXO B: DIETA SEMANAL PARA GASTRITE</w:t>
            </w:r>
            <w:r w:rsidR="0050164F" w:rsidRPr="002A32E6">
              <w:rPr>
                <w:webHidden/>
              </w:rPr>
              <w:tab/>
            </w:r>
            <w:r w:rsidR="0050164F" w:rsidRPr="002A32E6">
              <w:rPr>
                <w:webHidden/>
              </w:rPr>
              <w:fldChar w:fldCharType="begin"/>
            </w:r>
            <w:r w:rsidR="0050164F" w:rsidRPr="002A32E6">
              <w:rPr>
                <w:webHidden/>
              </w:rPr>
              <w:instrText xml:space="preserve"> PAGEREF _Toc82722520 \h </w:instrText>
            </w:r>
            <w:r w:rsidR="0050164F" w:rsidRPr="002A32E6">
              <w:rPr>
                <w:webHidden/>
              </w:rPr>
            </w:r>
            <w:r w:rsidR="0050164F" w:rsidRPr="002A32E6">
              <w:rPr>
                <w:webHidden/>
              </w:rPr>
              <w:fldChar w:fldCharType="separate"/>
            </w:r>
            <w:r w:rsidR="0050164F" w:rsidRPr="002A32E6">
              <w:rPr>
                <w:webHidden/>
              </w:rPr>
              <w:t>72</w:t>
            </w:r>
            <w:r w:rsidR="0050164F" w:rsidRPr="002A32E6">
              <w:rPr>
                <w:webHidden/>
              </w:rPr>
              <w:fldChar w:fldCharType="end"/>
            </w:r>
          </w:hyperlink>
        </w:p>
        <w:p w14:paraId="1C97894C" w14:textId="0B5C47BA" w:rsidR="0050164F" w:rsidRPr="002A32E6" w:rsidRDefault="00C2603D" w:rsidP="002A32E6">
          <w:pPr>
            <w:pStyle w:val="Sumrio1"/>
            <w:ind w:right="-143"/>
            <w:rPr>
              <w:rFonts w:asciiTheme="minorHAnsi" w:eastAsiaTheme="minorEastAsia" w:hAnsiTheme="minorHAnsi" w:cstheme="minorBidi"/>
              <w:lang w:eastAsia="pt-BR"/>
            </w:rPr>
          </w:pPr>
          <w:hyperlink w:anchor="_Toc82722521" w:history="1">
            <w:r w:rsidR="0050164F" w:rsidRPr="002A32E6">
              <w:rPr>
                <w:rStyle w:val="Hyperlink"/>
                <w:b/>
                <w:bCs/>
              </w:rPr>
              <w:t>ANEXO C: DIETA SEMANAL PARA DIABETES</w:t>
            </w:r>
            <w:r w:rsidR="0050164F" w:rsidRPr="002A32E6">
              <w:rPr>
                <w:webHidden/>
              </w:rPr>
              <w:tab/>
            </w:r>
            <w:r w:rsidR="0050164F" w:rsidRPr="002A32E6">
              <w:rPr>
                <w:webHidden/>
              </w:rPr>
              <w:fldChar w:fldCharType="begin"/>
            </w:r>
            <w:r w:rsidR="0050164F" w:rsidRPr="002A32E6">
              <w:rPr>
                <w:webHidden/>
              </w:rPr>
              <w:instrText xml:space="preserve"> PAGEREF _Toc82722521 \h </w:instrText>
            </w:r>
            <w:r w:rsidR="0050164F" w:rsidRPr="002A32E6">
              <w:rPr>
                <w:webHidden/>
              </w:rPr>
            </w:r>
            <w:r w:rsidR="0050164F" w:rsidRPr="002A32E6">
              <w:rPr>
                <w:webHidden/>
              </w:rPr>
              <w:fldChar w:fldCharType="separate"/>
            </w:r>
            <w:r w:rsidR="0050164F" w:rsidRPr="002A32E6">
              <w:rPr>
                <w:webHidden/>
              </w:rPr>
              <w:t>79</w:t>
            </w:r>
            <w:r w:rsidR="0050164F" w:rsidRPr="002A32E6">
              <w:rPr>
                <w:webHidden/>
              </w:rPr>
              <w:fldChar w:fldCharType="end"/>
            </w:r>
          </w:hyperlink>
        </w:p>
        <w:p w14:paraId="7C7AE034" w14:textId="729FE204" w:rsidR="0050164F" w:rsidRPr="002A32E6" w:rsidRDefault="00C2603D" w:rsidP="002A32E6">
          <w:pPr>
            <w:pStyle w:val="Sumrio1"/>
            <w:ind w:right="-143"/>
            <w:rPr>
              <w:rFonts w:asciiTheme="minorHAnsi" w:eastAsiaTheme="minorEastAsia" w:hAnsiTheme="minorHAnsi" w:cstheme="minorBidi"/>
              <w:lang w:eastAsia="pt-BR"/>
            </w:rPr>
          </w:pPr>
          <w:hyperlink w:anchor="_Toc82722522" w:history="1">
            <w:r w:rsidR="0050164F" w:rsidRPr="002A32E6">
              <w:rPr>
                <w:rStyle w:val="Hyperlink"/>
                <w:b/>
                <w:bCs/>
              </w:rPr>
              <w:t>ANEXO D: VALORES NUTRIC</w:t>
            </w:r>
            <w:r w:rsidR="001E0049">
              <w:rPr>
                <w:rStyle w:val="Hyperlink"/>
                <w:b/>
                <w:bCs/>
              </w:rPr>
              <w:t>I</w:t>
            </w:r>
            <w:r w:rsidR="0050164F" w:rsidRPr="002A32E6">
              <w:rPr>
                <w:rStyle w:val="Hyperlink"/>
                <w:b/>
                <w:bCs/>
              </w:rPr>
              <w:t>ONAIS DA DIETA PARA GASTRITE</w:t>
            </w:r>
            <w:r w:rsidR="0050164F" w:rsidRPr="002A32E6">
              <w:rPr>
                <w:webHidden/>
              </w:rPr>
              <w:tab/>
            </w:r>
            <w:r w:rsidR="0050164F" w:rsidRPr="002A32E6">
              <w:rPr>
                <w:webHidden/>
              </w:rPr>
              <w:fldChar w:fldCharType="begin"/>
            </w:r>
            <w:r w:rsidR="0050164F" w:rsidRPr="002A32E6">
              <w:rPr>
                <w:webHidden/>
              </w:rPr>
              <w:instrText xml:space="preserve"> PAGEREF _Toc82722522 \h </w:instrText>
            </w:r>
            <w:r w:rsidR="0050164F" w:rsidRPr="002A32E6">
              <w:rPr>
                <w:webHidden/>
              </w:rPr>
            </w:r>
            <w:r w:rsidR="0050164F" w:rsidRPr="002A32E6">
              <w:rPr>
                <w:webHidden/>
              </w:rPr>
              <w:fldChar w:fldCharType="separate"/>
            </w:r>
            <w:r w:rsidR="0050164F" w:rsidRPr="002A32E6">
              <w:rPr>
                <w:webHidden/>
              </w:rPr>
              <w:t>86</w:t>
            </w:r>
            <w:r w:rsidR="0050164F" w:rsidRPr="002A32E6">
              <w:rPr>
                <w:webHidden/>
              </w:rPr>
              <w:fldChar w:fldCharType="end"/>
            </w:r>
          </w:hyperlink>
        </w:p>
        <w:p w14:paraId="10F8228E" w14:textId="7AAEAEC8" w:rsidR="0050164F" w:rsidRPr="002A32E6" w:rsidRDefault="00C2603D" w:rsidP="002A32E6">
          <w:pPr>
            <w:pStyle w:val="Sumrio1"/>
            <w:ind w:right="-143"/>
            <w:rPr>
              <w:rFonts w:asciiTheme="minorHAnsi" w:eastAsiaTheme="minorEastAsia" w:hAnsiTheme="minorHAnsi" w:cstheme="minorBidi"/>
              <w:lang w:eastAsia="pt-BR"/>
            </w:rPr>
          </w:pPr>
          <w:hyperlink w:anchor="_Toc82722523" w:history="1">
            <w:r w:rsidR="0050164F" w:rsidRPr="002A32E6">
              <w:rPr>
                <w:rStyle w:val="Hyperlink"/>
                <w:b/>
                <w:bCs/>
              </w:rPr>
              <w:t>ANEXO E:VALORES NUTRIC</w:t>
            </w:r>
            <w:r w:rsidR="001E0049">
              <w:rPr>
                <w:rStyle w:val="Hyperlink"/>
                <w:b/>
                <w:bCs/>
              </w:rPr>
              <w:t>I</w:t>
            </w:r>
            <w:r w:rsidR="0050164F" w:rsidRPr="002A32E6">
              <w:rPr>
                <w:rStyle w:val="Hyperlink"/>
                <w:b/>
                <w:bCs/>
              </w:rPr>
              <w:t>ONAIS DA DIETA PARA DIABETES</w:t>
            </w:r>
            <w:r w:rsidR="0050164F" w:rsidRPr="002A32E6">
              <w:rPr>
                <w:webHidden/>
              </w:rPr>
              <w:tab/>
            </w:r>
            <w:r w:rsidR="0050164F" w:rsidRPr="002A32E6">
              <w:rPr>
                <w:webHidden/>
              </w:rPr>
              <w:fldChar w:fldCharType="begin"/>
            </w:r>
            <w:r w:rsidR="0050164F" w:rsidRPr="002A32E6">
              <w:rPr>
                <w:webHidden/>
              </w:rPr>
              <w:instrText xml:space="preserve"> PAGEREF _Toc82722523 \h </w:instrText>
            </w:r>
            <w:r w:rsidR="0050164F" w:rsidRPr="002A32E6">
              <w:rPr>
                <w:webHidden/>
              </w:rPr>
            </w:r>
            <w:r w:rsidR="0050164F" w:rsidRPr="002A32E6">
              <w:rPr>
                <w:webHidden/>
              </w:rPr>
              <w:fldChar w:fldCharType="separate"/>
            </w:r>
            <w:r w:rsidR="0050164F" w:rsidRPr="002A32E6">
              <w:rPr>
                <w:webHidden/>
              </w:rPr>
              <w:t>91</w:t>
            </w:r>
            <w:r w:rsidR="0050164F" w:rsidRPr="002A32E6">
              <w:rPr>
                <w:webHidden/>
              </w:rPr>
              <w:fldChar w:fldCharType="end"/>
            </w:r>
          </w:hyperlink>
        </w:p>
        <w:p w14:paraId="35676590" w14:textId="50CB8114" w:rsidR="00A70D11" w:rsidRPr="00BC47B9" w:rsidRDefault="0050164F" w:rsidP="00BC47B9">
          <w:pPr>
            <w:ind w:right="-143"/>
            <w:sectPr w:rsidR="00A70D11" w:rsidRPr="00BC47B9" w:rsidSect="006E44EB">
              <w:headerReference w:type="default" r:id="rId12"/>
              <w:pgSz w:w="11906" w:h="16838"/>
              <w:pgMar w:top="1701" w:right="1134" w:bottom="1134" w:left="1701" w:header="709" w:footer="709" w:gutter="0"/>
              <w:cols w:space="708"/>
              <w:docGrid w:linePitch="360"/>
            </w:sectPr>
          </w:pPr>
          <w:r w:rsidRPr="002A32E6">
            <w:rPr>
              <w:b/>
              <w:bCs/>
            </w:rPr>
            <w:fldChar w:fldCharType="end"/>
          </w:r>
        </w:p>
      </w:sdtContent>
    </w:sdt>
    <w:bookmarkStart w:id="1" w:name="_Toc82449956" w:displacedByCustomXml="prev"/>
    <w:bookmarkStart w:id="2" w:name="_Toc82722492" w:displacedByCustomXml="prev"/>
    <w:p w14:paraId="084EDFD5" w14:textId="126CE688" w:rsidR="009D4405" w:rsidRPr="00175B5B" w:rsidRDefault="009D4405" w:rsidP="00DB17F0">
      <w:pPr>
        <w:pStyle w:val="Ttulo1"/>
        <w:spacing w:before="0" w:after="120" w:line="360" w:lineRule="auto"/>
        <w:jc w:val="both"/>
      </w:pPr>
      <w:r w:rsidRPr="00175B5B">
        <w:t>1 INTRODUÇÃO</w:t>
      </w:r>
      <w:bookmarkEnd w:id="2"/>
      <w:bookmarkEnd w:id="1"/>
      <w:r w:rsidRPr="00175B5B">
        <w:t xml:space="preserve"> </w:t>
      </w:r>
    </w:p>
    <w:p w14:paraId="54EDAB4B" w14:textId="0B5BA710" w:rsidR="009D4405" w:rsidRPr="00981ECD" w:rsidRDefault="009D4405" w:rsidP="00DB17F0">
      <w:pPr>
        <w:spacing w:after="120" w:line="360" w:lineRule="auto"/>
        <w:jc w:val="both"/>
        <w:rPr>
          <w:rFonts w:ascii="Arial" w:hAnsi="Arial" w:cs="Arial"/>
          <w:sz w:val="24"/>
          <w:szCs w:val="24"/>
        </w:rPr>
      </w:pPr>
      <w:r>
        <w:rPr>
          <w:rFonts w:ascii="Arial" w:hAnsi="Arial" w:cs="Arial"/>
          <w:sz w:val="24"/>
          <w:szCs w:val="24"/>
        </w:rPr>
        <w:tab/>
      </w:r>
      <w:r w:rsidRPr="00981ECD">
        <w:rPr>
          <w:rFonts w:ascii="Arial" w:hAnsi="Arial" w:cs="Arial"/>
          <w:sz w:val="24"/>
          <w:szCs w:val="24"/>
        </w:rPr>
        <w:t>Embora remonte às origens da civilização, a relação entre alimentação e saúde nunca foi tão estreita quanto nos dias de hoje. Muitas vezes</w:t>
      </w:r>
      <w:r w:rsidR="00A925A0">
        <w:rPr>
          <w:rFonts w:ascii="Arial" w:hAnsi="Arial" w:cs="Arial"/>
          <w:sz w:val="24"/>
          <w:szCs w:val="24"/>
        </w:rPr>
        <w:t>,</w:t>
      </w:r>
      <w:r w:rsidRPr="00981ECD">
        <w:rPr>
          <w:rFonts w:ascii="Arial" w:hAnsi="Arial" w:cs="Arial"/>
          <w:sz w:val="24"/>
          <w:szCs w:val="24"/>
        </w:rPr>
        <w:t xml:space="preserve"> alimentos baratos são os que compõe dietas ricas em gordura, sal</w:t>
      </w:r>
      <w:r w:rsidR="00C04149">
        <w:rPr>
          <w:rFonts w:ascii="Arial" w:hAnsi="Arial" w:cs="Arial"/>
          <w:sz w:val="24"/>
          <w:szCs w:val="24"/>
        </w:rPr>
        <w:t>,</w:t>
      </w:r>
      <w:r w:rsidRPr="00981ECD">
        <w:rPr>
          <w:rFonts w:ascii="Arial" w:hAnsi="Arial" w:cs="Arial"/>
          <w:sz w:val="24"/>
          <w:szCs w:val="24"/>
        </w:rPr>
        <w:t xml:space="preserve"> açúcar e pobres em carboidratos complexos, vitaminas e minerais, aliadas a um estilo de vida mais sedentário, sendo responsáveis pelo aumento das doenças degenerativas, tais como obesidade, diabetes, gastrite etc. (CARVALHO et. al.; 2006).</w:t>
      </w:r>
    </w:p>
    <w:p w14:paraId="3CD14FF0" w14:textId="2E3AF56E" w:rsidR="009D4405" w:rsidRPr="00981ECD" w:rsidRDefault="009D4405" w:rsidP="00DB17F0">
      <w:pPr>
        <w:spacing w:after="120" w:line="360" w:lineRule="auto"/>
        <w:jc w:val="both"/>
        <w:rPr>
          <w:rFonts w:ascii="Arial" w:hAnsi="Arial" w:cs="Arial"/>
          <w:sz w:val="24"/>
          <w:szCs w:val="24"/>
          <w:shd w:val="clear" w:color="auto" w:fill="FFFFFF"/>
        </w:rPr>
      </w:pPr>
      <w:r>
        <w:rPr>
          <w:rFonts w:ascii="Arial" w:hAnsi="Arial" w:cs="Arial"/>
          <w:sz w:val="24"/>
          <w:szCs w:val="24"/>
          <w:shd w:val="clear" w:color="auto" w:fill="FFFFFF"/>
        </w:rPr>
        <w:tab/>
      </w:r>
      <w:r w:rsidRPr="00981ECD">
        <w:rPr>
          <w:rFonts w:ascii="Arial" w:hAnsi="Arial" w:cs="Arial"/>
          <w:sz w:val="24"/>
          <w:szCs w:val="24"/>
          <w:shd w:val="clear" w:color="auto" w:fill="FFFFFF"/>
        </w:rPr>
        <w:t>O número de casos de diabetes me</w:t>
      </w:r>
      <w:r w:rsidR="00C9538F">
        <w:rPr>
          <w:rFonts w:ascii="Arial" w:hAnsi="Arial" w:cs="Arial"/>
          <w:sz w:val="24"/>
          <w:szCs w:val="24"/>
          <w:shd w:val="clear" w:color="auto" w:fill="FFFFFF"/>
        </w:rPr>
        <w:t>l</w:t>
      </w:r>
      <w:r w:rsidRPr="00981ECD">
        <w:rPr>
          <w:rFonts w:ascii="Arial" w:hAnsi="Arial" w:cs="Arial"/>
          <w:sz w:val="24"/>
          <w:szCs w:val="24"/>
          <w:shd w:val="clear" w:color="auto" w:fill="FFFFFF"/>
        </w:rPr>
        <w:t>litus (DM) em todo o mundo foi estimado em 171 milhões no ano 2000 e poderá atingir 366 milhões em 2030 (</w:t>
      </w:r>
      <w:r w:rsidRPr="00981ECD">
        <w:rPr>
          <w:rFonts w:ascii="Arial" w:hAnsi="Arial" w:cs="Arial"/>
          <w:sz w:val="24"/>
          <w:szCs w:val="24"/>
        </w:rPr>
        <w:t>WILD et al.; 2004)</w:t>
      </w:r>
      <w:r w:rsidRPr="00981ECD">
        <w:rPr>
          <w:rFonts w:ascii="Arial" w:hAnsi="Arial" w:cs="Arial"/>
          <w:sz w:val="24"/>
          <w:szCs w:val="24"/>
          <w:shd w:val="clear" w:color="auto" w:fill="FFFFFF"/>
        </w:rPr>
        <w:t>. No Brasil, um estudo multicêntrico avaliou a população urbana brasileira de 30 a 69 anos na década de 1980 e identificou prevalência de DM de 7,6%, sem distinção entre os tipos 1 e 2 da doença (</w:t>
      </w:r>
      <w:r w:rsidRPr="00981ECD">
        <w:rPr>
          <w:rFonts w:ascii="Arial" w:hAnsi="Arial" w:cs="Arial"/>
          <w:sz w:val="24"/>
          <w:szCs w:val="24"/>
        </w:rPr>
        <w:t>MALERBI, FRANCO, 1992).</w:t>
      </w:r>
    </w:p>
    <w:p w14:paraId="77269351" w14:textId="5624CC3B" w:rsidR="002402FF" w:rsidRDefault="009D4405" w:rsidP="00DB17F0">
      <w:pPr>
        <w:spacing w:after="120" w:line="360" w:lineRule="auto"/>
        <w:jc w:val="both"/>
        <w:rPr>
          <w:rFonts w:ascii="Arial" w:hAnsi="Arial" w:cs="Arial"/>
          <w:sz w:val="24"/>
          <w:szCs w:val="24"/>
          <w:shd w:val="clear" w:color="auto" w:fill="FFFFFF"/>
        </w:rPr>
      </w:pPr>
      <w:r>
        <w:rPr>
          <w:rFonts w:ascii="Arial" w:hAnsi="Arial" w:cs="Arial"/>
          <w:sz w:val="24"/>
          <w:szCs w:val="24"/>
        </w:rPr>
        <w:tab/>
      </w:r>
      <w:r w:rsidRPr="00981ECD">
        <w:rPr>
          <w:rFonts w:ascii="Arial" w:hAnsi="Arial" w:cs="Arial"/>
          <w:sz w:val="24"/>
          <w:szCs w:val="24"/>
        </w:rPr>
        <w:t>Gastrite crônica (GC) é uma das doenças mais comuns e indiciosas desde o começo da humanidade; centenas de milhões de pessoas pelo mundo sofrem com essa condição inflamatória que varia de níveis e extensões. Na China</w:t>
      </w:r>
      <w:r w:rsidR="00C04149">
        <w:rPr>
          <w:rFonts w:ascii="Arial" w:hAnsi="Arial" w:cs="Arial"/>
          <w:sz w:val="24"/>
          <w:szCs w:val="24"/>
        </w:rPr>
        <w:t>,</w:t>
      </w:r>
      <w:r w:rsidRPr="00981ECD">
        <w:rPr>
          <w:rFonts w:ascii="Arial" w:hAnsi="Arial" w:cs="Arial"/>
          <w:sz w:val="24"/>
          <w:szCs w:val="24"/>
        </w:rPr>
        <w:t xml:space="preserve"> por exemplo, cerca de 90% da população possui gastrite crônica, (SIPPONEN, MAAROOS, 2015). Por mais que nem sempre todos os portadores dessa doença crônica sejam afetados, o número retratado ainda é algo bem expressivo (FANG et. al.; 2017). </w:t>
      </w:r>
      <w:r w:rsidR="002402FF" w:rsidRPr="00EF1601">
        <w:rPr>
          <w:rFonts w:ascii="Arial" w:hAnsi="Arial" w:cs="Arial"/>
          <w:sz w:val="24"/>
          <w:szCs w:val="24"/>
          <w:shd w:val="clear" w:color="auto" w:fill="FFFFFF"/>
        </w:rPr>
        <w:t>Em 2013, o Brasil ocupou a quarta posição entre os países com maior número de pessoas diabéticas, contando com 11,9 milhões de casos entre indivíduos adultos (20 - 79 anos) (INTERNATIONAL DIABETES FEDERATION, 2013).</w:t>
      </w:r>
    </w:p>
    <w:p w14:paraId="7054F66C" w14:textId="75451AEB" w:rsidR="0093128B" w:rsidRDefault="009D4405" w:rsidP="00DB17F0">
      <w:pPr>
        <w:spacing w:after="120" w:line="360" w:lineRule="auto"/>
        <w:jc w:val="both"/>
        <w:rPr>
          <w:rFonts w:ascii="Arial" w:hAnsi="Arial" w:cs="Arial"/>
          <w:sz w:val="24"/>
          <w:szCs w:val="24"/>
        </w:rPr>
      </w:pPr>
      <w:r>
        <w:rPr>
          <w:rFonts w:ascii="Arial" w:hAnsi="Arial" w:cs="Arial"/>
          <w:sz w:val="24"/>
          <w:szCs w:val="24"/>
        </w:rPr>
        <w:tab/>
      </w:r>
      <w:r w:rsidRPr="00981ECD">
        <w:rPr>
          <w:rFonts w:ascii="Arial" w:hAnsi="Arial" w:cs="Arial"/>
          <w:sz w:val="24"/>
          <w:szCs w:val="24"/>
        </w:rPr>
        <w:t>A ingestão de preparações com alimentos funcionais é extremamente importante, são eles que beneficiam uma ou mais funções orgânicas, além da nutrição básica, contribuindo para melhorar o estado de saúde e bem-estar e/ou reduzir o risco de doenças (DIPLOCK et. al.; 1999). Essas fontes de compostos funcionais beneficiam as funções orgânicas pelos níveis elevados de carboidratos complexos, fibras e micronutrientes. A fibra alimentar tem por característica efeitos preventivos na prisão de ventre, obesidade, diabetes, gastrite, câncer de cólon, úlceras e doenças coronarianas (CARVALHO et. al.; 2006).</w:t>
      </w:r>
    </w:p>
    <w:p w14:paraId="3866D978" w14:textId="7A52E1E7" w:rsidR="00175B5B" w:rsidRPr="00175B5B" w:rsidRDefault="0093128B" w:rsidP="00D7528B">
      <w:pPr>
        <w:pStyle w:val="Ttulo1"/>
        <w:spacing w:before="0" w:after="120" w:line="360" w:lineRule="auto"/>
        <w:jc w:val="both"/>
      </w:pPr>
      <w:r>
        <w:br w:type="page"/>
      </w:r>
      <w:bookmarkStart w:id="3" w:name="_Toc82449957"/>
      <w:bookmarkStart w:id="4" w:name="_Toc82722493"/>
      <w:r w:rsidR="00B9749A">
        <w:t>2 REFERENCIAL TEÓRICO</w:t>
      </w:r>
      <w:bookmarkEnd w:id="3"/>
      <w:bookmarkEnd w:id="4"/>
    </w:p>
    <w:p w14:paraId="40668F0A" w14:textId="1209706C" w:rsidR="00267E60" w:rsidRPr="00964E63" w:rsidRDefault="00267E60" w:rsidP="00DB17F0">
      <w:pPr>
        <w:pStyle w:val="Ttulo1"/>
        <w:spacing w:before="0" w:after="120" w:line="360" w:lineRule="auto"/>
        <w:jc w:val="both"/>
        <w:rPr>
          <w:b w:val="0"/>
          <w:bCs/>
        </w:rPr>
      </w:pPr>
      <w:bookmarkStart w:id="5" w:name="_Toc82449958"/>
      <w:bookmarkStart w:id="6" w:name="_Toc82722494"/>
      <w:r w:rsidRPr="00964E63">
        <w:rPr>
          <w:b w:val="0"/>
          <w:bCs/>
        </w:rPr>
        <w:t xml:space="preserve">2.1 </w:t>
      </w:r>
      <w:r w:rsidR="0050346C" w:rsidRPr="00964E63">
        <w:rPr>
          <w:b w:val="0"/>
          <w:bCs/>
        </w:rPr>
        <w:t>DOENÇAS DEGENERATIVAS</w:t>
      </w:r>
      <w:bookmarkEnd w:id="5"/>
      <w:bookmarkEnd w:id="6"/>
    </w:p>
    <w:p w14:paraId="139BBFAB" w14:textId="5605A5FB" w:rsidR="0012553C" w:rsidRPr="002C573B" w:rsidRDefault="0012553C" w:rsidP="00DB17F0">
      <w:pPr>
        <w:spacing w:after="120" w:line="360" w:lineRule="auto"/>
        <w:ind w:firstLine="538"/>
        <w:jc w:val="both"/>
        <w:rPr>
          <w:rFonts w:ascii="Arial" w:hAnsi="Arial" w:cs="Arial"/>
          <w:sz w:val="24"/>
          <w:szCs w:val="24"/>
        </w:rPr>
      </w:pPr>
      <w:bookmarkStart w:id="7" w:name="_Hlk72436584"/>
      <w:r w:rsidRPr="002C573B">
        <w:rPr>
          <w:rFonts w:ascii="Arial" w:hAnsi="Arial" w:cs="Arial"/>
          <w:sz w:val="24"/>
          <w:szCs w:val="24"/>
        </w:rPr>
        <w:t>As doenças crônicas degenerativas (DCD) caracterizam-se por comprometer o funcionamento das células, tecidos e órgãos de um indivíduo de forma irreversível e progressiva</w:t>
      </w:r>
      <w:bookmarkEnd w:id="7"/>
      <w:r w:rsidRPr="002C573B">
        <w:rPr>
          <w:rFonts w:ascii="Arial" w:hAnsi="Arial" w:cs="Arial"/>
          <w:sz w:val="24"/>
          <w:szCs w:val="24"/>
        </w:rPr>
        <w:t>. Em paralelo a isso, atuam como principal causa de mortalidade e incapacidade em escala global (MACHADO, 2006).</w:t>
      </w:r>
    </w:p>
    <w:p w14:paraId="5914B8EB" w14:textId="6ED3A16B" w:rsidR="0012553C" w:rsidRPr="002C573B" w:rsidRDefault="0012553C" w:rsidP="00DB17F0">
      <w:pPr>
        <w:spacing w:after="120" w:line="360" w:lineRule="auto"/>
        <w:ind w:firstLine="708"/>
        <w:jc w:val="both"/>
        <w:rPr>
          <w:rFonts w:ascii="Arial" w:hAnsi="Arial" w:cs="Arial"/>
          <w:sz w:val="24"/>
          <w:szCs w:val="24"/>
        </w:rPr>
      </w:pPr>
      <w:r w:rsidRPr="002C573B">
        <w:rPr>
          <w:rFonts w:ascii="Arial" w:hAnsi="Arial" w:cs="Arial"/>
          <w:sz w:val="24"/>
          <w:szCs w:val="24"/>
        </w:rPr>
        <w:t>Estima-se que cerca de 59% dos 56,5 milhões de óbitos anuais estão diretamente ligados aos intitulados agravos não transmissíveis, que incluem doenças cardiovasculares, diabetes, obesidade, c</w:t>
      </w:r>
      <w:r w:rsidR="00A819A3">
        <w:rPr>
          <w:rFonts w:ascii="Arial" w:hAnsi="Arial" w:cs="Arial"/>
          <w:sz w:val="24"/>
          <w:szCs w:val="24"/>
        </w:rPr>
        <w:t>âncer e doenças respiratórias, a</w:t>
      </w:r>
      <w:r w:rsidRPr="002C573B">
        <w:rPr>
          <w:rFonts w:ascii="Arial" w:hAnsi="Arial" w:cs="Arial"/>
          <w:sz w:val="24"/>
          <w:szCs w:val="24"/>
        </w:rPr>
        <w:t>s quais são predominantes em países desenvolvidos, sendo os maiores fatores causadores o estresse e o sedentarismo (MACHADO, 2006).</w:t>
      </w:r>
    </w:p>
    <w:p w14:paraId="0B06F940" w14:textId="5CC5CBE2" w:rsidR="0012553C" w:rsidRPr="002C573B" w:rsidRDefault="008F148B" w:rsidP="00DB17F0">
      <w:pPr>
        <w:spacing w:after="120" w:line="360" w:lineRule="auto"/>
        <w:ind w:firstLine="708"/>
        <w:jc w:val="both"/>
        <w:rPr>
          <w:rFonts w:ascii="Arial" w:hAnsi="Arial" w:cs="Arial"/>
          <w:color w:val="000000"/>
          <w:sz w:val="24"/>
          <w:szCs w:val="24"/>
          <w:shd w:val="clear" w:color="auto" w:fill="FFFFFF"/>
        </w:rPr>
      </w:pPr>
      <w:r>
        <w:rPr>
          <w:rFonts w:ascii="Arial" w:hAnsi="Arial" w:cs="Arial"/>
          <w:sz w:val="24"/>
          <w:szCs w:val="24"/>
        </w:rPr>
        <w:t>O</w:t>
      </w:r>
      <w:r w:rsidR="0012553C" w:rsidRPr="002C573B">
        <w:rPr>
          <w:rFonts w:ascii="Arial" w:hAnsi="Arial" w:cs="Arial"/>
          <w:sz w:val="24"/>
          <w:szCs w:val="24"/>
        </w:rPr>
        <w:t>utro fator responsável pelo surgimento de doenças crônicas degenerativas é a</w:t>
      </w:r>
      <w:r w:rsidR="0012553C" w:rsidRPr="002C573B">
        <w:rPr>
          <w:rFonts w:ascii="Arial" w:hAnsi="Arial" w:cs="Arial"/>
          <w:color w:val="000000"/>
          <w:sz w:val="24"/>
          <w:szCs w:val="24"/>
          <w:shd w:val="clear" w:color="auto" w:fill="FFFFFF"/>
        </w:rPr>
        <w:t xml:space="preserve"> transição demográfica, que, intrinsecamente, associa-se à transição epidemiológica. Segundo </w:t>
      </w:r>
      <w:proofErr w:type="spellStart"/>
      <w:r w:rsidR="0012553C" w:rsidRPr="002C573B">
        <w:rPr>
          <w:rFonts w:ascii="Arial" w:hAnsi="Arial" w:cs="Arial"/>
          <w:color w:val="000000"/>
          <w:sz w:val="24"/>
          <w:szCs w:val="24"/>
          <w:shd w:val="clear" w:color="auto" w:fill="FFFFFF"/>
        </w:rPr>
        <w:t>Omran</w:t>
      </w:r>
      <w:proofErr w:type="spellEnd"/>
      <w:r w:rsidR="0012553C" w:rsidRPr="002C573B">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et. al., </w:t>
      </w:r>
      <w:r w:rsidRPr="009B1A58">
        <w:rPr>
          <w:rFonts w:ascii="Arial" w:hAnsi="Arial" w:cs="Arial"/>
          <w:color w:val="000000"/>
          <w:sz w:val="24"/>
          <w:szCs w:val="24"/>
          <w:shd w:val="clear" w:color="auto" w:fill="FFFFFF"/>
        </w:rPr>
        <w:t>(</w:t>
      </w:r>
      <w:r w:rsidR="009B1A58" w:rsidRPr="009B1A58">
        <w:rPr>
          <w:rFonts w:ascii="Arial" w:hAnsi="Arial" w:cs="Arial"/>
          <w:color w:val="000000"/>
          <w:sz w:val="24"/>
          <w:szCs w:val="24"/>
          <w:shd w:val="clear" w:color="auto" w:fill="FFFFFF"/>
        </w:rPr>
        <w:t>1996</w:t>
      </w:r>
      <w:r w:rsidRPr="009B1A58">
        <w:rPr>
          <w:rFonts w:ascii="Arial" w:hAnsi="Arial" w:cs="Arial"/>
          <w:color w:val="000000"/>
          <w:sz w:val="24"/>
          <w:szCs w:val="24"/>
          <w:shd w:val="clear" w:color="auto" w:fill="FFFFFF"/>
        </w:rPr>
        <w:t>)</w:t>
      </w:r>
      <w:r w:rsidR="0012553C" w:rsidRPr="009B1A58">
        <w:rPr>
          <w:rFonts w:ascii="Arial" w:hAnsi="Arial" w:cs="Arial"/>
          <w:color w:val="000000"/>
          <w:sz w:val="24"/>
          <w:szCs w:val="24"/>
          <w:shd w:val="clear" w:color="auto" w:fill="FFFFFF"/>
        </w:rPr>
        <w:t>,</w:t>
      </w:r>
      <w:r w:rsidR="0012553C" w:rsidRPr="002C573B">
        <w:rPr>
          <w:rFonts w:ascii="Arial" w:hAnsi="Arial" w:cs="Arial"/>
          <w:color w:val="000000"/>
          <w:sz w:val="24"/>
          <w:szCs w:val="24"/>
          <w:shd w:val="clear" w:color="auto" w:fill="FFFFFF"/>
        </w:rPr>
        <w:t xml:space="preserve"> este processo atua como a evolução progressiva de um perfil de alta mortalidade por doenças infecciosas para um outro perfil, onde predominam os óbitos por doenças cardiovasculares, neoplasias, causas externas e outras doenças consideradas crônicas degenerativas (OMRAN, 1971, 1996; PRATA, 1992; BARRETO e CARMO, 1995).</w:t>
      </w:r>
    </w:p>
    <w:p w14:paraId="2594B29D" w14:textId="6953342D" w:rsidR="0012553C" w:rsidRPr="002C573B" w:rsidRDefault="008F148B" w:rsidP="00DB17F0">
      <w:pPr>
        <w:spacing w:after="120" w:line="360" w:lineRule="auto"/>
        <w:ind w:firstLine="708"/>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E</w:t>
      </w:r>
      <w:r w:rsidR="0012553C" w:rsidRPr="002C573B">
        <w:rPr>
          <w:rFonts w:ascii="Arial" w:hAnsi="Arial" w:cs="Arial"/>
          <w:color w:val="000000"/>
          <w:sz w:val="24"/>
          <w:szCs w:val="24"/>
          <w:shd w:val="clear" w:color="auto" w:fill="FFFFFF"/>
        </w:rPr>
        <w:t xml:space="preserve">mbora a transição epidemiológica no Brasil esteja ocorrendo de maneira diversificada em suas diferentes regiões, pode-se afirmar que </w:t>
      </w:r>
      <w:r w:rsidR="00B14A34" w:rsidRPr="002C573B">
        <w:rPr>
          <w:rFonts w:ascii="Arial" w:hAnsi="Arial" w:cs="Arial"/>
          <w:color w:val="000000"/>
          <w:sz w:val="24"/>
          <w:szCs w:val="24"/>
          <w:shd w:val="clear" w:color="auto" w:fill="FFFFFF"/>
        </w:rPr>
        <w:t>o aumento da mortalidade pelas doenças crônicas degenerat</w:t>
      </w:r>
      <w:r w:rsidR="00B14A34">
        <w:rPr>
          <w:rFonts w:ascii="Arial" w:hAnsi="Arial" w:cs="Arial"/>
          <w:color w:val="000000"/>
          <w:sz w:val="24"/>
          <w:szCs w:val="24"/>
          <w:shd w:val="clear" w:color="auto" w:fill="FFFFFF"/>
        </w:rPr>
        <w:t>ivas vem</w:t>
      </w:r>
      <w:r w:rsidR="0012553C" w:rsidRPr="002C573B">
        <w:rPr>
          <w:rFonts w:ascii="Arial" w:hAnsi="Arial" w:cs="Arial"/>
          <w:color w:val="000000"/>
          <w:sz w:val="24"/>
          <w:szCs w:val="24"/>
          <w:shd w:val="clear" w:color="auto" w:fill="FFFFFF"/>
        </w:rPr>
        <w:t xml:space="preserve"> sendo eminente, principalmente, a partir da segunda metade do século XX (PRATA, 1992).</w:t>
      </w:r>
    </w:p>
    <w:p w14:paraId="54950AE0" w14:textId="79A66D1F" w:rsidR="0012553C" w:rsidRPr="002C573B" w:rsidRDefault="0012553C" w:rsidP="00DB17F0">
      <w:pPr>
        <w:spacing w:after="120" w:line="360" w:lineRule="auto"/>
        <w:ind w:firstLine="708"/>
        <w:jc w:val="both"/>
        <w:rPr>
          <w:rFonts w:ascii="Arial" w:hAnsi="Arial" w:cs="Arial"/>
          <w:color w:val="000000"/>
          <w:sz w:val="24"/>
          <w:szCs w:val="24"/>
          <w:shd w:val="clear" w:color="auto" w:fill="FFFFFF"/>
        </w:rPr>
      </w:pPr>
      <w:r w:rsidRPr="002C573B">
        <w:rPr>
          <w:rFonts w:ascii="Arial" w:hAnsi="Arial" w:cs="Arial"/>
          <w:color w:val="000000"/>
          <w:sz w:val="24"/>
          <w:szCs w:val="24"/>
          <w:shd w:val="clear" w:color="auto" w:fill="FFFFFF"/>
        </w:rPr>
        <w:t>Um estudo realizado com adultos, no ano de 1999, em uma unidade básica de saúde na cidade de São Carlos, SP, demonstrou que o principal diagnóstico foi o de hipertensão arterial (6,3%), seguido por quatro diagnósticos relacionados às causas infecto-parasitárias (12,2%) e mais quatro diagnósticos relacionados às doenças crônicas degenerativas (12,6%). No grupo de doenças crônicas degenerativas o principal diagnóstico foi a hipertensão arterial (25,5%), seguida do diabetes mellitus (9,0%) (FELICIANO e MORAES, 1999).</w:t>
      </w:r>
    </w:p>
    <w:p w14:paraId="74CF050B" w14:textId="31BD8159" w:rsidR="0012553C" w:rsidRPr="002C573B" w:rsidRDefault="0012553C" w:rsidP="00DB17F0">
      <w:pPr>
        <w:spacing w:after="120" w:line="360" w:lineRule="auto"/>
        <w:ind w:firstLine="708"/>
        <w:jc w:val="both"/>
        <w:rPr>
          <w:rFonts w:ascii="Arial" w:hAnsi="Arial" w:cs="Arial"/>
          <w:sz w:val="24"/>
          <w:szCs w:val="24"/>
        </w:rPr>
      </w:pPr>
      <w:r w:rsidRPr="002C573B">
        <w:rPr>
          <w:rFonts w:ascii="Arial" w:hAnsi="Arial" w:cs="Arial"/>
          <w:sz w:val="24"/>
          <w:szCs w:val="24"/>
        </w:rPr>
        <w:t>Fatores modificáveis</w:t>
      </w:r>
      <w:r w:rsidR="008F148B">
        <w:rPr>
          <w:rFonts w:ascii="Arial" w:hAnsi="Arial" w:cs="Arial"/>
          <w:sz w:val="24"/>
          <w:szCs w:val="24"/>
        </w:rPr>
        <w:t xml:space="preserve">, </w:t>
      </w:r>
      <w:r w:rsidRPr="002C573B">
        <w:rPr>
          <w:rFonts w:ascii="Arial" w:hAnsi="Arial" w:cs="Arial"/>
          <w:sz w:val="24"/>
          <w:szCs w:val="24"/>
        </w:rPr>
        <w:t xml:space="preserve">são </w:t>
      </w:r>
      <w:r w:rsidR="008F148B">
        <w:rPr>
          <w:rFonts w:ascii="Arial" w:hAnsi="Arial" w:cs="Arial"/>
          <w:sz w:val="24"/>
          <w:szCs w:val="24"/>
        </w:rPr>
        <w:t>aqueles</w:t>
      </w:r>
      <w:r w:rsidRPr="002C573B">
        <w:rPr>
          <w:rFonts w:ascii="Arial" w:hAnsi="Arial" w:cs="Arial"/>
          <w:sz w:val="24"/>
          <w:szCs w:val="24"/>
        </w:rPr>
        <w:t xml:space="preserve"> que podem ser alterados por meio da adoção de novos hábitos e comportamentos. Ao contrário dos fatores modificáveis, fatores não modificáveis, idade, histórico familiar, origem étnica, como o nome indica, são fatores que não podem ser alterados. No entanto, muitos fatores não modificáveis podem ser controlados e seu risco reduzido pela modificação de comportamentos de estilo de vida (LAST et al., 2000).</w:t>
      </w:r>
    </w:p>
    <w:p w14:paraId="450176C0" w14:textId="17ED90BA" w:rsidR="0012553C" w:rsidRPr="002C573B" w:rsidRDefault="0012553C" w:rsidP="00DB17F0">
      <w:pPr>
        <w:spacing w:after="120" w:line="360" w:lineRule="auto"/>
        <w:ind w:firstLine="708"/>
        <w:jc w:val="both"/>
        <w:rPr>
          <w:rFonts w:ascii="Arial" w:hAnsi="Arial" w:cs="Arial"/>
          <w:sz w:val="24"/>
          <w:szCs w:val="24"/>
        </w:rPr>
      </w:pPr>
      <w:r w:rsidRPr="002C573B">
        <w:rPr>
          <w:rFonts w:ascii="Arial" w:hAnsi="Arial" w:cs="Arial"/>
          <w:sz w:val="24"/>
          <w:szCs w:val="24"/>
        </w:rPr>
        <w:t>Um estudo identificou catorze fatores potencialmente modificáveis, incluindo fatores comportamentais</w:t>
      </w:r>
      <w:r w:rsidR="008F148B">
        <w:rPr>
          <w:rFonts w:ascii="Arial" w:hAnsi="Arial" w:cs="Arial"/>
          <w:sz w:val="24"/>
          <w:szCs w:val="24"/>
        </w:rPr>
        <w:t xml:space="preserve">, </w:t>
      </w:r>
      <w:r w:rsidRPr="002C573B">
        <w:rPr>
          <w:rFonts w:ascii="Arial" w:hAnsi="Arial" w:cs="Arial"/>
          <w:sz w:val="24"/>
          <w:szCs w:val="24"/>
        </w:rPr>
        <w:t>como o uso de tabaco, consumo de álcool e atividade física, e fatores sociodemográficos, como a educação, e revelou que cerca de 70% das doenças cardiovasculares e mortes foram atribuídas a fatores de risco que eram modificáveis (YUSUF et al, 2020).</w:t>
      </w:r>
    </w:p>
    <w:p w14:paraId="6435720C" w14:textId="1A440EBF" w:rsidR="0012553C" w:rsidRDefault="0012553C" w:rsidP="00DB17F0">
      <w:pPr>
        <w:spacing w:after="120" w:line="360" w:lineRule="auto"/>
        <w:ind w:firstLine="708"/>
        <w:jc w:val="both"/>
        <w:rPr>
          <w:rFonts w:ascii="Arial" w:hAnsi="Arial" w:cs="Arial"/>
          <w:sz w:val="24"/>
          <w:szCs w:val="24"/>
        </w:rPr>
      </w:pPr>
      <w:r w:rsidRPr="002C573B">
        <w:rPr>
          <w:rFonts w:ascii="Arial" w:hAnsi="Arial" w:cs="Arial"/>
          <w:sz w:val="24"/>
          <w:szCs w:val="24"/>
        </w:rPr>
        <w:t xml:space="preserve">Dentro da prática de </w:t>
      </w:r>
      <w:r w:rsidR="007800BF">
        <w:rPr>
          <w:rFonts w:ascii="Arial" w:hAnsi="Arial" w:cs="Arial"/>
          <w:sz w:val="24"/>
          <w:szCs w:val="24"/>
        </w:rPr>
        <w:t>S</w:t>
      </w:r>
      <w:r w:rsidRPr="002C573B">
        <w:rPr>
          <w:rFonts w:ascii="Arial" w:hAnsi="Arial" w:cs="Arial"/>
          <w:sz w:val="24"/>
          <w:szCs w:val="24"/>
        </w:rPr>
        <w:t xml:space="preserve">aúde </w:t>
      </w:r>
      <w:r w:rsidR="007800BF">
        <w:rPr>
          <w:rFonts w:ascii="Arial" w:hAnsi="Arial" w:cs="Arial"/>
          <w:sz w:val="24"/>
          <w:szCs w:val="24"/>
        </w:rPr>
        <w:t>P</w:t>
      </w:r>
      <w:r w:rsidRPr="002C573B">
        <w:rPr>
          <w:rFonts w:ascii="Arial" w:hAnsi="Arial" w:cs="Arial"/>
          <w:sz w:val="24"/>
          <w:szCs w:val="24"/>
        </w:rPr>
        <w:t>ública, os fatores modificáveis são frequentemente integrados em diferentes estágios de prevenção das doenças crônicas degenerativas, sejam elas em est</w:t>
      </w:r>
      <w:r w:rsidR="009B1A58">
        <w:rPr>
          <w:rFonts w:ascii="Arial" w:hAnsi="Arial" w:cs="Arial"/>
          <w:sz w:val="24"/>
          <w:szCs w:val="24"/>
        </w:rPr>
        <w:t>ági</w:t>
      </w:r>
      <w:r w:rsidRPr="002C573B">
        <w:rPr>
          <w:rFonts w:ascii="Arial" w:hAnsi="Arial" w:cs="Arial"/>
          <w:sz w:val="24"/>
          <w:szCs w:val="24"/>
        </w:rPr>
        <w:t>o primário, secundário ou terciário (LAST et al., 2000).</w:t>
      </w:r>
    </w:p>
    <w:p w14:paraId="3FF66B56" w14:textId="20F27046" w:rsidR="009B1A58" w:rsidRDefault="009B1A58" w:rsidP="00DB17F0">
      <w:pPr>
        <w:spacing w:after="120" w:line="360" w:lineRule="auto"/>
        <w:ind w:firstLine="708"/>
        <w:jc w:val="both"/>
        <w:rPr>
          <w:rFonts w:ascii="Arial" w:hAnsi="Arial" w:cs="Arial"/>
          <w:sz w:val="24"/>
          <w:szCs w:val="24"/>
        </w:rPr>
      </w:pPr>
      <w:r w:rsidRPr="00D7302C">
        <w:rPr>
          <w:rFonts w:ascii="Arial" w:hAnsi="Arial" w:cs="Arial"/>
          <w:sz w:val="24"/>
          <w:szCs w:val="24"/>
        </w:rPr>
        <w:t xml:space="preserve">No estágio primário inclui-se ações que visam impedir a ocorrência dessas doenças antes que elas se desenvolvam no organismo do indivíduo. </w:t>
      </w:r>
      <w:r>
        <w:rPr>
          <w:rFonts w:ascii="Arial" w:hAnsi="Arial" w:cs="Arial"/>
          <w:sz w:val="24"/>
          <w:szCs w:val="24"/>
        </w:rPr>
        <w:t xml:space="preserve">Já o </w:t>
      </w:r>
      <w:r w:rsidRPr="00D7302C">
        <w:rPr>
          <w:rFonts w:ascii="Arial" w:hAnsi="Arial" w:cs="Arial"/>
          <w:sz w:val="24"/>
          <w:szCs w:val="24"/>
        </w:rPr>
        <w:t xml:space="preserve">estágio secundário consiste em situações nas quais </w:t>
      </w:r>
      <w:r>
        <w:rPr>
          <w:rFonts w:ascii="Arial" w:hAnsi="Arial" w:cs="Arial"/>
          <w:sz w:val="24"/>
          <w:szCs w:val="24"/>
        </w:rPr>
        <w:t>a</w:t>
      </w:r>
      <w:r w:rsidRPr="00D7302C">
        <w:rPr>
          <w:rFonts w:ascii="Arial" w:hAnsi="Arial" w:cs="Arial"/>
          <w:sz w:val="24"/>
          <w:szCs w:val="24"/>
        </w:rPr>
        <w:t xml:space="preserve"> </w:t>
      </w:r>
      <w:r>
        <w:rPr>
          <w:rFonts w:ascii="Arial" w:hAnsi="Arial" w:cs="Arial"/>
          <w:sz w:val="24"/>
          <w:szCs w:val="24"/>
        </w:rPr>
        <w:t>patologia</w:t>
      </w:r>
      <w:r w:rsidRPr="00D7302C">
        <w:rPr>
          <w:rFonts w:ascii="Arial" w:hAnsi="Arial" w:cs="Arial"/>
          <w:sz w:val="24"/>
          <w:szCs w:val="24"/>
        </w:rPr>
        <w:t xml:space="preserve"> já está instaurad</w:t>
      </w:r>
      <w:r>
        <w:rPr>
          <w:rFonts w:ascii="Arial" w:hAnsi="Arial" w:cs="Arial"/>
          <w:sz w:val="24"/>
          <w:szCs w:val="24"/>
        </w:rPr>
        <w:t>a, nesse caso</w:t>
      </w:r>
      <w:r w:rsidRPr="00D7302C">
        <w:rPr>
          <w:rFonts w:ascii="Arial" w:hAnsi="Arial" w:cs="Arial"/>
          <w:sz w:val="24"/>
          <w:szCs w:val="24"/>
        </w:rPr>
        <w:t xml:space="preserve"> </w:t>
      </w:r>
      <w:r>
        <w:rPr>
          <w:rFonts w:ascii="Arial" w:hAnsi="Arial" w:cs="Arial"/>
          <w:sz w:val="24"/>
          <w:szCs w:val="24"/>
        </w:rPr>
        <w:t>a</w:t>
      </w:r>
      <w:r w:rsidRPr="00D7302C">
        <w:rPr>
          <w:rFonts w:ascii="Arial" w:hAnsi="Arial" w:cs="Arial"/>
          <w:sz w:val="24"/>
          <w:szCs w:val="24"/>
        </w:rPr>
        <w:t xml:space="preserve"> intenção é propiciar uma melhor evolução clínica para os indivíduos afetados, impedindo ou retardando a </w:t>
      </w:r>
      <w:r>
        <w:rPr>
          <w:rFonts w:ascii="Arial" w:hAnsi="Arial" w:cs="Arial"/>
          <w:sz w:val="24"/>
          <w:szCs w:val="24"/>
        </w:rPr>
        <w:t>progressão</w:t>
      </w:r>
      <w:r w:rsidRPr="00D7302C">
        <w:rPr>
          <w:rFonts w:ascii="Arial" w:hAnsi="Arial" w:cs="Arial"/>
          <w:sz w:val="24"/>
          <w:szCs w:val="24"/>
        </w:rPr>
        <w:t xml:space="preserve"> das enfermidades. No estágio</w:t>
      </w:r>
      <w:r>
        <w:rPr>
          <w:rFonts w:ascii="Arial" w:hAnsi="Arial" w:cs="Arial"/>
          <w:sz w:val="24"/>
          <w:szCs w:val="24"/>
        </w:rPr>
        <w:t xml:space="preserve"> </w:t>
      </w:r>
      <w:r w:rsidRPr="00D7302C">
        <w:rPr>
          <w:rFonts w:ascii="Arial" w:hAnsi="Arial" w:cs="Arial"/>
          <w:sz w:val="24"/>
          <w:szCs w:val="24"/>
        </w:rPr>
        <w:t>terciári</w:t>
      </w:r>
      <w:r>
        <w:rPr>
          <w:rFonts w:ascii="Arial" w:hAnsi="Arial" w:cs="Arial"/>
          <w:sz w:val="24"/>
          <w:szCs w:val="24"/>
        </w:rPr>
        <w:t>o</w:t>
      </w:r>
      <w:r w:rsidRPr="00D7302C">
        <w:rPr>
          <w:rFonts w:ascii="Arial" w:hAnsi="Arial" w:cs="Arial"/>
          <w:sz w:val="24"/>
          <w:szCs w:val="24"/>
        </w:rPr>
        <w:t xml:space="preserve"> </w:t>
      </w:r>
      <w:r>
        <w:rPr>
          <w:rFonts w:ascii="Arial" w:hAnsi="Arial" w:cs="Arial"/>
          <w:sz w:val="24"/>
          <w:szCs w:val="24"/>
        </w:rPr>
        <w:t>os fatores modificáveis são integrados</w:t>
      </w:r>
      <w:r w:rsidRPr="00D7302C">
        <w:rPr>
          <w:rFonts w:ascii="Arial" w:hAnsi="Arial" w:cs="Arial"/>
          <w:sz w:val="24"/>
          <w:szCs w:val="24"/>
        </w:rPr>
        <w:t xml:space="preserve"> quando o quadro patológico já evoluiu a ponto de se manifestar de uma forma estável a longo prazo</w:t>
      </w:r>
      <w:r>
        <w:rPr>
          <w:rFonts w:ascii="Arial" w:hAnsi="Arial" w:cs="Arial"/>
          <w:sz w:val="24"/>
          <w:szCs w:val="24"/>
        </w:rPr>
        <w:t>,</w:t>
      </w:r>
      <w:r w:rsidRPr="00D7302C">
        <w:rPr>
          <w:rFonts w:ascii="Arial" w:hAnsi="Arial" w:cs="Arial"/>
          <w:sz w:val="24"/>
          <w:szCs w:val="24"/>
        </w:rPr>
        <w:t xml:space="preserve"> </w:t>
      </w:r>
      <w:r>
        <w:rPr>
          <w:rFonts w:ascii="Arial" w:eastAsia="Times New Roman" w:hAnsi="Arial" w:cs="Arial"/>
          <w:sz w:val="24"/>
          <w:szCs w:val="24"/>
          <w:lang w:eastAsia="pt-BR"/>
        </w:rPr>
        <w:t>t</w:t>
      </w:r>
      <w:r w:rsidRPr="00D7302C">
        <w:rPr>
          <w:rFonts w:ascii="Arial" w:eastAsia="Times New Roman" w:hAnsi="Arial" w:cs="Arial"/>
          <w:sz w:val="24"/>
          <w:szCs w:val="24"/>
          <w:lang w:eastAsia="pt-BR"/>
        </w:rPr>
        <w:t>ais situações exigem cuidados preventivos específicos, para que as limitações impostas pela doença prejudiquem o mínimo possível a</w:t>
      </w:r>
      <w:r w:rsidR="00EF2FA7">
        <w:rPr>
          <w:rFonts w:ascii="Arial" w:eastAsia="Times New Roman" w:hAnsi="Arial" w:cs="Arial"/>
          <w:sz w:val="24"/>
          <w:szCs w:val="24"/>
          <w:lang w:eastAsia="pt-BR"/>
        </w:rPr>
        <w:t xml:space="preserve"> </w:t>
      </w:r>
      <w:r w:rsidRPr="00D7302C">
        <w:rPr>
          <w:rFonts w:ascii="Arial" w:eastAsia="Times New Roman" w:hAnsi="Arial" w:cs="Arial"/>
          <w:sz w:val="24"/>
          <w:szCs w:val="24"/>
          <w:lang w:eastAsia="pt-BR"/>
        </w:rPr>
        <w:t>vida d</w:t>
      </w:r>
      <w:r>
        <w:rPr>
          <w:rFonts w:ascii="Arial" w:eastAsia="Times New Roman" w:hAnsi="Arial" w:cs="Arial"/>
          <w:sz w:val="24"/>
          <w:szCs w:val="24"/>
          <w:lang w:eastAsia="pt-BR"/>
        </w:rPr>
        <w:t>os</w:t>
      </w:r>
      <w:r w:rsidRPr="00D7302C">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indivíduos </w:t>
      </w:r>
      <w:r w:rsidRPr="002C573B">
        <w:rPr>
          <w:rFonts w:ascii="Arial" w:hAnsi="Arial" w:cs="Arial"/>
          <w:sz w:val="24"/>
          <w:szCs w:val="24"/>
        </w:rPr>
        <w:t>(LAST et al., 2000).</w:t>
      </w:r>
    </w:p>
    <w:p w14:paraId="7D71A056" w14:textId="71652F71" w:rsidR="005058FF" w:rsidRPr="005058FF" w:rsidRDefault="005058FF" w:rsidP="00DB17F0">
      <w:pPr>
        <w:spacing w:after="120" w:line="360" w:lineRule="auto"/>
        <w:jc w:val="both"/>
        <w:rPr>
          <w:rFonts w:ascii="Arial" w:hAnsi="Arial" w:cs="Arial"/>
          <w:szCs w:val="24"/>
        </w:rPr>
      </w:pPr>
    </w:p>
    <w:p w14:paraId="790330F3" w14:textId="5612FC98" w:rsidR="00C24F55" w:rsidRPr="00964E63" w:rsidRDefault="00C97092" w:rsidP="00DB17F0">
      <w:pPr>
        <w:pStyle w:val="Ttulo1"/>
        <w:spacing w:before="0" w:after="120" w:line="360" w:lineRule="auto"/>
        <w:jc w:val="both"/>
      </w:pPr>
      <w:bookmarkStart w:id="8" w:name="_Toc82449959"/>
      <w:bookmarkStart w:id="9" w:name="_Toc82722495"/>
      <w:r w:rsidRPr="00964E63">
        <w:t>2.1.1 Diabetes</w:t>
      </w:r>
      <w:bookmarkEnd w:id="8"/>
      <w:bookmarkEnd w:id="9"/>
    </w:p>
    <w:p w14:paraId="06888596" w14:textId="1FCE46EA" w:rsidR="00B9766D" w:rsidRPr="00B74963" w:rsidRDefault="007A682A" w:rsidP="00DB17F0">
      <w:pPr>
        <w:spacing w:after="120" w:line="360" w:lineRule="auto"/>
        <w:ind w:firstLine="538"/>
        <w:jc w:val="both"/>
        <w:rPr>
          <w:rFonts w:ascii="Arial" w:hAnsi="Arial" w:cs="Arial"/>
          <w:sz w:val="24"/>
          <w:szCs w:val="24"/>
        </w:rPr>
      </w:pPr>
      <w:r w:rsidRPr="00B74963">
        <w:rPr>
          <w:rFonts w:ascii="Arial" w:hAnsi="Arial" w:cs="Arial"/>
          <w:sz w:val="24"/>
          <w:szCs w:val="24"/>
        </w:rPr>
        <w:t>A diabete</w:t>
      </w:r>
      <w:r w:rsidR="00EF2FA7">
        <w:rPr>
          <w:rFonts w:ascii="Arial" w:hAnsi="Arial" w:cs="Arial"/>
          <w:sz w:val="24"/>
          <w:szCs w:val="24"/>
        </w:rPr>
        <w:t>s</w:t>
      </w:r>
      <w:r w:rsidRPr="00B74963">
        <w:rPr>
          <w:rFonts w:ascii="Arial" w:hAnsi="Arial" w:cs="Arial"/>
          <w:sz w:val="24"/>
          <w:szCs w:val="24"/>
        </w:rPr>
        <w:t xml:space="preserve"> me</w:t>
      </w:r>
      <w:r w:rsidR="00C9538F">
        <w:rPr>
          <w:rFonts w:ascii="Arial" w:hAnsi="Arial" w:cs="Arial"/>
          <w:sz w:val="24"/>
          <w:szCs w:val="24"/>
        </w:rPr>
        <w:t>l</w:t>
      </w:r>
      <w:r w:rsidRPr="00B74963">
        <w:rPr>
          <w:rFonts w:ascii="Arial" w:hAnsi="Arial" w:cs="Arial"/>
          <w:sz w:val="24"/>
          <w:szCs w:val="24"/>
        </w:rPr>
        <w:t>lit</w:t>
      </w:r>
      <w:r w:rsidR="00C9538F">
        <w:rPr>
          <w:rFonts w:ascii="Arial" w:hAnsi="Arial" w:cs="Arial"/>
          <w:sz w:val="24"/>
          <w:szCs w:val="24"/>
        </w:rPr>
        <w:t>us</w:t>
      </w:r>
      <w:r w:rsidRPr="00B74963">
        <w:rPr>
          <w:rFonts w:ascii="Arial" w:hAnsi="Arial" w:cs="Arial"/>
          <w:sz w:val="24"/>
          <w:szCs w:val="24"/>
        </w:rPr>
        <w:t xml:space="preserve"> (DM) é uma doença de importância mundial que vem se tornando um problema de Saúde Pública, tomando proporções crescentes no que se refere ao aparecimento de novos casos. É uma das principais doenças crônicas que afetam o homem, a</w:t>
      </w:r>
      <w:r w:rsidR="00403A9F" w:rsidRPr="00B74963">
        <w:rPr>
          <w:rFonts w:ascii="Arial" w:hAnsi="Arial" w:cs="Arial"/>
          <w:sz w:val="24"/>
          <w:szCs w:val="24"/>
        </w:rPr>
        <w:t>fetando</w:t>
      </w:r>
      <w:r w:rsidRPr="00B74963">
        <w:rPr>
          <w:rFonts w:ascii="Arial" w:hAnsi="Arial" w:cs="Arial"/>
          <w:sz w:val="24"/>
          <w:szCs w:val="24"/>
        </w:rPr>
        <w:t xml:space="preserve"> populações de países em todos os estágios de desenvolvimento econômico-social</w:t>
      </w:r>
      <w:r w:rsidR="00403A9F" w:rsidRPr="00B74963">
        <w:rPr>
          <w:rFonts w:ascii="Arial" w:hAnsi="Arial" w:cs="Arial"/>
          <w:sz w:val="24"/>
          <w:szCs w:val="24"/>
          <w:vertAlign w:val="superscript"/>
        </w:rPr>
        <w:t xml:space="preserve"> </w:t>
      </w:r>
      <w:r w:rsidR="00403A9F" w:rsidRPr="00B74963">
        <w:rPr>
          <w:rFonts w:ascii="Arial" w:hAnsi="Arial" w:cs="Arial"/>
          <w:sz w:val="24"/>
          <w:szCs w:val="24"/>
        </w:rPr>
        <w:t>(MALERBI, FRANCO, 1992).</w:t>
      </w:r>
    </w:p>
    <w:p w14:paraId="04638A52" w14:textId="7545DFE7" w:rsidR="00743728" w:rsidRPr="00B74963" w:rsidRDefault="00743728" w:rsidP="00DB17F0">
      <w:pPr>
        <w:spacing w:after="120" w:line="360" w:lineRule="auto"/>
        <w:ind w:firstLine="538"/>
        <w:jc w:val="both"/>
        <w:rPr>
          <w:rFonts w:ascii="Arial" w:hAnsi="Arial" w:cs="Arial"/>
          <w:sz w:val="24"/>
          <w:szCs w:val="24"/>
        </w:rPr>
      </w:pPr>
      <w:r w:rsidRPr="00B74963">
        <w:rPr>
          <w:rFonts w:ascii="Arial" w:hAnsi="Arial" w:cs="Arial"/>
          <w:sz w:val="24"/>
          <w:szCs w:val="24"/>
        </w:rPr>
        <w:t>Os tipos de diabetes mais frequentes são o diabetes tipo 1, que compreende cerca de 10% do total de casos, e o diabetes tipo 2, que compreende cerca de 90% do total de casos. Outro tipo de diabetes encontrado em maio</w:t>
      </w:r>
      <w:r w:rsidR="008F148B">
        <w:rPr>
          <w:rFonts w:ascii="Arial" w:hAnsi="Arial" w:cs="Arial"/>
          <w:sz w:val="24"/>
          <w:szCs w:val="24"/>
        </w:rPr>
        <w:t>r</w:t>
      </w:r>
      <w:r w:rsidRPr="00B74963">
        <w:rPr>
          <w:rFonts w:ascii="Arial" w:hAnsi="Arial" w:cs="Arial"/>
          <w:sz w:val="24"/>
          <w:szCs w:val="24"/>
        </w:rPr>
        <w:t xml:space="preserve"> frequência e cuja etiologia ainda não está esclarecida </w:t>
      </w:r>
      <w:r w:rsidR="00EF2FA7">
        <w:rPr>
          <w:rFonts w:ascii="Arial" w:hAnsi="Arial" w:cs="Arial"/>
          <w:sz w:val="24"/>
          <w:szCs w:val="24"/>
        </w:rPr>
        <w:t xml:space="preserve">é </w:t>
      </w:r>
      <w:r w:rsidRPr="00B74963">
        <w:rPr>
          <w:rFonts w:ascii="Arial" w:hAnsi="Arial" w:cs="Arial"/>
          <w:sz w:val="24"/>
          <w:szCs w:val="24"/>
        </w:rPr>
        <w:t>o diabetes gestacional, que, em geral, é um estágio pré-clínico de diabetes, detectado no rastreamento pré-natal (WILD, et al, 2004).</w:t>
      </w:r>
    </w:p>
    <w:p w14:paraId="08559698" w14:textId="61E74203" w:rsidR="00DB17F0" w:rsidRDefault="00743728" w:rsidP="00DB17F0">
      <w:pPr>
        <w:spacing w:after="120" w:line="360" w:lineRule="auto"/>
        <w:ind w:firstLine="538"/>
        <w:jc w:val="both"/>
        <w:rPr>
          <w:rFonts w:ascii="Arial" w:hAnsi="Arial" w:cs="Arial"/>
          <w:sz w:val="24"/>
          <w:szCs w:val="24"/>
        </w:rPr>
      </w:pPr>
      <w:r w:rsidRPr="00B74963">
        <w:rPr>
          <w:rFonts w:ascii="Arial" w:hAnsi="Arial" w:cs="Arial"/>
          <w:sz w:val="24"/>
          <w:szCs w:val="24"/>
        </w:rPr>
        <w:t>A diabetes mellitus é um distúrbio no qual a concentração sérica (do sangue) de glicose (um açúcar simples) encontra-se anormalmente elevada</w:t>
      </w:r>
      <w:r w:rsidR="00551138">
        <w:rPr>
          <w:rFonts w:ascii="Arial" w:hAnsi="Arial" w:cs="Arial"/>
          <w:sz w:val="24"/>
          <w:szCs w:val="24"/>
        </w:rPr>
        <w:t xml:space="preserve"> (</w:t>
      </w:r>
      <w:r w:rsidR="00EF2FA7">
        <w:rPr>
          <w:rFonts w:ascii="Arial" w:hAnsi="Arial" w:cs="Arial"/>
          <w:sz w:val="24"/>
          <w:szCs w:val="24"/>
        </w:rPr>
        <w:t>Figura</w:t>
      </w:r>
      <w:r w:rsidR="00551138">
        <w:rPr>
          <w:rFonts w:ascii="Arial" w:hAnsi="Arial" w:cs="Arial"/>
          <w:sz w:val="24"/>
          <w:szCs w:val="24"/>
        </w:rPr>
        <w:t xml:space="preserve"> 1)</w:t>
      </w:r>
      <w:r w:rsidRPr="00B74963">
        <w:rPr>
          <w:rFonts w:ascii="Arial" w:hAnsi="Arial" w:cs="Arial"/>
          <w:sz w:val="24"/>
          <w:szCs w:val="24"/>
        </w:rPr>
        <w:t xml:space="preserve">, pois o organismo não libera ou não utiliza a glicose de modo adequado. Essa concentração sérica de açúcar (glicose) varia durante o dia, aumentando após uma refeição e retornando ao normal em 2 horas (BORTOLOTTI, 2014). </w:t>
      </w:r>
      <w:r w:rsidR="00A04255">
        <w:rPr>
          <w:rFonts w:ascii="Arial" w:hAnsi="Arial" w:cs="Arial"/>
          <w:sz w:val="24"/>
          <w:szCs w:val="24"/>
        </w:rPr>
        <w:t>A DM (diabetes mellitus)</w:t>
      </w:r>
      <w:r w:rsidRPr="00B74963">
        <w:rPr>
          <w:rFonts w:ascii="Arial" w:hAnsi="Arial" w:cs="Arial"/>
          <w:sz w:val="24"/>
          <w:szCs w:val="24"/>
        </w:rPr>
        <w:t xml:space="preserve"> </w:t>
      </w:r>
      <w:r w:rsidR="00BE24BC">
        <w:rPr>
          <w:rFonts w:ascii="Arial" w:hAnsi="Arial" w:cs="Arial"/>
          <w:sz w:val="24"/>
          <w:szCs w:val="24"/>
        </w:rPr>
        <w:t xml:space="preserve">se </w:t>
      </w:r>
      <w:r w:rsidRPr="00B74963">
        <w:rPr>
          <w:rFonts w:ascii="Arial" w:hAnsi="Arial" w:cs="Arial"/>
          <w:sz w:val="24"/>
          <w:szCs w:val="24"/>
        </w:rPr>
        <w:t>inclui</w:t>
      </w:r>
      <w:r w:rsidR="005E7039" w:rsidRPr="00B74963">
        <w:rPr>
          <w:rFonts w:ascii="Arial" w:hAnsi="Arial" w:cs="Arial"/>
          <w:sz w:val="24"/>
          <w:szCs w:val="24"/>
        </w:rPr>
        <w:t xml:space="preserve"> um grupo de doenças metabólicas caracterizadas por hiperglicemia, resultante de defeitos na secreção de insulina e/ou em sua ação (</w:t>
      </w:r>
      <w:r w:rsidR="0050346C" w:rsidRPr="0003105B">
        <w:rPr>
          <w:rFonts w:ascii="Arial" w:hAnsi="Arial" w:cs="Arial"/>
          <w:sz w:val="24"/>
          <w:szCs w:val="24"/>
        </w:rPr>
        <w:t>THE EXPERT COMMITTEE ON THE DIAGNOSIS AND CLASSIFICATION OF DIABETES MELLITUS,</w:t>
      </w:r>
      <w:r w:rsidR="005E7039" w:rsidRPr="00B74963">
        <w:rPr>
          <w:rFonts w:ascii="Arial" w:hAnsi="Arial" w:cs="Arial"/>
          <w:sz w:val="24"/>
          <w:szCs w:val="24"/>
        </w:rPr>
        <w:t xml:space="preserve"> 1997). A hiperglicemia se manifesta por sintomas como poliúria, polidipsia, perda de peso, polifagia e visão turva ou por complicações agudas que podem levar a risco de vida. A hiperglicemia crônica está associada a dano, disfunção e falência de vários órgãos, especialmente olhos, rins, nervos, coração e vasos </w:t>
      </w:r>
      <w:r w:rsidR="0050346C" w:rsidRPr="00B74963">
        <w:rPr>
          <w:rFonts w:ascii="Arial" w:hAnsi="Arial" w:cs="Arial"/>
          <w:sz w:val="24"/>
          <w:szCs w:val="24"/>
        </w:rPr>
        <w:t>sanguíneos</w:t>
      </w:r>
      <w:r w:rsidR="005E7039" w:rsidRPr="00B74963">
        <w:rPr>
          <w:rFonts w:ascii="Arial" w:hAnsi="Arial" w:cs="Arial"/>
          <w:sz w:val="24"/>
          <w:szCs w:val="24"/>
        </w:rPr>
        <w:t>. Estudos de intervenção demonstraram que a obtenção do melhor controle glicêmico possível retardou o aparecimento de complicações crônicas microvasculares, embora não tenha tido um efeito significativo na redução de mortalidade por doença cardiovascular (</w:t>
      </w:r>
      <w:r w:rsidR="0050346C" w:rsidRPr="0003105B">
        <w:rPr>
          <w:rFonts w:ascii="Arial" w:hAnsi="Arial" w:cs="Arial"/>
          <w:sz w:val="24"/>
          <w:szCs w:val="24"/>
          <w:shd w:val="clear" w:color="auto" w:fill="FFFFFF"/>
        </w:rPr>
        <w:t>UK PROSPECTIVE DIABETES STUDY GROUP</w:t>
      </w:r>
      <w:r w:rsidR="0050346C" w:rsidRPr="00B74963">
        <w:rPr>
          <w:rFonts w:ascii="Arial" w:hAnsi="Arial" w:cs="Arial"/>
          <w:sz w:val="24"/>
          <w:szCs w:val="24"/>
          <w:shd w:val="clear" w:color="auto" w:fill="FFFFFF"/>
        </w:rPr>
        <w:t>,</w:t>
      </w:r>
      <w:r w:rsidR="005E7039" w:rsidRPr="00B74963">
        <w:rPr>
          <w:rFonts w:ascii="Arial" w:hAnsi="Arial" w:cs="Arial"/>
          <w:sz w:val="24"/>
          <w:szCs w:val="24"/>
          <w:shd w:val="clear" w:color="auto" w:fill="FFFFFF"/>
        </w:rPr>
        <w:t xml:space="preserve"> 1998</w:t>
      </w:r>
      <w:r w:rsidR="005E7039" w:rsidRPr="00B74963">
        <w:rPr>
          <w:rFonts w:ascii="Arial" w:hAnsi="Arial" w:cs="Arial"/>
          <w:sz w:val="24"/>
          <w:szCs w:val="24"/>
        </w:rPr>
        <w:t>).</w:t>
      </w:r>
    </w:p>
    <w:p w14:paraId="7FDC4EA5" w14:textId="77777777" w:rsidR="00DB17F0" w:rsidRDefault="00DB17F0">
      <w:pPr>
        <w:rPr>
          <w:rFonts w:ascii="Arial" w:hAnsi="Arial" w:cs="Arial"/>
          <w:sz w:val="24"/>
          <w:szCs w:val="24"/>
        </w:rPr>
      </w:pPr>
      <w:r>
        <w:rPr>
          <w:rFonts w:ascii="Arial" w:hAnsi="Arial" w:cs="Arial"/>
          <w:sz w:val="24"/>
          <w:szCs w:val="24"/>
        </w:rPr>
        <w:br w:type="page"/>
      </w:r>
    </w:p>
    <w:p w14:paraId="07A1AC83" w14:textId="711094E0" w:rsidR="00551138" w:rsidRDefault="001C24FE" w:rsidP="0036709E">
      <w:pPr>
        <w:spacing w:after="120" w:line="360" w:lineRule="auto"/>
        <w:jc w:val="both"/>
        <w:rPr>
          <w:rFonts w:ascii="Arial" w:hAnsi="Arial" w:cs="Arial"/>
          <w:sz w:val="24"/>
          <w:szCs w:val="24"/>
        </w:rPr>
      </w:pPr>
      <w:r>
        <w:rPr>
          <w:rFonts w:ascii="Arial" w:hAnsi="Arial" w:cs="Arial"/>
          <w:sz w:val="24"/>
          <w:szCs w:val="24"/>
        </w:rPr>
        <w:t xml:space="preserve">Figura </w:t>
      </w:r>
      <w:r w:rsidR="00551138">
        <w:rPr>
          <w:rFonts w:ascii="Arial" w:hAnsi="Arial" w:cs="Arial"/>
          <w:sz w:val="24"/>
          <w:szCs w:val="24"/>
        </w:rPr>
        <w:t>1:</w:t>
      </w:r>
      <w:r>
        <w:rPr>
          <w:rFonts w:ascii="Arial" w:hAnsi="Arial" w:cs="Arial"/>
          <w:sz w:val="24"/>
          <w:szCs w:val="24"/>
        </w:rPr>
        <w:t xml:space="preserve"> Representação dos diferentes níveis de glicemia</w:t>
      </w:r>
    </w:p>
    <w:p w14:paraId="353C7DB1" w14:textId="619A46EA" w:rsidR="00551138" w:rsidRDefault="00551138" w:rsidP="0036709E">
      <w:pPr>
        <w:spacing w:after="120" w:line="360" w:lineRule="auto"/>
        <w:jc w:val="both"/>
        <w:rPr>
          <w:rFonts w:ascii="Arial" w:hAnsi="Arial" w:cs="Arial"/>
          <w:sz w:val="24"/>
          <w:szCs w:val="24"/>
        </w:rPr>
      </w:pPr>
      <w:r>
        <w:rPr>
          <w:noProof/>
          <w:lang w:eastAsia="pt-BR"/>
        </w:rPr>
        <w:drawing>
          <wp:inline distT="0" distB="0" distL="0" distR="0" wp14:anchorId="7B11287C" wp14:editId="061DA70F">
            <wp:extent cx="5400040" cy="2346960"/>
            <wp:effectExtent l="0" t="0" r="0" b="0"/>
            <wp:docPr id="1" name="Imagem 1" descr="Glicose - Biologia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cose - Biologia N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346960"/>
                    </a:xfrm>
                    <a:prstGeom prst="rect">
                      <a:avLst/>
                    </a:prstGeom>
                    <a:noFill/>
                    <a:ln>
                      <a:noFill/>
                    </a:ln>
                  </pic:spPr>
                </pic:pic>
              </a:graphicData>
            </a:graphic>
          </wp:inline>
        </w:drawing>
      </w:r>
      <w:r>
        <w:rPr>
          <w:rFonts w:ascii="Arial" w:hAnsi="Arial" w:cs="Arial"/>
          <w:sz w:val="24"/>
          <w:szCs w:val="24"/>
        </w:rPr>
        <w:t>Fonte:</w:t>
      </w:r>
      <w:r w:rsidRPr="00551138">
        <w:t xml:space="preserve"> </w:t>
      </w:r>
      <w:r w:rsidRPr="00551138">
        <w:rPr>
          <w:rFonts w:ascii="Arial" w:hAnsi="Arial" w:cs="Arial"/>
          <w:sz w:val="24"/>
          <w:szCs w:val="24"/>
        </w:rPr>
        <w:t>https://www.biologianet.com/biologia-celular/glicose.htm</w:t>
      </w:r>
    </w:p>
    <w:p w14:paraId="769F656F" w14:textId="77777777" w:rsidR="00DB17F0" w:rsidRDefault="00DB17F0" w:rsidP="0036709E">
      <w:pPr>
        <w:spacing w:after="120" w:line="360" w:lineRule="auto"/>
        <w:ind w:left="170" w:right="113"/>
        <w:jc w:val="both"/>
        <w:rPr>
          <w:rFonts w:ascii="Arial" w:hAnsi="Arial" w:cs="Arial"/>
          <w:sz w:val="24"/>
          <w:szCs w:val="24"/>
        </w:rPr>
      </w:pPr>
    </w:p>
    <w:p w14:paraId="34705F2B" w14:textId="77777777" w:rsidR="00EF2FA7" w:rsidRDefault="00BE24BC" w:rsidP="00DB17F0">
      <w:pPr>
        <w:spacing w:after="120" w:line="360" w:lineRule="auto"/>
        <w:ind w:firstLine="539"/>
        <w:jc w:val="both"/>
        <w:rPr>
          <w:rFonts w:ascii="Arial" w:hAnsi="Arial" w:cs="Arial"/>
          <w:sz w:val="24"/>
          <w:szCs w:val="24"/>
        </w:rPr>
      </w:pPr>
      <w:r w:rsidRPr="00BE24BC">
        <w:rPr>
          <w:rFonts w:ascii="Arial" w:hAnsi="Arial" w:cs="Arial"/>
          <w:sz w:val="24"/>
          <w:szCs w:val="24"/>
        </w:rPr>
        <w:t>Na Diabetes tipo 1 ou também denominada de diabetes de início juvenil, apresenta-se de forma autoimune e resultada na destruição das células-B pancreáticas</w:t>
      </w:r>
      <w:r w:rsidR="001C24FE">
        <w:rPr>
          <w:rFonts w:ascii="Arial" w:hAnsi="Arial" w:cs="Arial"/>
          <w:sz w:val="24"/>
          <w:szCs w:val="24"/>
        </w:rPr>
        <w:t xml:space="preserve"> (Figura 2)</w:t>
      </w:r>
      <w:r w:rsidRPr="00BE24BC">
        <w:rPr>
          <w:rFonts w:ascii="Arial" w:hAnsi="Arial" w:cs="Arial"/>
          <w:sz w:val="24"/>
          <w:szCs w:val="24"/>
        </w:rPr>
        <w:t xml:space="preserve">, tendo ação mais rápida em crianças do que em adultos devido apresentação de acidose como a primeira manifestação da doença. Esse tipo de diabetes é fortemente hereditário, carece de evidências imunológicas quanto à autoimunidade e não é acompanhada de quaisquer tipos particulares de antígeno leucocitário humano, também apresentando biótipo magro. </w:t>
      </w:r>
    </w:p>
    <w:p w14:paraId="563E97B1" w14:textId="77777777" w:rsidR="00EF2FA7" w:rsidRDefault="00EF2FA7" w:rsidP="00CB125F">
      <w:pPr>
        <w:spacing w:after="120" w:line="360" w:lineRule="auto"/>
        <w:jc w:val="both"/>
        <w:rPr>
          <w:rFonts w:ascii="Arial" w:hAnsi="Arial" w:cs="Arial"/>
          <w:sz w:val="24"/>
          <w:szCs w:val="24"/>
        </w:rPr>
      </w:pPr>
      <w:r>
        <w:rPr>
          <w:rFonts w:ascii="Arial" w:hAnsi="Arial" w:cs="Arial"/>
          <w:sz w:val="24"/>
          <w:szCs w:val="24"/>
        </w:rPr>
        <w:t>Figura 2: Representação pancreática e das células beta</w:t>
      </w:r>
    </w:p>
    <w:p w14:paraId="3A4E41F5" w14:textId="77777777" w:rsidR="00EF2FA7" w:rsidRDefault="00EF2FA7" w:rsidP="00EF2FA7">
      <w:pPr>
        <w:spacing w:after="120" w:line="360" w:lineRule="auto"/>
        <w:ind w:left="170" w:right="113" w:firstLine="538"/>
        <w:jc w:val="both"/>
        <w:rPr>
          <w:rFonts w:ascii="Arial" w:hAnsi="Arial" w:cs="Arial"/>
          <w:sz w:val="28"/>
          <w:szCs w:val="28"/>
        </w:rPr>
      </w:pPr>
      <w:r>
        <w:rPr>
          <w:noProof/>
          <w:lang w:eastAsia="pt-BR"/>
        </w:rPr>
        <w:drawing>
          <wp:inline distT="0" distB="0" distL="0" distR="0" wp14:anchorId="65CE3430" wp14:editId="32B505C2">
            <wp:extent cx="3469819" cy="2428875"/>
            <wp:effectExtent l="0" t="0" r="0" b="0"/>
            <wp:docPr id="5" name="Imagem 5" descr="Diabetes Tipo 1 -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betes Tipo 1 - B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404" cy="2468484"/>
                    </a:xfrm>
                    <a:prstGeom prst="rect">
                      <a:avLst/>
                    </a:prstGeom>
                    <a:noFill/>
                    <a:ln>
                      <a:noFill/>
                    </a:ln>
                  </pic:spPr>
                </pic:pic>
              </a:graphicData>
            </a:graphic>
          </wp:inline>
        </w:drawing>
      </w:r>
    </w:p>
    <w:p w14:paraId="4DE3219B" w14:textId="6F77D8F2" w:rsidR="00EF2FA7" w:rsidRDefault="00EF2FA7" w:rsidP="00CB125F">
      <w:pPr>
        <w:spacing w:after="120" w:line="360" w:lineRule="auto"/>
        <w:jc w:val="both"/>
        <w:rPr>
          <w:rFonts w:ascii="Arial" w:hAnsi="Arial" w:cs="Arial"/>
          <w:sz w:val="24"/>
          <w:szCs w:val="24"/>
        </w:rPr>
      </w:pPr>
      <w:r w:rsidRPr="001C24FE">
        <w:rPr>
          <w:rFonts w:ascii="Arial" w:hAnsi="Arial" w:cs="Arial"/>
          <w:sz w:val="24"/>
          <w:szCs w:val="24"/>
        </w:rPr>
        <w:t>Fonte:https://www.bd.com/pt-br/our-products/diabetes-care/diabetes-learning-center/diabetes-education/types-of-diabetes/type-1-diabetes</w:t>
      </w:r>
    </w:p>
    <w:p w14:paraId="3F4DED56" w14:textId="4BD14D65" w:rsidR="00BE24BC" w:rsidRDefault="00BE24BC" w:rsidP="00DB17F0">
      <w:pPr>
        <w:spacing w:after="120" w:line="360" w:lineRule="auto"/>
        <w:ind w:firstLine="539"/>
        <w:jc w:val="both"/>
        <w:rPr>
          <w:rFonts w:ascii="Arial" w:hAnsi="Arial" w:cs="Arial"/>
          <w:sz w:val="24"/>
          <w:szCs w:val="24"/>
        </w:rPr>
      </w:pPr>
      <w:r w:rsidRPr="00BE24BC">
        <w:rPr>
          <w:rFonts w:ascii="Arial" w:hAnsi="Arial" w:cs="Arial"/>
          <w:sz w:val="24"/>
          <w:szCs w:val="24"/>
        </w:rPr>
        <w:t>Na Diabetes tipo 2</w:t>
      </w:r>
      <w:r w:rsidR="00BA00F0">
        <w:rPr>
          <w:rFonts w:ascii="Arial" w:hAnsi="Arial" w:cs="Arial"/>
          <w:sz w:val="24"/>
          <w:szCs w:val="24"/>
        </w:rPr>
        <w:t xml:space="preserve"> (Figura 3)</w:t>
      </w:r>
      <w:r w:rsidRPr="00BE24BC">
        <w:rPr>
          <w:rFonts w:ascii="Arial" w:hAnsi="Arial" w:cs="Arial"/>
          <w:sz w:val="24"/>
          <w:szCs w:val="24"/>
        </w:rPr>
        <w:t xml:space="preserve"> ou também denominada de início adulto, os indivíduos afetados possuem resistência à insulina relacionada a deficiência relativa não absoluta de secreção da insulina. Nesse tipo de diabetes não parece ocorrer destruição autoimune das células-B pancreáticas e entre 80 </w:t>
      </w:r>
      <w:r w:rsidR="00EF2FA7" w:rsidRPr="00BE24BC">
        <w:rPr>
          <w:rFonts w:ascii="Arial" w:hAnsi="Arial" w:cs="Arial"/>
          <w:sz w:val="24"/>
          <w:szCs w:val="24"/>
        </w:rPr>
        <w:t>e</w:t>
      </w:r>
      <w:r w:rsidRPr="00BE24BC">
        <w:rPr>
          <w:rFonts w:ascii="Arial" w:hAnsi="Arial" w:cs="Arial"/>
          <w:sz w:val="24"/>
          <w:szCs w:val="24"/>
        </w:rPr>
        <w:t xml:space="preserve"> 90% desses indivíduos são do biótipo obeso e com estilo de vida sedentária. No Diabetes Gestacional é o tipo de diabetes que ocorre no período da gestação devido anormalidades e tolerância à glicose o que pode desencadear risco para o feto, no parto ou no período neonatal (DAVIDSON, 2001).</w:t>
      </w:r>
    </w:p>
    <w:p w14:paraId="200750EA" w14:textId="674CD116" w:rsidR="001C24FE" w:rsidRPr="001C24FE" w:rsidRDefault="001C24FE" w:rsidP="00CB125F">
      <w:pPr>
        <w:spacing w:after="120" w:line="360" w:lineRule="auto"/>
        <w:jc w:val="both"/>
        <w:rPr>
          <w:rFonts w:ascii="Arial" w:hAnsi="Arial" w:cs="Arial"/>
          <w:sz w:val="24"/>
          <w:szCs w:val="24"/>
        </w:rPr>
      </w:pPr>
      <w:r w:rsidRPr="001C24FE">
        <w:rPr>
          <w:rFonts w:ascii="Arial" w:hAnsi="Arial" w:cs="Arial"/>
          <w:sz w:val="24"/>
          <w:szCs w:val="24"/>
        </w:rPr>
        <w:t>Figura 3: Representação DM tipo 2</w:t>
      </w:r>
    </w:p>
    <w:p w14:paraId="4F157C84" w14:textId="406504E5" w:rsidR="001C24FE" w:rsidRPr="00BE24BC" w:rsidRDefault="001C24FE" w:rsidP="004D6376">
      <w:pPr>
        <w:spacing w:after="120" w:line="360" w:lineRule="auto"/>
        <w:ind w:left="170" w:right="113" w:firstLine="538"/>
        <w:jc w:val="both"/>
        <w:rPr>
          <w:rFonts w:ascii="Arial" w:hAnsi="Arial" w:cs="Arial"/>
          <w:sz w:val="28"/>
          <w:szCs w:val="28"/>
        </w:rPr>
      </w:pPr>
      <w:r>
        <w:rPr>
          <w:noProof/>
          <w:lang w:eastAsia="pt-BR"/>
        </w:rPr>
        <w:drawing>
          <wp:inline distT="0" distB="0" distL="0" distR="0" wp14:anchorId="04C5BD4B" wp14:editId="6DBF3C4D">
            <wp:extent cx="5074404" cy="2800350"/>
            <wp:effectExtent l="0" t="0" r="0" b="0"/>
            <wp:docPr id="6" name="Imagem 6" descr="A relação entre Diabetes tipo 2 e a maior gravidade da COVID-19: o que  sabemos? | Sobre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lação entre Diabetes tipo 2 e a maior gravidade da COVID-19: o que  sabemos? | SobrePes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4264" cy="2838903"/>
                    </a:xfrm>
                    <a:prstGeom prst="rect">
                      <a:avLst/>
                    </a:prstGeom>
                    <a:noFill/>
                    <a:ln>
                      <a:noFill/>
                    </a:ln>
                  </pic:spPr>
                </pic:pic>
              </a:graphicData>
            </a:graphic>
          </wp:inline>
        </w:drawing>
      </w:r>
    </w:p>
    <w:p w14:paraId="603FA4EB" w14:textId="1066A739" w:rsidR="00F418A6" w:rsidRDefault="001C24FE" w:rsidP="00CB125F">
      <w:pPr>
        <w:spacing w:after="120" w:line="360" w:lineRule="auto"/>
        <w:jc w:val="both"/>
        <w:rPr>
          <w:rFonts w:ascii="Arial" w:hAnsi="Arial" w:cs="Arial"/>
          <w:sz w:val="24"/>
          <w:szCs w:val="24"/>
        </w:rPr>
      </w:pPr>
      <w:r>
        <w:rPr>
          <w:rFonts w:ascii="Arial" w:hAnsi="Arial" w:cs="Arial"/>
          <w:sz w:val="24"/>
          <w:szCs w:val="24"/>
        </w:rPr>
        <w:t xml:space="preserve">Fonte: </w:t>
      </w:r>
      <w:r w:rsidR="00F418A6" w:rsidRPr="00F418A6">
        <w:rPr>
          <w:rFonts w:ascii="Arial" w:hAnsi="Arial" w:cs="Arial"/>
          <w:sz w:val="24"/>
          <w:szCs w:val="24"/>
        </w:rPr>
        <w:t>https://www.sobrepeso.com.br/a-relacao-entre-diabetes-tipo-2-e-a-maior-gravidade-da-covid-19-o-que-sabemos/</w:t>
      </w:r>
    </w:p>
    <w:p w14:paraId="4D29F59F" w14:textId="77777777" w:rsidR="00DB17F0" w:rsidRDefault="00DB17F0" w:rsidP="00CB125F">
      <w:pPr>
        <w:spacing w:after="120" w:line="360" w:lineRule="auto"/>
        <w:ind w:left="170" w:right="113"/>
        <w:jc w:val="both"/>
        <w:rPr>
          <w:rFonts w:ascii="Arial" w:hAnsi="Arial" w:cs="Arial"/>
          <w:sz w:val="24"/>
          <w:szCs w:val="24"/>
        </w:rPr>
      </w:pPr>
    </w:p>
    <w:p w14:paraId="7643A40A" w14:textId="64EF766A" w:rsidR="00B9766D" w:rsidRPr="00B74963" w:rsidRDefault="00BE24BC" w:rsidP="00DB17F0">
      <w:pPr>
        <w:spacing w:after="120" w:line="360" w:lineRule="auto"/>
        <w:ind w:firstLine="539"/>
        <w:jc w:val="both"/>
        <w:rPr>
          <w:rFonts w:ascii="Arial" w:hAnsi="Arial" w:cs="Arial"/>
          <w:sz w:val="24"/>
          <w:szCs w:val="24"/>
        </w:rPr>
      </w:pPr>
      <w:r>
        <w:rPr>
          <w:rFonts w:ascii="Arial" w:hAnsi="Arial" w:cs="Arial"/>
          <w:sz w:val="24"/>
          <w:szCs w:val="24"/>
        </w:rPr>
        <w:t>O d</w:t>
      </w:r>
      <w:r w:rsidR="005E7039" w:rsidRPr="00B74963">
        <w:rPr>
          <w:rFonts w:ascii="Arial" w:hAnsi="Arial" w:cs="Arial"/>
          <w:sz w:val="24"/>
          <w:szCs w:val="24"/>
        </w:rPr>
        <w:t xml:space="preserve">iabetes é uma situação clínica </w:t>
      </w:r>
      <w:r w:rsidR="0050346C" w:rsidRPr="00B74963">
        <w:rPr>
          <w:rFonts w:ascii="Arial" w:hAnsi="Arial" w:cs="Arial"/>
          <w:sz w:val="24"/>
          <w:szCs w:val="24"/>
        </w:rPr>
        <w:t>frequente</w:t>
      </w:r>
      <w:r w:rsidR="005E7039" w:rsidRPr="00B74963">
        <w:rPr>
          <w:rFonts w:ascii="Arial" w:hAnsi="Arial" w:cs="Arial"/>
          <w:sz w:val="24"/>
          <w:szCs w:val="24"/>
        </w:rPr>
        <w:t>, acometendo cerca de 7,6% da população adulta entre 30 e 69 anos. Alterações da tolerância à glicose são observadas em 12% dos indivíduos. Cerca de 50% dos portadores de diabetes desconhecem o diagnóstico (MALERBI, FRANCO, 1992).</w:t>
      </w:r>
    </w:p>
    <w:p w14:paraId="3E3EA7E8" w14:textId="2820BC51" w:rsidR="00EB0BD2" w:rsidRPr="00B74963" w:rsidRDefault="00EB0BD2" w:rsidP="00DB17F0">
      <w:pPr>
        <w:spacing w:after="120" w:line="360" w:lineRule="auto"/>
        <w:ind w:firstLine="539"/>
        <w:jc w:val="both"/>
        <w:rPr>
          <w:rFonts w:ascii="Arial" w:hAnsi="Arial" w:cs="Arial"/>
          <w:sz w:val="24"/>
          <w:szCs w:val="24"/>
        </w:rPr>
      </w:pPr>
      <w:r w:rsidRPr="00B74963">
        <w:rPr>
          <w:rFonts w:ascii="Arial" w:hAnsi="Arial" w:cs="Arial"/>
          <w:sz w:val="24"/>
          <w:szCs w:val="24"/>
        </w:rPr>
        <w:t>Na prática, frequentemente, observa-se que não só o paciente diabético sente as consequências de estar doente, sua família também pode, de certo modo, adoecer junto com ele. Como em toda doença crônica, as transformações geradas pelo diagnóstico de diabetes mellitus também são inevitáveis aos membros da família. O tratamento também dependerá muito da motivação pessoal, aceitação da doença e apoio familiar. Outras variáveis que intervêm na adesão são o tipo e as características da doença, evidenciados pela própria condição do paciente e pelo progresso de sua doença. Alguns sistemas, como instituições, associações, grupos na comunidade, entre outros, oferecem apoio aos pacientes diabéticos. Também a família é um sistema de apoio relevante. Entretanto, os familiares geralmente não têm recebido, por parte do sistema de saúde, a atenção que necessitam, nem vislumbram meios em que possam buscar apoios e alternativas de inclusão no tratamento de seu ente querido, o que, frequentemente, acarreta um total alheamento (SANTOS, et al, 2005).</w:t>
      </w:r>
    </w:p>
    <w:p w14:paraId="1B4B55B7" w14:textId="3041E633" w:rsidR="00F418A6" w:rsidRDefault="007A682A" w:rsidP="00DB17F0">
      <w:pPr>
        <w:spacing w:after="120" w:line="360" w:lineRule="auto"/>
        <w:jc w:val="both"/>
        <w:rPr>
          <w:rFonts w:ascii="Arial" w:hAnsi="Arial" w:cs="Arial"/>
          <w:sz w:val="24"/>
          <w:szCs w:val="24"/>
        </w:rPr>
      </w:pPr>
      <w:r w:rsidRPr="00B74963">
        <w:rPr>
          <w:rFonts w:ascii="Arial" w:hAnsi="Arial" w:cs="Arial"/>
          <w:sz w:val="24"/>
          <w:szCs w:val="24"/>
        </w:rPr>
        <w:t>A incidência da diabete melito tipo 2 aumentou no mundo, como resultado da interação genética e envolvimento de fatores de risco que são determinantes da doença e dentre eles pode-se destacar: maior taxa de urbanização, aumento da expectativa de vida, industrialização, maior consumo de dietas hipercalóricas, de absorção rápida, mudanças do estilo de vida, inatividade física, obesidade e maior sobrevida da pessoa diabética</w:t>
      </w:r>
      <w:r w:rsidR="00F53FB5">
        <w:rPr>
          <w:rFonts w:ascii="Arial" w:hAnsi="Arial" w:cs="Arial"/>
          <w:sz w:val="24"/>
          <w:szCs w:val="24"/>
        </w:rPr>
        <w:t xml:space="preserve"> </w:t>
      </w:r>
      <w:r w:rsidR="00F53FB5" w:rsidRPr="00B74963">
        <w:rPr>
          <w:rFonts w:ascii="Arial" w:hAnsi="Arial" w:cs="Arial"/>
          <w:sz w:val="24"/>
          <w:szCs w:val="24"/>
        </w:rPr>
        <w:t>(PEREIRA, 1995).</w:t>
      </w:r>
      <w:r w:rsidR="00F53FB5">
        <w:rPr>
          <w:rFonts w:ascii="Arial" w:hAnsi="Arial" w:cs="Arial"/>
          <w:sz w:val="24"/>
          <w:szCs w:val="24"/>
        </w:rPr>
        <w:t xml:space="preserve"> Na fi</w:t>
      </w:r>
      <w:r w:rsidR="00F418A6">
        <w:rPr>
          <w:rFonts w:ascii="Arial" w:hAnsi="Arial" w:cs="Arial"/>
          <w:sz w:val="24"/>
          <w:szCs w:val="24"/>
        </w:rPr>
        <w:t>gura 4</w:t>
      </w:r>
      <w:r w:rsidR="00F53FB5">
        <w:rPr>
          <w:rFonts w:ascii="Arial" w:hAnsi="Arial" w:cs="Arial"/>
          <w:sz w:val="24"/>
          <w:szCs w:val="24"/>
        </w:rPr>
        <w:t>, demonstra o avanço da obesidade entre os brasileiros nos 6 anos (2006 a 20</w:t>
      </w:r>
      <w:r w:rsidR="00B94ECF">
        <w:rPr>
          <w:rFonts w:ascii="Arial" w:hAnsi="Arial" w:cs="Arial"/>
          <w:sz w:val="24"/>
          <w:szCs w:val="24"/>
        </w:rPr>
        <w:t>12</w:t>
      </w:r>
      <w:r w:rsidR="00F53FB5">
        <w:rPr>
          <w:rFonts w:ascii="Arial" w:hAnsi="Arial" w:cs="Arial"/>
          <w:sz w:val="24"/>
          <w:szCs w:val="24"/>
        </w:rPr>
        <w:t>), mostrando um crescimento. As mulheres são maioria entre os obesos.</w:t>
      </w:r>
      <w:r w:rsidR="00F418A6">
        <w:rPr>
          <w:rFonts w:ascii="Arial" w:hAnsi="Arial" w:cs="Arial"/>
          <w:sz w:val="24"/>
          <w:szCs w:val="24"/>
        </w:rPr>
        <w:t xml:space="preserve"> </w:t>
      </w:r>
    </w:p>
    <w:p w14:paraId="3A38EB21" w14:textId="413A41A8" w:rsidR="00F418A6" w:rsidRDefault="00F53FB5" w:rsidP="00CB125F">
      <w:pPr>
        <w:spacing w:after="120"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6432" behindDoc="1" locked="0" layoutInCell="1" allowOverlap="1" wp14:anchorId="6AE2A891" wp14:editId="54ECF010">
            <wp:simplePos x="0" y="0"/>
            <wp:positionH relativeFrom="column">
              <wp:posOffset>148590</wp:posOffset>
            </wp:positionH>
            <wp:positionV relativeFrom="paragraph">
              <wp:posOffset>381635</wp:posOffset>
            </wp:positionV>
            <wp:extent cx="4838700" cy="2400935"/>
            <wp:effectExtent l="0" t="0" r="0" b="0"/>
            <wp:wrapThrough wrapText="bothSides">
              <wp:wrapPolygon edited="0">
                <wp:start x="0" y="0"/>
                <wp:lineTo x="0" y="21423"/>
                <wp:lineTo x="21515" y="21423"/>
                <wp:lineTo x="21515" y="0"/>
                <wp:lineTo x="0" y="0"/>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8A6">
        <w:rPr>
          <w:rFonts w:ascii="Arial" w:hAnsi="Arial" w:cs="Arial"/>
          <w:sz w:val="24"/>
          <w:szCs w:val="24"/>
        </w:rPr>
        <w:t>Figura 4: Gráfico do índice de obesidade de 2006-2012</w:t>
      </w:r>
      <w:r>
        <w:rPr>
          <w:rFonts w:ascii="Arial" w:hAnsi="Arial" w:cs="Arial"/>
          <w:sz w:val="24"/>
          <w:szCs w:val="24"/>
        </w:rPr>
        <w:t>.</w:t>
      </w:r>
    </w:p>
    <w:p w14:paraId="04DF36E0" w14:textId="4FBDDB9D" w:rsidR="00F418A6" w:rsidRDefault="00F418A6" w:rsidP="00CB125F">
      <w:pPr>
        <w:spacing w:after="120" w:line="360" w:lineRule="auto"/>
        <w:jc w:val="both"/>
        <w:rPr>
          <w:rFonts w:ascii="Arial" w:hAnsi="Arial" w:cs="Arial"/>
          <w:sz w:val="24"/>
          <w:szCs w:val="24"/>
        </w:rPr>
      </w:pPr>
      <w:r>
        <w:rPr>
          <w:rFonts w:ascii="Arial" w:hAnsi="Arial" w:cs="Arial"/>
          <w:sz w:val="24"/>
          <w:szCs w:val="24"/>
        </w:rPr>
        <w:t>Fonte:</w:t>
      </w:r>
      <w:r w:rsidRPr="00F418A6">
        <w:rPr>
          <w:rFonts w:ascii="Arial" w:hAnsi="Arial" w:cs="Arial"/>
          <w:sz w:val="24"/>
          <w:szCs w:val="24"/>
        </w:rPr>
        <w:t>https://www.gazetadopovo.com.br/vida-e-cidadania/indice-de-obesidade-no-brasil-aumenta-54-em-seis-anos-c7zil1v339w2hjcj2cppimjpq/</w:t>
      </w:r>
    </w:p>
    <w:p w14:paraId="409028C2" w14:textId="550D7E84" w:rsidR="00B9766D" w:rsidRPr="00B74963" w:rsidRDefault="007A682A" w:rsidP="00DB17F0">
      <w:pPr>
        <w:spacing w:after="120" w:line="360" w:lineRule="auto"/>
        <w:ind w:firstLine="538"/>
        <w:jc w:val="both"/>
        <w:rPr>
          <w:rFonts w:ascii="Arial" w:hAnsi="Arial" w:cs="Arial"/>
          <w:sz w:val="24"/>
          <w:szCs w:val="24"/>
        </w:rPr>
      </w:pPr>
      <w:r w:rsidRPr="00B74963">
        <w:rPr>
          <w:rFonts w:ascii="Arial" w:hAnsi="Arial" w:cs="Arial"/>
          <w:sz w:val="24"/>
          <w:szCs w:val="24"/>
        </w:rPr>
        <w:t xml:space="preserve">No Brasil, a partir da década de 60, ocorreram várias transformações políticas, sociais e econômicas, que determinaram, entre outros fatores, mudanças no perfil demográfico da população, levando a um aumento da expectativa de vida e maior concentração de pessoas idosas na população em geral. Assim, ocorreram mudanças epidemiológicas com o aumento da incidência da </w:t>
      </w:r>
      <w:r w:rsidR="005E7039" w:rsidRPr="00B74963">
        <w:rPr>
          <w:rFonts w:ascii="Arial" w:hAnsi="Arial" w:cs="Arial"/>
          <w:sz w:val="24"/>
          <w:szCs w:val="24"/>
        </w:rPr>
        <w:t>morbimortalidade</w:t>
      </w:r>
      <w:r w:rsidRPr="00B74963">
        <w:rPr>
          <w:rFonts w:ascii="Arial" w:hAnsi="Arial" w:cs="Arial"/>
          <w:sz w:val="24"/>
          <w:szCs w:val="24"/>
        </w:rPr>
        <w:t xml:space="preserve">, com a diminuição das doenças infecto-parasitárias e com o predomínio de doenças crônicas não-transmissíveis, estando dentre estas a </w:t>
      </w:r>
      <w:r w:rsidR="00AC0440" w:rsidRPr="00B74963">
        <w:rPr>
          <w:rFonts w:ascii="Arial" w:hAnsi="Arial" w:cs="Arial"/>
          <w:sz w:val="24"/>
          <w:szCs w:val="24"/>
        </w:rPr>
        <w:t xml:space="preserve">diabetes mellitus tipo </w:t>
      </w:r>
      <w:r w:rsidRPr="00B74963">
        <w:rPr>
          <w:rFonts w:ascii="Arial" w:hAnsi="Arial" w:cs="Arial"/>
          <w:sz w:val="24"/>
          <w:szCs w:val="24"/>
        </w:rPr>
        <w:t>2</w:t>
      </w:r>
      <w:r w:rsidR="00403A9F" w:rsidRPr="00B74963">
        <w:rPr>
          <w:rFonts w:ascii="Arial" w:hAnsi="Arial" w:cs="Arial"/>
          <w:sz w:val="24"/>
          <w:szCs w:val="24"/>
        </w:rPr>
        <w:t xml:space="preserve"> (TAVARES, 2002).</w:t>
      </w:r>
    </w:p>
    <w:p w14:paraId="149B69D2" w14:textId="19D6F214" w:rsidR="007A682A" w:rsidRDefault="00403A9F" w:rsidP="00DB17F0">
      <w:pPr>
        <w:spacing w:after="120" w:line="360" w:lineRule="auto"/>
        <w:ind w:firstLine="538"/>
        <w:jc w:val="both"/>
        <w:rPr>
          <w:rFonts w:ascii="Arial" w:hAnsi="Arial" w:cs="Arial"/>
          <w:sz w:val="24"/>
          <w:szCs w:val="24"/>
          <w:shd w:val="clear" w:color="auto" w:fill="FFFFFF"/>
        </w:rPr>
      </w:pPr>
      <w:r w:rsidRPr="00B74963">
        <w:rPr>
          <w:rFonts w:ascii="Arial" w:hAnsi="Arial" w:cs="Arial"/>
          <w:sz w:val="24"/>
          <w:szCs w:val="24"/>
          <w:shd w:val="clear" w:color="auto" w:fill="FFFFFF"/>
        </w:rPr>
        <w:t xml:space="preserve">A prevalência do diabetes mellitus tipo 2 tem se elevado vertiginosamente e espera-se ainda um maior incremento. Na América Latina há uma tendência do aumento da </w:t>
      </w:r>
      <w:r w:rsidR="005E7039" w:rsidRPr="00B74963">
        <w:rPr>
          <w:rFonts w:ascii="Arial" w:hAnsi="Arial" w:cs="Arial"/>
          <w:sz w:val="24"/>
          <w:szCs w:val="24"/>
          <w:shd w:val="clear" w:color="auto" w:fill="FFFFFF"/>
        </w:rPr>
        <w:t>frequência</w:t>
      </w:r>
      <w:r w:rsidRPr="00B74963">
        <w:rPr>
          <w:rFonts w:ascii="Arial" w:hAnsi="Arial" w:cs="Arial"/>
          <w:sz w:val="24"/>
          <w:szCs w:val="24"/>
          <w:shd w:val="clear" w:color="auto" w:fill="FFFFFF"/>
        </w:rPr>
        <w:t xml:space="preserve"> entre as faixas etárias mais jovens, cujo impacto negativo sobre a qualidade de vida e a carga da doença ao sistema de saúde é relevante. O aumento das taxas de sobrepeso e obesidade associado às alterações do estilo de vida e ao envelhecimento populacional, são os principais fatores que explicam o crescimento da prevalência do diabetes tipo 2</w:t>
      </w:r>
      <w:r w:rsidR="005E7039" w:rsidRPr="00B74963">
        <w:rPr>
          <w:rFonts w:ascii="Arial" w:hAnsi="Arial" w:cs="Arial"/>
          <w:sz w:val="24"/>
          <w:szCs w:val="24"/>
          <w:shd w:val="clear" w:color="auto" w:fill="FFFFFF"/>
        </w:rPr>
        <w:t>.</w:t>
      </w:r>
      <w:r w:rsidRPr="00B74963">
        <w:rPr>
          <w:rFonts w:ascii="Arial" w:hAnsi="Arial" w:cs="Arial"/>
          <w:sz w:val="24"/>
          <w:szCs w:val="24"/>
          <w:shd w:val="clear" w:color="auto" w:fill="FFFFFF"/>
        </w:rPr>
        <w:t xml:space="preserve"> Programas de prevenção primária do diabetes vêm sendo desenvolvidos em diversos países, cujos resultados demonstram um impacto positivo sobre a qualidade de vida da população (SARTORELLI, FRANCO, 2003).</w:t>
      </w:r>
    </w:p>
    <w:p w14:paraId="6611B072" w14:textId="77777777" w:rsidR="00EF2FA7" w:rsidRPr="00B74963" w:rsidRDefault="00EF2FA7" w:rsidP="00DB17F0">
      <w:pPr>
        <w:spacing w:after="120" w:line="360" w:lineRule="auto"/>
        <w:ind w:firstLine="538"/>
        <w:jc w:val="both"/>
        <w:rPr>
          <w:rFonts w:ascii="Arial" w:hAnsi="Arial" w:cs="Arial"/>
          <w:b/>
          <w:sz w:val="24"/>
          <w:szCs w:val="24"/>
        </w:rPr>
      </w:pPr>
    </w:p>
    <w:p w14:paraId="0E4E69FD" w14:textId="2EF0B50D" w:rsidR="004A1C47" w:rsidRDefault="004A1C47" w:rsidP="00DB17F0">
      <w:pPr>
        <w:pStyle w:val="Ttulo1"/>
        <w:spacing w:before="0" w:after="120" w:line="360" w:lineRule="auto"/>
        <w:jc w:val="both"/>
      </w:pPr>
      <w:bookmarkStart w:id="10" w:name="_Toc82449960"/>
      <w:bookmarkStart w:id="11" w:name="_Toc82722496"/>
      <w:r>
        <w:t>2.</w:t>
      </w:r>
      <w:r w:rsidR="00C97092">
        <w:t>1.</w:t>
      </w:r>
      <w:r>
        <w:t>2 Gastrite</w:t>
      </w:r>
      <w:bookmarkEnd w:id="10"/>
      <w:bookmarkEnd w:id="11"/>
    </w:p>
    <w:p w14:paraId="66DCDA0C" w14:textId="6B28FAD5" w:rsidR="003268DB" w:rsidRDefault="00065065" w:rsidP="00DB17F0">
      <w:pPr>
        <w:spacing w:after="120" w:line="360" w:lineRule="auto"/>
        <w:ind w:firstLine="538"/>
        <w:jc w:val="both"/>
        <w:rPr>
          <w:rFonts w:ascii="Arial" w:hAnsi="Arial" w:cs="Arial"/>
          <w:sz w:val="24"/>
        </w:rPr>
      </w:pPr>
      <w:r w:rsidRPr="00065065">
        <w:rPr>
          <w:rFonts w:ascii="Arial" w:hAnsi="Arial" w:cs="Arial"/>
          <w:sz w:val="24"/>
        </w:rPr>
        <w:t>Gastrite é o processo inflamatório agudo ou crônico do estômago, cuja gênese mais comum é decorrente de deficiência parcial ou total dos fatores de proteção da mucosa gástrica (RODRIGUES, SZERO, 1982)</w:t>
      </w:r>
      <w:r w:rsidR="00ED7F8F">
        <w:rPr>
          <w:rFonts w:ascii="Arial" w:hAnsi="Arial" w:cs="Arial"/>
          <w:sz w:val="24"/>
        </w:rPr>
        <w:t xml:space="preserve"> (Figura </w:t>
      </w:r>
      <w:r w:rsidR="005E5513">
        <w:rPr>
          <w:rFonts w:ascii="Arial" w:hAnsi="Arial" w:cs="Arial"/>
          <w:sz w:val="24"/>
        </w:rPr>
        <w:t>5</w:t>
      </w:r>
      <w:r w:rsidR="00ED7F8F">
        <w:rPr>
          <w:rFonts w:ascii="Arial" w:hAnsi="Arial" w:cs="Arial"/>
          <w:sz w:val="24"/>
        </w:rPr>
        <w:t>)</w:t>
      </w:r>
      <w:r w:rsidRPr="00065065">
        <w:rPr>
          <w:rFonts w:ascii="Arial" w:hAnsi="Arial" w:cs="Arial"/>
          <w:sz w:val="24"/>
        </w:rPr>
        <w:t xml:space="preserve">. Pode ser gerada pela utilização constante de medicamentos anti-inflamatórios e aspirinas, má alimentação e alcoolismo ou pela infecção da bactéria </w:t>
      </w:r>
      <w:proofErr w:type="spellStart"/>
      <w:r w:rsidRPr="00065065">
        <w:rPr>
          <w:rFonts w:ascii="Arial" w:hAnsi="Arial" w:cs="Arial"/>
          <w:i/>
          <w:sz w:val="24"/>
        </w:rPr>
        <w:t>Helicobacter</w:t>
      </w:r>
      <w:proofErr w:type="spellEnd"/>
      <w:r w:rsidRPr="00065065">
        <w:rPr>
          <w:rFonts w:ascii="Arial" w:hAnsi="Arial" w:cs="Arial"/>
          <w:i/>
          <w:sz w:val="24"/>
        </w:rPr>
        <w:t xml:space="preserve"> </w:t>
      </w:r>
      <w:proofErr w:type="spellStart"/>
      <w:r w:rsidRPr="00065065">
        <w:rPr>
          <w:rFonts w:ascii="Arial" w:hAnsi="Arial" w:cs="Arial"/>
          <w:i/>
          <w:sz w:val="24"/>
        </w:rPr>
        <w:t>pylori</w:t>
      </w:r>
      <w:proofErr w:type="spellEnd"/>
      <w:r w:rsidR="00291833">
        <w:rPr>
          <w:rFonts w:ascii="Arial" w:hAnsi="Arial" w:cs="Arial"/>
          <w:sz w:val="24"/>
        </w:rPr>
        <w:t xml:space="preserve"> (Figura </w:t>
      </w:r>
      <w:r w:rsidR="005E5513">
        <w:rPr>
          <w:rFonts w:ascii="Arial" w:hAnsi="Arial" w:cs="Arial"/>
          <w:sz w:val="24"/>
        </w:rPr>
        <w:t>6</w:t>
      </w:r>
      <w:r w:rsidR="00291833">
        <w:rPr>
          <w:rFonts w:ascii="Arial" w:hAnsi="Arial" w:cs="Arial"/>
          <w:sz w:val="24"/>
        </w:rPr>
        <w:t>).</w:t>
      </w:r>
      <w:r w:rsidRPr="00065065">
        <w:rPr>
          <w:rFonts w:ascii="Arial" w:hAnsi="Arial" w:cs="Arial"/>
          <w:sz w:val="24"/>
        </w:rPr>
        <w:t xml:space="preserve"> Aspectos psicológicos ligados ao estresse ou ansiedade também colaboram para formação de lesões na mucosa gástrica, devido </w:t>
      </w:r>
      <w:r w:rsidR="001479F7">
        <w:rPr>
          <w:rFonts w:ascii="Arial" w:hAnsi="Arial" w:cs="Arial"/>
          <w:sz w:val="24"/>
        </w:rPr>
        <w:t>à</w:t>
      </w:r>
      <w:r w:rsidR="00B94ECF">
        <w:rPr>
          <w:rFonts w:ascii="Arial" w:hAnsi="Arial" w:cs="Arial"/>
          <w:sz w:val="24"/>
        </w:rPr>
        <w:t>s</w:t>
      </w:r>
      <w:r w:rsidRPr="00065065">
        <w:rPr>
          <w:rFonts w:ascii="Arial" w:hAnsi="Arial" w:cs="Arial"/>
          <w:sz w:val="24"/>
        </w:rPr>
        <w:t xml:space="preserve"> modificações na produção de secreção ácida (HAYASHI et al., 2014). </w:t>
      </w:r>
    </w:p>
    <w:p w14:paraId="7CDCA75F" w14:textId="4C7525F9" w:rsidR="005E5513" w:rsidRDefault="005E5513" w:rsidP="00601405">
      <w:pPr>
        <w:spacing w:after="120" w:line="360" w:lineRule="auto"/>
        <w:jc w:val="both"/>
        <w:rPr>
          <w:rFonts w:ascii="Arial" w:hAnsi="Arial" w:cs="Arial"/>
          <w:sz w:val="24"/>
        </w:rPr>
      </w:pPr>
    </w:p>
    <w:p w14:paraId="434009F2" w14:textId="72F5A5F7" w:rsidR="003268DB" w:rsidRPr="00B7669E" w:rsidRDefault="005E5513" w:rsidP="00CB125F">
      <w:pPr>
        <w:spacing w:after="120" w:line="360" w:lineRule="auto"/>
        <w:jc w:val="both"/>
        <w:rPr>
          <w:rFonts w:ascii="Arial" w:hAnsi="Arial" w:cs="Arial"/>
          <w:sz w:val="24"/>
        </w:rPr>
      </w:pPr>
      <w:r w:rsidRPr="00B7669E">
        <w:rPr>
          <w:rFonts w:ascii="Arial" w:hAnsi="Arial" w:cs="Arial"/>
          <w:noProof/>
          <w:sz w:val="24"/>
          <w:lang w:eastAsia="pt-BR"/>
        </w:rPr>
        <w:drawing>
          <wp:anchor distT="0" distB="0" distL="114300" distR="114300" simplePos="0" relativeHeight="251663360" behindDoc="0" locked="0" layoutInCell="1" allowOverlap="1" wp14:anchorId="583EDB59" wp14:editId="031283A9">
            <wp:simplePos x="0" y="0"/>
            <wp:positionH relativeFrom="margin">
              <wp:align>left</wp:align>
            </wp:positionH>
            <wp:positionV relativeFrom="paragraph">
              <wp:posOffset>259080</wp:posOffset>
            </wp:positionV>
            <wp:extent cx="5374800" cy="2430000"/>
            <wp:effectExtent l="0" t="0" r="0" b="8890"/>
            <wp:wrapThrough wrapText="bothSides">
              <wp:wrapPolygon edited="0">
                <wp:start x="0" y="0"/>
                <wp:lineTo x="0" y="21510"/>
                <wp:lineTo x="21513" y="21510"/>
                <wp:lineTo x="21513" y="0"/>
                <wp:lineTo x="0" y="0"/>
              </wp:wrapPolygon>
            </wp:wrapThrough>
            <wp:docPr id="18" name="Imagem 18" descr="https://healthlifemedia.com/healthy/wp-content/uploads/2017/12/Gastr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ealthlifemedia.com/healthy/wp-content/uploads/2017/12/Gastritis.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200000"/>
                              </a14:imgEffect>
                            </a14:imgLayer>
                          </a14:imgProps>
                        </a:ext>
                        <a:ext uri="{28A0092B-C50C-407E-A947-70E740481C1C}">
                          <a14:useLocalDpi xmlns:a14="http://schemas.microsoft.com/office/drawing/2010/main" val="0"/>
                        </a:ext>
                      </a:extLst>
                    </a:blip>
                    <a:srcRect b="5391"/>
                    <a:stretch/>
                  </pic:blipFill>
                  <pic:spPr bwMode="auto">
                    <a:xfrm>
                      <a:off x="0" y="0"/>
                      <a:ext cx="5374800" cy="243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36C" w:rsidRPr="00B7669E">
        <w:rPr>
          <w:rFonts w:ascii="Arial" w:hAnsi="Arial" w:cs="Arial"/>
          <w:sz w:val="24"/>
        </w:rPr>
        <w:t xml:space="preserve">Figura </w:t>
      </w:r>
      <w:r>
        <w:rPr>
          <w:rFonts w:ascii="Arial" w:hAnsi="Arial" w:cs="Arial"/>
          <w:sz w:val="24"/>
        </w:rPr>
        <w:t>5</w:t>
      </w:r>
      <w:r w:rsidR="00AF136C" w:rsidRPr="00B7669E">
        <w:rPr>
          <w:rFonts w:ascii="Arial" w:hAnsi="Arial" w:cs="Arial"/>
          <w:sz w:val="24"/>
        </w:rPr>
        <w:t>: Inflamação estomacal causada pela</w:t>
      </w:r>
      <w:r w:rsidR="00254C87" w:rsidRPr="00B7669E">
        <w:rPr>
          <w:rFonts w:ascii="Arial" w:hAnsi="Arial" w:cs="Arial"/>
          <w:sz w:val="24"/>
        </w:rPr>
        <w:t xml:space="preserve"> deficiência da mucosa gástric</w:t>
      </w:r>
      <w:r w:rsidR="003268DB" w:rsidRPr="00B7669E">
        <w:rPr>
          <w:rFonts w:ascii="Arial" w:hAnsi="Arial" w:cs="Arial"/>
          <w:sz w:val="24"/>
        </w:rPr>
        <w:t>a</w:t>
      </w:r>
    </w:p>
    <w:p w14:paraId="5894FF6B" w14:textId="1A12491F" w:rsidR="00AF136C" w:rsidRDefault="00291833" w:rsidP="00CB125F">
      <w:pPr>
        <w:spacing w:after="120" w:line="360" w:lineRule="auto"/>
        <w:jc w:val="both"/>
        <w:rPr>
          <w:rFonts w:ascii="Arial" w:hAnsi="Arial" w:cs="Arial"/>
          <w:color w:val="000000" w:themeColor="text1"/>
          <w:sz w:val="24"/>
        </w:rPr>
      </w:pPr>
      <w:bookmarkStart w:id="12" w:name="_Hlk85280422"/>
      <w:r w:rsidRPr="00B7669E">
        <w:rPr>
          <w:rFonts w:ascii="Arial" w:hAnsi="Arial" w:cs="Arial"/>
          <w:bCs/>
          <w:sz w:val="24"/>
        </w:rPr>
        <w:t>Fonte</w:t>
      </w:r>
      <w:r w:rsidR="00B700B9" w:rsidRPr="00B7669E">
        <w:rPr>
          <w:rFonts w:ascii="Arial" w:hAnsi="Arial" w:cs="Arial"/>
          <w:bCs/>
          <w:color w:val="000000" w:themeColor="text1"/>
          <w:sz w:val="24"/>
        </w:rPr>
        <w:t xml:space="preserve">: </w:t>
      </w:r>
      <w:r w:rsidR="003268DB" w:rsidRPr="00B7669E">
        <w:rPr>
          <w:rFonts w:ascii="Arial" w:hAnsi="Arial" w:cs="Arial"/>
          <w:bCs/>
          <w:color w:val="000000" w:themeColor="text1"/>
          <w:sz w:val="24"/>
        </w:rPr>
        <w:t>https://healthlifemedia.com/healthy/pt/o-que-e-gastrite-inflamacao-do-</w:t>
      </w:r>
      <w:r w:rsidR="003268DB" w:rsidRPr="00B7669E">
        <w:rPr>
          <w:rFonts w:ascii="Arial" w:hAnsi="Arial" w:cs="Arial"/>
          <w:color w:val="000000" w:themeColor="text1"/>
          <w:sz w:val="24"/>
        </w:rPr>
        <w:t>estomago/</w:t>
      </w:r>
    </w:p>
    <w:bookmarkEnd w:id="12"/>
    <w:p w14:paraId="60552D0F" w14:textId="52AD5050" w:rsidR="00291833" w:rsidRPr="00B7669E" w:rsidRDefault="00291833" w:rsidP="00CB125F">
      <w:pPr>
        <w:spacing w:after="120" w:line="360" w:lineRule="auto"/>
        <w:jc w:val="both"/>
        <w:rPr>
          <w:rFonts w:ascii="Arial" w:hAnsi="Arial" w:cs="Arial"/>
          <w:bCs/>
          <w:color w:val="000000" w:themeColor="text1"/>
          <w:sz w:val="24"/>
        </w:rPr>
      </w:pPr>
      <w:r w:rsidRPr="00B7669E">
        <w:rPr>
          <w:bCs/>
          <w:noProof/>
          <w:lang w:eastAsia="pt-BR"/>
        </w:rPr>
        <w:drawing>
          <wp:anchor distT="0" distB="0" distL="114300" distR="114300" simplePos="0" relativeHeight="251661312" behindDoc="1" locked="0" layoutInCell="1" allowOverlap="1" wp14:anchorId="1AE81538" wp14:editId="17ADC879">
            <wp:simplePos x="0" y="0"/>
            <wp:positionH relativeFrom="margin">
              <wp:posOffset>167640</wp:posOffset>
            </wp:positionH>
            <wp:positionV relativeFrom="paragraph">
              <wp:posOffset>224155</wp:posOffset>
            </wp:positionV>
            <wp:extent cx="4145915" cy="1981200"/>
            <wp:effectExtent l="0" t="0" r="6985" b="0"/>
            <wp:wrapTopAndBottom/>
            <wp:docPr id="3" name="Imagem 3" descr="https://felipegastro.com.br/wp-content/uploads/2019/08/img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elipegastro.com.br/wp-content/uploads/2019/08/img2-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915" cy="1981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00B9" w:rsidRPr="00B7669E">
        <w:rPr>
          <w:rFonts w:ascii="Arial" w:hAnsi="Arial" w:cs="Arial"/>
          <w:bCs/>
          <w:color w:val="000000" w:themeColor="text1"/>
          <w:sz w:val="24"/>
        </w:rPr>
        <w:t xml:space="preserve">Figura </w:t>
      </w:r>
      <w:r w:rsidR="005E5513">
        <w:rPr>
          <w:rFonts w:ascii="Arial" w:hAnsi="Arial" w:cs="Arial"/>
          <w:bCs/>
          <w:color w:val="000000" w:themeColor="text1"/>
          <w:sz w:val="24"/>
        </w:rPr>
        <w:t>6</w:t>
      </w:r>
      <w:r w:rsidR="00B700B9" w:rsidRPr="00B7669E">
        <w:rPr>
          <w:rFonts w:ascii="Arial" w:hAnsi="Arial" w:cs="Arial"/>
          <w:bCs/>
          <w:color w:val="000000" w:themeColor="text1"/>
          <w:sz w:val="24"/>
        </w:rPr>
        <w:t xml:space="preserve">: </w:t>
      </w:r>
      <w:r w:rsidRPr="00B7669E">
        <w:rPr>
          <w:rFonts w:ascii="Arial" w:hAnsi="Arial" w:cs="Arial"/>
          <w:bCs/>
          <w:color w:val="000000" w:themeColor="text1"/>
          <w:sz w:val="24"/>
        </w:rPr>
        <w:t xml:space="preserve">Inflamação por </w:t>
      </w:r>
      <w:r w:rsidR="00B6372C" w:rsidRPr="00B7669E">
        <w:rPr>
          <w:rFonts w:ascii="Arial" w:hAnsi="Arial" w:cs="Arial"/>
          <w:bCs/>
          <w:color w:val="000000" w:themeColor="text1"/>
          <w:sz w:val="24"/>
        </w:rPr>
        <w:t>medicamento, alimentação, alcoolismo e infecção.</w:t>
      </w:r>
    </w:p>
    <w:p w14:paraId="78FE187A" w14:textId="5C14C50A" w:rsidR="003268DB" w:rsidRDefault="00B6372C" w:rsidP="00CB125F">
      <w:pPr>
        <w:spacing w:after="120" w:line="360" w:lineRule="auto"/>
        <w:jc w:val="both"/>
        <w:rPr>
          <w:rStyle w:val="Hyperlink"/>
          <w:rFonts w:ascii="Arial" w:hAnsi="Arial" w:cs="Arial"/>
          <w:bCs/>
          <w:color w:val="000000" w:themeColor="text1"/>
          <w:sz w:val="24"/>
          <w:u w:val="none"/>
        </w:rPr>
      </w:pPr>
      <w:bookmarkStart w:id="13" w:name="_Hlk85280433"/>
      <w:r w:rsidRPr="00B7669E">
        <w:rPr>
          <w:rFonts w:ascii="Arial" w:hAnsi="Arial" w:cs="Arial"/>
          <w:bCs/>
          <w:sz w:val="24"/>
        </w:rPr>
        <w:t>Fonte</w:t>
      </w:r>
      <w:r w:rsidRPr="00B7669E">
        <w:rPr>
          <w:rFonts w:ascii="Arial" w:hAnsi="Arial" w:cs="Arial"/>
          <w:bCs/>
          <w:color w:val="000000" w:themeColor="text1"/>
          <w:sz w:val="24"/>
        </w:rPr>
        <w:t xml:space="preserve">: </w:t>
      </w:r>
      <w:hyperlink r:id="rId20" w:history="1">
        <w:r w:rsidRPr="00B7669E">
          <w:rPr>
            <w:rStyle w:val="Hyperlink"/>
            <w:rFonts w:ascii="Arial" w:hAnsi="Arial" w:cs="Arial"/>
            <w:bCs/>
            <w:color w:val="000000" w:themeColor="text1"/>
            <w:sz w:val="24"/>
            <w:u w:val="none"/>
          </w:rPr>
          <w:t>http://www.progastrojoinville.com.br/enciclopedia/gastrite</w:t>
        </w:r>
      </w:hyperlink>
    </w:p>
    <w:bookmarkEnd w:id="13"/>
    <w:p w14:paraId="7840A659" w14:textId="6D842CCC" w:rsidR="00065065" w:rsidRDefault="00065065" w:rsidP="0033514F">
      <w:pPr>
        <w:spacing w:after="120" w:line="360" w:lineRule="auto"/>
        <w:ind w:firstLine="539"/>
        <w:jc w:val="both"/>
        <w:rPr>
          <w:rFonts w:ascii="Arial" w:hAnsi="Arial" w:cs="Arial"/>
          <w:sz w:val="24"/>
        </w:rPr>
      </w:pPr>
      <w:r w:rsidRPr="00065065">
        <w:rPr>
          <w:rFonts w:ascii="Arial" w:hAnsi="Arial" w:cs="Arial"/>
          <w:sz w:val="24"/>
        </w:rPr>
        <w:t xml:space="preserve">O estômago apresenta células secretoras de muco que revestem toda sua superfície, e a mucosa estomacal possui dois tipos de glândulas, as </w:t>
      </w:r>
      <w:proofErr w:type="spellStart"/>
      <w:r w:rsidRPr="00065065">
        <w:rPr>
          <w:rFonts w:ascii="Arial" w:hAnsi="Arial" w:cs="Arial"/>
          <w:sz w:val="24"/>
        </w:rPr>
        <w:t>oxínticas</w:t>
      </w:r>
      <w:proofErr w:type="spellEnd"/>
      <w:r w:rsidRPr="00065065">
        <w:rPr>
          <w:rFonts w:ascii="Arial" w:hAnsi="Arial" w:cs="Arial"/>
          <w:sz w:val="24"/>
        </w:rPr>
        <w:t xml:space="preserve"> e as pilóricas que secretam ácido clorídrico, fator intrínseco e muco (HAYASHI et al., 2014)</w:t>
      </w:r>
      <w:r w:rsidR="00F826A9">
        <w:rPr>
          <w:rFonts w:ascii="Arial" w:hAnsi="Arial" w:cs="Arial"/>
          <w:sz w:val="24"/>
        </w:rPr>
        <w:t xml:space="preserve"> (Figura </w:t>
      </w:r>
      <w:r w:rsidR="005E5513">
        <w:rPr>
          <w:rFonts w:ascii="Arial" w:hAnsi="Arial" w:cs="Arial"/>
          <w:sz w:val="24"/>
        </w:rPr>
        <w:t>7</w:t>
      </w:r>
      <w:r w:rsidR="00F826A9">
        <w:rPr>
          <w:rFonts w:ascii="Arial" w:hAnsi="Arial" w:cs="Arial"/>
          <w:sz w:val="24"/>
        </w:rPr>
        <w:t>)</w:t>
      </w:r>
      <w:r w:rsidRPr="00065065">
        <w:rPr>
          <w:rFonts w:ascii="Arial" w:hAnsi="Arial" w:cs="Arial"/>
          <w:sz w:val="24"/>
        </w:rPr>
        <w:t>. Na gastrite há uma estimulação das glândulas pilóricas que aumentam sua síntese e acidificam de forma drástica toda a mucosa interna do estômago (LOPEZ-MEDINA et al., 2014).</w:t>
      </w:r>
    </w:p>
    <w:p w14:paraId="730560DE" w14:textId="53F5C62D" w:rsidR="00F826A9" w:rsidRPr="00B7669E" w:rsidRDefault="00494D39" w:rsidP="00CB125F">
      <w:pPr>
        <w:spacing w:after="120" w:line="360" w:lineRule="auto"/>
        <w:jc w:val="both"/>
        <w:rPr>
          <w:rFonts w:ascii="Arial" w:hAnsi="Arial" w:cs="Arial"/>
          <w:sz w:val="24"/>
        </w:rPr>
      </w:pPr>
      <w:r w:rsidRPr="00B7669E">
        <w:rPr>
          <w:noProof/>
          <w:lang w:eastAsia="pt-BR"/>
        </w:rPr>
        <w:drawing>
          <wp:anchor distT="0" distB="0" distL="114300" distR="114300" simplePos="0" relativeHeight="251662336" behindDoc="0" locked="0" layoutInCell="1" allowOverlap="1" wp14:anchorId="3C4180A1" wp14:editId="2D7783A6">
            <wp:simplePos x="0" y="0"/>
            <wp:positionH relativeFrom="column">
              <wp:posOffset>167640</wp:posOffset>
            </wp:positionH>
            <wp:positionV relativeFrom="paragraph">
              <wp:posOffset>209550</wp:posOffset>
            </wp:positionV>
            <wp:extent cx="4584700" cy="2190750"/>
            <wp:effectExtent l="0" t="0" r="6350" b="0"/>
            <wp:wrapTopAndBottom/>
            <wp:docPr id="4" name="Imagem 4" descr="Sistema Digestivo Função sistema digestivo - ppt carr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tema Digestivo Função sistema digestivo - ppt carrega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456" t="17628" r="14607" b="16987"/>
                    <a:stretch/>
                  </pic:blipFill>
                  <pic:spPr bwMode="auto">
                    <a:xfrm>
                      <a:off x="0" y="0"/>
                      <a:ext cx="4584700" cy="2190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6A9" w:rsidRPr="00B7669E">
        <w:rPr>
          <w:rFonts w:ascii="Arial" w:hAnsi="Arial" w:cs="Arial"/>
          <w:sz w:val="24"/>
        </w:rPr>
        <w:t xml:space="preserve">Figura </w:t>
      </w:r>
      <w:r w:rsidR="005E5513">
        <w:rPr>
          <w:rFonts w:ascii="Arial" w:hAnsi="Arial" w:cs="Arial"/>
          <w:sz w:val="24"/>
        </w:rPr>
        <w:t>7</w:t>
      </w:r>
      <w:r w:rsidR="00F826A9" w:rsidRPr="00B7669E">
        <w:rPr>
          <w:rFonts w:ascii="Arial" w:hAnsi="Arial" w:cs="Arial"/>
          <w:sz w:val="24"/>
        </w:rPr>
        <w:t>: Glândulas da mucosa estomacal</w:t>
      </w:r>
    </w:p>
    <w:p w14:paraId="1DEF6075" w14:textId="029F0493" w:rsidR="00792DAE" w:rsidRPr="0033514F" w:rsidRDefault="00F826A9" w:rsidP="00CB125F">
      <w:pPr>
        <w:spacing w:after="120" w:line="360" w:lineRule="auto"/>
        <w:jc w:val="both"/>
        <w:rPr>
          <w:rStyle w:val="Hyperlink"/>
          <w:rFonts w:ascii="Arial" w:hAnsi="Arial" w:cs="Arial"/>
          <w:bCs/>
          <w:color w:val="000000" w:themeColor="text1"/>
          <w:sz w:val="24"/>
          <w:szCs w:val="24"/>
          <w:u w:val="none"/>
        </w:rPr>
      </w:pPr>
      <w:bookmarkStart w:id="14" w:name="_Hlk85280443"/>
      <w:r w:rsidRPr="0033514F">
        <w:rPr>
          <w:rFonts w:ascii="Arial" w:hAnsi="Arial" w:cs="Arial"/>
          <w:bCs/>
          <w:sz w:val="24"/>
          <w:szCs w:val="24"/>
        </w:rPr>
        <w:t xml:space="preserve">Fonte: </w:t>
      </w:r>
      <w:hyperlink r:id="rId22" w:history="1">
        <w:r w:rsidR="003268DB" w:rsidRPr="0033514F">
          <w:rPr>
            <w:rStyle w:val="Hyperlink"/>
            <w:rFonts w:ascii="Arial" w:hAnsi="Arial" w:cs="Arial"/>
            <w:bCs/>
            <w:color w:val="000000" w:themeColor="text1"/>
            <w:sz w:val="24"/>
            <w:szCs w:val="24"/>
            <w:u w:val="none"/>
          </w:rPr>
          <w:t>https://slideplayer.com.br/slide/3165925/</w:t>
        </w:r>
      </w:hyperlink>
    </w:p>
    <w:bookmarkEnd w:id="14"/>
    <w:p w14:paraId="633A8A9B" w14:textId="3221398C" w:rsidR="00065065" w:rsidRPr="00065065" w:rsidRDefault="00065065" w:rsidP="0033514F">
      <w:pPr>
        <w:spacing w:after="120" w:line="360" w:lineRule="auto"/>
        <w:ind w:firstLine="539"/>
        <w:jc w:val="both"/>
        <w:rPr>
          <w:rFonts w:ascii="Arial" w:hAnsi="Arial" w:cs="Arial"/>
          <w:sz w:val="24"/>
        </w:rPr>
      </w:pPr>
      <w:r w:rsidRPr="00065065">
        <w:rPr>
          <w:rFonts w:ascii="Arial" w:hAnsi="Arial" w:cs="Arial"/>
          <w:sz w:val="24"/>
        </w:rPr>
        <w:t xml:space="preserve">A atrofia da mucosa gástrica é caracterizada pela diminuição de seu componente glandular, podendo ocorrer de forma difusa ou focal e, dependendo dos fatores etiológicos envolvidos, acometem tanto a mucosa </w:t>
      </w:r>
      <w:proofErr w:type="spellStart"/>
      <w:r w:rsidRPr="00065065">
        <w:rPr>
          <w:rFonts w:ascii="Arial" w:hAnsi="Arial" w:cs="Arial"/>
          <w:sz w:val="24"/>
        </w:rPr>
        <w:t>antral</w:t>
      </w:r>
      <w:proofErr w:type="spellEnd"/>
      <w:r w:rsidRPr="00065065">
        <w:rPr>
          <w:rFonts w:ascii="Arial" w:hAnsi="Arial" w:cs="Arial"/>
          <w:sz w:val="24"/>
        </w:rPr>
        <w:t xml:space="preserve"> quanto a mucosa do corpo, ou apenas uma dessas regiões. As consequências da atrofia acentuada da mucosa gástrica sobre suas funções secretoras são </w:t>
      </w:r>
      <w:proofErr w:type="spellStart"/>
      <w:r w:rsidRPr="00065065">
        <w:rPr>
          <w:rFonts w:ascii="Arial" w:hAnsi="Arial" w:cs="Arial"/>
          <w:sz w:val="24"/>
        </w:rPr>
        <w:t>hipo</w:t>
      </w:r>
      <w:proofErr w:type="spellEnd"/>
      <w:r w:rsidR="00D010FD">
        <w:rPr>
          <w:rFonts w:ascii="Arial" w:hAnsi="Arial" w:cs="Arial"/>
          <w:sz w:val="24"/>
        </w:rPr>
        <w:t xml:space="preserve"> </w:t>
      </w:r>
      <w:r w:rsidRPr="00065065">
        <w:rPr>
          <w:rFonts w:ascii="Arial" w:hAnsi="Arial" w:cs="Arial"/>
          <w:sz w:val="24"/>
        </w:rPr>
        <w:t>ou acloridria</w:t>
      </w:r>
      <w:r w:rsidR="002747F5">
        <w:rPr>
          <w:rFonts w:ascii="Arial" w:hAnsi="Arial" w:cs="Arial"/>
          <w:sz w:val="24"/>
        </w:rPr>
        <w:t xml:space="preserve"> (</w:t>
      </w:r>
      <w:r w:rsidR="002747F5" w:rsidRPr="002747F5">
        <w:rPr>
          <w:rFonts w:ascii="Arial" w:hAnsi="Arial" w:cs="Arial"/>
          <w:sz w:val="24"/>
        </w:rPr>
        <w:t>ausência de produção de ácido clorídrico (</w:t>
      </w:r>
      <w:proofErr w:type="spellStart"/>
      <w:r w:rsidR="002747F5" w:rsidRPr="002747F5">
        <w:rPr>
          <w:rFonts w:ascii="Arial" w:hAnsi="Arial" w:cs="Arial"/>
          <w:sz w:val="24"/>
        </w:rPr>
        <w:t>HCl</w:t>
      </w:r>
      <w:proofErr w:type="spellEnd"/>
      <w:r w:rsidR="002747F5" w:rsidRPr="002747F5">
        <w:rPr>
          <w:rFonts w:ascii="Arial" w:hAnsi="Arial" w:cs="Arial"/>
          <w:sz w:val="24"/>
        </w:rPr>
        <w:t>) pelo estômago, aumentando o pH local e levando ao aparecimento de sintomas como náuseas, inchaço abdominal, fraqueza e refluxo gastroesofágico</w:t>
      </w:r>
      <w:r w:rsidR="002747F5">
        <w:rPr>
          <w:rFonts w:ascii="Arial" w:hAnsi="Arial" w:cs="Arial"/>
          <w:sz w:val="24"/>
        </w:rPr>
        <w:t>),</w:t>
      </w:r>
      <w:r w:rsidR="002747F5">
        <w:rPr>
          <w:rFonts w:ascii="Helvetica" w:hAnsi="Helvetica"/>
          <w:color w:val="404040"/>
          <w:sz w:val="23"/>
          <w:szCs w:val="23"/>
          <w:shd w:val="clear" w:color="auto" w:fill="FFFFFF"/>
        </w:rPr>
        <w:t xml:space="preserve"> </w:t>
      </w:r>
      <w:r w:rsidRPr="00065065">
        <w:rPr>
          <w:rFonts w:ascii="Arial" w:hAnsi="Arial" w:cs="Arial"/>
          <w:sz w:val="24"/>
        </w:rPr>
        <w:t>ausência de secreção de fator intrínseco e pepsinogênio (KAKEHASI, 2008).</w:t>
      </w:r>
    </w:p>
    <w:p w14:paraId="57DD37D4" w14:textId="7B758911" w:rsidR="00464A7D" w:rsidRDefault="00065065" w:rsidP="0033514F">
      <w:pPr>
        <w:spacing w:after="120" w:line="360" w:lineRule="auto"/>
        <w:ind w:firstLine="539"/>
        <w:jc w:val="both"/>
        <w:rPr>
          <w:rFonts w:ascii="Arial" w:hAnsi="Arial" w:cs="Arial"/>
          <w:sz w:val="24"/>
        </w:rPr>
      </w:pPr>
      <w:r w:rsidRPr="00065065">
        <w:rPr>
          <w:rFonts w:ascii="Arial" w:hAnsi="Arial" w:cs="Arial"/>
          <w:sz w:val="24"/>
        </w:rPr>
        <w:t xml:space="preserve">A prevalência da gastrite varia com a idade, o nível </w:t>
      </w:r>
      <w:r w:rsidR="00D010FD" w:rsidRPr="00065065">
        <w:rPr>
          <w:rFonts w:ascii="Arial" w:hAnsi="Arial" w:cs="Arial"/>
          <w:sz w:val="24"/>
        </w:rPr>
        <w:t>socioeconômico</w:t>
      </w:r>
      <w:r w:rsidRPr="00065065">
        <w:rPr>
          <w:rFonts w:ascii="Arial" w:hAnsi="Arial" w:cs="Arial"/>
          <w:sz w:val="24"/>
        </w:rPr>
        <w:t xml:space="preserve"> e a raça. Além disso, a infecção gástrica está presente e</w:t>
      </w:r>
      <w:r w:rsidR="00E87FD5">
        <w:rPr>
          <w:rFonts w:ascii="Arial" w:hAnsi="Arial" w:cs="Arial"/>
          <w:sz w:val="24"/>
        </w:rPr>
        <w:t xml:space="preserve">m, aproximadamente, </w:t>
      </w:r>
      <w:r w:rsidRPr="00065065">
        <w:rPr>
          <w:rFonts w:ascii="Arial" w:hAnsi="Arial" w:cs="Arial"/>
          <w:sz w:val="24"/>
        </w:rPr>
        <w:t xml:space="preserve">metade da população mundial. A bactéria </w:t>
      </w:r>
      <w:proofErr w:type="spellStart"/>
      <w:r w:rsidRPr="00065065">
        <w:rPr>
          <w:rFonts w:ascii="Arial" w:hAnsi="Arial" w:cs="Arial"/>
          <w:i/>
          <w:sz w:val="24"/>
        </w:rPr>
        <w:t>Helicobacter</w:t>
      </w:r>
      <w:proofErr w:type="spellEnd"/>
      <w:r w:rsidRPr="00065065">
        <w:rPr>
          <w:rFonts w:ascii="Arial" w:hAnsi="Arial" w:cs="Arial"/>
          <w:i/>
          <w:sz w:val="24"/>
        </w:rPr>
        <w:t xml:space="preserve"> </w:t>
      </w:r>
      <w:proofErr w:type="spellStart"/>
      <w:r w:rsidRPr="00065065">
        <w:rPr>
          <w:rFonts w:ascii="Arial" w:hAnsi="Arial" w:cs="Arial"/>
          <w:i/>
          <w:sz w:val="24"/>
        </w:rPr>
        <w:t>pylori</w:t>
      </w:r>
      <w:proofErr w:type="spellEnd"/>
      <w:r w:rsidRPr="00065065">
        <w:rPr>
          <w:rFonts w:ascii="Arial" w:hAnsi="Arial" w:cs="Arial"/>
          <w:sz w:val="24"/>
        </w:rPr>
        <w:t xml:space="preserve"> </w:t>
      </w:r>
      <w:r w:rsidR="00B700B9">
        <w:rPr>
          <w:rFonts w:ascii="Arial" w:hAnsi="Arial" w:cs="Arial"/>
          <w:sz w:val="24"/>
        </w:rPr>
        <w:t xml:space="preserve">(Figura </w:t>
      </w:r>
      <w:r w:rsidR="005E5513">
        <w:rPr>
          <w:rFonts w:ascii="Arial" w:hAnsi="Arial" w:cs="Arial"/>
          <w:sz w:val="24"/>
        </w:rPr>
        <w:t>8</w:t>
      </w:r>
      <w:r w:rsidR="00B700B9">
        <w:rPr>
          <w:rFonts w:ascii="Arial" w:hAnsi="Arial" w:cs="Arial"/>
          <w:sz w:val="24"/>
        </w:rPr>
        <w:t xml:space="preserve">) </w:t>
      </w:r>
      <w:r w:rsidRPr="00065065">
        <w:rPr>
          <w:rFonts w:ascii="Arial" w:hAnsi="Arial" w:cs="Arial"/>
          <w:sz w:val="24"/>
        </w:rPr>
        <w:t xml:space="preserve">foi descoberta no início dos anos 80, </w:t>
      </w:r>
      <w:r w:rsidR="00E87FD5">
        <w:rPr>
          <w:rFonts w:ascii="Arial" w:hAnsi="Arial" w:cs="Arial"/>
          <w:sz w:val="24"/>
        </w:rPr>
        <w:t xml:space="preserve">por volta de </w:t>
      </w:r>
      <w:r w:rsidRPr="00065065">
        <w:rPr>
          <w:rFonts w:ascii="Arial" w:hAnsi="Arial" w:cs="Arial"/>
          <w:sz w:val="24"/>
        </w:rPr>
        <w:t>1983, e estudos subsequentes reconheceram a infecção causada por ela como principal fator causal de gastrite crônica e como fator considerado de risco para úlcera péptica e câncer gástrico</w:t>
      </w:r>
      <w:r w:rsidR="00F1405B">
        <w:rPr>
          <w:rFonts w:ascii="Arial" w:hAnsi="Arial" w:cs="Arial"/>
          <w:sz w:val="24"/>
        </w:rPr>
        <w:t>.</w:t>
      </w:r>
      <w:r w:rsidR="00197449">
        <w:rPr>
          <w:rFonts w:ascii="Arial" w:hAnsi="Arial" w:cs="Arial"/>
          <w:sz w:val="24"/>
        </w:rPr>
        <w:t xml:space="preserve"> </w:t>
      </w:r>
      <w:r w:rsidR="00197449" w:rsidRPr="00065065">
        <w:rPr>
          <w:rFonts w:ascii="Arial" w:hAnsi="Arial" w:cs="Arial"/>
          <w:sz w:val="24"/>
        </w:rPr>
        <w:t xml:space="preserve">(KODAIRA </w:t>
      </w:r>
      <w:r w:rsidR="00197449">
        <w:rPr>
          <w:rFonts w:ascii="Arial" w:hAnsi="Arial" w:cs="Arial"/>
          <w:sz w:val="24"/>
        </w:rPr>
        <w:t xml:space="preserve">et al., 2002) </w:t>
      </w:r>
      <w:r w:rsidR="00F1405B" w:rsidRPr="00F1405B">
        <w:rPr>
          <w:rFonts w:ascii="Arial" w:hAnsi="Arial" w:cs="Arial"/>
          <w:sz w:val="24"/>
          <w:szCs w:val="24"/>
        </w:rPr>
        <w:t>A úlcera péptica é uma doença do trato gastrointestinal caracterizada por lesão da mucosa na presença de ácido e pepsina, como consequência da ação corrosiva resultante da hipersecreção de ácido gástrico na mucosa, causada por um desequilíbrio entre o sistema protetor da mucosa e fatores agressores</w:t>
      </w:r>
      <w:r w:rsidR="00F1405B">
        <w:rPr>
          <w:rFonts w:ascii="Arial" w:hAnsi="Arial" w:cs="Arial"/>
          <w:sz w:val="24"/>
        </w:rPr>
        <w:t xml:space="preserve"> </w:t>
      </w:r>
      <w:r w:rsidR="00B7669E">
        <w:rPr>
          <w:rFonts w:ascii="Arial" w:hAnsi="Arial" w:cs="Arial"/>
          <w:sz w:val="24"/>
        </w:rPr>
        <w:t xml:space="preserve">(Figura </w:t>
      </w:r>
      <w:r w:rsidR="005E5513">
        <w:rPr>
          <w:rFonts w:ascii="Arial" w:hAnsi="Arial" w:cs="Arial"/>
          <w:sz w:val="24"/>
        </w:rPr>
        <w:t>9</w:t>
      </w:r>
      <w:r w:rsidR="00B7669E">
        <w:rPr>
          <w:rFonts w:ascii="Arial" w:hAnsi="Arial" w:cs="Arial"/>
          <w:sz w:val="24"/>
        </w:rPr>
        <w:t>)</w:t>
      </w:r>
      <w:r w:rsidR="006E7671">
        <w:rPr>
          <w:rFonts w:ascii="Arial" w:hAnsi="Arial" w:cs="Arial"/>
          <w:sz w:val="24"/>
        </w:rPr>
        <w:t xml:space="preserve"> </w:t>
      </w:r>
      <w:r w:rsidR="006E7671">
        <w:rPr>
          <w:rFonts w:ascii="Arial" w:hAnsi="Arial" w:cs="Arial"/>
          <w:sz w:val="24"/>
          <w:szCs w:val="24"/>
        </w:rPr>
        <w:t>(</w:t>
      </w:r>
      <w:r w:rsidR="005477A6">
        <w:rPr>
          <w:rFonts w:ascii="Arial" w:hAnsi="Arial" w:cs="Arial"/>
          <w:sz w:val="24"/>
          <w:szCs w:val="24"/>
        </w:rPr>
        <w:t>RAMAKRISHNAN</w:t>
      </w:r>
      <w:r w:rsidR="006E7671">
        <w:rPr>
          <w:rFonts w:ascii="Arial" w:hAnsi="Arial" w:cs="Arial"/>
          <w:sz w:val="24"/>
          <w:szCs w:val="24"/>
        </w:rPr>
        <w:t xml:space="preserve">, </w:t>
      </w:r>
      <w:r w:rsidR="005477A6" w:rsidRPr="006E7671">
        <w:rPr>
          <w:rFonts w:ascii="Arial" w:hAnsi="Arial" w:cs="Arial"/>
          <w:sz w:val="24"/>
          <w:szCs w:val="24"/>
        </w:rPr>
        <w:t>SALINAS</w:t>
      </w:r>
      <w:r w:rsidR="006E7671" w:rsidRPr="006E7671">
        <w:rPr>
          <w:rFonts w:ascii="Arial" w:hAnsi="Arial" w:cs="Arial"/>
          <w:sz w:val="24"/>
          <w:szCs w:val="24"/>
        </w:rPr>
        <w:t>, 2007)</w:t>
      </w:r>
      <w:r w:rsidR="00B7669E" w:rsidRPr="006E7671">
        <w:rPr>
          <w:rFonts w:ascii="Arial" w:hAnsi="Arial" w:cs="Arial"/>
          <w:sz w:val="24"/>
          <w:szCs w:val="24"/>
        </w:rPr>
        <w:t>.</w:t>
      </w:r>
      <w:r w:rsidR="00464A7D">
        <w:rPr>
          <w:rFonts w:ascii="Arial" w:hAnsi="Arial" w:cs="Arial"/>
          <w:sz w:val="24"/>
        </w:rPr>
        <w:t xml:space="preserve"> </w:t>
      </w:r>
      <w:r w:rsidR="008E0F9A">
        <w:rPr>
          <w:rFonts w:ascii="Arial" w:hAnsi="Arial" w:cs="Arial"/>
          <w:sz w:val="24"/>
        </w:rPr>
        <w:t>A</w:t>
      </w:r>
      <w:r w:rsidR="00464A7D" w:rsidRPr="00065065">
        <w:rPr>
          <w:rFonts w:ascii="Arial" w:hAnsi="Arial" w:cs="Arial"/>
          <w:sz w:val="24"/>
        </w:rPr>
        <w:t xml:space="preserve"> </w:t>
      </w:r>
      <w:proofErr w:type="spellStart"/>
      <w:r w:rsidR="00464A7D" w:rsidRPr="00065065">
        <w:rPr>
          <w:rFonts w:ascii="Arial" w:hAnsi="Arial" w:cs="Arial"/>
          <w:i/>
          <w:sz w:val="24"/>
        </w:rPr>
        <w:t>Helicobacter</w:t>
      </w:r>
      <w:proofErr w:type="spellEnd"/>
      <w:r w:rsidR="00464A7D" w:rsidRPr="00065065">
        <w:rPr>
          <w:rFonts w:ascii="Arial" w:hAnsi="Arial" w:cs="Arial"/>
          <w:i/>
          <w:sz w:val="24"/>
        </w:rPr>
        <w:t xml:space="preserve"> </w:t>
      </w:r>
      <w:proofErr w:type="spellStart"/>
      <w:r w:rsidR="00464A7D" w:rsidRPr="00065065">
        <w:rPr>
          <w:rFonts w:ascii="Arial" w:hAnsi="Arial" w:cs="Arial"/>
          <w:i/>
          <w:sz w:val="24"/>
        </w:rPr>
        <w:t>pylori</w:t>
      </w:r>
      <w:proofErr w:type="spellEnd"/>
      <w:r w:rsidR="00464A7D">
        <w:rPr>
          <w:rFonts w:ascii="Arial" w:hAnsi="Arial" w:cs="Arial"/>
          <w:sz w:val="24"/>
        </w:rPr>
        <w:t xml:space="preserve"> </w:t>
      </w:r>
      <w:r w:rsidR="00464A7D" w:rsidRPr="00065065">
        <w:rPr>
          <w:rFonts w:ascii="Arial" w:hAnsi="Arial" w:cs="Arial"/>
          <w:sz w:val="24"/>
        </w:rPr>
        <w:t>é uma bactéria gram-negativa que está estritamente relacionada com o desenvolvimento de doenças gástricas, inclusive malignas, sendo classificada como carcinógeno do grupo I pela Agência Internacional para Pesquisa do Câncer. Apesar de grande parte da população mundial estar contaminada pela bactéria, a maioria dos indivíduos permanece</w:t>
      </w:r>
      <w:r w:rsidR="002C3D6B">
        <w:rPr>
          <w:rFonts w:ascii="Arial" w:hAnsi="Arial" w:cs="Arial"/>
          <w:sz w:val="24"/>
        </w:rPr>
        <w:t>m</w:t>
      </w:r>
      <w:r w:rsidR="00464A7D" w:rsidRPr="00065065">
        <w:rPr>
          <w:rFonts w:ascii="Arial" w:hAnsi="Arial" w:cs="Arial"/>
          <w:sz w:val="24"/>
        </w:rPr>
        <w:t xml:space="preserve"> assintomátic</w:t>
      </w:r>
      <w:r w:rsidR="00827AD8">
        <w:rPr>
          <w:rFonts w:ascii="Arial" w:hAnsi="Arial" w:cs="Arial"/>
          <w:sz w:val="24"/>
        </w:rPr>
        <w:t>os</w:t>
      </w:r>
      <w:r w:rsidR="00464A7D" w:rsidRPr="00065065">
        <w:rPr>
          <w:rFonts w:ascii="Arial" w:hAnsi="Arial" w:cs="Arial"/>
          <w:sz w:val="24"/>
        </w:rPr>
        <w:t xml:space="preserve"> (RÖESLER, 2006).</w:t>
      </w:r>
    </w:p>
    <w:p w14:paraId="021329F8" w14:textId="723F2FBD" w:rsidR="00B700B9" w:rsidRPr="00B7669E" w:rsidRDefault="00B700B9" w:rsidP="00CB125F">
      <w:pPr>
        <w:spacing w:after="120" w:line="360" w:lineRule="auto"/>
        <w:jc w:val="both"/>
        <w:rPr>
          <w:rFonts w:ascii="Arial" w:hAnsi="Arial" w:cs="Arial"/>
          <w:bCs/>
          <w:i/>
          <w:sz w:val="24"/>
        </w:rPr>
      </w:pPr>
      <w:r w:rsidRPr="00B7669E">
        <w:rPr>
          <w:rFonts w:ascii="Arial" w:hAnsi="Arial" w:cs="Arial"/>
          <w:bCs/>
          <w:sz w:val="24"/>
        </w:rPr>
        <w:t xml:space="preserve">Figura </w:t>
      </w:r>
      <w:r w:rsidR="005E5513">
        <w:rPr>
          <w:rFonts w:ascii="Arial" w:hAnsi="Arial" w:cs="Arial"/>
          <w:bCs/>
          <w:sz w:val="24"/>
        </w:rPr>
        <w:t>8</w:t>
      </w:r>
      <w:r w:rsidRPr="00B7669E">
        <w:rPr>
          <w:rFonts w:ascii="Arial" w:hAnsi="Arial" w:cs="Arial"/>
          <w:bCs/>
          <w:sz w:val="24"/>
        </w:rPr>
        <w:t xml:space="preserve">: </w:t>
      </w:r>
      <w:r w:rsidR="00B7669E">
        <w:rPr>
          <w:rFonts w:ascii="Arial" w:hAnsi="Arial" w:cs="Arial"/>
          <w:bCs/>
          <w:sz w:val="24"/>
        </w:rPr>
        <w:t>B</w:t>
      </w:r>
      <w:r w:rsidRPr="00B7669E">
        <w:rPr>
          <w:rFonts w:ascii="Arial" w:hAnsi="Arial" w:cs="Arial"/>
          <w:bCs/>
          <w:sz w:val="24"/>
        </w:rPr>
        <w:t xml:space="preserve">actéria </w:t>
      </w:r>
      <w:proofErr w:type="spellStart"/>
      <w:r w:rsidRPr="00B7669E">
        <w:rPr>
          <w:rFonts w:ascii="Arial" w:hAnsi="Arial" w:cs="Arial"/>
          <w:bCs/>
          <w:i/>
          <w:sz w:val="24"/>
        </w:rPr>
        <w:t>Helicobacter</w:t>
      </w:r>
      <w:proofErr w:type="spellEnd"/>
      <w:r w:rsidRPr="00B7669E">
        <w:rPr>
          <w:rFonts w:ascii="Arial" w:hAnsi="Arial" w:cs="Arial"/>
          <w:bCs/>
          <w:i/>
          <w:sz w:val="24"/>
        </w:rPr>
        <w:t xml:space="preserve"> </w:t>
      </w:r>
      <w:proofErr w:type="spellStart"/>
      <w:r w:rsidRPr="00B7669E">
        <w:rPr>
          <w:rFonts w:ascii="Arial" w:hAnsi="Arial" w:cs="Arial"/>
          <w:bCs/>
          <w:i/>
          <w:sz w:val="24"/>
        </w:rPr>
        <w:t>pylori</w:t>
      </w:r>
      <w:proofErr w:type="spellEnd"/>
    </w:p>
    <w:p w14:paraId="179807E2" w14:textId="5A80A765" w:rsidR="00000B49" w:rsidRDefault="00CA0144" w:rsidP="004D6376">
      <w:pPr>
        <w:spacing w:after="120" w:line="240" w:lineRule="auto"/>
        <w:ind w:left="170" w:right="113"/>
        <w:jc w:val="both"/>
        <w:rPr>
          <w:rFonts w:ascii="Arial" w:hAnsi="Arial" w:cs="Arial"/>
          <w:sz w:val="24"/>
        </w:rPr>
      </w:pPr>
      <w:r>
        <w:rPr>
          <w:noProof/>
          <w:lang w:eastAsia="pt-BR"/>
        </w:rPr>
        <w:drawing>
          <wp:inline distT="0" distB="0" distL="0" distR="0" wp14:anchorId="1B89C9A2" wp14:editId="3F90548A">
            <wp:extent cx="4630147" cy="2192400"/>
            <wp:effectExtent l="0" t="0" r="0" b="0"/>
            <wp:docPr id="11" name="Imagem 11" descr="Helicobacter Pylori (H.pylori): sinais e tratamento • MD.Saú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icobacter Pylori (H.pylori): sinais e tratamento • MD.Saú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0147" cy="2192400"/>
                    </a:xfrm>
                    <a:prstGeom prst="rect">
                      <a:avLst/>
                    </a:prstGeom>
                    <a:noFill/>
                    <a:ln>
                      <a:noFill/>
                    </a:ln>
                  </pic:spPr>
                </pic:pic>
              </a:graphicData>
            </a:graphic>
          </wp:inline>
        </w:drawing>
      </w:r>
    </w:p>
    <w:p w14:paraId="79C60283" w14:textId="221EA74E" w:rsidR="002E212B" w:rsidRDefault="002E212B" w:rsidP="00CB125F">
      <w:pPr>
        <w:spacing w:after="120" w:line="360" w:lineRule="auto"/>
        <w:jc w:val="both"/>
        <w:rPr>
          <w:rStyle w:val="Hyperlink"/>
          <w:rFonts w:ascii="Arial" w:hAnsi="Arial" w:cs="Arial"/>
          <w:bCs/>
          <w:color w:val="auto"/>
          <w:sz w:val="24"/>
          <w:szCs w:val="24"/>
          <w:u w:val="none"/>
        </w:rPr>
      </w:pPr>
      <w:bookmarkStart w:id="15" w:name="_Hlk85280458"/>
      <w:r w:rsidRPr="0033514F">
        <w:rPr>
          <w:rFonts w:ascii="Arial" w:hAnsi="Arial" w:cs="Arial"/>
          <w:bCs/>
          <w:sz w:val="24"/>
          <w:szCs w:val="24"/>
        </w:rPr>
        <w:t xml:space="preserve">Fonte: </w:t>
      </w:r>
      <w:hyperlink r:id="rId24" w:history="1">
        <w:r w:rsidRPr="0033514F">
          <w:rPr>
            <w:rStyle w:val="Hyperlink"/>
            <w:rFonts w:ascii="Arial" w:hAnsi="Arial" w:cs="Arial"/>
            <w:bCs/>
            <w:color w:val="auto"/>
            <w:sz w:val="24"/>
            <w:szCs w:val="24"/>
            <w:u w:val="none"/>
          </w:rPr>
          <w:t>https://www.mdsaude.com/gastroenterologia/helicobacter-pylori/</w:t>
        </w:r>
      </w:hyperlink>
    </w:p>
    <w:bookmarkEnd w:id="15"/>
    <w:p w14:paraId="0E41BBB6" w14:textId="7CF70DF0" w:rsidR="00D125AB" w:rsidRPr="0033514F" w:rsidRDefault="00B700B9" w:rsidP="00CB125F">
      <w:pPr>
        <w:spacing w:after="120" w:line="360" w:lineRule="auto"/>
        <w:jc w:val="both"/>
        <w:rPr>
          <w:rFonts w:ascii="Arial" w:hAnsi="Arial" w:cs="Arial"/>
          <w:bCs/>
          <w:sz w:val="24"/>
          <w:szCs w:val="24"/>
        </w:rPr>
      </w:pPr>
      <w:r w:rsidRPr="0033514F">
        <w:rPr>
          <w:rFonts w:ascii="Arial" w:hAnsi="Arial" w:cs="Arial"/>
          <w:bCs/>
          <w:sz w:val="24"/>
          <w:szCs w:val="24"/>
        </w:rPr>
        <w:t xml:space="preserve">Figura </w:t>
      </w:r>
      <w:r w:rsidR="005E5513">
        <w:rPr>
          <w:rFonts w:ascii="Arial" w:hAnsi="Arial" w:cs="Arial"/>
          <w:bCs/>
          <w:sz w:val="24"/>
          <w:szCs w:val="24"/>
        </w:rPr>
        <w:t>9</w:t>
      </w:r>
      <w:r w:rsidR="00D125AB" w:rsidRPr="0033514F">
        <w:rPr>
          <w:rFonts w:ascii="Arial" w:hAnsi="Arial" w:cs="Arial"/>
          <w:bCs/>
          <w:sz w:val="24"/>
          <w:szCs w:val="24"/>
        </w:rPr>
        <w:t xml:space="preserve">: úlcera gástrica </w:t>
      </w:r>
    </w:p>
    <w:p w14:paraId="75F406B6" w14:textId="30858451" w:rsidR="00494D39" w:rsidRDefault="00CA0144" w:rsidP="004D6376">
      <w:pPr>
        <w:spacing w:after="120" w:line="240" w:lineRule="auto"/>
        <w:ind w:left="170" w:right="113"/>
        <w:jc w:val="both"/>
        <w:rPr>
          <w:rFonts w:ascii="Arial" w:hAnsi="Arial" w:cs="Arial"/>
          <w:sz w:val="24"/>
        </w:rPr>
      </w:pPr>
      <w:r w:rsidRPr="00CA0144">
        <w:rPr>
          <w:rFonts w:ascii="Arial" w:hAnsi="Arial" w:cs="Arial"/>
          <w:noProof/>
          <w:sz w:val="24"/>
          <w:lang w:eastAsia="pt-BR"/>
        </w:rPr>
        <w:drawing>
          <wp:inline distT="0" distB="0" distL="0" distR="0" wp14:anchorId="5641F215" wp14:editId="2EB9D8DB">
            <wp:extent cx="4570086" cy="2181225"/>
            <wp:effectExtent l="0" t="0" r="2540" b="0"/>
            <wp:docPr id="16" name="Imagem 16" descr="O que é Úlcera Péptica (estômago e duode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 que é Úlcera Péptica (estômago e duodeno)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959" cy="2212665"/>
                    </a:xfrm>
                    <a:prstGeom prst="rect">
                      <a:avLst/>
                    </a:prstGeom>
                    <a:noFill/>
                    <a:ln>
                      <a:noFill/>
                    </a:ln>
                  </pic:spPr>
                </pic:pic>
              </a:graphicData>
            </a:graphic>
          </wp:inline>
        </w:drawing>
      </w:r>
    </w:p>
    <w:p w14:paraId="44298471" w14:textId="18663899" w:rsidR="00494D39" w:rsidRPr="0033514F" w:rsidRDefault="00494D39" w:rsidP="00CB125F">
      <w:pPr>
        <w:spacing w:after="120" w:line="360" w:lineRule="auto"/>
        <w:jc w:val="both"/>
        <w:rPr>
          <w:rStyle w:val="Hyperlink"/>
          <w:rFonts w:ascii="Arial" w:hAnsi="Arial" w:cs="Arial"/>
          <w:bCs/>
          <w:color w:val="auto"/>
          <w:sz w:val="24"/>
          <w:szCs w:val="24"/>
          <w:u w:val="none"/>
        </w:rPr>
      </w:pPr>
      <w:bookmarkStart w:id="16" w:name="_Hlk85280474"/>
      <w:r w:rsidRPr="0033514F">
        <w:rPr>
          <w:rFonts w:ascii="Arial" w:hAnsi="Arial" w:cs="Arial"/>
          <w:bCs/>
          <w:sz w:val="24"/>
          <w:szCs w:val="24"/>
        </w:rPr>
        <w:t xml:space="preserve">Fonte: </w:t>
      </w:r>
      <w:hyperlink r:id="rId26" w:history="1">
        <w:r w:rsidR="002E212B" w:rsidRPr="0033514F">
          <w:rPr>
            <w:rStyle w:val="Hyperlink"/>
            <w:rFonts w:ascii="Arial" w:hAnsi="Arial" w:cs="Arial"/>
            <w:bCs/>
            <w:color w:val="auto"/>
            <w:sz w:val="24"/>
            <w:szCs w:val="24"/>
            <w:u w:val="none"/>
          </w:rPr>
          <w:t>http://www.drfernandovalerio.com.br/blog/tag/ulcera-de-duodeno/</w:t>
        </w:r>
      </w:hyperlink>
    </w:p>
    <w:bookmarkEnd w:id="16"/>
    <w:p w14:paraId="18EA7E03" w14:textId="2C49CF5A" w:rsidR="00065065" w:rsidRPr="0033514F" w:rsidRDefault="00065065" w:rsidP="0033514F">
      <w:pPr>
        <w:spacing w:after="120" w:line="360" w:lineRule="auto"/>
        <w:ind w:firstLine="538"/>
        <w:jc w:val="both"/>
        <w:rPr>
          <w:rFonts w:ascii="Arial" w:hAnsi="Arial" w:cs="Arial"/>
          <w:sz w:val="24"/>
          <w:szCs w:val="24"/>
        </w:rPr>
      </w:pPr>
      <w:r w:rsidRPr="0033514F">
        <w:rPr>
          <w:rFonts w:ascii="Arial" w:hAnsi="Arial" w:cs="Arial"/>
          <w:sz w:val="24"/>
          <w:szCs w:val="24"/>
        </w:rPr>
        <w:t xml:space="preserve">As lesões gástricas são causas frequentes de doença clínica. Apesar disso, o termo gastrite tem sido muitas vezes empregado de maneira equivocada. Gastrite crônica é definida como a presença de alterações inflamatórias crônicas na mucosa gástrica, eventualmente </w:t>
      </w:r>
      <w:r w:rsidRPr="00325E40">
        <w:rPr>
          <w:rFonts w:ascii="Arial" w:hAnsi="Arial" w:cs="Arial"/>
          <w:sz w:val="24"/>
          <w:szCs w:val="24"/>
        </w:rPr>
        <w:t xml:space="preserve">levando </w:t>
      </w:r>
      <w:r w:rsidR="00325E40">
        <w:rPr>
          <w:rFonts w:ascii="Arial" w:hAnsi="Arial" w:cs="Arial"/>
          <w:sz w:val="24"/>
          <w:szCs w:val="24"/>
        </w:rPr>
        <w:t>a</w:t>
      </w:r>
      <w:r w:rsidRPr="00325E40">
        <w:rPr>
          <w:rFonts w:ascii="Arial" w:hAnsi="Arial" w:cs="Arial"/>
          <w:sz w:val="24"/>
          <w:szCs w:val="24"/>
        </w:rPr>
        <w:t xml:space="preserve"> atrofia e </w:t>
      </w:r>
      <w:r w:rsidR="00325E40">
        <w:rPr>
          <w:rFonts w:ascii="Arial" w:hAnsi="Arial" w:cs="Arial"/>
          <w:sz w:val="24"/>
          <w:szCs w:val="24"/>
        </w:rPr>
        <w:t>a</w:t>
      </w:r>
      <w:r w:rsidR="000370EA" w:rsidRPr="00325E40">
        <w:rPr>
          <w:rFonts w:ascii="Arial" w:hAnsi="Arial" w:cs="Arial"/>
          <w:sz w:val="24"/>
          <w:szCs w:val="24"/>
        </w:rPr>
        <w:t xml:space="preserve"> </w:t>
      </w:r>
      <w:r w:rsidRPr="00325E40">
        <w:rPr>
          <w:rFonts w:ascii="Arial" w:hAnsi="Arial" w:cs="Arial"/>
          <w:sz w:val="24"/>
          <w:szCs w:val="24"/>
        </w:rPr>
        <w:t>metaplasia</w:t>
      </w:r>
      <w:r w:rsidRPr="0033514F">
        <w:rPr>
          <w:rFonts w:ascii="Arial" w:hAnsi="Arial" w:cs="Arial"/>
          <w:sz w:val="24"/>
          <w:szCs w:val="24"/>
        </w:rPr>
        <w:t xml:space="preserve">, na ausência de erosões (CRAWFORD, 1999). A gastrite atrófica de origem </w:t>
      </w:r>
      <w:r w:rsidR="00717CDF" w:rsidRPr="0033514F">
        <w:rPr>
          <w:rFonts w:ascii="Arial" w:hAnsi="Arial" w:cs="Arial"/>
          <w:sz w:val="24"/>
          <w:szCs w:val="24"/>
        </w:rPr>
        <w:t>autoimune</w:t>
      </w:r>
      <w:r w:rsidRPr="0033514F">
        <w:rPr>
          <w:rFonts w:ascii="Arial" w:hAnsi="Arial" w:cs="Arial"/>
          <w:sz w:val="24"/>
          <w:szCs w:val="24"/>
        </w:rPr>
        <w:t xml:space="preserve"> é uma das principais causas de gastrite crônica, respondendo por cerca de 3 a 4% do total de casos de gastrite crônica (EIDIT, 1996; POTET, 1993). Caracteriza-se por um longo período pré-clínico, quando podem estar presentes somente os marcadores imunológicos (</w:t>
      </w:r>
      <w:r w:rsidR="00717CDF" w:rsidRPr="0033514F">
        <w:rPr>
          <w:rFonts w:ascii="Arial" w:hAnsi="Arial" w:cs="Arial"/>
          <w:sz w:val="24"/>
          <w:szCs w:val="24"/>
        </w:rPr>
        <w:t>autoanticorpos</w:t>
      </w:r>
      <w:r w:rsidRPr="0033514F">
        <w:rPr>
          <w:rFonts w:ascii="Arial" w:hAnsi="Arial" w:cs="Arial"/>
          <w:sz w:val="24"/>
          <w:szCs w:val="24"/>
        </w:rPr>
        <w:t>), não sendo, portanto, frequente o diagnóstico precoce (DAVIDSON, 2001).</w:t>
      </w:r>
    </w:p>
    <w:p w14:paraId="76F0FC26" w14:textId="62B0E86C" w:rsidR="00065065" w:rsidRPr="0033514F" w:rsidRDefault="00065065" w:rsidP="0033514F">
      <w:pPr>
        <w:spacing w:after="120" w:line="360" w:lineRule="auto"/>
        <w:ind w:firstLine="538"/>
        <w:jc w:val="both"/>
        <w:rPr>
          <w:rFonts w:ascii="Arial" w:hAnsi="Arial" w:cs="Arial"/>
          <w:sz w:val="24"/>
          <w:szCs w:val="24"/>
        </w:rPr>
      </w:pPr>
      <w:r w:rsidRPr="0033514F">
        <w:rPr>
          <w:rFonts w:ascii="Arial" w:hAnsi="Arial" w:cs="Arial"/>
          <w:sz w:val="24"/>
          <w:szCs w:val="24"/>
        </w:rPr>
        <w:t xml:space="preserve">As gastrites não-atróficas consistem em amplo espectro de alterações histológicas do antro gástrico (gastrite tipo B), a maioria delas também associadas à infecção pelo </w:t>
      </w:r>
      <w:r w:rsidRPr="0033514F">
        <w:rPr>
          <w:rFonts w:ascii="Arial" w:hAnsi="Arial" w:cs="Arial"/>
          <w:i/>
          <w:sz w:val="24"/>
          <w:szCs w:val="24"/>
        </w:rPr>
        <w:t xml:space="preserve">H. </w:t>
      </w:r>
      <w:proofErr w:type="spellStart"/>
      <w:r w:rsidRPr="0033514F">
        <w:rPr>
          <w:rFonts w:ascii="Arial" w:hAnsi="Arial" w:cs="Arial"/>
          <w:i/>
          <w:sz w:val="24"/>
          <w:szCs w:val="24"/>
        </w:rPr>
        <w:t>pylori</w:t>
      </w:r>
      <w:proofErr w:type="spellEnd"/>
      <w:r w:rsidRPr="0033514F">
        <w:rPr>
          <w:rFonts w:ascii="Arial" w:hAnsi="Arial" w:cs="Arial"/>
          <w:i/>
          <w:sz w:val="24"/>
          <w:szCs w:val="24"/>
        </w:rPr>
        <w:t xml:space="preserve">. </w:t>
      </w:r>
      <w:r w:rsidRPr="0033514F">
        <w:rPr>
          <w:rFonts w:ascii="Arial" w:hAnsi="Arial" w:cs="Arial"/>
          <w:sz w:val="24"/>
          <w:szCs w:val="24"/>
        </w:rPr>
        <w:t xml:space="preserve">As formas especiais são as gastrites </w:t>
      </w:r>
      <w:proofErr w:type="spellStart"/>
      <w:r w:rsidRPr="0033514F">
        <w:rPr>
          <w:rFonts w:ascii="Arial" w:hAnsi="Arial" w:cs="Arial"/>
          <w:sz w:val="24"/>
          <w:szCs w:val="24"/>
        </w:rPr>
        <w:t>linfocítica</w:t>
      </w:r>
      <w:proofErr w:type="spellEnd"/>
      <w:r w:rsidRPr="0033514F">
        <w:rPr>
          <w:rFonts w:ascii="Arial" w:hAnsi="Arial" w:cs="Arial"/>
          <w:sz w:val="24"/>
          <w:szCs w:val="24"/>
        </w:rPr>
        <w:t xml:space="preserve"> (de origem idiopática ou relacionada a mecanismos </w:t>
      </w:r>
      <w:r w:rsidR="00717CDF" w:rsidRPr="0033514F">
        <w:rPr>
          <w:rFonts w:ascii="Arial" w:hAnsi="Arial" w:cs="Arial"/>
          <w:sz w:val="24"/>
          <w:szCs w:val="24"/>
        </w:rPr>
        <w:t>autoimunes</w:t>
      </w:r>
      <w:r w:rsidRPr="0033514F">
        <w:rPr>
          <w:rFonts w:ascii="Arial" w:hAnsi="Arial" w:cs="Arial"/>
          <w:sz w:val="24"/>
          <w:szCs w:val="24"/>
        </w:rPr>
        <w:t xml:space="preserve">), </w:t>
      </w:r>
      <w:proofErr w:type="spellStart"/>
      <w:r w:rsidRPr="0033514F">
        <w:rPr>
          <w:rFonts w:ascii="Arial" w:hAnsi="Arial" w:cs="Arial"/>
          <w:sz w:val="24"/>
          <w:szCs w:val="24"/>
        </w:rPr>
        <w:t>eosinofílica</w:t>
      </w:r>
      <w:proofErr w:type="spellEnd"/>
      <w:r w:rsidRPr="0033514F">
        <w:rPr>
          <w:rFonts w:ascii="Arial" w:hAnsi="Arial" w:cs="Arial"/>
          <w:sz w:val="24"/>
          <w:szCs w:val="24"/>
        </w:rPr>
        <w:t xml:space="preserve"> e granulomatosas, relacionadas a medicamentos, refluxo biliar, álcool, tabagismo, radiação, infiltração de linfócitos e eosinófilos ou outras infecções causadas por citomegalovírus, fungos</w:t>
      </w:r>
      <w:r w:rsidR="00936FAB" w:rsidRPr="0033514F">
        <w:rPr>
          <w:rFonts w:ascii="Arial" w:hAnsi="Arial" w:cs="Arial"/>
          <w:sz w:val="24"/>
          <w:szCs w:val="24"/>
        </w:rPr>
        <w:t xml:space="preserve"> e</w:t>
      </w:r>
      <w:r w:rsidRPr="0033514F">
        <w:rPr>
          <w:rFonts w:ascii="Arial" w:hAnsi="Arial" w:cs="Arial"/>
          <w:sz w:val="24"/>
          <w:szCs w:val="24"/>
        </w:rPr>
        <w:t xml:space="preserve"> presença de outros parasitas (RODRIGUES, 2007).</w:t>
      </w:r>
    </w:p>
    <w:p w14:paraId="0C84BF30" w14:textId="3715B758" w:rsidR="00464A7D" w:rsidRPr="0033514F" w:rsidRDefault="00464A7D" w:rsidP="0033514F">
      <w:pPr>
        <w:spacing w:after="120" w:line="360" w:lineRule="auto"/>
        <w:jc w:val="both"/>
        <w:rPr>
          <w:rFonts w:ascii="Arial" w:hAnsi="Arial" w:cs="Arial"/>
          <w:sz w:val="24"/>
          <w:szCs w:val="24"/>
        </w:rPr>
      </w:pPr>
    </w:p>
    <w:p w14:paraId="060A6122" w14:textId="560D9025" w:rsidR="00835554" w:rsidRPr="0090166E" w:rsidRDefault="002C73AF" w:rsidP="0033514F">
      <w:pPr>
        <w:pStyle w:val="Ttulo1"/>
        <w:spacing w:before="0" w:after="120" w:line="360" w:lineRule="auto"/>
        <w:jc w:val="both"/>
        <w:rPr>
          <w:rFonts w:cs="Arial"/>
          <w:b w:val="0"/>
          <w:bCs/>
          <w:szCs w:val="24"/>
        </w:rPr>
      </w:pPr>
      <w:bookmarkStart w:id="17" w:name="_Toc82449961"/>
      <w:bookmarkStart w:id="18" w:name="_Toc82722497"/>
      <w:r w:rsidRPr="0090166E">
        <w:rPr>
          <w:rFonts w:cs="Arial"/>
          <w:b w:val="0"/>
          <w:bCs/>
          <w:szCs w:val="24"/>
        </w:rPr>
        <w:t>2.2 ALIMENTOS E SUA RELAÇÃ</w:t>
      </w:r>
      <w:r w:rsidR="004A1C47" w:rsidRPr="0090166E">
        <w:rPr>
          <w:rFonts w:cs="Arial"/>
          <w:b w:val="0"/>
          <w:bCs/>
          <w:szCs w:val="24"/>
        </w:rPr>
        <w:t>O COM AS DOENÇAS</w:t>
      </w:r>
      <w:r w:rsidR="00896BF9" w:rsidRPr="0090166E">
        <w:rPr>
          <w:rFonts w:cs="Arial"/>
          <w:b w:val="0"/>
          <w:bCs/>
          <w:szCs w:val="24"/>
        </w:rPr>
        <w:t xml:space="preserve"> DEGENERATIVAS</w:t>
      </w:r>
      <w:bookmarkEnd w:id="17"/>
      <w:bookmarkEnd w:id="18"/>
    </w:p>
    <w:p w14:paraId="615FB7FA" w14:textId="286558EE" w:rsidR="003E045F" w:rsidRPr="0033514F" w:rsidRDefault="003E045F" w:rsidP="0033514F">
      <w:pPr>
        <w:spacing w:after="120" w:line="360" w:lineRule="auto"/>
        <w:jc w:val="both"/>
        <w:rPr>
          <w:rFonts w:ascii="Arial" w:hAnsi="Arial" w:cs="Arial"/>
          <w:color w:val="000000" w:themeColor="text1"/>
          <w:sz w:val="24"/>
          <w:szCs w:val="24"/>
          <w:shd w:val="clear" w:color="auto" w:fill="FFFFFF"/>
        </w:rPr>
      </w:pPr>
      <w:r w:rsidRPr="0033514F">
        <w:rPr>
          <w:rFonts w:ascii="Arial" w:hAnsi="Arial" w:cs="Arial"/>
          <w:color w:val="000000" w:themeColor="text1"/>
          <w:sz w:val="24"/>
          <w:szCs w:val="24"/>
          <w:shd w:val="clear" w:color="auto" w:fill="FFFFFF"/>
        </w:rPr>
        <w:t>As profundas transformações na estrutura populacional, decorrentes de quedas bruscas de mortalidade e fecundidade, deslocaram-se gradativamente dos grupos jovens aos mais idosos, modificando a incidência e a prevalência de doenças, bem como as principais causas de morte. Desse modo, doenças que acometiam mais a população infantil, como as infecciosas e parasitárias, vão perdendo importância em prol de outras, como as crônico-degenerativas mais incidentes na população adulta e idosa. Essas doenças, em geral, de longa duração vão se acumulando nos indivíduos, considerando o aumento relativo da proporção de idosos e a tendência crescente da expectativa de vida</w:t>
      </w:r>
      <w:r w:rsidR="00A04255" w:rsidRPr="0033514F">
        <w:rPr>
          <w:rFonts w:ascii="Arial" w:hAnsi="Arial" w:cs="Arial"/>
          <w:color w:val="000000" w:themeColor="text1"/>
          <w:sz w:val="24"/>
          <w:szCs w:val="24"/>
          <w:shd w:val="clear" w:color="auto" w:fill="FFFFFF"/>
        </w:rPr>
        <w:t xml:space="preserve"> (BARRETO; CARMO, 2000)</w:t>
      </w:r>
      <w:r w:rsidRPr="0033514F">
        <w:rPr>
          <w:rFonts w:ascii="Arial" w:hAnsi="Arial" w:cs="Arial"/>
          <w:color w:val="000000" w:themeColor="text1"/>
          <w:sz w:val="24"/>
          <w:szCs w:val="24"/>
          <w:shd w:val="clear" w:color="auto" w:fill="FFFFFF"/>
        </w:rPr>
        <w:t>. Assim, ao ocorrer, a morte será então determinada por diversas causas, tornando difícil a escolha de apenas uma para descrever processo tão complexo. Nesse caso, o modelo de causa básica torna-se insuficiente para explicar o perfil de morbimortalidade e subsidiar o planejamento de ações de prevenção (REZENDE</w:t>
      </w:r>
      <w:r w:rsidRPr="0033514F">
        <w:rPr>
          <w:rFonts w:ascii="Arial" w:hAnsi="Arial" w:cs="Arial"/>
          <w:color w:val="000000" w:themeColor="text1"/>
          <w:sz w:val="24"/>
          <w:szCs w:val="24"/>
          <w:shd w:val="clear" w:color="auto" w:fill="FFFFFF"/>
          <w:vertAlign w:val="superscript"/>
        </w:rPr>
        <w:t xml:space="preserve"> </w:t>
      </w:r>
      <w:r w:rsidRPr="0033514F">
        <w:rPr>
          <w:rFonts w:ascii="Arial" w:hAnsi="Arial" w:cs="Arial"/>
          <w:color w:val="000000" w:themeColor="text1"/>
          <w:sz w:val="24"/>
          <w:szCs w:val="24"/>
          <w:shd w:val="clear" w:color="auto" w:fill="FFFFFF"/>
        </w:rPr>
        <w:t xml:space="preserve">et.al., 2004). </w:t>
      </w:r>
    </w:p>
    <w:p w14:paraId="22B1F29F" w14:textId="77777777" w:rsidR="003E045F" w:rsidRPr="0033514F" w:rsidRDefault="003E045F" w:rsidP="0033514F">
      <w:pPr>
        <w:spacing w:after="120" w:line="360" w:lineRule="auto"/>
        <w:jc w:val="both"/>
        <w:rPr>
          <w:rFonts w:ascii="Arial" w:hAnsi="Arial" w:cs="Arial"/>
          <w:color w:val="000000" w:themeColor="text1"/>
          <w:sz w:val="24"/>
          <w:szCs w:val="24"/>
        </w:rPr>
      </w:pPr>
    </w:p>
    <w:p w14:paraId="5C0F989C" w14:textId="6D246E5A" w:rsidR="00611DE7" w:rsidRPr="0033514F" w:rsidRDefault="00611DE7" w:rsidP="0033514F">
      <w:pPr>
        <w:pStyle w:val="Ttulo1"/>
        <w:spacing w:before="0" w:after="120" w:line="360" w:lineRule="auto"/>
        <w:jc w:val="both"/>
        <w:rPr>
          <w:rFonts w:cs="Arial"/>
          <w:szCs w:val="24"/>
        </w:rPr>
      </w:pPr>
      <w:bookmarkStart w:id="19" w:name="_Toc82449962"/>
      <w:bookmarkStart w:id="20" w:name="_Toc82722498"/>
      <w:r w:rsidRPr="0033514F">
        <w:rPr>
          <w:rFonts w:cs="Arial"/>
          <w:szCs w:val="24"/>
        </w:rPr>
        <w:t>2.2.1 Diabetes</w:t>
      </w:r>
      <w:bookmarkEnd w:id="19"/>
      <w:bookmarkEnd w:id="20"/>
    </w:p>
    <w:p w14:paraId="468E17BD" w14:textId="2C1B2260" w:rsidR="00D31452" w:rsidRPr="0033514F" w:rsidRDefault="00D31452" w:rsidP="0033514F">
      <w:pPr>
        <w:pStyle w:val="NormalWeb"/>
        <w:shd w:val="clear" w:color="auto" w:fill="FFFFFF"/>
        <w:spacing w:before="0" w:beforeAutospacing="0" w:after="120" w:afterAutospacing="0" w:line="360" w:lineRule="auto"/>
        <w:ind w:firstLine="539"/>
        <w:jc w:val="both"/>
        <w:rPr>
          <w:rFonts w:ascii="Arial" w:hAnsi="Arial" w:cs="Arial"/>
        </w:rPr>
      </w:pPr>
      <w:r w:rsidRPr="0033514F">
        <w:rPr>
          <w:rFonts w:ascii="Arial" w:hAnsi="Arial" w:cs="Arial"/>
        </w:rPr>
        <w:t>Estudos têm evidenciado a estreita associação entre a alimentação e a ocorrência do DM2 e de suas comorbidades (SARTORELLI; FRANCO, 2003; GROSS et al., 2004), além de delinearem a importância de outros fatores de risco como sedentarismo, tabagismo e etilismo (GOMES, 2003). Dados do Ministério da Saúde (MS) salientam que, em 2003, 259.143 mortes poderiam ter sido evitadas através de uma alimentação adequada (</w:t>
      </w:r>
      <w:r w:rsidR="00FB10C3" w:rsidRPr="0033514F">
        <w:rPr>
          <w:rFonts w:ascii="Arial" w:hAnsi="Arial" w:cs="Arial"/>
        </w:rPr>
        <w:t>MS</w:t>
      </w:r>
      <w:r w:rsidRPr="0033514F">
        <w:rPr>
          <w:rFonts w:ascii="Arial" w:hAnsi="Arial" w:cs="Arial"/>
        </w:rPr>
        <w:t xml:space="preserve">, 2005). Neste contexto, os índices dietéticos vêm sendo utilizados para avaliar os hábitos alimentares da população (CERVATO; VIEIRA, 2003). O Índice de Alimentação Saudável (IAS) foi desenvolvido, em 1995, pelo Departamento de Agricultura dos Estados Unidos (United States </w:t>
      </w:r>
      <w:proofErr w:type="spellStart"/>
      <w:r w:rsidRPr="0033514F">
        <w:rPr>
          <w:rFonts w:ascii="Arial" w:hAnsi="Arial" w:cs="Arial"/>
        </w:rPr>
        <w:t>Department</w:t>
      </w:r>
      <w:proofErr w:type="spellEnd"/>
      <w:r w:rsidRPr="0033514F">
        <w:rPr>
          <w:rFonts w:ascii="Arial" w:hAnsi="Arial" w:cs="Arial"/>
        </w:rPr>
        <w:t xml:space="preserve"> </w:t>
      </w:r>
      <w:proofErr w:type="spellStart"/>
      <w:r w:rsidRPr="0033514F">
        <w:rPr>
          <w:rFonts w:ascii="Arial" w:hAnsi="Arial" w:cs="Arial"/>
        </w:rPr>
        <w:t>of</w:t>
      </w:r>
      <w:proofErr w:type="spellEnd"/>
      <w:r w:rsidRPr="0033514F">
        <w:rPr>
          <w:rFonts w:ascii="Arial" w:hAnsi="Arial" w:cs="Arial"/>
        </w:rPr>
        <w:t xml:space="preserve"> </w:t>
      </w:r>
      <w:proofErr w:type="spellStart"/>
      <w:r w:rsidRPr="0033514F">
        <w:rPr>
          <w:rFonts w:ascii="Arial" w:hAnsi="Arial" w:cs="Arial"/>
        </w:rPr>
        <w:t>Agriculture</w:t>
      </w:r>
      <w:proofErr w:type="spellEnd"/>
      <w:r w:rsidRPr="0033514F">
        <w:rPr>
          <w:rFonts w:ascii="Arial" w:hAnsi="Arial" w:cs="Arial"/>
        </w:rPr>
        <w:t xml:space="preserve"> - USDA) (CERVATO; VIEIRA, 2003), com o objetivo de avaliar a qualidade global da dieta. Desde então, tem sido aplicado para avaliar o sucesso de intervenções nutricionais e o consumo alimentar de indivíduos de todas as faixas etárias (CERVATO; VIEIRA, 2003; WEINSTEIN; VOGT; GERRIOR, 2004). Os hábitos alimentares são determinados pela interação de inúmeras variáveis, sendo elas biológicas, demográficas e econômicas (BARRETO; CYRILLO, 2001). </w:t>
      </w:r>
      <w:proofErr w:type="spellStart"/>
      <w:r w:rsidRPr="0033514F">
        <w:rPr>
          <w:rFonts w:ascii="Arial" w:hAnsi="Arial" w:cs="Arial"/>
        </w:rPr>
        <w:t>Drewnowski</w:t>
      </w:r>
      <w:proofErr w:type="spellEnd"/>
      <w:r w:rsidRPr="0033514F">
        <w:rPr>
          <w:rFonts w:ascii="Arial" w:hAnsi="Arial" w:cs="Arial"/>
        </w:rPr>
        <w:t xml:space="preserve"> e </w:t>
      </w:r>
      <w:proofErr w:type="spellStart"/>
      <w:r w:rsidRPr="0033514F">
        <w:rPr>
          <w:rFonts w:ascii="Arial" w:hAnsi="Arial" w:cs="Arial"/>
        </w:rPr>
        <w:t>Specter</w:t>
      </w:r>
      <w:proofErr w:type="spellEnd"/>
      <w:r w:rsidRPr="0033514F">
        <w:rPr>
          <w:rFonts w:ascii="Arial" w:hAnsi="Arial" w:cs="Arial"/>
        </w:rPr>
        <w:t xml:space="preserve"> (2004)</w:t>
      </w:r>
      <w:r w:rsidR="00401DC8" w:rsidRPr="0033514F">
        <w:rPr>
          <w:rFonts w:ascii="Arial" w:hAnsi="Arial" w:cs="Arial"/>
        </w:rPr>
        <w:t>,</w:t>
      </w:r>
      <w:r w:rsidRPr="0033514F">
        <w:rPr>
          <w:rFonts w:ascii="Arial" w:hAnsi="Arial" w:cs="Arial"/>
        </w:rPr>
        <w:t xml:space="preserve"> revelaram que as disparidades na saúde encontradas nos Estados Unidos estão relacionadas às desigualdades nos níveis de escolaridade e de renda, afetando inclusive a qualidade da alimentação. No Brasil, quase 10 milhões de famílias não possuem renda suficiente para garantir a segurança alimentar, definida como o acesso a uma alimentação qualitativa e quantitativamente adequada às necessidades humanas (MARÍN-LEÓN et al., 2005)</w:t>
      </w:r>
    </w:p>
    <w:p w14:paraId="5A23C108" w14:textId="5454715E" w:rsidR="00B9766D" w:rsidRPr="0033514F" w:rsidRDefault="009128EE" w:rsidP="0033514F">
      <w:pPr>
        <w:pStyle w:val="NormalWeb"/>
        <w:shd w:val="clear" w:color="auto" w:fill="FFFFFF"/>
        <w:spacing w:before="0" w:beforeAutospacing="0" w:after="120" w:afterAutospacing="0" w:line="360" w:lineRule="auto"/>
        <w:ind w:firstLine="538"/>
        <w:jc w:val="both"/>
        <w:rPr>
          <w:rFonts w:ascii="Arial" w:hAnsi="Arial" w:cs="Arial"/>
        </w:rPr>
      </w:pPr>
      <w:r w:rsidRPr="0033514F">
        <w:rPr>
          <w:rFonts w:ascii="Arial" w:hAnsi="Arial" w:cs="Arial"/>
        </w:rPr>
        <w:t xml:space="preserve">Longe de depender exclusivamente de vontade autônoma dos adoecidos ou de suas características de personalidade, </w:t>
      </w:r>
      <w:r w:rsidR="00BC423F" w:rsidRPr="0033514F">
        <w:rPr>
          <w:rFonts w:ascii="Arial" w:hAnsi="Arial" w:cs="Arial"/>
        </w:rPr>
        <w:t xml:space="preserve">isso ocorre por </w:t>
      </w:r>
      <w:r w:rsidRPr="0033514F">
        <w:rPr>
          <w:rFonts w:ascii="Arial" w:hAnsi="Arial" w:cs="Arial"/>
        </w:rPr>
        <w:t>elementos internos e externos ao sujeito disponíveis no seu contexto sociocultural, mas que serão apropriados diferentemente devido aos seus posicionamentos sociais desiguais na estrutura social, às intermediações culturais, simbólicas, relacionais e situacionais e às singularidades da trajetória pessoal e da experiência com a condição crônica do adoecimento</w:t>
      </w:r>
      <w:r w:rsidR="00DC66B3" w:rsidRPr="0033514F">
        <w:rPr>
          <w:rFonts w:ascii="Arial" w:hAnsi="Arial" w:cs="Arial"/>
        </w:rPr>
        <w:t xml:space="preserve"> (ADAM, HERZLICH, 2001)</w:t>
      </w:r>
      <w:r w:rsidRPr="0033514F">
        <w:rPr>
          <w:rFonts w:ascii="Arial" w:hAnsi="Arial" w:cs="Arial"/>
        </w:rPr>
        <w:t>.</w:t>
      </w:r>
    </w:p>
    <w:p w14:paraId="3C16F847" w14:textId="12B771AE" w:rsidR="00B9766D" w:rsidRPr="0033514F" w:rsidRDefault="009128EE" w:rsidP="0033514F">
      <w:pPr>
        <w:pStyle w:val="NormalWeb"/>
        <w:shd w:val="clear" w:color="auto" w:fill="FFFFFF"/>
        <w:spacing w:before="0" w:beforeAutospacing="0" w:after="120" w:afterAutospacing="0" w:line="360" w:lineRule="auto"/>
        <w:ind w:firstLine="538"/>
        <w:jc w:val="both"/>
        <w:rPr>
          <w:rFonts w:ascii="Arial" w:hAnsi="Arial" w:cs="Arial"/>
        </w:rPr>
      </w:pPr>
      <w:r w:rsidRPr="0033514F">
        <w:rPr>
          <w:rFonts w:ascii="Arial" w:hAnsi="Arial" w:cs="Arial"/>
        </w:rPr>
        <w:t>É o que ocorre também com a alimentação</w:t>
      </w:r>
      <w:bookmarkStart w:id="21" w:name="top2"/>
      <w:bookmarkEnd w:id="21"/>
      <w:r w:rsidR="00DC66B3" w:rsidRPr="0033514F">
        <w:rPr>
          <w:rFonts w:ascii="Arial" w:hAnsi="Arial" w:cs="Arial"/>
        </w:rPr>
        <w:t xml:space="preserve"> </w:t>
      </w:r>
      <w:r w:rsidRPr="0033514F">
        <w:rPr>
          <w:rFonts w:ascii="Arial" w:hAnsi="Arial" w:cs="Arial"/>
        </w:rPr>
        <w:t>que guarda uma função material e vital por prover (ao lado do repouso) as energias à recuperação e à manutenção das condições físicas empregadas nas atividades diárias, mas que transcende as necessidades biológicas, configurando-se como componente das condições objetivas e materiais de vida, ao lado da sociabilidade com implicações relacionais intermediadas pela cultura (</w:t>
      </w:r>
      <w:r w:rsidR="00BC423F" w:rsidRPr="0033514F">
        <w:rPr>
          <w:rFonts w:ascii="Arial" w:hAnsi="Arial" w:cs="Arial"/>
        </w:rPr>
        <w:t>CANESQUI</w:t>
      </w:r>
      <w:r w:rsidRPr="0033514F">
        <w:rPr>
          <w:rFonts w:ascii="Arial" w:hAnsi="Arial" w:cs="Arial"/>
        </w:rPr>
        <w:t>, 2005). Contudo, o fator cultural (princípios, costumes, valores, significados compartilhados e transmitidos tradicionalmente) não se coloca de forma determinística ou isolada, mas situado e afetado por um contexto particular composto de elementos históricos, econômicos, sociais, políticos e geográficos da sociedade mais ampla (</w:t>
      </w:r>
      <w:r w:rsidR="00BC423F" w:rsidRPr="0033514F">
        <w:rPr>
          <w:rFonts w:ascii="Arial" w:hAnsi="Arial" w:cs="Arial"/>
        </w:rPr>
        <w:t xml:space="preserve">FRANKENBERG, </w:t>
      </w:r>
      <w:r w:rsidRPr="0033514F">
        <w:rPr>
          <w:rFonts w:ascii="Arial" w:hAnsi="Arial" w:cs="Arial"/>
        </w:rPr>
        <w:t xml:space="preserve">1980; </w:t>
      </w:r>
      <w:r w:rsidR="00BC423F" w:rsidRPr="0033514F">
        <w:rPr>
          <w:rFonts w:ascii="Arial" w:hAnsi="Arial" w:cs="Arial"/>
        </w:rPr>
        <w:t xml:space="preserve">ANDERSON, </w:t>
      </w:r>
      <w:r w:rsidRPr="0033514F">
        <w:rPr>
          <w:rFonts w:ascii="Arial" w:hAnsi="Arial" w:cs="Arial"/>
        </w:rPr>
        <w:t>1991).</w:t>
      </w:r>
    </w:p>
    <w:p w14:paraId="3634313D" w14:textId="2290D57D" w:rsidR="00B9766D" w:rsidRPr="0033514F" w:rsidRDefault="009128EE" w:rsidP="0033514F">
      <w:pPr>
        <w:pStyle w:val="NormalWeb"/>
        <w:shd w:val="clear" w:color="auto" w:fill="FFFFFF"/>
        <w:spacing w:before="0" w:beforeAutospacing="0" w:after="120" w:afterAutospacing="0" w:line="360" w:lineRule="auto"/>
        <w:ind w:firstLine="538"/>
        <w:jc w:val="both"/>
        <w:rPr>
          <w:rFonts w:ascii="Arial" w:hAnsi="Arial" w:cs="Arial"/>
        </w:rPr>
      </w:pPr>
      <w:r w:rsidRPr="0033514F">
        <w:rPr>
          <w:rFonts w:ascii="Arial" w:hAnsi="Arial" w:cs="Arial"/>
        </w:rPr>
        <w:t>Dessa forma, a relação do adoecido com o alimento, a alimentação e as dietas alimentares prescritas, incluídas no gerenciamento do diabetes, não se pautam exclusivamente por critérios racionais, como pretendem os saberes médico e nutricional científicos ocupados mais com os conteúdos funcionais da "nutrição" do que com a "comida" que, segundo Garcia (2005), recupera elementos da experiência pessoal e social do consumo de alimentos.</w:t>
      </w:r>
    </w:p>
    <w:p w14:paraId="627A7EE8" w14:textId="2BA97F05" w:rsidR="00766DA3" w:rsidRPr="0033514F" w:rsidRDefault="009128EE" w:rsidP="0033514F">
      <w:pPr>
        <w:pStyle w:val="NormalWeb"/>
        <w:shd w:val="clear" w:color="auto" w:fill="FFFFFF"/>
        <w:spacing w:before="0" w:beforeAutospacing="0" w:after="120" w:afterAutospacing="0" w:line="360" w:lineRule="auto"/>
        <w:ind w:firstLine="538"/>
        <w:jc w:val="both"/>
        <w:rPr>
          <w:rFonts w:ascii="Arial" w:hAnsi="Arial" w:cs="Arial"/>
          <w:shd w:val="clear" w:color="auto" w:fill="FFFFFF"/>
        </w:rPr>
      </w:pPr>
      <w:r w:rsidRPr="0033514F">
        <w:rPr>
          <w:rFonts w:ascii="Arial" w:hAnsi="Arial" w:cs="Arial"/>
          <w:shd w:val="clear" w:color="auto" w:fill="FFFFFF"/>
        </w:rPr>
        <w:t xml:space="preserve">Com relação à ingestão de carboidratos, pode-se observar que os </w:t>
      </w:r>
      <w:r w:rsidR="00BC423F" w:rsidRPr="0033514F">
        <w:rPr>
          <w:rFonts w:ascii="Arial" w:hAnsi="Arial" w:cs="Arial"/>
          <w:shd w:val="clear" w:color="auto" w:fill="FFFFFF"/>
        </w:rPr>
        <w:t>diabéticos</w:t>
      </w:r>
      <w:r w:rsidRPr="0033514F">
        <w:rPr>
          <w:rFonts w:ascii="Arial" w:hAnsi="Arial" w:cs="Arial"/>
          <w:shd w:val="clear" w:color="auto" w:fill="FFFFFF"/>
        </w:rPr>
        <w:t xml:space="preserve"> misturam </w:t>
      </w:r>
      <w:r w:rsidR="00BC423F" w:rsidRPr="0033514F">
        <w:rPr>
          <w:rFonts w:ascii="Arial" w:hAnsi="Arial" w:cs="Arial"/>
          <w:shd w:val="clear" w:color="auto" w:fill="FFFFFF"/>
        </w:rPr>
        <w:t>frequentemente</w:t>
      </w:r>
      <w:r w:rsidRPr="0033514F">
        <w:rPr>
          <w:rFonts w:ascii="Arial" w:hAnsi="Arial" w:cs="Arial"/>
          <w:shd w:val="clear" w:color="auto" w:fill="FFFFFF"/>
        </w:rPr>
        <w:t xml:space="preserve"> esses alimentos, sendo recomendado o</w:t>
      </w:r>
      <w:r w:rsidR="00B74963" w:rsidRPr="0033514F">
        <w:rPr>
          <w:rFonts w:ascii="Arial" w:hAnsi="Arial" w:cs="Arial"/>
          <w:shd w:val="clear" w:color="auto" w:fill="FFFFFF"/>
        </w:rPr>
        <w:t xml:space="preserve"> consumo de uma quantidade média de carboidratos</w:t>
      </w:r>
      <w:r w:rsidRPr="0033514F">
        <w:rPr>
          <w:rFonts w:ascii="Arial" w:hAnsi="Arial" w:cs="Arial"/>
          <w:shd w:val="clear" w:color="auto" w:fill="FFFFFF"/>
        </w:rPr>
        <w:t>,</w:t>
      </w:r>
      <w:r w:rsidR="00B74963" w:rsidRPr="0033514F">
        <w:rPr>
          <w:rFonts w:ascii="Arial" w:hAnsi="Arial" w:cs="Arial"/>
          <w:shd w:val="clear" w:color="auto" w:fill="FFFFFF"/>
        </w:rPr>
        <w:t xml:space="preserve"> assim não fazendo a junção de por exemplo, massas com doces, isso</w:t>
      </w:r>
      <w:r w:rsidRPr="0033514F">
        <w:rPr>
          <w:rFonts w:ascii="Arial" w:hAnsi="Arial" w:cs="Arial"/>
          <w:shd w:val="clear" w:color="auto" w:fill="FFFFFF"/>
        </w:rPr>
        <w:t xml:space="preserve"> para o controle dos níveis de glicemia, pois um adulto necessita, habitualmente, de três a cinco porções de carboidratos por refeição, sendo uma porção o equivalente a 15 g. Vegetais sem amido contêm quantidades menores de carboidratos e são recomendados, visto que proporcionam nutrição em volumes adequados (FRANZ, 2002). O conteúdo total de carboidratos das refeições e lanches é o principal determinante da dose de insulina de ação rápida </w:t>
      </w:r>
      <w:proofErr w:type="spellStart"/>
      <w:r w:rsidRPr="0033514F">
        <w:rPr>
          <w:rFonts w:ascii="Arial" w:hAnsi="Arial" w:cs="Arial"/>
          <w:shd w:val="clear" w:color="auto" w:fill="FFFFFF"/>
        </w:rPr>
        <w:t>pré</w:t>
      </w:r>
      <w:proofErr w:type="spellEnd"/>
      <w:r w:rsidRPr="0033514F">
        <w:rPr>
          <w:rFonts w:ascii="Arial" w:hAnsi="Arial" w:cs="Arial"/>
          <w:shd w:val="clear" w:color="auto" w:fill="FFFFFF"/>
        </w:rPr>
        <w:t>-refeição e de resposta pós-prandial da glicose (PASTORS, 2004).</w:t>
      </w:r>
    </w:p>
    <w:p w14:paraId="1EC6F4AA" w14:textId="5B5BC56A" w:rsidR="00C77A5B" w:rsidRPr="0033514F" w:rsidRDefault="00C77A5B" w:rsidP="0033514F">
      <w:pPr>
        <w:shd w:val="clear" w:color="auto" w:fill="FFFFFF"/>
        <w:spacing w:after="120" w:line="360" w:lineRule="auto"/>
        <w:ind w:firstLine="708"/>
        <w:jc w:val="both"/>
        <w:rPr>
          <w:rFonts w:ascii="Arial" w:eastAsia="Times New Roman" w:hAnsi="Arial" w:cs="Arial"/>
          <w:sz w:val="24"/>
          <w:szCs w:val="24"/>
          <w:lang w:eastAsia="pt-BR"/>
        </w:rPr>
      </w:pPr>
      <w:r w:rsidRPr="0033514F">
        <w:rPr>
          <w:rFonts w:ascii="Arial" w:eastAsia="Times New Roman" w:hAnsi="Arial" w:cs="Arial"/>
          <w:sz w:val="24"/>
          <w:szCs w:val="24"/>
          <w:lang w:eastAsia="pt-BR"/>
        </w:rPr>
        <w:t xml:space="preserve">A obesidade e/ou sobrepeso estão presentes na maioria dos pacientes diabéticos tipo 2.  Estima-se que entre 80% e 90% dos indivíduos acometidos pelo DM tipo 2 são obesos ou estão acima do peso (SARTORELLI E FRANCO, 2003; KRISKA et al., 2001). Dessa maneira, observa-se que o risco de desenvolver o DM está diretamente associado ao aumento do índice de massa corporal. Inclusive, a obesidade tem sido apontada como um dos principais fatores de risco para o diabetes tipo 2 (MARTINS, 1998; MOTTA E CAVALCANTI, 1999; AMERICAN DIABETES ASSOCIATION, 2001; ORGANIZAÇÃO PAN-AMERICANA DE SAÚDE, 2003; SOCIEDADE BRASILEIRA DE DIABETES, 2003). </w:t>
      </w:r>
    </w:p>
    <w:p w14:paraId="51A4DB33" w14:textId="5D963E53" w:rsidR="00C77A5B" w:rsidRPr="0033514F" w:rsidRDefault="00C77A5B" w:rsidP="0033514F">
      <w:pPr>
        <w:shd w:val="clear" w:color="auto" w:fill="FFFFFF"/>
        <w:spacing w:after="120" w:line="360" w:lineRule="auto"/>
        <w:ind w:firstLine="709"/>
        <w:jc w:val="both"/>
        <w:rPr>
          <w:rFonts w:ascii="Arial" w:eastAsia="Times New Roman" w:hAnsi="Arial" w:cs="Arial"/>
          <w:sz w:val="24"/>
          <w:szCs w:val="24"/>
          <w:lang w:eastAsia="pt-BR"/>
        </w:rPr>
      </w:pPr>
      <w:r w:rsidRPr="0033514F">
        <w:rPr>
          <w:rFonts w:ascii="Arial" w:eastAsia="Times New Roman" w:hAnsi="Arial" w:cs="Arial"/>
          <w:sz w:val="24"/>
          <w:szCs w:val="24"/>
          <w:lang w:eastAsia="pt-BR"/>
        </w:rPr>
        <w:t>Diante disso, observa-se o quão importante é uma dieta adequada para a prevenção do DM tipo 2. Segundo o Ministério da Saúde, “para o diabetes tipo 2, metade dos casos novos poderiam ser prevenidos evitando-se o excesso de peso” (</w:t>
      </w:r>
      <w:r w:rsidR="00EF5E5F" w:rsidRPr="0033514F">
        <w:rPr>
          <w:rFonts w:ascii="Arial" w:eastAsia="Times New Roman" w:hAnsi="Arial" w:cs="Arial"/>
          <w:sz w:val="24"/>
          <w:szCs w:val="24"/>
          <w:lang w:eastAsia="pt-BR"/>
        </w:rPr>
        <w:t>BRASIL</w:t>
      </w:r>
      <w:r w:rsidRPr="0033514F">
        <w:rPr>
          <w:rFonts w:ascii="Arial" w:eastAsia="Times New Roman" w:hAnsi="Arial" w:cs="Arial"/>
          <w:sz w:val="24"/>
          <w:szCs w:val="24"/>
          <w:lang w:eastAsia="pt-BR"/>
        </w:rPr>
        <w:t xml:space="preserve">, 1996). No entanto, em muitos países, como é o caso do Brasil, a prevalência da obesidade e sobrepeso tem se elevado vertiginosamente. A Organização Mundial da Saúde (WHO, 2003) alerta sobre a epidemia global da obesidade e da necessidade urgente de prevenção primária de excesso de peso. </w:t>
      </w:r>
    </w:p>
    <w:p w14:paraId="3C7A0B45" w14:textId="4A0EA6A0" w:rsidR="00C77A5B" w:rsidRPr="0033514F" w:rsidRDefault="00C77A5B" w:rsidP="0033514F">
      <w:pPr>
        <w:shd w:val="clear" w:color="auto" w:fill="FFFFFF"/>
        <w:spacing w:after="120" w:line="360" w:lineRule="auto"/>
        <w:ind w:firstLine="709"/>
        <w:jc w:val="both"/>
        <w:rPr>
          <w:rFonts w:ascii="Arial" w:eastAsia="Times New Roman" w:hAnsi="Arial" w:cs="Arial"/>
          <w:sz w:val="24"/>
          <w:szCs w:val="24"/>
          <w:lang w:eastAsia="pt-BR"/>
        </w:rPr>
      </w:pPr>
      <w:r w:rsidRPr="0033514F">
        <w:rPr>
          <w:rFonts w:ascii="Arial" w:eastAsia="Times New Roman" w:hAnsi="Arial" w:cs="Arial"/>
          <w:sz w:val="24"/>
          <w:szCs w:val="24"/>
          <w:lang w:eastAsia="pt-BR"/>
        </w:rPr>
        <w:t>Em relação ao aumento abrupto da prevalência da obesidade, tem-se observado nos países do continente americano que a principal causa está nas alterações do consumo alimentar (</w:t>
      </w:r>
      <w:r w:rsidR="00EF5E5F" w:rsidRPr="0033514F">
        <w:rPr>
          <w:rFonts w:ascii="Arial" w:eastAsia="Times New Roman" w:hAnsi="Arial" w:cs="Arial"/>
          <w:sz w:val="24"/>
          <w:szCs w:val="24"/>
          <w:lang w:eastAsia="pt-BR"/>
        </w:rPr>
        <w:t>ORGANIZAÇÃO PAN-AMERICANA DE SAÚDE</w:t>
      </w:r>
      <w:r w:rsidRPr="0033514F">
        <w:rPr>
          <w:rFonts w:ascii="Arial" w:eastAsia="Times New Roman" w:hAnsi="Arial" w:cs="Arial"/>
          <w:sz w:val="24"/>
          <w:szCs w:val="24"/>
          <w:lang w:eastAsia="pt-BR"/>
        </w:rPr>
        <w:t xml:space="preserve">, 2003). </w:t>
      </w:r>
    </w:p>
    <w:p w14:paraId="310F2471" w14:textId="77777777" w:rsidR="00C77A5B" w:rsidRPr="0033514F" w:rsidRDefault="00C77A5B" w:rsidP="0033514F">
      <w:pPr>
        <w:shd w:val="clear" w:color="auto" w:fill="FFFFFF"/>
        <w:spacing w:after="120" w:line="360" w:lineRule="auto"/>
        <w:ind w:firstLine="709"/>
        <w:jc w:val="both"/>
        <w:rPr>
          <w:rFonts w:ascii="Arial" w:eastAsia="Times New Roman" w:hAnsi="Arial" w:cs="Arial"/>
          <w:sz w:val="24"/>
          <w:szCs w:val="24"/>
          <w:lang w:eastAsia="pt-BR"/>
        </w:rPr>
      </w:pPr>
      <w:r w:rsidRPr="0033514F">
        <w:rPr>
          <w:rFonts w:ascii="Arial" w:eastAsia="Times New Roman" w:hAnsi="Arial" w:cs="Arial"/>
          <w:sz w:val="24"/>
          <w:szCs w:val="24"/>
          <w:lang w:eastAsia="pt-BR"/>
        </w:rPr>
        <w:t xml:space="preserve">Assim, tem-se o seguinte quadro: a prevalência da obesidade e consequentemente do diabetes tem uma correlação positiva com uma dieta moderna inadequada, caracterizada por um alto consumo de gorduras saturadas e baixo teor de fibras. </w:t>
      </w:r>
    </w:p>
    <w:p w14:paraId="2CF5DCBE" w14:textId="22069C83" w:rsidR="00C77A5B" w:rsidRPr="0033514F" w:rsidRDefault="00C77A5B" w:rsidP="0033514F">
      <w:pPr>
        <w:shd w:val="clear" w:color="auto" w:fill="FFFFFF"/>
        <w:spacing w:after="120" w:line="360" w:lineRule="auto"/>
        <w:ind w:firstLine="709"/>
        <w:jc w:val="both"/>
        <w:rPr>
          <w:rFonts w:ascii="Arial" w:eastAsia="Times New Roman" w:hAnsi="Arial" w:cs="Arial"/>
          <w:sz w:val="24"/>
          <w:szCs w:val="24"/>
          <w:lang w:eastAsia="pt-BR"/>
        </w:rPr>
      </w:pPr>
      <w:r w:rsidRPr="0033514F">
        <w:rPr>
          <w:rFonts w:ascii="Arial" w:eastAsia="Times New Roman" w:hAnsi="Arial" w:cs="Arial"/>
          <w:sz w:val="24"/>
          <w:szCs w:val="24"/>
          <w:lang w:eastAsia="pt-BR"/>
        </w:rPr>
        <w:t>Isso é o que os estudos recentes chamam de dieta “ocidental”, que de maneira mais detalhada é caracterizada por uma alta ingestão de carnes vermelhas, produtos lácteos integrais, bebidas adocicadas, açúcares e sobremesas, com redução do consumo de frutas, verduras e legumes e que está diretamente relacionada ao risco de desenvolver obesidade, doenças cardiovasculares e diabetes (</w:t>
      </w:r>
      <w:r w:rsidR="00EF5E5F" w:rsidRPr="0033514F">
        <w:rPr>
          <w:rFonts w:ascii="Arial" w:eastAsia="Times New Roman" w:hAnsi="Arial" w:cs="Arial"/>
          <w:sz w:val="24"/>
          <w:szCs w:val="24"/>
          <w:lang w:eastAsia="pt-BR"/>
        </w:rPr>
        <w:t>FUNG</w:t>
      </w:r>
      <w:r w:rsidRPr="0033514F">
        <w:rPr>
          <w:rFonts w:ascii="Arial" w:eastAsia="Times New Roman" w:hAnsi="Arial" w:cs="Arial"/>
          <w:sz w:val="24"/>
          <w:szCs w:val="24"/>
          <w:lang w:eastAsia="pt-BR"/>
        </w:rPr>
        <w:t xml:space="preserve"> et al., 2001; </w:t>
      </w:r>
      <w:r w:rsidR="00EF5E5F" w:rsidRPr="0033514F">
        <w:rPr>
          <w:rFonts w:ascii="Arial" w:eastAsia="Times New Roman" w:hAnsi="Arial" w:cs="Arial"/>
          <w:sz w:val="24"/>
          <w:szCs w:val="24"/>
          <w:lang w:eastAsia="pt-BR"/>
        </w:rPr>
        <w:t>MONTEIRO</w:t>
      </w:r>
      <w:r w:rsidRPr="0033514F">
        <w:rPr>
          <w:rFonts w:ascii="Arial" w:eastAsia="Times New Roman" w:hAnsi="Arial" w:cs="Arial"/>
          <w:sz w:val="24"/>
          <w:szCs w:val="24"/>
          <w:lang w:eastAsia="pt-BR"/>
        </w:rPr>
        <w:t xml:space="preserve"> et al., 2001). </w:t>
      </w:r>
    </w:p>
    <w:p w14:paraId="6F2228C2" w14:textId="77777777" w:rsidR="00C77A5B" w:rsidRPr="0033514F" w:rsidRDefault="00C77A5B" w:rsidP="0033514F">
      <w:pPr>
        <w:shd w:val="clear" w:color="auto" w:fill="FFFFFF"/>
        <w:spacing w:after="120" w:line="360" w:lineRule="auto"/>
        <w:ind w:firstLine="709"/>
        <w:jc w:val="both"/>
        <w:rPr>
          <w:rFonts w:ascii="Arial" w:eastAsia="Times New Roman" w:hAnsi="Arial" w:cs="Arial"/>
          <w:sz w:val="24"/>
          <w:szCs w:val="24"/>
          <w:lang w:eastAsia="pt-BR"/>
        </w:rPr>
      </w:pPr>
      <w:r w:rsidRPr="0033514F">
        <w:rPr>
          <w:rFonts w:ascii="Arial" w:eastAsia="Times New Roman" w:hAnsi="Arial" w:cs="Arial"/>
          <w:sz w:val="24"/>
          <w:szCs w:val="24"/>
          <w:lang w:eastAsia="pt-BR"/>
        </w:rPr>
        <w:t xml:space="preserve">Neste sentido, uma mudança nos hábitos alimentares, com a diminuição do consumo de gorduras saturadas e açúcares e o aumento do consumo de fibras, pode exercer uma poderosa influência na prevenção do sobrepeso, obesidade e diabetes, como também de outras doenças crônicas (WHO, 2003). </w:t>
      </w:r>
    </w:p>
    <w:p w14:paraId="207AB6E3" w14:textId="04E00BBA" w:rsidR="00C77A5B" w:rsidRPr="0033514F" w:rsidRDefault="00C77A5B" w:rsidP="0033514F">
      <w:pPr>
        <w:shd w:val="clear" w:color="auto" w:fill="FFFFFF"/>
        <w:spacing w:after="120" w:line="360" w:lineRule="auto"/>
        <w:ind w:firstLine="709"/>
        <w:jc w:val="both"/>
        <w:rPr>
          <w:rFonts w:ascii="Arial" w:eastAsia="Times New Roman" w:hAnsi="Arial" w:cs="Arial"/>
          <w:sz w:val="24"/>
          <w:szCs w:val="24"/>
          <w:lang w:eastAsia="pt-BR"/>
        </w:rPr>
      </w:pPr>
      <w:proofErr w:type="spellStart"/>
      <w:r w:rsidRPr="0033514F">
        <w:rPr>
          <w:rFonts w:ascii="Arial" w:eastAsia="Times New Roman" w:hAnsi="Arial" w:cs="Arial"/>
          <w:sz w:val="24"/>
          <w:szCs w:val="24"/>
          <w:lang w:eastAsia="pt-BR"/>
        </w:rPr>
        <w:t>Tuomilehto</w:t>
      </w:r>
      <w:proofErr w:type="spellEnd"/>
      <w:r w:rsidRPr="0033514F">
        <w:rPr>
          <w:rFonts w:ascii="Arial" w:eastAsia="Times New Roman" w:hAnsi="Arial" w:cs="Arial"/>
          <w:sz w:val="24"/>
          <w:szCs w:val="24"/>
          <w:lang w:eastAsia="pt-BR"/>
        </w:rPr>
        <w:t xml:space="preserve"> et al. (2001), estudaram 522 pacientes acima do peso com diminuição da tolerância à glicose para descobrir a influência do aconselhamento dietético e das recomendações de exercícios regulares na incidência do DM tipo 2. Após quatro anos, a incidência de casos de diabetes foi significativamente menor no grupo de intervenção (11%), quando comparado com o grupo controle (23%).</w:t>
      </w:r>
    </w:p>
    <w:p w14:paraId="0AD1223F" w14:textId="57AF9FE8" w:rsidR="00191798" w:rsidRPr="0033514F" w:rsidRDefault="009128EE" w:rsidP="0033514F">
      <w:pPr>
        <w:pStyle w:val="NormalWeb"/>
        <w:shd w:val="clear" w:color="auto" w:fill="FFFFFF"/>
        <w:spacing w:before="0" w:beforeAutospacing="0" w:after="120" w:afterAutospacing="0" w:line="360" w:lineRule="auto"/>
        <w:ind w:firstLine="538"/>
        <w:jc w:val="both"/>
        <w:rPr>
          <w:rFonts w:ascii="Arial" w:hAnsi="Arial" w:cs="Arial"/>
          <w:shd w:val="clear" w:color="auto" w:fill="FFFFFF"/>
        </w:rPr>
      </w:pPr>
      <w:r w:rsidRPr="0033514F">
        <w:rPr>
          <w:rFonts w:ascii="Arial" w:hAnsi="Arial" w:cs="Arial"/>
          <w:shd w:val="clear" w:color="auto" w:fill="FFFFFF"/>
        </w:rPr>
        <w:t xml:space="preserve">Acredita-se que, devido às condições econômicas das pessoas, seja </w:t>
      </w:r>
      <w:r w:rsidR="00BC423F" w:rsidRPr="0033514F">
        <w:rPr>
          <w:rFonts w:ascii="Arial" w:hAnsi="Arial" w:cs="Arial"/>
          <w:shd w:val="clear" w:color="auto" w:fill="FFFFFF"/>
        </w:rPr>
        <w:t>frequente</w:t>
      </w:r>
      <w:r w:rsidRPr="0033514F">
        <w:rPr>
          <w:rFonts w:ascii="Arial" w:hAnsi="Arial" w:cs="Arial"/>
          <w:shd w:val="clear" w:color="auto" w:fill="FFFFFF"/>
        </w:rPr>
        <w:t xml:space="preserve"> a utilização de alimentos que contenham carboidratos, por serem alimentos mais baratos e causadores da sensação de maior saciedade, em comparação a outros alimentos. O aumento abrupto da prevalência da obesidade observado em países do continente americano nas últimas décadas, tem sido atribuído a alterações do consumo alimentar – maior densidade energética, alto consumo de carboidratos refinados, gorduras saturadas, ácidos graxos "trans", colesterol, bebidas alcoólicas e alimentos tipo</w:t>
      </w:r>
      <w:r w:rsidR="00DC66B3" w:rsidRPr="0033514F">
        <w:rPr>
          <w:rFonts w:ascii="Arial" w:hAnsi="Arial" w:cs="Arial"/>
          <w:shd w:val="clear" w:color="auto" w:fill="FFFFFF"/>
        </w:rPr>
        <w:t xml:space="preserve"> “</w:t>
      </w:r>
      <w:r w:rsidRPr="0033514F">
        <w:rPr>
          <w:rFonts w:ascii="Arial" w:hAnsi="Arial" w:cs="Arial"/>
          <w:shd w:val="clear" w:color="auto" w:fill="FFFFFF"/>
        </w:rPr>
        <w:t>fast-foods</w:t>
      </w:r>
      <w:r w:rsidR="00DC66B3" w:rsidRPr="0033514F">
        <w:rPr>
          <w:rFonts w:ascii="Arial" w:hAnsi="Arial" w:cs="Arial"/>
          <w:shd w:val="clear" w:color="auto" w:fill="FFFFFF"/>
        </w:rPr>
        <w:t>”</w:t>
      </w:r>
      <w:r w:rsidRPr="0033514F">
        <w:rPr>
          <w:rFonts w:ascii="Arial" w:hAnsi="Arial" w:cs="Arial"/>
          <w:shd w:val="clear" w:color="auto" w:fill="FFFFFF"/>
        </w:rPr>
        <w:t>; redução do gasto energético – avanços tecnológicos no trabalho, uso de veículo automotor, escadas rolantes, elevadores, aumento do tempo gasto em atividades sedentárias (televisão, "</w:t>
      </w:r>
      <w:r w:rsidR="00BC423F" w:rsidRPr="0033514F">
        <w:rPr>
          <w:rFonts w:ascii="Arial" w:hAnsi="Arial" w:cs="Arial"/>
          <w:shd w:val="clear" w:color="auto" w:fill="FFFFFF"/>
        </w:rPr>
        <w:t>videogames</w:t>
      </w:r>
      <w:r w:rsidRPr="0033514F">
        <w:rPr>
          <w:rFonts w:ascii="Arial" w:hAnsi="Arial" w:cs="Arial"/>
          <w:shd w:val="clear" w:color="auto" w:fill="FFFFFF"/>
        </w:rPr>
        <w:t>", computadores), assim como fatores socioculturais – valorização do excesso de peso como sinônimo de saúde e prosperidade (</w:t>
      </w:r>
      <w:r w:rsidR="00BC423F" w:rsidRPr="0033514F">
        <w:rPr>
          <w:rFonts w:ascii="Arial" w:hAnsi="Arial" w:cs="Arial"/>
          <w:shd w:val="clear" w:color="auto" w:fill="FFFFFF"/>
        </w:rPr>
        <w:t>PEÑA &amp; BACALLAO</w:t>
      </w:r>
      <w:r w:rsidRPr="0033514F">
        <w:rPr>
          <w:rFonts w:ascii="Arial" w:hAnsi="Arial" w:cs="Arial"/>
          <w:shd w:val="clear" w:color="auto" w:fill="FFFFFF"/>
        </w:rPr>
        <w:t>, 2001).</w:t>
      </w:r>
    </w:p>
    <w:p w14:paraId="07965942" w14:textId="77777777" w:rsidR="0058315C" w:rsidRPr="0033514F" w:rsidRDefault="0058315C" w:rsidP="0033514F">
      <w:pPr>
        <w:pStyle w:val="NormalWeb"/>
        <w:shd w:val="clear" w:color="auto" w:fill="FFFFFF"/>
        <w:spacing w:before="0" w:beforeAutospacing="0" w:after="120" w:afterAutospacing="0" w:line="360" w:lineRule="auto"/>
        <w:ind w:firstLine="538"/>
        <w:jc w:val="both"/>
        <w:rPr>
          <w:rFonts w:ascii="Arial" w:hAnsi="Arial" w:cs="Arial"/>
          <w:shd w:val="clear" w:color="auto" w:fill="FFFFFF"/>
        </w:rPr>
      </w:pPr>
    </w:p>
    <w:p w14:paraId="5D5E7030" w14:textId="77777777" w:rsidR="00611DE7" w:rsidRPr="0033514F" w:rsidRDefault="00611DE7" w:rsidP="0033514F">
      <w:pPr>
        <w:pStyle w:val="Ttulo1"/>
        <w:spacing w:before="0" w:after="120" w:line="360" w:lineRule="auto"/>
        <w:jc w:val="both"/>
        <w:rPr>
          <w:rFonts w:cs="Arial"/>
          <w:szCs w:val="24"/>
        </w:rPr>
      </w:pPr>
      <w:bookmarkStart w:id="22" w:name="_Toc82449963"/>
      <w:bookmarkStart w:id="23" w:name="_Toc82722499"/>
      <w:r w:rsidRPr="0033514F">
        <w:rPr>
          <w:rFonts w:cs="Arial"/>
          <w:szCs w:val="24"/>
        </w:rPr>
        <w:t>2.2.2 Gastrite</w:t>
      </w:r>
      <w:bookmarkEnd w:id="22"/>
      <w:bookmarkEnd w:id="23"/>
    </w:p>
    <w:p w14:paraId="0B02C146" w14:textId="081440E1" w:rsidR="00611DE7" w:rsidRPr="0033514F" w:rsidRDefault="00611DE7" w:rsidP="0033514F">
      <w:pPr>
        <w:spacing w:after="120" w:line="360" w:lineRule="auto"/>
        <w:ind w:firstLine="538"/>
        <w:jc w:val="both"/>
        <w:rPr>
          <w:rFonts w:ascii="Arial" w:hAnsi="Arial" w:cs="Arial"/>
          <w:sz w:val="24"/>
          <w:szCs w:val="24"/>
        </w:rPr>
      </w:pPr>
      <w:r w:rsidRPr="0033514F">
        <w:rPr>
          <w:rFonts w:ascii="Arial" w:hAnsi="Arial" w:cs="Arial"/>
          <w:sz w:val="24"/>
          <w:szCs w:val="24"/>
        </w:rPr>
        <w:t xml:space="preserve">Depois da Segunda Guerra Mundial, pesquisas sobre o perfil epidemiológico das doenças passaram a sustentar uma associação causal entre alimentação e a gastrite, que provocaram mudanças na relação com a comida. Este novo perfil epidemiológico caracterizado por doenças crônicas degenerativas associadas à alimentação, ao sedentarismo e </w:t>
      </w:r>
      <w:r w:rsidR="001836C6">
        <w:rPr>
          <w:rFonts w:ascii="Arial" w:hAnsi="Arial" w:cs="Arial"/>
          <w:sz w:val="24"/>
          <w:szCs w:val="24"/>
        </w:rPr>
        <w:t>a</w:t>
      </w:r>
      <w:r w:rsidRPr="0033514F">
        <w:rPr>
          <w:rFonts w:ascii="Arial" w:hAnsi="Arial" w:cs="Arial"/>
          <w:sz w:val="24"/>
          <w:szCs w:val="24"/>
        </w:rPr>
        <w:t xml:space="preserve"> outros fatores impostos pela vida urbana, que, em um primeiro momento, predomi</w:t>
      </w:r>
      <w:r w:rsidR="00742212" w:rsidRPr="0033514F">
        <w:rPr>
          <w:rFonts w:ascii="Arial" w:hAnsi="Arial" w:cs="Arial"/>
          <w:sz w:val="24"/>
          <w:szCs w:val="24"/>
        </w:rPr>
        <w:t>nou nos países desenvolvidos, hoje</w:t>
      </w:r>
      <w:r w:rsidRPr="0033514F">
        <w:rPr>
          <w:rFonts w:ascii="Arial" w:hAnsi="Arial" w:cs="Arial"/>
          <w:sz w:val="24"/>
          <w:szCs w:val="24"/>
        </w:rPr>
        <w:t xml:space="preserve"> é considerado um problema de saúde pública também nos países </w:t>
      </w:r>
      <w:r w:rsidR="00936FAB" w:rsidRPr="0033514F">
        <w:rPr>
          <w:rFonts w:ascii="Arial" w:hAnsi="Arial" w:cs="Arial"/>
          <w:sz w:val="24"/>
          <w:szCs w:val="24"/>
        </w:rPr>
        <w:t>subdesenvolvidos</w:t>
      </w:r>
      <w:r w:rsidRPr="0033514F">
        <w:rPr>
          <w:rFonts w:ascii="Arial" w:hAnsi="Arial" w:cs="Arial"/>
          <w:sz w:val="24"/>
          <w:szCs w:val="24"/>
        </w:rPr>
        <w:t xml:space="preserve"> (GARCIA, 1997).</w:t>
      </w:r>
    </w:p>
    <w:p w14:paraId="03BD5A1F" w14:textId="02069992" w:rsidR="00611DE7" w:rsidRPr="0033514F" w:rsidRDefault="00611DE7" w:rsidP="0033514F">
      <w:pPr>
        <w:spacing w:after="120" w:line="360" w:lineRule="auto"/>
        <w:ind w:firstLine="538"/>
        <w:jc w:val="both"/>
        <w:rPr>
          <w:rFonts w:ascii="Arial" w:hAnsi="Arial" w:cs="Arial"/>
          <w:sz w:val="24"/>
          <w:szCs w:val="24"/>
        </w:rPr>
      </w:pPr>
      <w:r w:rsidRPr="0033514F">
        <w:rPr>
          <w:rFonts w:ascii="Arial" w:hAnsi="Arial" w:cs="Arial"/>
          <w:sz w:val="24"/>
          <w:szCs w:val="24"/>
        </w:rPr>
        <w:t xml:space="preserve">Ao todo, os fatores etiológicos da gastrite se resumem à dieta inapropriada, tabagismo, alcoolismo, medicamentos e ingestão de substâncias corrosivas, estresse por traumas, procedimentos cirúrgicos, septicemia, insuficiência hepática, irradiação do estômago e infecções sistêmicas </w:t>
      </w:r>
      <w:r w:rsidR="00671E08" w:rsidRPr="0033514F">
        <w:rPr>
          <w:rFonts w:ascii="Arial" w:hAnsi="Arial" w:cs="Arial"/>
          <w:sz w:val="24"/>
          <w:szCs w:val="24"/>
        </w:rPr>
        <w:t>e</w:t>
      </w:r>
      <w:r w:rsidRPr="0033514F">
        <w:rPr>
          <w:rFonts w:ascii="Arial" w:hAnsi="Arial" w:cs="Arial"/>
          <w:sz w:val="24"/>
          <w:szCs w:val="24"/>
        </w:rPr>
        <w:t xml:space="preserve"> o </w:t>
      </w:r>
      <w:r w:rsidRPr="0033514F">
        <w:rPr>
          <w:rFonts w:ascii="Arial" w:hAnsi="Arial" w:cs="Arial"/>
          <w:i/>
          <w:sz w:val="24"/>
          <w:szCs w:val="24"/>
        </w:rPr>
        <w:t xml:space="preserve">H. </w:t>
      </w:r>
      <w:proofErr w:type="spellStart"/>
      <w:r w:rsidRPr="0033514F">
        <w:rPr>
          <w:rFonts w:ascii="Arial" w:hAnsi="Arial" w:cs="Arial"/>
          <w:i/>
          <w:sz w:val="24"/>
          <w:szCs w:val="24"/>
        </w:rPr>
        <w:t>pylor</w:t>
      </w:r>
      <w:r w:rsidR="002A26C8" w:rsidRPr="0033514F">
        <w:rPr>
          <w:rFonts w:ascii="Arial" w:hAnsi="Arial" w:cs="Arial"/>
          <w:i/>
          <w:sz w:val="24"/>
          <w:szCs w:val="24"/>
        </w:rPr>
        <w:t>i</w:t>
      </w:r>
      <w:proofErr w:type="spellEnd"/>
      <w:r w:rsidRPr="0033514F">
        <w:rPr>
          <w:rFonts w:ascii="Arial" w:hAnsi="Arial" w:cs="Arial"/>
          <w:i/>
          <w:sz w:val="24"/>
          <w:szCs w:val="24"/>
        </w:rPr>
        <w:t xml:space="preserve"> (</w:t>
      </w:r>
      <w:r w:rsidRPr="0033514F">
        <w:rPr>
          <w:rFonts w:ascii="Arial" w:hAnsi="Arial" w:cs="Arial"/>
          <w:sz w:val="24"/>
          <w:szCs w:val="24"/>
        </w:rPr>
        <w:t xml:space="preserve">MINCIS, </w:t>
      </w:r>
      <w:r w:rsidR="002A26C8" w:rsidRPr="0033514F">
        <w:rPr>
          <w:rFonts w:ascii="Arial" w:hAnsi="Arial" w:cs="Arial"/>
          <w:sz w:val="24"/>
          <w:szCs w:val="24"/>
        </w:rPr>
        <w:t>1997</w:t>
      </w:r>
      <w:r w:rsidRPr="0033514F">
        <w:rPr>
          <w:rFonts w:ascii="Arial" w:hAnsi="Arial" w:cs="Arial"/>
          <w:sz w:val="24"/>
          <w:szCs w:val="24"/>
        </w:rPr>
        <w:t xml:space="preserve">). De acordo com um estudo descritivo de 94 pacientes, realizado por meio de um questionário, intolerâncias alimentares foram observadas em 48,9% (n=46) dos pacientes. Eram geralmente aos alimentos gordurosos, feijão, laticínios, pimentão, comidas muito temperadas, condimentos, ovos e bebidas alcoólicas. Cinquenta e oito por centro dos pacientes (n=55) relataram o hábito de realizar as refeições de forma rápida. Além disso, 50% (n=47) referiram que têm o hábito de dialogar durante as refeições (DDINE et al.,2012). </w:t>
      </w:r>
    </w:p>
    <w:p w14:paraId="123719E0" w14:textId="34CF26AD" w:rsidR="00611DE7" w:rsidRPr="0033514F" w:rsidRDefault="00611DE7" w:rsidP="0033514F">
      <w:pPr>
        <w:spacing w:after="120" w:line="360" w:lineRule="auto"/>
        <w:ind w:firstLine="538"/>
        <w:jc w:val="both"/>
        <w:rPr>
          <w:rFonts w:ascii="Arial" w:hAnsi="Arial" w:cs="Arial"/>
          <w:sz w:val="24"/>
          <w:szCs w:val="24"/>
        </w:rPr>
      </w:pPr>
      <w:r w:rsidRPr="0033514F">
        <w:rPr>
          <w:rFonts w:ascii="Arial" w:hAnsi="Arial" w:cs="Arial"/>
          <w:sz w:val="24"/>
          <w:szCs w:val="24"/>
        </w:rPr>
        <w:t>Os alimentos interferem de forma fundamental na produção de substâncias e alterações da motilidade gástrica. Os muito quentes acarretam congestão da mucosa gástrica que eleva a secreção ácida e diminui o tempo de evacuação. Outro fator são as bebidas alcoólicas que estimulam o ácido gástrico, aumentando a secreção ácida. Os refrigerantes à base de cola diminuem a pressão sob o esfíncter esofagiano inferior ocorrendo o refluxo gastroesofágico (REIS, 2003).</w:t>
      </w:r>
    </w:p>
    <w:p w14:paraId="66E86C35" w14:textId="0A0B90CB" w:rsidR="00611DE7" w:rsidRPr="0033514F" w:rsidRDefault="00611DE7" w:rsidP="0033514F">
      <w:pPr>
        <w:spacing w:after="120" w:line="360" w:lineRule="auto"/>
        <w:ind w:firstLine="538"/>
        <w:jc w:val="both"/>
        <w:rPr>
          <w:rFonts w:ascii="Arial" w:hAnsi="Arial" w:cs="Arial"/>
          <w:sz w:val="24"/>
          <w:szCs w:val="24"/>
          <w:highlight w:val="yellow"/>
        </w:rPr>
      </w:pPr>
      <w:r w:rsidRPr="0033514F">
        <w:rPr>
          <w:rFonts w:ascii="Arial" w:hAnsi="Arial" w:cs="Arial"/>
          <w:sz w:val="24"/>
          <w:szCs w:val="24"/>
        </w:rPr>
        <w:t>O uso crônico de bebidas alcoólicas, por exemplo, pode causar eritema e erosões, sendo que as lesões que são produzidas pela ingestão do álcool resultam no rompimento da barreira da mucosa gástrica e, como consequência, a retrodifusão dos íons H+ (VERGUEIRO, 2008). Inúmeros estudos evidenciam que o álcool e medicamentos são agentes nocivos para a mucosa gástrica e exercem seus efeitos típicos, como também os episódios de refluxo, ocorrendo lesão gástrica crônica (RUBIN, 2006).</w:t>
      </w:r>
    </w:p>
    <w:p w14:paraId="01A26241" w14:textId="5B7F5C88" w:rsidR="00611DE7" w:rsidRPr="0033514F" w:rsidRDefault="00611DE7" w:rsidP="0033514F">
      <w:pPr>
        <w:spacing w:after="120" w:line="360" w:lineRule="auto"/>
        <w:ind w:firstLine="538"/>
        <w:jc w:val="both"/>
        <w:rPr>
          <w:rFonts w:ascii="Arial" w:hAnsi="Arial" w:cs="Arial"/>
          <w:sz w:val="24"/>
          <w:szCs w:val="24"/>
        </w:rPr>
      </w:pPr>
      <w:r w:rsidRPr="0033514F">
        <w:rPr>
          <w:rFonts w:ascii="Arial" w:hAnsi="Arial" w:cs="Arial"/>
          <w:sz w:val="24"/>
          <w:szCs w:val="24"/>
        </w:rPr>
        <w:t>Os condimentos picantes aumentam a secreção gástrica e ocasionam irritações constantes na mucosa. A pimenta vermelha e a páprica contêm uma substância irritante da mucosa, que eleva a secreção ácida e a perda de potássio, chamada capsaicina. A pimenta preta causa irritação gástrica, elevando as secreções ácidas e a dispepsia. A pimenta do chilli e mostarda causam o eritema e lesão gástrica</w:t>
      </w:r>
      <w:r w:rsidR="00191798" w:rsidRPr="0033514F">
        <w:rPr>
          <w:rFonts w:ascii="Arial" w:hAnsi="Arial" w:cs="Arial"/>
          <w:sz w:val="24"/>
          <w:szCs w:val="24"/>
        </w:rPr>
        <w:t xml:space="preserve">. </w:t>
      </w:r>
      <w:r w:rsidRPr="0033514F">
        <w:rPr>
          <w:rFonts w:ascii="Arial" w:hAnsi="Arial" w:cs="Arial"/>
          <w:sz w:val="24"/>
          <w:szCs w:val="24"/>
        </w:rPr>
        <w:t xml:space="preserve">Caldos com grandes quantidades de purina são excitantes da mucosa gastrointestinal e agem elevando a secreção ácida. Os carboidratos concentrados acabam resultando na estimulação dos </w:t>
      </w:r>
      <w:proofErr w:type="spellStart"/>
      <w:r w:rsidRPr="0033514F">
        <w:rPr>
          <w:rFonts w:ascii="Arial" w:hAnsi="Arial" w:cs="Arial"/>
          <w:sz w:val="24"/>
          <w:szCs w:val="24"/>
        </w:rPr>
        <w:t>osmorreceptores</w:t>
      </w:r>
      <w:proofErr w:type="spellEnd"/>
      <w:r w:rsidRPr="0033514F">
        <w:rPr>
          <w:rFonts w:ascii="Arial" w:hAnsi="Arial" w:cs="Arial"/>
          <w:sz w:val="24"/>
          <w:szCs w:val="24"/>
        </w:rPr>
        <w:t xml:space="preserve">, e atuam no retardo do esvaziamento gástrico, assim como alimentos com elevados níveis de gordura agem no retardo do esvaziamento gástrico (REIS, 2003). </w:t>
      </w:r>
    </w:p>
    <w:p w14:paraId="0FECB76A" w14:textId="77777777" w:rsidR="00C91B7D" w:rsidRPr="0033514F" w:rsidRDefault="00C91B7D" w:rsidP="0033514F">
      <w:pPr>
        <w:spacing w:after="120" w:line="360" w:lineRule="auto"/>
        <w:ind w:firstLine="538"/>
        <w:jc w:val="both"/>
        <w:rPr>
          <w:rFonts w:ascii="Arial" w:hAnsi="Arial" w:cs="Arial"/>
          <w:sz w:val="24"/>
          <w:szCs w:val="24"/>
        </w:rPr>
      </w:pPr>
    </w:p>
    <w:p w14:paraId="497FA6F3" w14:textId="484CD54A" w:rsidR="00503350" w:rsidRPr="0033514F" w:rsidRDefault="00C91B7D" w:rsidP="0033514F">
      <w:pPr>
        <w:pStyle w:val="Ttulo1"/>
        <w:spacing w:before="0" w:after="120" w:line="360" w:lineRule="auto"/>
        <w:jc w:val="both"/>
        <w:rPr>
          <w:rFonts w:cs="Arial"/>
          <w:szCs w:val="24"/>
        </w:rPr>
      </w:pPr>
      <w:bookmarkStart w:id="24" w:name="_Toc82449964"/>
      <w:bookmarkStart w:id="25" w:name="_Toc82722500"/>
      <w:r w:rsidRPr="0033514F">
        <w:rPr>
          <w:rFonts w:cs="Arial"/>
          <w:szCs w:val="24"/>
        </w:rPr>
        <w:t>2.2.3 Alimentos que favorecem e desencadeiam as doenças</w:t>
      </w:r>
      <w:r w:rsidR="00191798" w:rsidRPr="0033514F">
        <w:rPr>
          <w:rFonts w:cs="Arial"/>
          <w:szCs w:val="24"/>
        </w:rPr>
        <w:t xml:space="preserve"> </w:t>
      </w:r>
      <w:r w:rsidR="00503350" w:rsidRPr="0033514F">
        <w:rPr>
          <w:rFonts w:cs="Arial"/>
          <w:szCs w:val="24"/>
        </w:rPr>
        <w:t>degenerativas</w:t>
      </w:r>
      <w:bookmarkEnd w:id="24"/>
      <w:bookmarkEnd w:id="25"/>
    </w:p>
    <w:p w14:paraId="5A9B27BA" w14:textId="2AD7A876" w:rsidR="00FC35C9" w:rsidRPr="00721B58" w:rsidRDefault="00FC35C9" w:rsidP="0033514F">
      <w:pPr>
        <w:pStyle w:val="Ttulo1"/>
        <w:spacing w:before="0" w:after="120" w:line="360" w:lineRule="auto"/>
        <w:jc w:val="both"/>
        <w:rPr>
          <w:rFonts w:cs="Arial"/>
          <w:b w:val="0"/>
          <w:bCs/>
          <w:szCs w:val="24"/>
        </w:rPr>
      </w:pPr>
      <w:bookmarkStart w:id="26" w:name="_Toc82449965"/>
      <w:bookmarkStart w:id="27" w:name="_Toc82722501"/>
      <w:r w:rsidRPr="00721B58">
        <w:rPr>
          <w:rFonts w:cs="Arial"/>
          <w:b w:val="0"/>
          <w:bCs/>
          <w:szCs w:val="24"/>
        </w:rPr>
        <w:t>2.</w:t>
      </w:r>
      <w:r w:rsidR="00C91B7D" w:rsidRPr="00721B58">
        <w:rPr>
          <w:rFonts w:cs="Arial"/>
          <w:b w:val="0"/>
          <w:bCs/>
          <w:szCs w:val="24"/>
        </w:rPr>
        <w:t>2.</w:t>
      </w:r>
      <w:r w:rsidRPr="00721B58">
        <w:rPr>
          <w:rFonts w:cs="Arial"/>
          <w:b w:val="0"/>
          <w:bCs/>
          <w:szCs w:val="24"/>
        </w:rPr>
        <w:t>3.1 Diabetes</w:t>
      </w:r>
      <w:bookmarkEnd w:id="26"/>
      <w:bookmarkEnd w:id="27"/>
    </w:p>
    <w:p w14:paraId="7BB4DD6F" w14:textId="47B73A6B"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A dieta para o indivíduo diabético deve ser individualizada e nutricionalmente equilibrada, assim como para qualquer outra população, também deve ser feita de acordo com suas necessidades e preferências (</w:t>
      </w:r>
      <w:r w:rsidR="00E03397" w:rsidRPr="0033514F">
        <w:rPr>
          <w:rFonts w:ascii="Arial" w:hAnsi="Arial" w:cs="Arial"/>
          <w:sz w:val="24"/>
          <w:szCs w:val="24"/>
        </w:rPr>
        <w:t>DEMARCO</w:t>
      </w:r>
      <w:r w:rsidRPr="0033514F">
        <w:rPr>
          <w:rFonts w:ascii="Arial" w:hAnsi="Arial" w:cs="Arial"/>
          <w:sz w:val="24"/>
          <w:szCs w:val="24"/>
        </w:rPr>
        <w:t xml:space="preserve">, 2017). </w:t>
      </w:r>
    </w:p>
    <w:p w14:paraId="65E1EE60" w14:textId="6C955B1C"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O carboidrato é um nutriente essencial, que representa a maior fonte de energia para a manutenção do organismo. Desempenha várias funções como a regulação do metabolismo proteico, funcionamento do sistema nervoso central (SNC), função estrutural para as células, fornecimento de energia aos músculos entre outras (</w:t>
      </w:r>
      <w:r w:rsidR="00E03397" w:rsidRPr="0033514F">
        <w:rPr>
          <w:rFonts w:ascii="Arial" w:hAnsi="Arial" w:cs="Arial"/>
          <w:sz w:val="24"/>
          <w:szCs w:val="24"/>
        </w:rPr>
        <w:t>GOMES</w:t>
      </w:r>
      <w:r w:rsidRPr="0033514F">
        <w:rPr>
          <w:rFonts w:ascii="Arial" w:hAnsi="Arial" w:cs="Arial"/>
          <w:sz w:val="24"/>
          <w:szCs w:val="24"/>
        </w:rPr>
        <w:t xml:space="preserve">, 2009). Eles podem ser classificados em simples (glicose, frutose, lactose e sacarose) e complexos (amido, celulose, fibras). Os carboidratos simples têm estrutura química menor, o que permite que sejam digeridos e absorvidos rapidamente, levando ao aumento dos níveis de glicose no sangue. Estão presentes em quantidades significativas em alimentos com alto índice glicêmico. Os do tipo complexo, por ter uma estrutura química maior, são digeridos mais lentamente e consequentemente absorvidos mais lentamente. Alimentos ricos em carboidratos complexos são considerados de baixo índice glicêmico (LOTTENBERG, 2008). </w:t>
      </w:r>
    </w:p>
    <w:p w14:paraId="6DB20D28" w14:textId="20BA181C"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As fibras também estão inclusas na categoria de carboidratos, sendo de dois tipos: solúveis e insolúveis (</w:t>
      </w:r>
      <w:r w:rsidR="00E03397" w:rsidRPr="0033514F">
        <w:rPr>
          <w:rFonts w:ascii="Arial" w:hAnsi="Arial" w:cs="Arial"/>
          <w:sz w:val="24"/>
          <w:szCs w:val="24"/>
        </w:rPr>
        <w:t>GOMES, 2009</w:t>
      </w:r>
      <w:r w:rsidRPr="0033514F">
        <w:rPr>
          <w:rFonts w:ascii="Arial" w:hAnsi="Arial" w:cs="Arial"/>
          <w:sz w:val="24"/>
          <w:szCs w:val="24"/>
        </w:rPr>
        <w:t xml:space="preserve">). As fibras solúveis ajudam no controle da glicemia pós-prandial (especialmente as pectinas e beta </w:t>
      </w:r>
      <w:proofErr w:type="spellStart"/>
      <w:r w:rsidRPr="0033514F">
        <w:rPr>
          <w:rFonts w:ascii="Arial" w:hAnsi="Arial" w:cs="Arial"/>
          <w:sz w:val="24"/>
          <w:szCs w:val="24"/>
        </w:rPr>
        <w:t>glucanas</w:t>
      </w:r>
      <w:proofErr w:type="spellEnd"/>
      <w:r w:rsidRPr="0033514F">
        <w:rPr>
          <w:rFonts w:ascii="Arial" w:hAnsi="Arial" w:cs="Arial"/>
          <w:sz w:val="24"/>
          <w:szCs w:val="24"/>
        </w:rPr>
        <w:t>), pois são capazes de reduzir a absorção de glicose e assim colaborar com a normalização da glicemia. Também podem participar da redução da concentração de colesterol sanguíneo por meio da ligação das fibras com os ácidos biliares, o que diminui o poder de reabsorção dessas moléculas. As fibras insolúveis contribuem para o</w:t>
      </w:r>
      <w:r w:rsidR="008317B7" w:rsidRPr="0033514F">
        <w:rPr>
          <w:rFonts w:ascii="Arial" w:hAnsi="Arial" w:cs="Arial"/>
          <w:sz w:val="24"/>
          <w:szCs w:val="24"/>
        </w:rPr>
        <w:t xml:space="preserve"> controle da saciedade e melhoria</w:t>
      </w:r>
      <w:r w:rsidRPr="0033514F">
        <w:rPr>
          <w:rFonts w:ascii="Arial" w:hAnsi="Arial" w:cs="Arial"/>
          <w:sz w:val="24"/>
          <w:szCs w:val="24"/>
        </w:rPr>
        <w:t xml:space="preserve"> do trânsito intestinal. São fontes de fibras as frutas, verduras e legumes, principalmente raízes, folhas, bagaços e sementes. A recomendação de ingestão diária de fibras varia de 30 a 50 gramas por dia, sendo a recomendação mínima de 14 gramas/1000 calorias diárias (</w:t>
      </w:r>
      <w:r w:rsidR="00B2227B" w:rsidRPr="0033514F">
        <w:rPr>
          <w:rFonts w:ascii="Arial" w:hAnsi="Arial" w:cs="Arial"/>
          <w:sz w:val="24"/>
          <w:szCs w:val="24"/>
        </w:rPr>
        <w:t>MINICUCCI, 2015</w:t>
      </w:r>
      <w:r w:rsidRPr="0033514F">
        <w:rPr>
          <w:rFonts w:ascii="Arial" w:hAnsi="Arial" w:cs="Arial"/>
          <w:sz w:val="24"/>
          <w:szCs w:val="24"/>
        </w:rPr>
        <w:t>).</w:t>
      </w:r>
    </w:p>
    <w:p w14:paraId="511B15A1" w14:textId="04BA3B1D"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 xml:space="preserve">A ingestão de carboidratos totais no DM deve representar de 45 a 60% do valor calórico total (VCT) e sua ingestão mínima deve ser de 130 gramas por dia. O diabético deve ser orientado a reduzir o consumo de alimentos fonte de carboidratos simples da dieta e aumentar o consumo </w:t>
      </w:r>
      <w:r w:rsidR="00380728" w:rsidRPr="0033514F">
        <w:rPr>
          <w:rFonts w:ascii="Arial" w:hAnsi="Arial" w:cs="Arial"/>
          <w:sz w:val="24"/>
          <w:szCs w:val="24"/>
        </w:rPr>
        <w:t xml:space="preserve">de </w:t>
      </w:r>
      <w:r w:rsidRPr="0033514F">
        <w:rPr>
          <w:rFonts w:ascii="Arial" w:hAnsi="Arial" w:cs="Arial"/>
          <w:sz w:val="24"/>
          <w:szCs w:val="24"/>
        </w:rPr>
        <w:t>alimentos ricos em fibras, pois estes normalmente têm um menor índice glicêmico (</w:t>
      </w:r>
      <w:r w:rsidR="00B2227B" w:rsidRPr="0033514F">
        <w:rPr>
          <w:rFonts w:ascii="Arial" w:hAnsi="Arial" w:cs="Arial"/>
          <w:sz w:val="24"/>
          <w:szCs w:val="24"/>
        </w:rPr>
        <w:t>MINICUCCI, 2016</w:t>
      </w:r>
      <w:r w:rsidRPr="0033514F">
        <w:rPr>
          <w:rFonts w:ascii="Arial" w:hAnsi="Arial" w:cs="Arial"/>
          <w:sz w:val="24"/>
          <w:szCs w:val="24"/>
        </w:rPr>
        <w:t>).</w:t>
      </w:r>
    </w:p>
    <w:p w14:paraId="79C265BB" w14:textId="50972745"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As proteínas são indispensáveis ao nosso organismo, pois desempenham funções estruturais como ajudar no processo de criação de novas células e tecidos, regulação do metabolismo (principalmente de hormônios), atuação do sistema imunológico entre outras (SOUZA; SILVESTRE, 2013). A recomendação de proteína no DM é a mesma que para as pessoas em geral, ou seja, de 0,8 a 1,0 grama por quilograma de peso por dia, o que corresponde de 15 a 20% do VCT (</w:t>
      </w:r>
      <w:r w:rsidR="00E03397" w:rsidRPr="0033514F">
        <w:rPr>
          <w:rFonts w:ascii="Arial" w:hAnsi="Arial" w:cs="Arial"/>
          <w:sz w:val="24"/>
          <w:szCs w:val="24"/>
        </w:rPr>
        <w:t>GOMES, 2009</w:t>
      </w:r>
      <w:r w:rsidRPr="0033514F">
        <w:rPr>
          <w:rFonts w:ascii="Arial" w:hAnsi="Arial" w:cs="Arial"/>
          <w:sz w:val="24"/>
          <w:szCs w:val="24"/>
        </w:rPr>
        <w:t>).</w:t>
      </w:r>
    </w:p>
    <w:p w14:paraId="5B3A1F57" w14:textId="7F15265B"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Para um adequado consumo de proteínas deve-se dar preferência a carnes magras, principalmente peixes (como sardinha, salmão e atum, que são ricos em ômega 3 ou outras espécies, pois têm um teor menor de gorduras), ovos, leite e queijos. Alimentos como o feijão, soja, grão de bico</w:t>
      </w:r>
      <w:r w:rsidR="00252481" w:rsidRPr="0033514F">
        <w:rPr>
          <w:rFonts w:ascii="Arial" w:hAnsi="Arial" w:cs="Arial"/>
          <w:sz w:val="24"/>
          <w:szCs w:val="24"/>
        </w:rPr>
        <w:t xml:space="preserve"> </w:t>
      </w:r>
      <w:r w:rsidRPr="0033514F">
        <w:rPr>
          <w:rFonts w:ascii="Arial" w:hAnsi="Arial" w:cs="Arial"/>
          <w:sz w:val="24"/>
          <w:szCs w:val="24"/>
        </w:rPr>
        <w:t xml:space="preserve">e lentilha também são fontes proteicas e têm o adicional de serem fontes fibras. Dessa forma, seu consumo deve ser estimulado (SOUZA; SILVESTRE, 2013). </w:t>
      </w:r>
    </w:p>
    <w:p w14:paraId="2597B2DF" w14:textId="1F172BCC"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 xml:space="preserve">Os lipídeos têm como função </w:t>
      </w:r>
      <w:r w:rsidR="00D303E5" w:rsidRPr="0033514F">
        <w:rPr>
          <w:rFonts w:ascii="Arial" w:hAnsi="Arial" w:cs="Arial"/>
          <w:sz w:val="24"/>
          <w:szCs w:val="24"/>
        </w:rPr>
        <w:t>gerar</w:t>
      </w:r>
      <w:r w:rsidRPr="0033514F">
        <w:rPr>
          <w:rFonts w:ascii="Arial" w:hAnsi="Arial" w:cs="Arial"/>
          <w:sz w:val="24"/>
          <w:szCs w:val="24"/>
        </w:rPr>
        <w:t xml:space="preserve"> energia para o organismo, transportar vitaminas lipossolúveis, </w:t>
      </w:r>
      <w:r w:rsidR="00252481" w:rsidRPr="0033514F">
        <w:rPr>
          <w:rFonts w:ascii="Arial" w:hAnsi="Arial" w:cs="Arial"/>
          <w:sz w:val="24"/>
          <w:szCs w:val="24"/>
        </w:rPr>
        <w:t xml:space="preserve">fornecer </w:t>
      </w:r>
      <w:r w:rsidRPr="0033514F">
        <w:rPr>
          <w:rFonts w:ascii="Arial" w:hAnsi="Arial" w:cs="Arial"/>
          <w:sz w:val="24"/>
          <w:szCs w:val="24"/>
        </w:rPr>
        <w:t>moléculas como prostaglandinas, lipoproteínas e colesterol e sintetizar ácidos graxos essenciais (</w:t>
      </w:r>
      <w:r w:rsidR="00E03397" w:rsidRPr="0033514F">
        <w:rPr>
          <w:rFonts w:ascii="Arial" w:hAnsi="Arial" w:cs="Arial"/>
          <w:sz w:val="24"/>
          <w:szCs w:val="24"/>
        </w:rPr>
        <w:t>GOMES, 2009</w:t>
      </w:r>
      <w:r w:rsidRPr="0033514F">
        <w:rPr>
          <w:rFonts w:ascii="Arial" w:hAnsi="Arial" w:cs="Arial"/>
          <w:sz w:val="24"/>
          <w:szCs w:val="24"/>
        </w:rPr>
        <w:t xml:space="preserve">). </w:t>
      </w:r>
    </w:p>
    <w:p w14:paraId="79AAC7D2" w14:textId="2D706A13"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 xml:space="preserve">A distribuição de lipídeos na dieta do diabético deve ser individualizada e sempre priorizar a qualidade do lipídeo, com preferência às gorduras mono e </w:t>
      </w:r>
      <w:proofErr w:type="gramStart"/>
      <w:r w:rsidRPr="0033514F">
        <w:rPr>
          <w:rFonts w:ascii="Arial" w:hAnsi="Arial" w:cs="Arial"/>
          <w:sz w:val="24"/>
          <w:szCs w:val="24"/>
        </w:rPr>
        <w:t>poli-insaturadas</w:t>
      </w:r>
      <w:proofErr w:type="gramEnd"/>
      <w:r w:rsidRPr="0033514F">
        <w:rPr>
          <w:rFonts w:ascii="Arial" w:hAnsi="Arial" w:cs="Arial"/>
          <w:sz w:val="24"/>
          <w:szCs w:val="24"/>
        </w:rPr>
        <w:t xml:space="preserve">. Os lipídeos devem representar de 25 a 35% do VCT, sendo no máximo 300 miligramas de colesterol por dia, 7% de ácidos graxos saturados (AGS), de 5 a 15% de ácidos graxos monoinsaturados (AGMI) e 10% de ácidos graxos </w:t>
      </w:r>
      <w:proofErr w:type="gramStart"/>
      <w:r w:rsidRPr="0033514F">
        <w:rPr>
          <w:rFonts w:ascii="Arial" w:hAnsi="Arial" w:cs="Arial"/>
          <w:sz w:val="24"/>
          <w:szCs w:val="24"/>
        </w:rPr>
        <w:t>poli-insaturados</w:t>
      </w:r>
      <w:proofErr w:type="gramEnd"/>
      <w:r w:rsidRPr="0033514F">
        <w:rPr>
          <w:rFonts w:ascii="Arial" w:hAnsi="Arial" w:cs="Arial"/>
          <w:sz w:val="24"/>
          <w:szCs w:val="24"/>
        </w:rPr>
        <w:t xml:space="preserve"> (AGPI) e 2% de gordura trans (</w:t>
      </w:r>
      <w:r w:rsidR="00B2227B" w:rsidRPr="0033514F">
        <w:rPr>
          <w:rFonts w:ascii="Arial" w:hAnsi="Arial" w:cs="Arial"/>
          <w:sz w:val="24"/>
          <w:szCs w:val="24"/>
        </w:rPr>
        <w:t>MINICUCCI</w:t>
      </w:r>
      <w:r w:rsidRPr="0033514F">
        <w:rPr>
          <w:rFonts w:ascii="Arial" w:hAnsi="Arial" w:cs="Arial"/>
          <w:sz w:val="24"/>
          <w:szCs w:val="24"/>
        </w:rPr>
        <w:t>, 2016).</w:t>
      </w:r>
    </w:p>
    <w:p w14:paraId="27CA27B1" w14:textId="31A1A0FA"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Na oferta lipídica da dieta devem ser contemplados alimentos de origem vegetal como óleos de girassol, soja, canola e azeite de oliva, oleaginosas como nozes, castanha de caju, amendoim ou amêndoas e frutas como o abacate, pois são ricos em ácidos graxos insaturados com destaque para o azeite de oliva e abacate, com teor importante de ômega 9 e fitosteróis. O consumo de peixes de água fria como salmão, sardinha, atum e arenque também deve ser estimulado, pois são ricos em ômegas 3. Sugere-se que gorduras vindas de alimentos de origem animal como toucinho, bacon e banha entre outros sejam evitadas (</w:t>
      </w:r>
      <w:r w:rsidR="00E03397" w:rsidRPr="0033514F">
        <w:rPr>
          <w:rFonts w:ascii="Arial" w:hAnsi="Arial" w:cs="Arial"/>
          <w:sz w:val="24"/>
          <w:szCs w:val="24"/>
        </w:rPr>
        <w:t>DEMARCO</w:t>
      </w:r>
      <w:r w:rsidRPr="0033514F">
        <w:rPr>
          <w:rFonts w:ascii="Arial" w:hAnsi="Arial" w:cs="Arial"/>
          <w:sz w:val="24"/>
          <w:szCs w:val="24"/>
        </w:rPr>
        <w:t xml:space="preserve">, 2017). </w:t>
      </w:r>
    </w:p>
    <w:p w14:paraId="7DF9B9BB" w14:textId="646FC330"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 xml:space="preserve">Estudos apontam que o consumo de ômega 3 através de peixes como salmão, sardinha, atum, sementes de chia, linhaça, nozes entre outros (duas ou mais vezes por semana) ou suplementação deste nutriente pode apresentar redução de eventos cardiovasculares </w:t>
      </w:r>
      <w:r w:rsidR="0033514F" w:rsidRPr="0033514F">
        <w:rPr>
          <w:rFonts w:ascii="Arial" w:hAnsi="Arial" w:cs="Arial"/>
          <w:sz w:val="24"/>
          <w:szCs w:val="24"/>
        </w:rPr>
        <w:t>e</w:t>
      </w:r>
      <w:r w:rsidRPr="0033514F">
        <w:rPr>
          <w:rFonts w:ascii="Arial" w:hAnsi="Arial" w:cs="Arial"/>
          <w:sz w:val="24"/>
          <w:szCs w:val="24"/>
        </w:rPr>
        <w:t xml:space="preserve"> mostram que podem levar à redução da resistência insulínica. A recomendação de ômega 3 é de 500 miligramas para prevenção primária, 1 grama por dia para prevenção secundária e a suplementação em outras quantidades deve ser indicada sob supervisão médica. Estudos também mostram que esteróis de plantas e ésteres de </w:t>
      </w:r>
      <w:proofErr w:type="spellStart"/>
      <w:r w:rsidRPr="0033514F">
        <w:rPr>
          <w:rFonts w:ascii="Arial" w:hAnsi="Arial" w:cs="Arial"/>
          <w:sz w:val="24"/>
          <w:szCs w:val="24"/>
        </w:rPr>
        <w:t>estanol</w:t>
      </w:r>
      <w:proofErr w:type="spellEnd"/>
      <w:r w:rsidRPr="0033514F">
        <w:rPr>
          <w:rFonts w:ascii="Arial" w:hAnsi="Arial" w:cs="Arial"/>
          <w:sz w:val="24"/>
          <w:szCs w:val="24"/>
        </w:rPr>
        <w:t xml:space="preserve"> possuem relação com a absorção de colesterol dietético e biliar no intestino, podendo apresentar redução dos níveis plasmáticos de colesterol total e LDL</w:t>
      </w:r>
      <w:r w:rsidR="005477A6" w:rsidRPr="0033514F">
        <w:rPr>
          <w:rFonts w:ascii="Arial" w:hAnsi="Arial" w:cs="Arial"/>
          <w:sz w:val="24"/>
          <w:szCs w:val="24"/>
        </w:rPr>
        <w:t xml:space="preserve"> (</w:t>
      </w:r>
      <w:proofErr w:type="spellStart"/>
      <w:r w:rsidR="005477A6" w:rsidRPr="0033514F">
        <w:rPr>
          <w:rFonts w:ascii="Arial" w:hAnsi="Arial" w:cs="Arial"/>
          <w:sz w:val="24"/>
          <w:szCs w:val="24"/>
        </w:rPr>
        <w:t>Low</w:t>
      </w:r>
      <w:proofErr w:type="spellEnd"/>
      <w:r w:rsidR="005477A6" w:rsidRPr="0033514F">
        <w:rPr>
          <w:rFonts w:ascii="Arial" w:hAnsi="Arial" w:cs="Arial"/>
          <w:sz w:val="24"/>
          <w:szCs w:val="24"/>
        </w:rPr>
        <w:t xml:space="preserve"> </w:t>
      </w:r>
      <w:proofErr w:type="spellStart"/>
      <w:r w:rsidR="005477A6" w:rsidRPr="0033514F">
        <w:rPr>
          <w:rFonts w:ascii="Arial" w:hAnsi="Arial" w:cs="Arial"/>
          <w:sz w:val="24"/>
          <w:szCs w:val="24"/>
        </w:rPr>
        <w:t>Density</w:t>
      </w:r>
      <w:proofErr w:type="spellEnd"/>
      <w:r w:rsidR="005477A6" w:rsidRPr="0033514F">
        <w:rPr>
          <w:rFonts w:ascii="Arial" w:hAnsi="Arial" w:cs="Arial"/>
          <w:sz w:val="24"/>
          <w:szCs w:val="24"/>
        </w:rPr>
        <w:t xml:space="preserve"> </w:t>
      </w:r>
      <w:proofErr w:type="spellStart"/>
      <w:r w:rsidR="005477A6" w:rsidRPr="0033514F">
        <w:rPr>
          <w:rFonts w:ascii="Arial" w:hAnsi="Arial" w:cs="Arial"/>
          <w:sz w:val="24"/>
          <w:szCs w:val="24"/>
        </w:rPr>
        <w:t>Lipoprotein</w:t>
      </w:r>
      <w:proofErr w:type="spellEnd"/>
      <w:r w:rsidR="002F3572" w:rsidRPr="0033514F">
        <w:rPr>
          <w:rFonts w:ascii="Arial" w:hAnsi="Arial" w:cs="Arial"/>
          <w:sz w:val="24"/>
          <w:szCs w:val="24"/>
        </w:rPr>
        <w:t xml:space="preserve"> – colesterol de baixa densidade</w:t>
      </w:r>
      <w:r w:rsidR="005477A6" w:rsidRPr="0033514F">
        <w:rPr>
          <w:rFonts w:ascii="Arial" w:hAnsi="Arial" w:cs="Arial"/>
          <w:sz w:val="24"/>
          <w:szCs w:val="24"/>
        </w:rPr>
        <w:t xml:space="preserve">) </w:t>
      </w:r>
      <w:r w:rsidR="00D303E5" w:rsidRPr="0033514F">
        <w:rPr>
          <w:rFonts w:ascii="Arial" w:hAnsi="Arial" w:cs="Arial"/>
          <w:sz w:val="24"/>
          <w:szCs w:val="24"/>
        </w:rPr>
        <w:t>conhecido também como “ruim”</w:t>
      </w:r>
      <w:r w:rsidRPr="0033514F">
        <w:rPr>
          <w:rFonts w:ascii="Arial" w:hAnsi="Arial" w:cs="Arial"/>
          <w:sz w:val="24"/>
          <w:szCs w:val="24"/>
        </w:rPr>
        <w:t>. Eles são encontrados em óleos vegetais, sementes, frutas, legumes, leguminosas entre outras, sendo sua recomendação de 2 gramas por dia (LOTTENBERG, 2008).</w:t>
      </w:r>
    </w:p>
    <w:p w14:paraId="5C30C328" w14:textId="1E2DAD4D"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 xml:space="preserve">O hábito de consumir bebidas alcoólicas em excesso para indivíduos diabéticos é prejudicial e deve ser evitado. Porém, existe uma recomendação de consumo para a população em geral que pode ser direcionada ao indivíduo com DM nos casos em que a bebida alcoólica faz parte de sua rotina. Para os homens recomenda-se duas doses e para as mulheres uma dose de álcool (o que equivale a 350 mililitros de cerveja, 140 mililitros de vinho ou 45 mililitros de bebida destilada) por dia. É necessário ter muita cautela em relação a bebidas alcoólicas no DM, pois elas alteram o controle metabólico e podem ocasionar a </w:t>
      </w:r>
      <w:proofErr w:type="spellStart"/>
      <w:r w:rsidRPr="0033514F">
        <w:rPr>
          <w:rFonts w:ascii="Arial" w:hAnsi="Arial" w:cs="Arial"/>
          <w:sz w:val="24"/>
          <w:szCs w:val="24"/>
        </w:rPr>
        <w:t>hipo</w:t>
      </w:r>
      <w:proofErr w:type="spellEnd"/>
      <w:r w:rsidRPr="0033514F">
        <w:rPr>
          <w:rFonts w:ascii="Arial" w:hAnsi="Arial" w:cs="Arial"/>
          <w:sz w:val="24"/>
          <w:szCs w:val="24"/>
        </w:rPr>
        <w:t xml:space="preserve"> ou hiperglicemia quando em quantidades excessivas, aumento da síntese de ácidos graxos, que podem resultar em esteatose hepática e/ou hipertrigliceridemia, entre outros (SOUZA</w:t>
      </w:r>
      <w:r w:rsidR="00C30B82">
        <w:rPr>
          <w:rFonts w:ascii="Arial" w:hAnsi="Arial" w:cs="Arial"/>
          <w:sz w:val="24"/>
          <w:szCs w:val="24"/>
        </w:rPr>
        <w:t>;</w:t>
      </w:r>
      <w:r w:rsidRPr="0033514F">
        <w:rPr>
          <w:rFonts w:ascii="Arial" w:hAnsi="Arial" w:cs="Arial"/>
          <w:sz w:val="24"/>
          <w:szCs w:val="24"/>
        </w:rPr>
        <w:t xml:space="preserve"> SILVESTRE, 2013).</w:t>
      </w:r>
    </w:p>
    <w:p w14:paraId="076EE428" w14:textId="64790DB0"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Os edulcorantes, mais conhecidos como adoçantes, são muito utilizados na alimentação de obesos e diabéticos como substituição do açúcar de mesa (sacarose) a fim de evitar o aumento da glicemia e reduzir o valor calórico da dieta (LOTTENBERG, 2008). Eles são classificados em duas categorias: calóricos e não</w:t>
      </w:r>
      <w:r w:rsidR="00693DD5" w:rsidRPr="0033514F">
        <w:rPr>
          <w:rFonts w:ascii="Arial" w:hAnsi="Arial" w:cs="Arial"/>
          <w:sz w:val="24"/>
          <w:szCs w:val="24"/>
        </w:rPr>
        <w:t xml:space="preserve"> nutritivos</w:t>
      </w:r>
      <w:r w:rsidRPr="0033514F">
        <w:rPr>
          <w:rFonts w:ascii="Arial" w:hAnsi="Arial" w:cs="Arial"/>
          <w:sz w:val="24"/>
          <w:szCs w:val="24"/>
        </w:rPr>
        <w:t xml:space="preserve">. Os calóricos não são contraindicados, porém os diabéticos devem consumir com moderação e em combinação com outros adoçantes, principalmente a frutose, pois se deve considerar seu impacto no metabolismo lipídico no fígado. Os não nutritivos são representados pelo aspartame (fenilalanina + ácido aspártico), sacarina, ciclamato, sucralose, </w:t>
      </w:r>
      <w:proofErr w:type="spellStart"/>
      <w:r w:rsidRPr="0033514F">
        <w:rPr>
          <w:rFonts w:ascii="Arial" w:hAnsi="Arial" w:cs="Arial"/>
          <w:sz w:val="24"/>
          <w:szCs w:val="24"/>
        </w:rPr>
        <w:t>acessulfame</w:t>
      </w:r>
      <w:proofErr w:type="spellEnd"/>
      <w:r w:rsidRPr="0033514F">
        <w:rPr>
          <w:rFonts w:ascii="Arial" w:hAnsi="Arial" w:cs="Arial"/>
          <w:sz w:val="24"/>
          <w:szCs w:val="24"/>
        </w:rPr>
        <w:t xml:space="preserve"> K, sendo seguros para o consumo de pessoas com DM de acordo com a ingestão diária respeitada (</w:t>
      </w:r>
      <w:r w:rsidR="00B2227B" w:rsidRPr="0033514F">
        <w:rPr>
          <w:rFonts w:ascii="Arial" w:hAnsi="Arial" w:cs="Arial"/>
          <w:sz w:val="24"/>
          <w:szCs w:val="24"/>
        </w:rPr>
        <w:t>MINICUCCI</w:t>
      </w:r>
      <w:r w:rsidRPr="0033514F">
        <w:rPr>
          <w:rFonts w:ascii="Arial" w:hAnsi="Arial" w:cs="Arial"/>
          <w:sz w:val="24"/>
          <w:szCs w:val="24"/>
        </w:rPr>
        <w:t xml:space="preserve">, 2016). </w:t>
      </w:r>
    </w:p>
    <w:p w14:paraId="4873BF1F" w14:textId="47813140" w:rsidR="00AC4DF8" w:rsidRPr="0033514F" w:rsidRDefault="00AC4DF8" w:rsidP="0033514F">
      <w:pPr>
        <w:spacing w:after="120" w:line="360" w:lineRule="auto"/>
        <w:ind w:firstLine="539"/>
        <w:jc w:val="both"/>
        <w:rPr>
          <w:rFonts w:ascii="Arial" w:hAnsi="Arial" w:cs="Arial"/>
          <w:sz w:val="24"/>
          <w:szCs w:val="24"/>
        </w:rPr>
      </w:pPr>
      <w:r w:rsidRPr="0033514F">
        <w:rPr>
          <w:rFonts w:ascii="Arial" w:hAnsi="Arial" w:cs="Arial"/>
          <w:sz w:val="24"/>
          <w:szCs w:val="24"/>
        </w:rPr>
        <w:t>Recomenda-se também que o plano alimentar tenha um fracionamento de cinco a seis refeições ao dia, sendo três principais (desjejum, almoço e jantar) e duas a três refeições intermediárias (colação, lanche da tarde, ceia). Vale lembrar que o plano alimentar deve ser seguido corretamente para assegurar a oferta de nutrientes adequados ao indivíduo com DM (</w:t>
      </w:r>
      <w:r w:rsidR="00E03397" w:rsidRPr="0033514F">
        <w:rPr>
          <w:rFonts w:ascii="Arial" w:hAnsi="Arial" w:cs="Arial"/>
          <w:sz w:val="24"/>
          <w:szCs w:val="24"/>
        </w:rPr>
        <w:t>GOMES, 2009</w:t>
      </w:r>
      <w:r w:rsidRPr="0033514F">
        <w:rPr>
          <w:rFonts w:ascii="Arial" w:hAnsi="Arial" w:cs="Arial"/>
          <w:sz w:val="24"/>
          <w:szCs w:val="24"/>
        </w:rPr>
        <w:t>).</w:t>
      </w:r>
    </w:p>
    <w:p w14:paraId="71F76CAA" w14:textId="77777777" w:rsidR="00380728" w:rsidRPr="0033514F" w:rsidRDefault="00380728" w:rsidP="0033514F">
      <w:pPr>
        <w:spacing w:after="120" w:line="360" w:lineRule="auto"/>
        <w:ind w:firstLine="539"/>
        <w:jc w:val="both"/>
        <w:rPr>
          <w:rFonts w:ascii="Arial" w:hAnsi="Arial" w:cs="Arial"/>
          <w:sz w:val="24"/>
          <w:szCs w:val="24"/>
        </w:rPr>
      </w:pPr>
    </w:p>
    <w:p w14:paraId="36E3FB74" w14:textId="2E668C10" w:rsidR="00FC35C9" w:rsidRPr="00721B58" w:rsidRDefault="00FC35C9" w:rsidP="0033514F">
      <w:pPr>
        <w:pStyle w:val="Ttulo1"/>
        <w:spacing w:before="0" w:after="120" w:line="360" w:lineRule="auto"/>
        <w:jc w:val="both"/>
        <w:rPr>
          <w:rFonts w:cs="Arial"/>
          <w:b w:val="0"/>
          <w:bCs/>
          <w:szCs w:val="24"/>
        </w:rPr>
      </w:pPr>
      <w:bookmarkStart w:id="28" w:name="_Toc82449966"/>
      <w:bookmarkStart w:id="29" w:name="_Toc82722502"/>
      <w:r w:rsidRPr="00721B58">
        <w:rPr>
          <w:rFonts w:cs="Arial"/>
          <w:b w:val="0"/>
          <w:bCs/>
          <w:szCs w:val="24"/>
        </w:rPr>
        <w:t>2.</w:t>
      </w:r>
      <w:r w:rsidR="00C91B7D" w:rsidRPr="00721B58">
        <w:rPr>
          <w:rFonts w:cs="Arial"/>
          <w:b w:val="0"/>
          <w:bCs/>
          <w:szCs w:val="24"/>
        </w:rPr>
        <w:t>2.</w:t>
      </w:r>
      <w:r w:rsidRPr="00721B58">
        <w:rPr>
          <w:rFonts w:cs="Arial"/>
          <w:b w:val="0"/>
          <w:bCs/>
          <w:szCs w:val="24"/>
        </w:rPr>
        <w:t>3.2 Gastrite</w:t>
      </w:r>
      <w:bookmarkEnd w:id="28"/>
      <w:bookmarkEnd w:id="29"/>
    </w:p>
    <w:p w14:paraId="398966B1" w14:textId="05700DE8" w:rsidR="00E85F92" w:rsidRPr="0033514F" w:rsidRDefault="003151F5" w:rsidP="0033514F">
      <w:pPr>
        <w:spacing w:after="120" w:line="360" w:lineRule="auto"/>
        <w:ind w:firstLine="539"/>
        <w:jc w:val="both"/>
        <w:rPr>
          <w:rFonts w:ascii="Arial" w:hAnsi="Arial" w:cs="Arial"/>
          <w:sz w:val="24"/>
          <w:szCs w:val="24"/>
        </w:rPr>
      </w:pPr>
      <w:r w:rsidRPr="0033514F">
        <w:rPr>
          <w:rFonts w:ascii="Arial" w:hAnsi="Arial" w:cs="Arial"/>
          <w:sz w:val="24"/>
          <w:szCs w:val="24"/>
        </w:rPr>
        <w:t>Atualmente</w:t>
      </w:r>
      <w:r w:rsidR="00EB1F6C" w:rsidRPr="0033514F">
        <w:rPr>
          <w:rFonts w:ascii="Arial" w:hAnsi="Arial" w:cs="Arial"/>
          <w:sz w:val="24"/>
          <w:szCs w:val="24"/>
        </w:rPr>
        <w:t>,</w:t>
      </w:r>
      <w:r w:rsidRPr="0033514F">
        <w:rPr>
          <w:rFonts w:ascii="Arial" w:hAnsi="Arial" w:cs="Arial"/>
          <w:sz w:val="24"/>
          <w:szCs w:val="24"/>
        </w:rPr>
        <w:t xml:space="preserve"> a falta </w:t>
      </w:r>
      <w:r w:rsidR="00380728" w:rsidRPr="0033514F">
        <w:rPr>
          <w:rFonts w:ascii="Arial" w:hAnsi="Arial" w:cs="Arial"/>
          <w:sz w:val="24"/>
          <w:szCs w:val="24"/>
        </w:rPr>
        <w:t xml:space="preserve">de </w:t>
      </w:r>
      <w:r w:rsidRPr="0033514F">
        <w:rPr>
          <w:rFonts w:ascii="Arial" w:hAnsi="Arial" w:cs="Arial"/>
          <w:sz w:val="24"/>
          <w:szCs w:val="24"/>
        </w:rPr>
        <w:t xml:space="preserve">tempo tem sido um fator preponderante na dieta dos indivíduos, </w:t>
      </w:r>
      <w:r w:rsidR="000B3BE9">
        <w:rPr>
          <w:rFonts w:ascii="Arial" w:hAnsi="Arial" w:cs="Arial"/>
          <w:sz w:val="24"/>
          <w:szCs w:val="24"/>
        </w:rPr>
        <w:t xml:space="preserve">que consomem </w:t>
      </w:r>
      <w:r w:rsidRPr="0033514F">
        <w:rPr>
          <w:rFonts w:ascii="Arial" w:hAnsi="Arial" w:cs="Arial"/>
          <w:sz w:val="24"/>
          <w:szCs w:val="24"/>
        </w:rPr>
        <w:t>as refeições mais rápido e dialogando durante</w:t>
      </w:r>
      <w:r w:rsidR="00EB1F6C" w:rsidRPr="0033514F">
        <w:rPr>
          <w:rFonts w:ascii="Arial" w:hAnsi="Arial" w:cs="Arial"/>
          <w:sz w:val="24"/>
          <w:szCs w:val="24"/>
        </w:rPr>
        <w:t xml:space="preserve"> elas</w:t>
      </w:r>
      <w:r w:rsidRPr="0033514F">
        <w:rPr>
          <w:rFonts w:ascii="Arial" w:hAnsi="Arial" w:cs="Arial"/>
          <w:sz w:val="24"/>
          <w:szCs w:val="24"/>
        </w:rPr>
        <w:t xml:space="preserve">. Devido </w:t>
      </w:r>
      <w:r w:rsidR="000B3BE9">
        <w:rPr>
          <w:rFonts w:ascii="Arial" w:hAnsi="Arial" w:cs="Arial"/>
          <w:sz w:val="24"/>
          <w:szCs w:val="24"/>
        </w:rPr>
        <w:t>a</w:t>
      </w:r>
      <w:r w:rsidRPr="0033514F">
        <w:rPr>
          <w:rFonts w:ascii="Arial" w:hAnsi="Arial" w:cs="Arial"/>
          <w:sz w:val="24"/>
          <w:szCs w:val="24"/>
        </w:rPr>
        <w:t xml:space="preserve"> isso, os alimentos não são digeridos corretamente e</w:t>
      </w:r>
      <w:r w:rsidR="00E85F92" w:rsidRPr="0033514F">
        <w:rPr>
          <w:rFonts w:ascii="Arial" w:hAnsi="Arial" w:cs="Arial"/>
          <w:sz w:val="24"/>
          <w:szCs w:val="24"/>
        </w:rPr>
        <w:t xml:space="preserve"> </w:t>
      </w:r>
      <w:r w:rsidRPr="0033514F">
        <w:rPr>
          <w:rFonts w:ascii="Arial" w:hAnsi="Arial" w:cs="Arial"/>
          <w:sz w:val="24"/>
          <w:szCs w:val="24"/>
        </w:rPr>
        <w:t>serão mal absorvi</w:t>
      </w:r>
      <w:r w:rsidR="00A94F99" w:rsidRPr="0033514F">
        <w:rPr>
          <w:rFonts w:ascii="Arial" w:hAnsi="Arial" w:cs="Arial"/>
          <w:sz w:val="24"/>
          <w:szCs w:val="24"/>
        </w:rPr>
        <w:t xml:space="preserve">dos, </w:t>
      </w:r>
      <w:r w:rsidRPr="0033514F">
        <w:rPr>
          <w:rFonts w:ascii="Arial" w:hAnsi="Arial" w:cs="Arial"/>
          <w:sz w:val="24"/>
          <w:szCs w:val="24"/>
        </w:rPr>
        <w:t>provocando a irritaçã</w:t>
      </w:r>
      <w:r w:rsidR="00E85F92" w:rsidRPr="0033514F">
        <w:rPr>
          <w:rFonts w:ascii="Arial" w:hAnsi="Arial" w:cs="Arial"/>
          <w:sz w:val="24"/>
          <w:szCs w:val="24"/>
        </w:rPr>
        <w:t xml:space="preserve">o no revestimento do estômago. A má higienização dos alimentos é outro </w:t>
      </w:r>
      <w:r w:rsidR="00A94F99" w:rsidRPr="0033514F">
        <w:rPr>
          <w:rFonts w:ascii="Arial" w:hAnsi="Arial" w:cs="Arial"/>
          <w:sz w:val="24"/>
          <w:szCs w:val="24"/>
        </w:rPr>
        <w:t>fator causal do aumento das chances de</w:t>
      </w:r>
      <w:r w:rsidRPr="0033514F">
        <w:rPr>
          <w:rFonts w:ascii="Arial" w:hAnsi="Arial" w:cs="Arial"/>
          <w:sz w:val="24"/>
          <w:szCs w:val="24"/>
        </w:rPr>
        <w:t xml:space="preserve"> infecção pela bactéria </w:t>
      </w:r>
      <w:r w:rsidRPr="0033514F">
        <w:rPr>
          <w:rFonts w:ascii="Arial" w:hAnsi="Arial" w:cs="Arial"/>
          <w:i/>
          <w:iCs/>
          <w:sz w:val="24"/>
          <w:szCs w:val="24"/>
        </w:rPr>
        <w:t xml:space="preserve">H. </w:t>
      </w:r>
      <w:proofErr w:type="spellStart"/>
      <w:r w:rsidRPr="0033514F">
        <w:rPr>
          <w:rFonts w:ascii="Arial" w:hAnsi="Arial" w:cs="Arial"/>
          <w:i/>
          <w:iCs/>
          <w:sz w:val="24"/>
          <w:szCs w:val="24"/>
        </w:rPr>
        <w:t>pylori</w:t>
      </w:r>
      <w:proofErr w:type="spellEnd"/>
      <w:r w:rsidRPr="0033514F">
        <w:rPr>
          <w:rFonts w:ascii="Arial" w:hAnsi="Arial" w:cs="Arial"/>
          <w:sz w:val="24"/>
          <w:szCs w:val="24"/>
        </w:rPr>
        <w:t xml:space="preserve"> (MISZPUTEN, 2007).</w:t>
      </w:r>
    </w:p>
    <w:p w14:paraId="6E048044" w14:textId="3F4B998F" w:rsidR="005F5698" w:rsidRPr="0033514F" w:rsidRDefault="006808B6" w:rsidP="0033514F">
      <w:pPr>
        <w:spacing w:after="120" w:line="360" w:lineRule="auto"/>
        <w:ind w:firstLine="539"/>
        <w:jc w:val="both"/>
        <w:rPr>
          <w:rFonts w:ascii="Arial" w:hAnsi="Arial" w:cs="Arial"/>
          <w:sz w:val="24"/>
          <w:szCs w:val="24"/>
        </w:rPr>
      </w:pPr>
      <w:r w:rsidRPr="0033514F">
        <w:rPr>
          <w:rFonts w:ascii="Arial" w:hAnsi="Arial" w:cs="Arial"/>
          <w:sz w:val="24"/>
          <w:szCs w:val="24"/>
        </w:rPr>
        <w:t>Para a maioria dos pacientes de países em desenvolvimento, o tratamento com medicamentos é de custo mais elevado, o que preocupa muitos pesquisadores, que buscam opções terapêuticas adicionais, como por exemplo</w:t>
      </w:r>
      <w:r w:rsidR="00EB1F6C" w:rsidRPr="0033514F">
        <w:rPr>
          <w:rFonts w:ascii="Arial" w:hAnsi="Arial" w:cs="Arial"/>
          <w:sz w:val="24"/>
          <w:szCs w:val="24"/>
        </w:rPr>
        <w:t>,</w:t>
      </w:r>
      <w:r w:rsidRPr="0033514F">
        <w:rPr>
          <w:rFonts w:ascii="Arial" w:hAnsi="Arial" w:cs="Arial"/>
          <w:sz w:val="24"/>
          <w:szCs w:val="24"/>
        </w:rPr>
        <w:t xml:space="preserve"> o consumo de brotos de brócolis</w:t>
      </w:r>
      <w:r w:rsidR="00EB1F6C" w:rsidRPr="0033514F">
        <w:rPr>
          <w:rFonts w:ascii="Arial" w:hAnsi="Arial" w:cs="Arial"/>
          <w:sz w:val="24"/>
          <w:szCs w:val="24"/>
        </w:rPr>
        <w:t xml:space="preserve">, </w:t>
      </w:r>
      <w:r w:rsidRPr="0033514F">
        <w:rPr>
          <w:rFonts w:ascii="Arial" w:hAnsi="Arial" w:cs="Arial"/>
          <w:sz w:val="24"/>
          <w:szCs w:val="24"/>
        </w:rPr>
        <w:t xml:space="preserve">constatado como uso potencial para erradicar o </w:t>
      </w:r>
      <w:r w:rsidRPr="0033514F">
        <w:rPr>
          <w:rFonts w:ascii="Arial" w:hAnsi="Arial" w:cs="Arial"/>
          <w:i/>
          <w:sz w:val="24"/>
          <w:szCs w:val="24"/>
        </w:rPr>
        <w:t xml:space="preserve">H. </w:t>
      </w:r>
      <w:proofErr w:type="spellStart"/>
      <w:r w:rsidRPr="0033514F">
        <w:rPr>
          <w:rFonts w:ascii="Arial" w:hAnsi="Arial" w:cs="Arial"/>
          <w:i/>
          <w:sz w:val="24"/>
          <w:szCs w:val="24"/>
        </w:rPr>
        <w:t>pylori</w:t>
      </w:r>
      <w:proofErr w:type="spellEnd"/>
      <w:r w:rsidRPr="0033514F">
        <w:rPr>
          <w:rFonts w:ascii="Arial" w:hAnsi="Arial" w:cs="Arial"/>
          <w:sz w:val="24"/>
          <w:szCs w:val="24"/>
        </w:rPr>
        <w:t xml:space="preserve">, </w:t>
      </w:r>
      <w:r w:rsidR="0076302F" w:rsidRPr="0033514F">
        <w:rPr>
          <w:rFonts w:ascii="Arial" w:hAnsi="Arial" w:cs="Arial"/>
          <w:sz w:val="24"/>
          <w:szCs w:val="24"/>
        </w:rPr>
        <w:t xml:space="preserve">uma vez que este legume contém </w:t>
      </w:r>
      <w:proofErr w:type="spellStart"/>
      <w:r w:rsidR="0076302F" w:rsidRPr="0033514F">
        <w:rPr>
          <w:rFonts w:ascii="Arial" w:hAnsi="Arial" w:cs="Arial"/>
          <w:sz w:val="24"/>
          <w:szCs w:val="24"/>
        </w:rPr>
        <w:t>sulforafano</w:t>
      </w:r>
      <w:proofErr w:type="spellEnd"/>
      <w:r w:rsidRPr="0033514F">
        <w:rPr>
          <w:rFonts w:ascii="Arial" w:hAnsi="Arial" w:cs="Arial"/>
          <w:sz w:val="24"/>
          <w:szCs w:val="24"/>
        </w:rPr>
        <w:t xml:space="preserve">, </w:t>
      </w:r>
      <w:r w:rsidR="0076302F" w:rsidRPr="0033514F">
        <w:rPr>
          <w:rFonts w:ascii="Arial" w:hAnsi="Arial" w:cs="Arial"/>
          <w:sz w:val="24"/>
          <w:szCs w:val="24"/>
        </w:rPr>
        <w:t xml:space="preserve">um agente de ação bactericida, </w:t>
      </w:r>
      <w:r w:rsidRPr="0033514F">
        <w:rPr>
          <w:rFonts w:ascii="Arial" w:hAnsi="Arial" w:cs="Arial"/>
          <w:sz w:val="24"/>
          <w:szCs w:val="24"/>
        </w:rPr>
        <w:t>bacteriostática</w:t>
      </w:r>
      <w:r w:rsidR="0076302F" w:rsidRPr="0033514F">
        <w:rPr>
          <w:rFonts w:ascii="Arial" w:hAnsi="Arial" w:cs="Arial"/>
          <w:sz w:val="24"/>
          <w:szCs w:val="24"/>
        </w:rPr>
        <w:t xml:space="preserve"> e antioxidante</w:t>
      </w:r>
      <w:r w:rsidRPr="0033514F">
        <w:rPr>
          <w:rFonts w:ascii="Arial" w:hAnsi="Arial" w:cs="Arial"/>
          <w:sz w:val="24"/>
          <w:szCs w:val="24"/>
        </w:rPr>
        <w:t>. Porém, ainda não foi determinada a dose ideal para a ingestão deste tipo de legume (</w:t>
      </w:r>
      <w:r w:rsidR="0081079E" w:rsidRPr="0033514F">
        <w:rPr>
          <w:rFonts w:ascii="Arial" w:hAnsi="Arial" w:cs="Arial"/>
          <w:sz w:val="24"/>
          <w:szCs w:val="24"/>
        </w:rPr>
        <w:t>GALAN, 2004</w:t>
      </w:r>
      <w:r w:rsidRPr="0033514F">
        <w:rPr>
          <w:rFonts w:ascii="Arial" w:hAnsi="Arial" w:cs="Arial"/>
          <w:sz w:val="24"/>
          <w:szCs w:val="24"/>
        </w:rPr>
        <w:t>).</w:t>
      </w:r>
    </w:p>
    <w:p w14:paraId="20698936" w14:textId="427B1606" w:rsidR="001C06DB" w:rsidRPr="0033514F" w:rsidRDefault="001C06DB" w:rsidP="0033514F">
      <w:pPr>
        <w:spacing w:after="120" w:line="360" w:lineRule="auto"/>
        <w:ind w:firstLine="538"/>
        <w:jc w:val="both"/>
        <w:rPr>
          <w:rFonts w:ascii="Arial" w:hAnsi="Arial" w:cs="Arial"/>
          <w:sz w:val="24"/>
          <w:szCs w:val="24"/>
        </w:rPr>
      </w:pPr>
      <w:r w:rsidRPr="0033514F">
        <w:rPr>
          <w:rFonts w:ascii="Arial" w:hAnsi="Arial" w:cs="Arial"/>
          <w:sz w:val="24"/>
          <w:szCs w:val="24"/>
        </w:rPr>
        <w:t xml:space="preserve">A ingestão de álcool pode alterar a secreção, motilidade e a permeabilidade gástrica. Bebidas alcoólicas com baixo teor de álcool, tais como a cerveja e o vinho, estimulam a secreção, enquanto as com elevado teor de álcool como uísque e rum inibem-na. Os efeitos do álcool na mucosa gástrica podem ser: dano </w:t>
      </w:r>
      <w:r w:rsidR="0042425A" w:rsidRPr="0033514F">
        <w:rPr>
          <w:rFonts w:ascii="Arial" w:hAnsi="Arial" w:cs="Arial"/>
          <w:sz w:val="24"/>
          <w:szCs w:val="24"/>
        </w:rPr>
        <w:t>cáustico</w:t>
      </w:r>
      <w:r w:rsidRPr="0033514F">
        <w:rPr>
          <w:rFonts w:ascii="Arial" w:hAnsi="Arial" w:cs="Arial"/>
          <w:sz w:val="24"/>
          <w:szCs w:val="24"/>
        </w:rPr>
        <w:t xml:space="preserve">, retrodifusão de íons H+ e citoproteção. O dano </w:t>
      </w:r>
      <w:r w:rsidR="0042425A" w:rsidRPr="0033514F">
        <w:rPr>
          <w:rFonts w:ascii="Arial" w:hAnsi="Arial" w:cs="Arial"/>
          <w:sz w:val="24"/>
          <w:szCs w:val="24"/>
        </w:rPr>
        <w:t>cáustico</w:t>
      </w:r>
      <w:r w:rsidRPr="0033514F">
        <w:rPr>
          <w:rFonts w:ascii="Arial" w:hAnsi="Arial" w:cs="Arial"/>
          <w:sz w:val="24"/>
          <w:szCs w:val="24"/>
        </w:rPr>
        <w:t xml:space="preserve"> ocorre com altas concentrações de álcool (mais de 20%), que possibilitam penetrar profundamente no plexo vascular, ocasionando estase, ruptura da parede dos vasos sanguíneos, favorecendo a hemorragia e necrose da mucosa. O dano por retrodifusão de íons H+ ocorre com baixas concentrações de álcool (8- 20%), podem causar esfoliações das células da superfície, sendo mais acentuada com a presença de suco gástrico. Paradoxalmente, concentrações que variam de 5 a 20% de álcool são capazes de aumentar a resistência da mucosa, ou seja, podem desencadear a citoproteção adaptativa. Há também aumento de fluxo sanguíneo (SILVA et </w:t>
      </w:r>
      <w:proofErr w:type="spellStart"/>
      <w:r w:rsidRPr="0033514F">
        <w:rPr>
          <w:rFonts w:ascii="Arial" w:hAnsi="Arial" w:cs="Arial"/>
          <w:sz w:val="24"/>
          <w:szCs w:val="24"/>
        </w:rPr>
        <w:t>aI</w:t>
      </w:r>
      <w:proofErr w:type="spellEnd"/>
      <w:r w:rsidRPr="0033514F">
        <w:rPr>
          <w:rFonts w:ascii="Arial" w:hAnsi="Arial" w:cs="Arial"/>
          <w:sz w:val="24"/>
          <w:szCs w:val="24"/>
        </w:rPr>
        <w:t>., 2000).</w:t>
      </w:r>
    </w:p>
    <w:p w14:paraId="02044909" w14:textId="40B55B2B" w:rsidR="000568BA" w:rsidRPr="0033514F" w:rsidRDefault="000568BA" w:rsidP="0033514F">
      <w:pPr>
        <w:spacing w:after="120" w:line="360" w:lineRule="auto"/>
        <w:ind w:firstLine="538"/>
        <w:jc w:val="both"/>
        <w:rPr>
          <w:rFonts w:ascii="Arial" w:hAnsi="Arial" w:cs="Arial"/>
          <w:sz w:val="24"/>
          <w:szCs w:val="24"/>
        </w:rPr>
      </w:pPr>
      <w:r w:rsidRPr="0033514F">
        <w:rPr>
          <w:rFonts w:ascii="Arial" w:hAnsi="Arial" w:cs="Arial"/>
          <w:sz w:val="24"/>
          <w:szCs w:val="24"/>
        </w:rPr>
        <w:t>Estudos têm demonstrado que uma</w:t>
      </w:r>
      <w:r w:rsidR="00792DAE" w:rsidRPr="0033514F">
        <w:rPr>
          <w:rFonts w:ascii="Arial" w:hAnsi="Arial" w:cs="Arial"/>
          <w:sz w:val="24"/>
          <w:szCs w:val="24"/>
        </w:rPr>
        <w:t xml:space="preserve"> alimentação balanceada, com</w:t>
      </w:r>
      <w:r w:rsidRPr="0033514F">
        <w:rPr>
          <w:rFonts w:ascii="Arial" w:hAnsi="Arial" w:cs="Arial"/>
          <w:sz w:val="24"/>
          <w:szCs w:val="24"/>
        </w:rPr>
        <w:t xml:space="preserve"> frutas e hortaliças ricas em </w:t>
      </w:r>
      <w:r w:rsidR="0042425A" w:rsidRPr="0033514F">
        <w:rPr>
          <w:rFonts w:ascii="Arial" w:hAnsi="Arial" w:cs="Arial"/>
          <w:sz w:val="24"/>
          <w:szCs w:val="24"/>
        </w:rPr>
        <w:t>antioxidantes</w:t>
      </w:r>
      <w:r w:rsidRPr="0033514F">
        <w:rPr>
          <w:rFonts w:ascii="Arial" w:hAnsi="Arial" w:cs="Arial"/>
          <w:sz w:val="24"/>
          <w:szCs w:val="24"/>
        </w:rPr>
        <w:t xml:space="preserve">, como as vitaminas C, E </w:t>
      </w:r>
      <w:proofErr w:type="spellStart"/>
      <w:r w:rsidRPr="0033514F">
        <w:rPr>
          <w:rFonts w:ascii="Arial" w:hAnsi="Arial" w:cs="Arial"/>
          <w:sz w:val="24"/>
          <w:szCs w:val="24"/>
        </w:rPr>
        <w:t>e</w:t>
      </w:r>
      <w:proofErr w:type="spellEnd"/>
      <w:r w:rsidRPr="0033514F">
        <w:rPr>
          <w:rFonts w:ascii="Arial" w:hAnsi="Arial" w:cs="Arial"/>
          <w:sz w:val="24"/>
          <w:szCs w:val="24"/>
        </w:rPr>
        <w:t xml:space="preserve"> carotenoides estão relacionadas com a diminuição da lesão gástrica (DDINE et al, 2012)</w:t>
      </w:r>
      <w:r w:rsidR="003B7836" w:rsidRPr="0033514F">
        <w:rPr>
          <w:rFonts w:ascii="Arial" w:hAnsi="Arial" w:cs="Arial"/>
          <w:sz w:val="24"/>
          <w:szCs w:val="24"/>
        </w:rPr>
        <w:t>.</w:t>
      </w:r>
    </w:p>
    <w:p w14:paraId="0AC6BDF0" w14:textId="280F2724" w:rsidR="009220E5" w:rsidRPr="0033514F" w:rsidRDefault="00380728" w:rsidP="0033514F">
      <w:pPr>
        <w:spacing w:after="120" w:line="360" w:lineRule="auto"/>
        <w:ind w:firstLine="538"/>
        <w:jc w:val="both"/>
        <w:rPr>
          <w:rFonts w:ascii="Arial" w:hAnsi="Arial" w:cs="Arial"/>
          <w:sz w:val="24"/>
          <w:szCs w:val="24"/>
        </w:rPr>
      </w:pPr>
      <w:r w:rsidRPr="0033514F">
        <w:rPr>
          <w:rFonts w:ascii="Arial" w:hAnsi="Arial" w:cs="Arial"/>
          <w:sz w:val="24"/>
          <w:szCs w:val="24"/>
        </w:rPr>
        <w:t>Os</w:t>
      </w:r>
      <w:r w:rsidR="009220E5" w:rsidRPr="0033514F">
        <w:rPr>
          <w:rFonts w:ascii="Arial" w:hAnsi="Arial" w:cs="Arial"/>
          <w:sz w:val="24"/>
          <w:szCs w:val="24"/>
        </w:rPr>
        <w:t xml:space="preserve"> alimentos gordurosos, embutidos e picantes, são causadores de irritação gástrica e agravam os sintomas da gastrite, por isso devem ser evitados. Com relação aos líquidos gaseificados e bebidas que contenham cafeína, esses devem ser cortados da dieta, pois aumentam a produção ácida e facilitam o refluxo do suco gástrico. Frutas ácidas aumentam a acidez do estômago, enquanto chocolates e doces concentrados </w:t>
      </w:r>
      <w:r w:rsidR="00527382" w:rsidRPr="0033514F">
        <w:rPr>
          <w:rFonts w:ascii="Arial" w:hAnsi="Arial" w:cs="Arial"/>
          <w:sz w:val="24"/>
          <w:szCs w:val="24"/>
        </w:rPr>
        <w:t>podem aumentar a fermentação intestinal (por conta da rápida digestão do açúcar) e</w:t>
      </w:r>
      <w:r w:rsidR="00C57092" w:rsidRPr="0033514F">
        <w:rPr>
          <w:rFonts w:ascii="Arial" w:hAnsi="Arial" w:cs="Arial"/>
          <w:sz w:val="24"/>
          <w:szCs w:val="24"/>
        </w:rPr>
        <w:t xml:space="preserve"> causar o</w:t>
      </w:r>
      <w:r w:rsidR="007E58D7" w:rsidRPr="0033514F">
        <w:rPr>
          <w:rFonts w:ascii="Arial" w:hAnsi="Arial" w:cs="Arial"/>
          <w:sz w:val="24"/>
          <w:szCs w:val="24"/>
        </w:rPr>
        <w:t xml:space="preserve"> desconforto gástrico (UFG</w:t>
      </w:r>
      <w:r w:rsidR="00C57092" w:rsidRPr="0033514F">
        <w:rPr>
          <w:rFonts w:ascii="Arial" w:hAnsi="Arial" w:cs="Arial"/>
          <w:sz w:val="24"/>
          <w:szCs w:val="24"/>
        </w:rPr>
        <w:t>).</w:t>
      </w:r>
    </w:p>
    <w:p w14:paraId="10603CD3" w14:textId="36D23BC6" w:rsidR="00835554" w:rsidRPr="0033514F" w:rsidRDefault="002C4AA5" w:rsidP="005E5513">
      <w:pPr>
        <w:spacing w:after="120" w:line="360" w:lineRule="auto"/>
        <w:ind w:firstLine="538"/>
        <w:jc w:val="both"/>
        <w:rPr>
          <w:rFonts w:ascii="Arial" w:hAnsi="Arial" w:cs="Arial"/>
          <w:sz w:val="24"/>
          <w:szCs w:val="24"/>
        </w:rPr>
      </w:pPr>
      <w:r w:rsidRPr="0033514F">
        <w:rPr>
          <w:rFonts w:ascii="Arial" w:hAnsi="Arial" w:cs="Arial"/>
          <w:sz w:val="24"/>
          <w:szCs w:val="24"/>
        </w:rPr>
        <w:t>Nesse sentido, deve-se priorizar frutas e sucos com baixa acidez como mamão, banana, melancia, melão, maçã, abacate, goiaba e caju</w:t>
      </w:r>
      <w:r w:rsidR="00930B5F" w:rsidRPr="0033514F">
        <w:rPr>
          <w:rFonts w:ascii="Arial" w:hAnsi="Arial" w:cs="Arial"/>
          <w:sz w:val="24"/>
          <w:szCs w:val="24"/>
        </w:rPr>
        <w:t>,</w:t>
      </w:r>
      <w:r w:rsidRPr="0033514F">
        <w:rPr>
          <w:rFonts w:ascii="Arial" w:hAnsi="Arial" w:cs="Arial"/>
          <w:sz w:val="24"/>
          <w:szCs w:val="24"/>
        </w:rPr>
        <w:t xml:space="preserve"> e incluir vegetais como alface, cenoura, abobrinha, abóbora </w:t>
      </w:r>
      <w:proofErr w:type="spellStart"/>
      <w:r w:rsidRPr="0033514F">
        <w:rPr>
          <w:rFonts w:ascii="Arial" w:hAnsi="Arial" w:cs="Arial"/>
          <w:sz w:val="24"/>
          <w:szCs w:val="24"/>
        </w:rPr>
        <w:t>caboti</w:t>
      </w:r>
      <w:r w:rsidR="00EB1F6C" w:rsidRPr="0033514F">
        <w:rPr>
          <w:rFonts w:ascii="Arial" w:hAnsi="Arial" w:cs="Arial"/>
          <w:sz w:val="24"/>
          <w:szCs w:val="24"/>
        </w:rPr>
        <w:t>á</w:t>
      </w:r>
      <w:proofErr w:type="spellEnd"/>
      <w:r w:rsidRPr="0033514F">
        <w:rPr>
          <w:rFonts w:ascii="Arial" w:hAnsi="Arial" w:cs="Arial"/>
          <w:sz w:val="24"/>
          <w:szCs w:val="24"/>
        </w:rPr>
        <w:t>, chuchu</w:t>
      </w:r>
      <w:r w:rsidR="00930B5F" w:rsidRPr="0033514F">
        <w:rPr>
          <w:rFonts w:ascii="Arial" w:hAnsi="Arial" w:cs="Arial"/>
          <w:sz w:val="24"/>
          <w:szCs w:val="24"/>
        </w:rPr>
        <w:t>, batata e mandioca</w:t>
      </w:r>
      <w:r w:rsidRPr="0033514F">
        <w:rPr>
          <w:rFonts w:ascii="Arial" w:hAnsi="Arial" w:cs="Arial"/>
          <w:sz w:val="24"/>
          <w:szCs w:val="24"/>
        </w:rPr>
        <w:t xml:space="preserve"> (preferir vegeta</w:t>
      </w:r>
      <w:r w:rsidR="00670D72" w:rsidRPr="0033514F">
        <w:rPr>
          <w:rFonts w:ascii="Arial" w:hAnsi="Arial" w:cs="Arial"/>
          <w:sz w:val="24"/>
          <w:szCs w:val="24"/>
        </w:rPr>
        <w:t xml:space="preserve">is cozidos ou na forma de purê) </w:t>
      </w:r>
      <w:r w:rsidR="007E58D7" w:rsidRPr="0033514F">
        <w:rPr>
          <w:rFonts w:ascii="Arial" w:hAnsi="Arial" w:cs="Arial"/>
          <w:sz w:val="24"/>
          <w:szCs w:val="24"/>
        </w:rPr>
        <w:t>nas refeições</w:t>
      </w:r>
      <w:r w:rsidR="00380728" w:rsidRPr="0033514F">
        <w:rPr>
          <w:rFonts w:ascii="Arial" w:hAnsi="Arial" w:cs="Arial"/>
          <w:sz w:val="24"/>
          <w:szCs w:val="24"/>
        </w:rPr>
        <w:t xml:space="preserve">. </w:t>
      </w:r>
      <w:r w:rsidR="00670D72" w:rsidRPr="0033514F">
        <w:rPr>
          <w:rFonts w:ascii="Arial" w:hAnsi="Arial" w:cs="Arial"/>
          <w:sz w:val="24"/>
          <w:szCs w:val="24"/>
        </w:rPr>
        <w:t xml:space="preserve">Leite e derivados com baixo </w:t>
      </w:r>
      <w:r w:rsidR="00B8549D" w:rsidRPr="0033514F">
        <w:rPr>
          <w:rFonts w:ascii="Arial" w:hAnsi="Arial" w:cs="Arial"/>
          <w:sz w:val="24"/>
          <w:szCs w:val="24"/>
        </w:rPr>
        <w:t>teor de gorduras pode</w:t>
      </w:r>
      <w:r w:rsidR="00670D72" w:rsidRPr="0033514F">
        <w:rPr>
          <w:rFonts w:ascii="Arial" w:hAnsi="Arial" w:cs="Arial"/>
          <w:sz w:val="24"/>
          <w:szCs w:val="24"/>
        </w:rPr>
        <w:t xml:space="preserve"> ser consumidos por indivíduos com gastrite como parte da dieta e em quantidade moderada, porém</w:t>
      </w:r>
      <w:r w:rsidR="000B3BE9">
        <w:rPr>
          <w:rFonts w:ascii="Arial" w:hAnsi="Arial" w:cs="Arial"/>
          <w:sz w:val="24"/>
          <w:szCs w:val="24"/>
        </w:rPr>
        <w:t>,</w:t>
      </w:r>
      <w:r w:rsidR="00670D72" w:rsidRPr="0033514F">
        <w:rPr>
          <w:rFonts w:ascii="Arial" w:hAnsi="Arial" w:cs="Arial"/>
          <w:sz w:val="24"/>
          <w:szCs w:val="24"/>
        </w:rPr>
        <w:t xml:space="preserve"> sem excessos n</w:t>
      </w:r>
      <w:r w:rsidR="00C57092" w:rsidRPr="0033514F">
        <w:rPr>
          <w:rFonts w:ascii="Arial" w:hAnsi="Arial" w:cs="Arial"/>
          <w:sz w:val="24"/>
          <w:szCs w:val="24"/>
        </w:rPr>
        <w:t>a tentati</w:t>
      </w:r>
      <w:r w:rsidR="007E58D7" w:rsidRPr="0033514F">
        <w:rPr>
          <w:rFonts w:ascii="Arial" w:hAnsi="Arial" w:cs="Arial"/>
          <w:sz w:val="24"/>
          <w:szCs w:val="24"/>
        </w:rPr>
        <w:t>va de aliviar sintomas (UFG</w:t>
      </w:r>
      <w:r w:rsidR="00C57092" w:rsidRPr="0033514F">
        <w:rPr>
          <w:rFonts w:ascii="Arial" w:hAnsi="Arial" w:cs="Arial"/>
          <w:sz w:val="24"/>
          <w:szCs w:val="24"/>
        </w:rPr>
        <w:t>).</w:t>
      </w:r>
      <w:r w:rsidR="00611DE7" w:rsidRPr="0033514F">
        <w:rPr>
          <w:rFonts w:ascii="Arial" w:hAnsi="Arial" w:cs="Arial"/>
          <w:sz w:val="24"/>
          <w:szCs w:val="24"/>
        </w:rPr>
        <w:br w:type="page"/>
      </w:r>
    </w:p>
    <w:p w14:paraId="49EE4E46" w14:textId="361311ED" w:rsidR="003F5018" w:rsidRPr="0033514F" w:rsidRDefault="003F5018" w:rsidP="0033514F">
      <w:pPr>
        <w:pStyle w:val="Ttulo1"/>
        <w:spacing w:before="0" w:after="120" w:line="360" w:lineRule="auto"/>
        <w:jc w:val="both"/>
        <w:rPr>
          <w:rFonts w:cs="Arial"/>
          <w:szCs w:val="24"/>
        </w:rPr>
      </w:pPr>
      <w:bookmarkStart w:id="30" w:name="_Toc82449967"/>
      <w:bookmarkStart w:id="31" w:name="_Toc82722503"/>
      <w:r w:rsidRPr="0033514F">
        <w:rPr>
          <w:rFonts w:cs="Arial"/>
          <w:szCs w:val="24"/>
        </w:rPr>
        <w:t>3 QUESTÕES ORIENTADORAS</w:t>
      </w:r>
      <w:bookmarkEnd w:id="30"/>
      <w:bookmarkEnd w:id="31"/>
    </w:p>
    <w:p w14:paraId="37B540D3" w14:textId="54C0C8E4" w:rsidR="008317B7" w:rsidRPr="0033514F" w:rsidRDefault="008317B7" w:rsidP="005E5513">
      <w:pPr>
        <w:pStyle w:val="PargrafodaLista"/>
        <w:numPr>
          <w:ilvl w:val="0"/>
          <w:numId w:val="6"/>
        </w:numPr>
        <w:spacing w:after="120" w:line="360" w:lineRule="auto"/>
        <w:jc w:val="both"/>
        <w:rPr>
          <w:rFonts w:ascii="Arial" w:hAnsi="Arial" w:cs="Arial"/>
          <w:sz w:val="24"/>
          <w:szCs w:val="24"/>
        </w:rPr>
      </w:pPr>
      <w:r w:rsidRPr="0033514F">
        <w:rPr>
          <w:rFonts w:ascii="Arial" w:hAnsi="Arial" w:cs="Arial"/>
          <w:sz w:val="24"/>
          <w:szCs w:val="24"/>
        </w:rPr>
        <w:t xml:space="preserve">Por que a ingestão de determinados alimentos </w:t>
      </w:r>
      <w:proofErr w:type="spellStart"/>
      <w:r w:rsidR="003B7836" w:rsidRPr="0033514F">
        <w:rPr>
          <w:rFonts w:ascii="Arial" w:hAnsi="Arial" w:cs="Arial"/>
          <w:sz w:val="24"/>
          <w:szCs w:val="24"/>
        </w:rPr>
        <w:t>influ</w:t>
      </w:r>
      <w:r w:rsidR="00AA7048">
        <w:rPr>
          <w:rFonts w:ascii="Arial" w:hAnsi="Arial" w:cs="Arial"/>
          <w:sz w:val="24"/>
          <w:szCs w:val="24"/>
        </w:rPr>
        <w:t>e</w:t>
      </w:r>
      <w:r w:rsidR="003B7836" w:rsidRPr="0033514F">
        <w:rPr>
          <w:rFonts w:ascii="Arial" w:hAnsi="Arial" w:cs="Arial"/>
          <w:sz w:val="24"/>
          <w:szCs w:val="24"/>
        </w:rPr>
        <w:t>ncia</w:t>
      </w:r>
      <w:proofErr w:type="spellEnd"/>
      <w:r w:rsidRPr="0033514F">
        <w:rPr>
          <w:rFonts w:ascii="Arial" w:hAnsi="Arial" w:cs="Arial"/>
          <w:sz w:val="24"/>
          <w:szCs w:val="24"/>
        </w:rPr>
        <w:t xml:space="preserve"> nos sintomas da diabetes e da gastrite?</w:t>
      </w:r>
    </w:p>
    <w:p w14:paraId="3F84A4A3" w14:textId="77777777" w:rsidR="008317B7" w:rsidRPr="0033514F" w:rsidRDefault="008317B7" w:rsidP="005E5513">
      <w:pPr>
        <w:pStyle w:val="PargrafodaLista"/>
        <w:numPr>
          <w:ilvl w:val="0"/>
          <w:numId w:val="6"/>
        </w:numPr>
        <w:spacing w:after="120" w:line="360" w:lineRule="auto"/>
        <w:jc w:val="both"/>
        <w:rPr>
          <w:rFonts w:ascii="Arial" w:hAnsi="Arial" w:cs="Arial"/>
          <w:sz w:val="24"/>
          <w:szCs w:val="24"/>
        </w:rPr>
      </w:pPr>
      <w:r w:rsidRPr="0033514F">
        <w:rPr>
          <w:rFonts w:ascii="Arial" w:hAnsi="Arial" w:cs="Arial"/>
          <w:sz w:val="24"/>
          <w:szCs w:val="24"/>
        </w:rPr>
        <w:t>Quais alimentos podem melhorar os sintomas da diabetes e da gastrite?</w:t>
      </w:r>
    </w:p>
    <w:p w14:paraId="1973DA14" w14:textId="0C81F77A" w:rsidR="003F5018" w:rsidRPr="00330470" w:rsidRDefault="003F5018" w:rsidP="00330470">
      <w:pPr>
        <w:spacing w:after="120" w:line="360" w:lineRule="auto"/>
        <w:ind w:left="170" w:right="113"/>
        <w:jc w:val="both"/>
        <w:rPr>
          <w:rFonts w:ascii="Arial" w:hAnsi="Arial" w:cs="Arial"/>
          <w:sz w:val="24"/>
          <w:szCs w:val="24"/>
        </w:rPr>
      </w:pPr>
    </w:p>
    <w:p w14:paraId="70FFBE5C" w14:textId="1E36D4B9" w:rsidR="003F5018" w:rsidRPr="00330470" w:rsidRDefault="003F5018" w:rsidP="00330470">
      <w:pPr>
        <w:spacing w:after="120" w:line="360" w:lineRule="auto"/>
        <w:ind w:left="170" w:right="113"/>
        <w:jc w:val="both"/>
        <w:rPr>
          <w:rFonts w:ascii="Arial" w:hAnsi="Arial" w:cs="Arial"/>
          <w:sz w:val="24"/>
          <w:szCs w:val="24"/>
        </w:rPr>
      </w:pPr>
      <w:r w:rsidRPr="00330470">
        <w:rPr>
          <w:rFonts w:ascii="Arial" w:hAnsi="Arial" w:cs="Arial"/>
          <w:sz w:val="24"/>
          <w:szCs w:val="24"/>
        </w:rPr>
        <w:br w:type="page"/>
      </w:r>
    </w:p>
    <w:p w14:paraId="388B7614" w14:textId="2C17A819" w:rsidR="003F5018" w:rsidRPr="00330470" w:rsidRDefault="003F5018" w:rsidP="0095245B">
      <w:pPr>
        <w:pStyle w:val="Ttulo1"/>
        <w:spacing w:before="0" w:after="120" w:line="360" w:lineRule="auto"/>
        <w:jc w:val="both"/>
      </w:pPr>
      <w:bookmarkStart w:id="32" w:name="_Toc82449968"/>
      <w:bookmarkStart w:id="33" w:name="_Toc82722504"/>
      <w:r w:rsidRPr="00330470">
        <w:t>4 HIPÓTESE</w:t>
      </w:r>
      <w:bookmarkEnd w:id="32"/>
      <w:bookmarkEnd w:id="33"/>
    </w:p>
    <w:p w14:paraId="09D13B3F" w14:textId="25557950" w:rsidR="008317B7" w:rsidRPr="00330470" w:rsidRDefault="008317B7" w:rsidP="0095245B">
      <w:pPr>
        <w:pStyle w:val="PargrafodaLista"/>
        <w:spacing w:after="120" w:line="360" w:lineRule="auto"/>
        <w:ind w:left="0"/>
        <w:jc w:val="both"/>
        <w:rPr>
          <w:rFonts w:ascii="Arial" w:hAnsi="Arial" w:cs="Arial"/>
          <w:sz w:val="24"/>
          <w:szCs w:val="24"/>
        </w:rPr>
      </w:pPr>
      <w:r w:rsidRPr="00330470">
        <w:rPr>
          <w:rFonts w:ascii="Arial" w:hAnsi="Arial" w:cs="Arial"/>
          <w:sz w:val="24"/>
          <w:szCs w:val="24"/>
        </w:rPr>
        <w:tab/>
        <w:t>Sabe-se que a ingestão de determinados alimentos ricos em gorduras e açúcares, e com baixo teor de fibra, são os principais causadores da gastrite e da diabetes, pois estão vinculados ao consumo em excesso. Em paralelo a isso, alimentos que são ricos em carboidratos complexos, vitaminas e minerais, influenciam positivamente no tratamento dessas doenças. Através do consumo de cereais, frutas, leguminosas e vegetais, é possível manter o índice glicêmico ideal e aliviar os sintomas da gastrite e da diabetes.</w:t>
      </w:r>
    </w:p>
    <w:p w14:paraId="51D10D18" w14:textId="5BF032E6" w:rsidR="003F5018" w:rsidRPr="00330470" w:rsidRDefault="003F5018" w:rsidP="0095245B">
      <w:pPr>
        <w:spacing w:after="120" w:line="360" w:lineRule="auto"/>
        <w:jc w:val="both"/>
        <w:rPr>
          <w:rFonts w:ascii="Arial" w:hAnsi="Arial" w:cs="Arial"/>
          <w:sz w:val="24"/>
          <w:szCs w:val="24"/>
        </w:rPr>
      </w:pPr>
    </w:p>
    <w:p w14:paraId="28DD91F3" w14:textId="5734DC6F" w:rsidR="003F5018" w:rsidRPr="00330470" w:rsidRDefault="003F5018" w:rsidP="00330470">
      <w:pPr>
        <w:spacing w:after="120" w:line="360" w:lineRule="auto"/>
        <w:ind w:left="170" w:right="113"/>
        <w:jc w:val="both"/>
        <w:rPr>
          <w:rFonts w:ascii="Arial" w:hAnsi="Arial" w:cs="Arial"/>
          <w:sz w:val="24"/>
          <w:szCs w:val="24"/>
        </w:rPr>
      </w:pPr>
      <w:r w:rsidRPr="00330470">
        <w:rPr>
          <w:rFonts w:ascii="Arial" w:hAnsi="Arial" w:cs="Arial"/>
          <w:sz w:val="24"/>
          <w:szCs w:val="24"/>
        </w:rPr>
        <w:br w:type="page"/>
      </w:r>
    </w:p>
    <w:p w14:paraId="21F98144" w14:textId="3DAF193B" w:rsidR="003F5018" w:rsidRDefault="003F5018" w:rsidP="00636AF4">
      <w:pPr>
        <w:pStyle w:val="Ttulo1"/>
        <w:spacing w:before="0" w:after="120" w:line="360" w:lineRule="auto"/>
        <w:jc w:val="both"/>
      </w:pPr>
      <w:bookmarkStart w:id="34" w:name="_Toc82449969"/>
      <w:bookmarkStart w:id="35" w:name="_Toc82722505"/>
      <w:r w:rsidRPr="00330470">
        <w:t>5 OBJETIVOS</w:t>
      </w:r>
      <w:bookmarkEnd w:id="34"/>
      <w:bookmarkEnd w:id="35"/>
    </w:p>
    <w:p w14:paraId="0167B233" w14:textId="77777777" w:rsidR="005E5513" w:rsidRPr="005E5513" w:rsidRDefault="005E5513" w:rsidP="005E5513"/>
    <w:p w14:paraId="3F9F25D4" w14:textId="5ACAC3F6" w:rsidR="003F5018" w:rsidRPr="0095245B" w:rsidRDefault="004F1F1E" w:rsidP="00636AF4">
      <w:pPr>
        <w:pStyle w:val="Ttulo1"/>
        <w:spacing w:before="0" w:after="120" w:line="360" w:lineRule="auto"/>
        <w:jc w:val="both"/>
        <w:rPr>
          <w:b w:val="0"/>
          <w:bCs/>
        </w:rPr>
      </w:pPr>
      <w:bookmarkStart w:id="36" w:name="_Toc82449970"/>
      <w:bookmarkStart w:id="37" w:name="_Toc82722506"/>
      <w:r w:rsidRPr="0095245B">
        <w:rPr>
          <w:b w:val="0"/>
          <w:bCs/>
        </w:rPr>
        <w:t>5.1 OBJETIVO GERAL</w:t>
      </w:r>
      <w:bookmarkEnd w:id="36"/>
      <w:bookmarkEnd w:id="37"/>
    </w:p>
    <w:p w14:paraId="2BEB5655" w14:textId="7D59D827" w:rsidR="003F5018" w:rsidRDefault="008317B7" w:rsidP="005E5513">
      <w:pPr>
        <w:pStyle w:val="PargrafodaLista"/>
        <w:numPr>
          <w:ilvl w:val="0"/>
          <w:numId w:val="7"/>
        </w:numPr>
        <w:spacing w:after="120" w:line="360" w:lineRule="auto"/>
        <w:jc w:val="both"/>
        <w:rPr>
          <w:rFonts w:ascii="Arial" w:hAnsi="Arial" w:cs="Arial"/>
          <w:bCs/>
          <w:sz w:val="24"/>
          <w:szCs w:val="24"/>
        </w:rPr>
      </w:pPr>
      <w:r w:rsidRPr="00330470">
        <w:rPr>
          <w:rFonts w:ascii="Arial" w:hAnsi="Arial" w:cs="Arial"/>
          <w:bCs/>
          <w:sz w:val="24"/>
          <w:szCs w:val="24"/>
        </w:rPr>
        <w:t>Registrar a influência da alimentação no avanço e controle tanto da diabetes quanto da gastrite.</w:t>
      </w:r>
    </w:p>
    <w:p w14:paraId="7AC64B59" w14:textId="77777777" w:rsidR="00DD6CCE" w:rsidRPr="00DD6CCE" w:rsidRDefault="00DD6CCE" w:rsidP="00636AF4">
      <w:pPr>
        <w:spacing w:after="120" w:line="360" w:lineRule="auto"/>
        <w:jc w:val="both"/>
        <w:rPr>
          <w:rFonts w:ascii="Arial" w:hAnsi="Arial" w:cs="Arial"/>
          <w:bCs/>
          <w:sz w:val="24"/>
          <w:szCs w:val="24"/>
        </w:rPr>
      </w:pPr>
    </w:p>
    <w:p w14:paraId="29E54F0F" w14:textId="57C59E6A" w:rsidR="003F5018" w:rsidRPr="0095245B" w:rsidRDefault="004F1F1E" w:rsidP="00636AF4">
      <w:pPr>
        <w:pStyle w:val="Ttulo1"/>
        <w:spacing w:before="0" w:after="120" w:line="360" w:lineRule="auto"/>
        <w:jc w:val="both"/>
        <w:rPr>
          <w:b w:val="0"/>
          <w:bCs/>
        </w:rPr>
      </w:pPr>
      <w:bookmarkStart w:id="38" w:name="_Toc82449971"/>
      <w:bookmarkStart w:id="39" w:name="_Toc82722507"/>
      <w:r w:rsidRPr="0095245B">
        <w:rPr>
          <w:b w:val="0"/>
          <w:bCs/>
        </w:rPr>
        <w:t>5.2 OBJETIVOS ESPECÍFICOS</w:t>
      </w:r>
      <w:bookmarkEnd w:id="38"/>
      <w:bookmarkEnd w:id="39"/>
    </w:p>
    <w:p w14:paraId="77ADF2E7" w14:textId="77777777" w:rsidR="008317B7" w:rsidRPr="00330470" w:rsidRDefault="008317B7" w:rsidP="005E5513">
      <w:pPr>
        <w:pStyle w:val="PargrafodaLista"/>
        <w:numPr>
          <w:ilvl w:val="0"/>
          <w:numId w:val="7"/>
        </w:numPr>
        <w:spacing w:after="120" w:line="360" w:lineRule="auto"/>
        <w:jc w:val="both"/>
        <w:rPr>
          <w:rFonts w:ascii="Arial" w:hAnsi="Arial" w:cs="Arial"/>
          <w:bCs/>
          <w:sz w:val="24"/>
          <w:szCs w:val="24"/>
        </w:rPr>
      </w:pPr>
      <w:r w:rsidRPr="00330470">
        <w:rPr>
          <w:rFonts w:ascii="Arial" w:hAnsi="Arial" w:cs="Arial"/>
          <w:bCs/>
          <w:sz w:val="24"/>
          <w:szCs w:val="24"/>
        </w:rPr>
        <w:t>Elaboração de cardápios com alimentos ricos em carboidratos essenciais, vitaminas e sais minerais, para substituição dos tradicionais, com isso visar manter o índice glicêmico ideal e aliviar os sintomas da gastrite.</w:t>
      </w:r>
    </w:p>
    <w:p w14:paraId="7B27FC25" w14:textId="6808433C" w:rsidR="003F5018" w:rsidRPr="00330470" w:rsidRDefault="008317B7" w:rsidP="005E5513">
      <w:pPr>
        <w:pStyle w:val="PargrafodaLista"/>
        <w:numPr>
          <w:ilvl w:val="0"/>
          <w:numId w:val="7"/>
        </w:numPr>
        <w:spacing w:after="120" w:line="360" w:lineRule="auto"/>
        <w:jc w:val="both"/>
        <w:rPr>
          <w:rFonts w:ascii="Arial" w:hAnsi="Arial" w:cs="Arial"/>
          <w:bCs/>
          <w:sz w:val="24"/>
          <w:szCs w:val="24"/>
        </w:rPr>
      </w:pPr>
      <w:r w:rsidRPr="00330470">
        <w:rPr>
          <w:rFonts w:ascii="Arial" w:hAnsi="Arial" w:cs="Arial"/>
          <w:bCs/>
          <w:sz w:val="24"/>
          <w:szCs w:val="24"/>
        </w:rPr>
        <w:t>Informar a população sobre a importância de um acompanhamento nutricional e alertar a mesma sobre os possíveis problemas de uma dieta infundada em conhecimentos nutricionais e dietéticos.</w:t>
      </w:r>
    </w:p>
    <w:p w14:paraId="6BA775B0" w14:textId="125AD2FB" w:rsidR="003F5018" w:rsidRPr="00330470" w:rsidRDefault="003F5018" w:rsidP="00330470">
      <w:pPr>
        <w:spacing w:after="120" w:line="360" w:lineRule="auto"/>
        <w:ind w:left="170" w:right="113"/>
        <w:jc w:val="both"/>
        <w:rPr>
          <w:rFonts w:ascii="Arial" w:hAnsi="Arial" w:cs="Arial"/>
          <w:sz w:val="24"/>
          <w:szCs w:val="24"/>
        </w:rPr>
      </w:pPr>
      <w:r w:rsidRPr="00330470">
        <w:rPr>
          <w:rFonts w:ascii="Arial" w:hAnsi="Arial" w:cs="Arial"/>
          <w:sz w:val="24"/>
          <w:szCs w:val="24"/>
        </w:rPr>
        <w:br w:type="page"/>
      </w:r>
    </w:p>
    <w:p w14:paraId="415CAC58" w14:textId="6328410C" w:rsidR="003F5018" w:rsidRPr="00330470" w:rsidRDefault="003F5018" w:rsidP="00636AF4">
      <w:pPr>
        <w:pStyle w:val="Ttulo1"/>
        <w:spacing w:before="0" w:after="120" w:line="360" w:lineRule="auto"/>
        <w:jc w:val="both"/>
      </w:pPr>
      <w:bookmarkStart w:id="40" w:name="_Toc82449972"/>
      <w:bookmarkStart w:id="41" w:name="_Toc82722508"/>
      <w:r w:rsidRPr="00330470">
        <w:t>6 METODOLOGIA</w:t>
      </w:r>
      <w:bookmarkEnd w:id="40"/>
      <w:bookmarkEnd w:id="41"/>
    </w:p>
    <w:p w14:paraId="6EF06570" w14:textId="0C7117F6" w:rsidR="00636AF4" w:rsidRDefault="00102ADD" w:rsidP="00636AF4">
      <w:pPr>
        <w:spacing w:after="120" w:line="360" w:lineRule="auto"/>
        <w:jc w:val="both"/>
        <w:rPr>
          <w:rFonts w:ascii="Arial" w:hAnsi="Arial" w:cs="Arial"/>
          <w:sz w:val="24"/>
          <w:szCs w:val="24"/>
        </w:rPr>
      </w:pPr>
      <w:r>
        <w:rPr>
          <w:rFonts w:ascii="Arial" w:hAnsi="Arial" w:cs="Arial"/>
          <w:sz w:val="24"/>
          <w:szCs w:val="24"/>
        </w:rPr>
        <w:tab/>
      </w:r>
      <w:r w:rsidR="00325E40">
        <w:rPr>
          <w:rFonts w:ascii="Arial" w:hAnsi="Arial" w:cs="Arial"/>
          <w:sz w:val="24"/>
          <w:szCs w:val="24"/>
        </w:rPr>
        <w:t>Foram selecionados</w:t>
      </w:r>
      <w:r>
        <w:rPr>
          <w:rFonts w:ascii="Arial" w:hAnsi="Arial" w:cs="Arial"/>
          <w:sz w:val="24"/>
          <w:szCs w:val="24"/>
        </w:rPr>
        <w:t xml:space="preserve"> 1</w:t>
      </w:r>
      <w:r w:rsidR="00812E39">
        <w:rPr>
          <w:rFonts w:ascii="Arial" w:hAnsi="Arial" w:cs="Arial"/>
          <w:sz w:val="24"/>
          <w:szCs w:val="24"/>
        </w:rPr>
        <w:t>1</w:t>
      </w:r>
      <w:r w:rsidRPr="00330470">
        <w:rPr>
          <w:rFonts w:ascii="Arial" w:hAnsi="Arial" w:cs="Arial"/>
          <w:sz w:val="24"/>
          <w:szCs w:val="24"/>
        </w:rPr>
        <w:t xml:space="preserve"> participantes</w:t>
      </w:r>
      <w:r>
        <w:rPr>
          <w:rFonts w:ascii="Arial" w:hAnsi="Arial" w:cs="Arial"/>
          <w:sz w:val="24"/>
          <w:szCs w:val="24"/>
        </w:rPr>
        <w:t xml:space="preserve">, </w:t>
      </w:r>
      <w:r w:rsidR="00A97AE4">
        <w:rPr>
          <w:rFonts w:ascii="Arial" w:hAnsi="Arial" w:cs="Arial"/>
          <w:sz w:val="24"/>
          <w:szCs w:val="24"/>
        </w:rPr>
        <w:t>5</w:t>
      </w:r>
      <w:r>
        <w:rPr>
          <w:rFonts w:ascii="Arial" w:hAnsi="Arial" w:cs="Arial"/>
          <w:sz w:val="24"/>
          <w:szCs w:val="24"/>
        </w:rPr>
        <w:t xml:space="preserve"> </w:t>
      </w:r>
      <w:r w:rsidR="00636AF4" w:rsidRPr="005E5513">
        <w:rPr>
          <w:rFonts w:ascii="Arial" w:hAnsi="Arial" w:cs="Arial"/>
          <w:sz w:val="24"/>
          <w:szCs w:val="24"/>
        </w:rPr>
        <w:t>(45%)</w:t>
      </w:r>
      <w:r w:rsidR="00636AF4">
        <w:rPr>
          <w:rFonts w:ascii="Arial" w:hAnsi="Arial" w:cs="Arial"/>
          <w:sz w:val="24"/>
          <w:szCs w:val="24"/>
        </w:rPr>
        <w:t xml:space="preserve"> </w:t>
      </w:r>
      <w:r>
        <w:rPr>
          <w:rFonts w:ascii="Arial" w:hAnsi="Arial" w:cs="Arial"/>
          <w:sz w:val="24"/>
          <w:szCs w:val="24"/>
        </w:rPr>
        <w:t>portadores de gastrite e 6 de diabetes</w:t>
      </w:r>
      <w:r w:rsidR="00636AF4">
        <w:rPr>
          <w:rFonts w:ascii="Arial" w:hAnsi="Arial" w:cs="Arial"/>
          <w:sz w:val="24"/>
          <w:szCs w:val="24"/>
        </w:rPr>
        <w:t xml:space="preserve"> (55%)</w:t>
      </w:r>
      <w:r>
        <w:rPr>
          <w:rFonts w:ascii="Arial" w:hAnsi="Arial" w:cs="Arial"/>
          <w:sz w:val="24"/>
          <w:szCs w:val="24"/>
        </w:rPr>
        <w:t xml:space="preserve">, com </w:t>
      </w:r>
      <w:r w:rsidRPr="00330470">
        <w:rPr>
          <w:rFonts w:ascii="Arial" w:hAnsi="Arial" w:cs="Arial"/>
          <w:sz w:val="24"/>
          <w:szCs w:val="24"/>
        </w:rPr>
        <w:t xml:space="preserve">idades </w:t>
      </w:r>
      <w:r w:rsidR="00396088">
        <w:rPr>
          <w:rFonts w:ascii="Arial" w:hAnsi="Arial" w:cs="Arial"/>
          <w:sz w:val="24"/>
          <w:szCs w:val="24"/>
        </w:rPr>
        <w:t>variando entre</w:t>
      </w:r>
      <w:r w:rsidRPr="00330470">
        <w:rPr>
          <w:rFonts w:ascii="Arial" w:hAnsi="Arial" w:cs="Arial"/>
          <w:sz w:val="24"/>
          <w:szCs w:val="24"/>
        </w:rPr>
        <w:t xml:space="preserve"> </w:t>
      </w:r>
      <w:r w:rsidR="00C95C9C" w:rsidRPr="00C95C9C">
        <w:rPr>
          <w:rFonts w:ascii="Arial" w:hAnsi="Arial" w:cs="Arial"/>
          <w:sz w:val="24"/>
          <w:szCs w:val="24"/>
        </w:rPr>
        <w:t xml:space="preserve">18 </w:t>
      </w:r>
      <w:r w:rsidR="001B0A51" w:rsidRPr="00C95C9C">
        <w:rPr>
          <w:rFonts w:ascii="Arial" w:hAnsi="Arial" w:cs="Arial"/>
          <w:sz w:val="24"/>
          <w:szCs w:val="24"/>
        </w:rPr>
        <w:t>e</w:t>
      </w:r>
      <w:r w:rsidRPr="00C95C9C">
        <w:rPr>
          <w:rFonts w:ascii="Arial" w:hAnsi="Arial" w:cs="Arial"/>
          <w:sz w:val="24"/>
          <w:szCs w:val="24"/>
        </w:rPr>
        <w:t xml:space="preserve"> </w:t>
      </w:r>
      <w:r w:rsidR="00C95C9C" w:rsidRPr="00C95C9C">
        <w:rPr>
          <w:rFonts w:ascii="Arial" w:hAnsi="Arial" w:cs="Arial"/>
          <w:sz w:val="24"/>
          <w:szCs w:val="24"/>
        </w:rPr>
        <w:t>79</w:t>
      </w:r>
      <w:r w:rsidRPr="00C95C9C">
        <w:rPr>
          <w:rFonts w:ascii="Arial" w:hAnsi="Arial" w:cs="Arial"/>
          <w:sz w:val="24"/>
          <w:szCs w:val="24"/>
        </w:rPr>
        <w:t xml:space="preserve"> anos</w:t>
      </w:r>
      <w:r w:rsidRPr="00330470">
        <w:rPr>
          <w:rFonts w:ascii="Arial" w:hAnsi="Arial" w:cs="Arial"/>
          <w:sz w:val="24"/>
          <w:szCs w:val="24"/>
        </w:rPr>
        <w:t>, sendo</w:t>
      </w:r>
      <w:r w:rsidR="00812E39">
        <w:rPr>
          <w:rFonts w:ascii="Arial" w:hAnsi="Arial" w:cs="Arial"/>
          <w:sz w:val="24"/>
          <w:szCs w:val="24"/>
        </w:rPr>
        <w:t xml:space="preserve"> 10 </w:t>
      </w:r>
      <w:r w:rsidR="00396088">
        <w:rPr>
          <w:rFonts w:ascii="Arial" w:hAnsi="Arial" w:cs="Arial"/>
          <w:sz w:val="24"/>
          <w:szCs w:val="24"/>
        </w:rPr>
        <w:t>do sexo feminino</w:t>
      </w:r>
      <w:r w:rsidRPr="00330470">
        <w:rPr>
          <w:rFonts w:ascii="Arial" w:hAnsi="Arial" w:cs="Arial"/>
          <w:sz w:val="24"/>
          <w:szCs w:val="24"/>
        </w:rPr>
        <w:t xml:space="preserve"> </w:t>
      </w:r>
      <w:r w:rsidR="00812E39">
        <w:rPr>
          <w:rFonts w:ascii="Arial" w:hAnsi="Arial" w:cs="Arial"/>
          <w:sz w:val="24"/>
          <w:szCs w:val="24"/>
        </w:rPr>
        <w:t>e 1</w:t>
      </w:r>
      <w:r w:rsidR="00D7528B">
        <w:rPr>
          <w:rFonts w:ascii="Arial" w:hAnsi="Arial" w:cs="Arial"/>
          <w:sz w:val="24"/>
          <w:szCs w:val="24"/>
        </w:rPr>
        <w:t xml:space="preserve"> do sexo</w:t>
      </w:r>
      <w:r w:rsidR="00812E39">
        <w:rPr>
          <w:rFonts w:ascii="Arial" w:hAnsi="Arial" w:cs="Arial"/>
          <w:sz w:val="24"/>
          <w:szCs w:val="24"/>
        </w:rPr>
        <w:t xml:space="preserve"> </w:t>
      </w:r>
      <w:r w:rsidR="00396088">
        <w:rPr>
          <w:rFonts w:ascii="Arial" w:hAnsi="Arial" w:cs="Arial"/>
          <w:sz w:val="24"/>
          <w:szCs w:val="24"/>
        </w:rPr>
        <w:t>masculino</w:t>
      </w:r>
      <w:r w:rsidR="002537FE">
        <w:rPr>
          <w:rFonts w:ascii="Arial" w:hAnsi="Arial" w:cs="Arial"/>
          <w:sz w:val="24"/>
          <w:szCs w:val="24"/>
        </w:rPr>
        <w:t>.</w:t>
      </w:r>
    </w:p>
    <w:p w14:paraId="20FCDAD0" w14:textId="464E4CDF" w:rsidR="00330FBA" w:rsidRPr="00330470" w:rsidRDefault="00191BAC" w:rsidP="00636AF4">
      <w:pPr>
        <w:spacing w:after="120" w:line="360" w:lineRule="auto"/>
        <w:jc w:val="both"/>
        <w:rPr>
          <w:rFonts w:ascii="Arial" w:hAnsi="Arial" w:cs="Arial"/>
          <w:sz w:val="24"/>
          <w:szCs w:val="24"/>
        </w:rPr>
      </w:pPr>
      <w:r>
        <w:rPr>
          <w:rFonts w:ascii="Arial" w:hAnsi="Arial" w:cs="Arial"/>
          <w:sz w:val="24"/>
          <w:szCs w:val="24"/>
        </w:rPr>
        <w:tab/>
        <w:t>Foi propost</w:t>
      </w:r>
      <w:r w:rsidR="00325E40">
        <w:rPr>
          <w:rFonts w:ascii="Arial" w:hAnsi="Arial" w:cs="Arial"/>
          <w:sz w:val="24"/>
          <w:szCs w:val="24"/>
        </w:rPr>
        <w:t>o</w:t>
      </w:r>
      <w:r>
        <w:rPr>
          <w:rFonts w:ascii="Arial" w:hAnsi="Arial" w:cs="Arial"/>
          <w:sz w:val="24"/>
          <w:szCs w:val="24"/>
        </w:rPr>
        <w:t xml:space="preserve"> </w:t>
      </w:r>
      <w:r w:rsidR="00102ADD">
        <w:rPr>
          <w:rFonts w:ascii="Arial" w:hAnsi="Arial" w:cs="Arial"/>
          <w:sz w:val="24"/>
          <w:szCs w:val="24"/>
        </w:rPr>
        <w:t>a este grupo</w:t>
      </w:r>
      <w:r>
        <w:rPr>
          <w:rFonts w:ascii="Arial" w:hAnsi="Arial" w:cs="Arial"/>
          <w:sz w:val="24"/>
          <w:szCs w:val="24"/>
        </w:rPr>
        <w:t xml:space="preserve"> </w:t>
      </w:r>
      <w:r w:rsidR="00A02C96" w:rsidRPr="00330470">
        <w:rPr>
          <w:rFonts w:ascii="Arial" w:hAnsi="Arial" w:cs="Arial"/>
          <w:sz w:val="24"/>
          <w:szCs w:val="24"/>
        </w:rPr>
        <w:t>uma dieta balanceada</w:t>
      </w:r>
      <w:r w:rsidR="00102ADD">
        <w:rPr>
          <w:rFonts w:ascii="Arial" w:hAnsi="Arial" w:cs="Arial"/>
          <w:sz w:val="24"/>
          <w:szCs w:val="24"/>
        </w:rPr>
        <w:t xml:space="preserve"> (Anexo B</w:t>
      </w:r>
      <w:r w:rsidR="0088491D">
        <w:rPr>
          <w:rFonts w:ascii="Arial" w:hAnsi="Arial" w:cs="Arial"/>
          <w:sz w:val="24"/>
          <w:szCs w:val="24"/>
        </w:rPr>
        <w:t xml:space="preserve"> e C</w:t>
      </w:r>
      <w:r w:rsidR="00102ADD">
        <w:rPr>
          <w:rFonts w:ascii="Arial" w:hAnsi="Arial" w:cs="Arial"/>
          <w:sz w:val="24"/>
          <w:szCs w:val="24"/>
        </w:rPr>
        <w:t>)</w:t>
      </w:r>
      <w:r w:rsidR="00A02C96" w:rsidRPr="00330470">
        <w:rPr>
          <w:rFonts w:ascii="Arial" w:hAnsi="Arial" w:cs="Arial"/>
          <w:sz w:val="24"/>
          <w:szCs w:val="24"/>
        </w:rPr>
        <w:t xml:space="preserve"> para</w:t>
      </w:r>
      <w:r w:rsidR="00102ADD">
        <w:rPr>
          <w:rFonts w:ascii="Arial" w:hAnsi="Arial" w:cs="Arial"/>
          <w:sz w:val="24"/>
          <w:szCs w:val="24"/>
        </w:rPr>
        <w:t xml:space="preserve"> ser realizada durante</w:t>
      </w:r>
      <w:r w:rsidR="00A02C96" w:rsidRPr="00330470">
        <w:rPr>
          <w:rFonts w:ascii="Arial" w:hAnsi="Arial" w:cs="Arial"/>
          <w:sz w:val="24"/>
          <w:szCs w:val="24"/>
        </w:rPr>
        <w:t xml:space="preserve"> </w:t>
      </w:r>
      <w:r w:rsidR="00330FBA" w:rsidRPr="00330470">
        <w:rPr>
          <w:rFonts w:ascii="Arial" w:hAnsi="Arial" w:cs="Arial"/>
          <w:sz w:val="24"/>
          <w:szCs w:val="24"/>
        </w:rPr>
        <w:t xml:space="preserve">sete </w:t>
      </w:r>
      <w:r w:rsidR="00A02C96" w:rsidRPr="00330470">
        <w:rPr>
          <w:rFonts w:ascii="Arial" w:hAnsi="Arial" w:cs="Arial"/>
          <w:sz w:val="24"/>
          <w:szCs w:val="24"/>
        </w:rPr>
        <w:t xml:space="preserve">dias, com alimentos ricos em carboidratos complexos, vitaminas e minerais, </w:t>
      </w:r>
      <w:r w:rsidR="00396088">
        <w:rPr>
          <w:rFonts w:ascii="Arial" w:hAnsi="Arial" w:cs="Arial"/>
          <w:sz w:val="24"/>
          <w:szCs w:val="24"/>
        </w:rPr>
        <w:t>todos os</w:t>
      </w:r>
      <w:r w:rsidR="00330FBA" w:rsidRPr="00330470">
        <w:rPr>
          <w:rFonts w:ascii="Arial" w:hAnsi="Arial" w:cs="Arial"/>
          <w:sz w:val="24"/>
          <w:szCs w:val="24"/>
        </w:rPr>
        <w:t xml:space="preserve"> participantes selecionados </w:t>
      </w:r>
      <w:r w:rsidR="00396088">
        <w:rPr>
          <w:rFonts w:ascii="Arial" w:hAnsi="Arial" w:cs="Arial"/>
          <w:sz w:val="24"/>
          <w:szCs w:val="24"/>
        </w:rPr>
        <w:t xml:space="preserve">concordaram e </w:t>
      </w:r>
      <w:r w:rsidR="00396088" w:rsidRPr="004F1F1E">
        <w:rPr>
          <w:rFonts w:ascii="Arial" w:hAnsi="Arial" w:cs="Arial"/>
          <w:sz w:val="24"/>
          <w:szCs w:val="24"/>
        </w:rPr>
        <w:t xml:space="preserve">assinaram </w:t>
      </w:r>
      <w:r w:rsidR="00330FBA" w:rsidRPr="004F1F1E">
        <w:rPr>
          <w:rFonts w:ascii="Arial" w:hAnsi="Arial" w:cs="Arial"/>
          <w:sz w:val="24"/>
          <w:szCs w:val="24"/>
        </w:rPr>
        <w:t>o Termo de Consentimento Livre Esclarecimento (TCLE</w:t>
      </w:r>
      <w:r w:rsidR="00102ADD" w:rsidRPr="004F1F1E">
        <w:rPr>
          <w:rFonts w:ascii="Arial" w:hAnsi="Arial" w:cs="Arial"/>
          <w:sz w:val="24"/>
          <w:szCs w:val="24"/>
        </w:rPr>
        <w:t xml:space="preserve"> – Anexo A)</w:t>
      </w:r>
      <w:r w:rsidR="00330FBA" w:rsidRPr="004F1F1E">
        <w:rPr>
          <w:rFonts w:ascii="Arial" w:hAnsi="Arial" w:cs="Arial"/>
          <w:sz w:val="24"/>
          <w:szCs w:val="24"/>
        </w:rPr>
        <w:t xml:space="preserve"> e</w:t>
      </w:r>
      <w:r w:rsidR="00396088" w:rsidRPr="004F1F1E">
        <w:rPr>
          <w:rFonts w:ascii="Arial" w:hAnsi="Arial" w:cs="Arial"/>
          <w:sz w:val="24"/>
          <w:szCs w:val="24"/>
        </w:rPr>
        <w:t xml:space="preserve"> responderam ao</w:t>
      </w:r>
      <w:r w:rsidR="00330FBA" w:rsidRPr="004F1F1E">
        <w:rPr>
          <w:rFonts w:ascii="Arial" w:hAnsi="Arial" w:cs="Arial"/>
          <w:sz w:val="24"/>
          <w:szCs w:val="24"/>
        </w:rPr>
        <w:t xml:space="preserve"> </w:t>
      </w:r>
      <w:r w:rsidR="00102ADD" w:rsidRPr="004F1F1E">
        <w:rPr>
          <w:rFonts w:ascii="Arial" w:hAnsi="Arial" w:cs="Arial"/>
          <w:sz w:val="24"/>
          <w:szCs w:val="24"/>
        </w:rPr>
        <w:t>q</w:t>
      </w:r>
      <w:r w:rsidR="00330FBA" w:rsidRPr="004F1F1E">
        <w:rPr>
          <w:rFonts w:ascii="Arial" w:hAnsi="Arial" w:cs="Arial"/>
          <w:sz w:val="24"/>
          <w:szCs w:val="24"/>
        </w:rPr>
        <w:t>uestionário d</w:t>
      </w:r>
      <w:r w:rsidR="00396088" w:rsidRPr="004F1F1E">
        <w:rPr>
          <w:rFonts w:ascii="Arial" w:hAnsi="Arial" w:cs="Arial"/>
          <w:sz w:val="24"/>
          <w:szCs w:val="24"/>
        </w:rPr>
        <w:t>a</w:t>
      </w:r>
      <w:r w:rsidR="00330FBA" w:rsidRPr="004F1F1E">
        <w:rPr>
          <w:rFonts w:ascii="Arial" w:hAnsi="Arial" w:cs="Arial"/>
          <w:sz w:val="24"/>
          <w:szCs w:val="24"/>
        </w:rPr>
        <w:t xml:space="preserve"> pesquisa.</w:t>
      </w:r>
    </w:p>
    <w:p w14:paraId="5E2E9BA3" w14:textId="6DD10227" w:rsidR="00A02C96" w:rsidRPr="00330470" w:rsidRDefault="00330FBA" w:rsidP="00636AF4">
      <w:pPr>
        <w:spacing w:after="120" w:line="360" w:lineRule="auto"/>
        <w:jc w:val="both"/>
        <w:rPr>
          <w:rFonts w:ascii="Arial" w:hAnsi="Arial" w:cs="Arial"/>
          <w:sz w:val="24"/>
          <w:szCs w:val="24"/>
        </w:rPr>
      </w:pPr>
      <w:r w:rsidRPr="00330470">
        <w:rPr>
          <w:rFonts w:ascii="Arial" w:hAnsi="Arial" w:cs="Arial"/>
          <w:sz w:val="24"/>
          <w:szCs w:val="24"/>
        </w:rPr>
        <w:tab/>
        <w:t xml:space="preserve">Tais resultados </w:t>
      </w:r>
      <w:r w:rsidR="00A02C96" w:rsidRPr="00330470">
        <w:rPr>
          <w:rFonts w:ascii="Arial" w:hAnsi="Arial" w:cs="Arial"/>
          <w:sz w:val="24"/>
          <w:szCs w:val="24"/>
        </w:rPr>
        <w:t xml:space="preserve">foram constatados </w:t>
      </w:r>
      <w:r w:rsidR="00102ADD">
        <w:rPr>
          <w:rFonts w:ascii="Arial" w:hAnsi="Arial" w:cs="Arial"/>
          <w:sz w:val="24"/>
          <w:szCs w:val="24"/>
        </w:rPr>
        <w:t>por meio</w:t>
      </w:r>
      <w:r w:rsidR="00A02C96" w:rsidRPr="00330470">
        <w:rPr>
          <w:rFonts w:ascii="Arial" w:hAnsi="Arial" w:cs="Arial"/>
          <w:sz w:val="24"/>
          <w:szCs w:val="24"/>
        </w:rPr>
        <w:t xml:space="preserve"> do recordatório alimentar, o qual se refere a um question</w:t>
      </w:r>
      <w:r w:rsidR="00F547BC" w:rsidRPr="00330470">
        <w:rPr>
          <w:rFonts w:ascii="Arial" w:hAnsi="Arial" w:cs="Arial"/>
          <w:sz w:val="24"/>
          <w:szCs w:val="24"/>
        </w:rPr>
        <w:t xml:space="preserve">ário </w:t>
      </w:r>
      <w:r w:rsidR="00A02C96" w:rsidRPr="00330470">
        <w:rPr>
          <w:rFonts w:ascii="Arial" w:hAnsi="Arial" w:cs="Arial"/>
          <w:sz w:val="24"/>
          <w:szCs w:val="24"/>
        </w:rPr>
        <w:t>padrão, em que o indivíduo anotou todos os alimentos consumidos durante o período de 24h por uma semana, assim como as quantidades, os horários e como se sentiram durante o dia (por exemplo, se tiveram sinais de melhora nos sintomas da gastrite e da diabetes).</w:t>
      </w:r>
    </w:p>
    <w:p w14:paraId="2AF5FE81" w14:textId="77777777" w:rsidR="00DD6CCE" w:rsidRPr="00330470" w:rsidRDefault="00DD6CCE" w:rsidP="00636AF4">
      <w:pPr>
        <w:spacing w:after="120" w:line="360" w:lineRule="auto"/>
        <w:jc w:val="both"/>
        <w:rPr>
          <w:rFonts w:ascii="Arial" w:hAnsi="Arial" w:cs="Arial"/>
          <w:sz w:val="24"/>
          <w:szCs w:val="24"/>
        </w:rPr>
      </w:pPr>
    </w:p>
    <w:p w14:paraId="0E54061E" w14:textId="55AB6185" w:rsidR="00457C8E" w:rsidRPr="00636AF4" w:rsidRDefault="004F1F1E" w:rsidP="00636AF4">
      <w:pPr>
        <w:pStyle w:val="Ttulo1"/>
        <w:spacing w:before="0" w:after="120" w:line="360" w:lineRule="auto"/>
        <w:jc w:val="both"/>
        <w:rPr>
          <w:b w:val="0"/>
          <w:bCs/>
        </w:rPr>
      </w:pPr>
      <w:bookmarkStart w:id="42" w:name="_Toc82449973"/>
      <w:bookmarkStart w:id="43" w:name="_Toc82722509"/>
      <w:r w:rsidRPr="00636AF4">
        <w:rPr>
          <w:b w:val="0"/>
          <w:bCs/>
        </w:rPr>
        <w:t>6.1 PESQUISA DE CAMPO</w:t>
      </w:r>
      <w:bookmarkEnd w:id="42"/>
      <w:bookmarkEnd w:id="43"/>
    </w:p>
    <w:p w14:paraId="60210D55" w14:textId="0BE99C8E" w:rsidR="00457C8E" w:rsidRDefault="00457C8E" w:rsidP="00636AF4">
      <w:pPr>
        <w:spacing w:after="120" w:line="360" w:lineRule="auto"/>
        <w:ind w:firstLine="539"/>
        <w:jc w:val="both"/>
        <w:rPr>
          <w:rFonts w:ascii="Arial" w:hAnsi="Arial" w:cs="Arial"/>
          <w:bCs/>
          <w:sz w:val="24"/>
          <w:szCs w:val="24"/>
        </w:rPr>
      </w:pPr>
      <w:r>
        <w:rPr>
          <w:rFonts w:ascii="Arial" w:hAnsi="Arial" w:cs="Arial"/>
          <w:bCs/>
          <w:sz w:val="24"/>
          <w:szCs w:val="24"/>
        </w:rPr>
        <w:t>Foi elaborad</w:t>
      </w:r>
      <w:r w:rsidR="00325E40">
        <w:rPr>
          <w:rFonts w:ascii="Arial" w:hAnsi="Arial" w:cs="Arial"/>
          <w:bCs/>
          <w:sz w:val="24"/>
          <w:szCs w:val="24"/>
        </w:rPr>
        <w:t>a</w:t>
      </w:r>
      <w:r>
        <w:rPr>
          <w:rFonts w:ascii="Arial" w:hAnsi="Arial" w:cs="Arial"/>
          <w:bCs/>
          <w:sz w:val="24"/>
          <w:szCs w:val="24"/>
        </w:rPr>
        <w:t xml:space="preserve">, utilizando o </w:t>
      </w:r>
      <w:proofErr w:type="spellStart"/>
      <w:r>
        <w:rPr>
          <w:rFonts w:ascii="Arial" w:hAnsi="Arial" w:cs="Arial"/>
          <w:bCs/>
          <w:sz w:val="24"/>
          <w:szCs w:val="24"/>
        </w:rPr>
        <w:t>forms</w:t>
      </w:r>
      <w:proofErr w:type="spellEnd"/>
      <w:r>
        <w:rPr>
          <w:rFonts w:ascii="Arial" w:hAnsi="Arial" w:cs="Arial"/>
          <w:bCs/>
          <w:sz w:val="24"/>
          <w:szCs w:val="24"/>
        </w:rPr>
        <w:t xml:space="preserve">, uma pesquisa de campo, para avaliar o cotidiano alimentar dos indivíduos selecionados para a realização do trabalho de pesquisa. </w:t>
      </w:r>
    </w:p>
    <w:p w14:paraId="600ED1D7" w14:textId="7586247A" w:rsidR="00457C8E" w:rsidRDefault="00457C8E" w:rsidP="00636AF4">
      <w:pPr>
        <w:spacing w:after="120" w:line="360" w:lineRule="auto"/>
        <w:ind w:firstLine="539"/>
        <w:jc w:val="both"/>
        <w:rPr>
          <w:rFonts w:ascii="Arial" w:hAnsi="Arial" w:cs="Arial"/>
          <w:bCs/>
          <w:sz w:val="24"/>
          <w:szCs w:val="24"/>
        </w:rPr>
      </w:pPr>
      <w:r>
        <w:rPr>
          <w:rFonts w:ascii="Arial" w:hAnsi="Arial" w:cs="Arial"/>
          <w:bCs/>
          <w:sz w:val="24"/>
          <w:szCs w:val="24"/>
        </w:rPr>
        <w:t xml:space="preserve">Nesta etapa foram entrevistados </w:t>
      </w:r>
      <w:r w:rsidR="00313E95">
        <w:rPr>
          <w:rFonts w:ascii="Arial" w:hAnsi="Arial" w:cs="Arial"/>
          <w:bCs/>
          <w:sz w:val="24"/>
          <w:szCs w:val="24"/>
        </w:rPr>
        <w:t>1</w:t>
      </w:r>
      <w:r w:rsidR="00B6023C">
        <w:rPr>
          <w:rFonts w:ascii="Arial" w:hAnsi="Arial" w:cs="Arial"/>
          <w:bCs/>
          <w:sz w:val="24"/>
          <w:szCs w:val="24"/>
        </w:rPr>
        <w:t>1</w:t>
      </w:r>
      <w:r>
        <w:rPr>
          <w:rFonts w:ascii="Arial" w:hAnsi="Arial" w:cs="Arial"/>
          <w:bCs/>
          <w:sz w:val="24"/>
          <w:szCs w:val="24"/>
        </w:rPr>
        <w:t xml:space="preserve"> indivíduos, sendo </w:t>
      </w:r>
      <w:r w:rsidR="0015675F">
        <w:rPr>
          <w:rFonts w:ascii="Arial" w:hAnsi="Arial" w:cs="Arial"/>
          <w:bCs/>
          <w:sz w:val="24"/>
          <w:szCs w:val="24"/>
        </w:rPr>
        <w:t>1</w:t>
      </w:r>
      <w:r w:rsidR="00B6023C">
        <w:rPr>
          <w:rFonts w:ascii="Arial" w:hAnsi="Arial" w:cs="Arial"/>
          <w:bCs/>
          <w:sz w:val="24"/>
          <w:szCs w:val="24"/>
        </w:rPr>
        <w:t>0</w:t>
      </w:r>
      <w:r w:rsidR="00B14A34">
        <w:rPr>
          <w:rFonts w:ascii="Arial" w:hAnsi="Arial" w:cs="Arial"/>
          <w:bCs/>
          <w:sz w:val="24"/>
          <w:szCs w:val="24"/>
        </w:rPr>
        <w:t xml:space="preserve"> </w:t>
      </w:r>
      <w:r>
        <w:rPr>
          <w:rFonts w:ascii="Arial" w:hAnsi="Arial" w:cs="Arial"/>
          <w:bCs/>
          <w:sz w:val="24"/>
          <w:szCs w:val="24"/>
        </w:rPr>
        <w:t xml:space="preserve">do sexo </w:t>
      </w:r>
      <w:r w:rsidR="00313E95">
        <w:rPr>
          <w:rFonts w:ascii="Arial" w:hAnsi="Arial" w:cs="Arial"/>
          <w:bCs/>
          <w:sz w:val="24"/>
          <w:szCs w:val="24"/>
        </w:rPr>
        <w:t>feminino</w:t>
      </w:r>
      <w:r>
        <w:rPr>
          <w:rFonts w:ascii="Arial" w:hAnsi="Arial" w:cs="Arial"/>
          <w:bCs/>
          <w:sz w:val="24"/>
          <w:szCs w:val="24"/>
        </w:rPr>
        <w:t xml:space="preserve"> e </w:t>
      </w:r>
      <w:r w:rsidR="0015675F">
        <w:rPr>
          <w:rFonts w:ascii="Arial" w:hAnsi="Arial" w:cs="Arial"/>
          <w:bCs/>
          <w:sz w:val="24"/>
          <w:szCs w:val="24"/>
        </w:rPr>
        <w:t>1</w:t>
      </w:r>
      <w:r w:rsidR="00B14A34">
        <w:rPr>
          <w:rFonts w:ascii="Arial" w:hAnsi="Arial" w:cs="Arial"/>
          <w:bCs/>
          <w:sz w:val="24"/>
          <w:szCs w:val="24"/>
        </w:rPr>
        <w:t xml:space="preserve"> </w:t>
      </w:r>
      <w:r>
        <w:rPr>
          <w:rFonts w:ascii="Arial" w:hAnsi="Arial" w:cs="Arial"/>
          <w:bCs/>
          <w:sz w:val="24"/>
          <w:szCs w:val="24"/>
        </w:rPr>
        <w:t>do sex</w:t>
      </w:r>
      <w:r w:rsidR="00313E95">
        <w:rPr>
          <w:rFonts w:ascii="Arial" w:hAnsi="Arial" w:cs="Arial"/>
          <w:bCs/>
          <w:sz w:val="24"/>
          <w:szCs w:val="24"/>
        </w:rPr>
        <w:t>o</w:t>
      </w:r>
      <w:r>
        <w:rPr>
          <w:rFonts w:ascii="Arial" w:hAnsi="Arial" w:cs="Arial"/>
          <w:bCs/>
          <w:sz w:val="24"/>
          <w:szCs w:val="24"/>
        </w:rPr>
        <w:t xml:space="preserve"> masculino</w:t>
      </w:r>
      <w:r w:rsidR="00313E95">
        <w:rPr>
          <w:rFonts w:ascii="Arial" w:hAnsi="Arial" w:cs="Arial"/>
          <w:bCs/>
          <w:sz w:val="24"/>
          <w:szCs w:val="24"/>
        </w:rPr>
        <w:t>,</w:t>
      </w:r>
      <w:r>
        <w:rPr>
          <w:rFonts w:ascii="Arial" w:hAnsi="Arial" w:cs="Arial"/>
          <w:bCs/>
          <w:sz w:val="24"/>
          <w:szCs w:val="24"/>
        </w:rPr>
        <w:t xml:space="preserve"> com idade variando </w:t>
      </w:r>
      <w:r w:rsidR="001B0A51">
        <w:rPr>
          <w:rFonts w:ascii="Arial" w:hAnsi="Arial" w:cs="Arial"/>
          <w:bCs/>
          <w:sz w:val="24"/>
          <w:szCs w:val="24"/>
        </w:rPr>
        <w:t>entre</w:t>
      </w:r>
      <w:r w:rsidRPr="00C95C9C">
        <w:rPr>
          <w:rFonts w:ascii="Arial" w:hAnsi="Arial" w:cs="Arial"/>
          <w:bCs/>
          <w:sz w:val="24"/>
          <w:szCs w:val="24"/>
        </w:rPr>
        <w:t xml:space="preserve"> </w:t>
      </w:r>
      <w:r w:rsidR="00C95C9C" w:rsidRPr="00C95C9C">
        <w:rPr>
          <w:rFonts w:ascii="Arial" w:hAnsi="Arial" w:cs="Arial"/>
          <w:bCs/>
          <w:sz w:val="24"/>
          <w:szCs w:val="24"/>
        </w:rPr>
        <w:t>18</w:t>
      </w:r>
      <w:r w:rsidR="00B14A34" w:rsidRPr="00C95C9C">
        <w:rPr>
          <w:rFonts w:ascii="Arial" w:hAnsi="Arial" w:cs="Arial"/>
          <w:bCs/>
          <w:sz w:val="24"/>
          <w:szCs w:val="24"/>
        </w:rPr>
        <w:t xml:space="preserve"> </w:t>
      </w:r>
      <w:r w:rsidR="001B0A51">
        <w:rPr>
          <w:rFonts w:ascii="Arial" w:hAnsi="Arial" w:cs="Arial"/>
          <w:bCs/>
          <w:sz w:val="24"/>
          <w:szCs w:val="24"/>
        </w:rPr>
        <w:t>e</w:t>
      </w:r>
      <w:r w:rsidRPr="00C95C9C">
        <w:rPr>
          <w:rFonts w:ascii="Arial" w:hAnsi="Arial" w:cs="Arial"/>
          <w:bCs/>
          <w:sz w:val="24"/>
          <w:szCs w:val="24"/>
        </w:rPr>
        <w:t xml:space="preserve"> </w:t>
      </w:r>
      <w:r w:rsidR="00C95C9C" w:rsidRPr="00C95C9C">
        <w:rPr>
          <w:rFonts w:ascii="Arial" w:hAnsi="Arial" w:cs="Arial"/>
          <w:bCs/>
          <w:sz w:val="24"/>
          <w:szCs w:val="24"/>
        </w:rPr>
        <w:t>79 anos</w:t>
      </w:r>
      <w:r w:rsidR="00313E95" w:rsidRPr="00C95C9C">
        <w:rPr>
          <w:rFonts w:ascii="Arial" w:hAnsi="Arial" w:cs="Arial"/>
          <w:bCs/>
          <w:sz w:val="24"/>
          <w:szCs w:val="24"/>
        </w:rPr>
        <w:t>.</w:t>
      </w:r>
    </w:p>
    <w:p w14:paraId="360FE5B9" w14:textId="79FDB86B" w:rsidR="00457C8E" w:rsidRDefault="00457C8E" w:rsidP="00CB125F">
      <w:pPr>
        <w:spacing w:after="120" w:line="360" w:lineRule="auto"/>
        <w:jc w:val="both"/>
        <w:rPr>
          <w:rFonts w:ascii="Arial" w:hAnsi="Arial" w:cs="Arial"/>
          <w:bCs/>
          <w:sz w:val="24"/>
          <w:szCs w:val="24"/>
        </w:rPr>
      </w:pPr>
      <w:r>
        <w:rPr>
          <w:rFonts w:ascii="Arial" w:hAnsi="Arial" w:cs="Arial"/>
          <w:bCs/>
          <w:sz w:val="24"/>
          <w:szCs w:val="24"/>
        </w:rPr>
        <w:t>Tabela 1: Perguntas da pesquisa de campo.</w:t>
      </w:r>
    </w:p>
    <w:tbl>
      <w:tblPr>
        <w:tblStyle w:val="Tabelacomgrade"/>
        <w:tblW w:w="8789" w:type="dxa"/>
        <w:tblInd w:w="-5" w:type="dxa"/>
        <w:tblLook w:val="04A0" w:firstRow="1" w:lastRow="0" w:firstColumn="1" w:lastColumn="0" w:noHBand="0" w:noVBand="1"/>
      </w:tblPr>
      <w:tblGrid>
        <w:gridCol w:w="4347"/>
        <w:gridCol w:w="1230"/>
        <w:gridCol w:w="810"/>
        <w:gridCol w:w="180"/>
        <w:gridCol w:w="465"/>
        <w:gridCol w:w="1757"/>
      </w:tblGrid>
      <w:tr w:rsidR="00B60323" w14:paraId="11BC3BD4" w14:textId="77777777" w:rsidTr="00636AF4">
        <w:tc>
          <w:tcPr>
            <w:tcW w:w="4347" w:type="dxa"/>
          </w:tcPr>
          <w:p w14:paraId="3C8508E0" w14:textId="5BE4D27F" w:rsidR="00B60323" w:rsidRDefault="00B60323" w:rsidP="00B60323">
            <w:pPr>
              <w:spacing w:after="120" w:line="360" w:lineRule="auto"/>
              <w:ind w:right="113"/>
              <w:rPr>
                <w:rFonts w:ascii="Arial" w:hAnsi="Arial" w:cs="Arial"/>
                <w:bCs/>
                <w:sz w:val="24"/>
                <w:szCs w:val="24"/>
              </w:rPr>
            </w:pPr>
            <w:r>
              <w:rPr>
                <w:rFonts w:ascii="Arial" w:hAnsi="Arial" w:cs="Arial"/>
                <w:bCs/>
                <w:sz w:val="24"/>
                <w:szCs w:val="24"/>
              </w:rPr>
              <w:t>Nome completo</w:t>
            </w:r>
          </w:p>
        </w:tc>
        <w:tc>
          <w:tcPr>
            <w:tcW w:w="4442" w:type="dxa"/>
            <w:gridSpan w:val="5"/>
          </w:tcPr>
          <w:p w14:paraId="56B25037" w14:textId="77777777" w:rsidR="00B60323" w:rsidRDefault="00B60323" w:rsidP="00330470">
            <w:pPr>
              <w:spacing w:after="120" w:line="360" w:lineRule="auto"/>
              <w:ind w:right="113"/>
              <w:jc w:val="both"/>
              <w:rPr>
                <w:rFonts w:ascii="Arial" w:hAnsi="Arial" w:cs="Arial"/>
                <w:bCs/>
                <w:sz w:val="24"/>
                <w:szCs w:val="24"/>
              </w:rPr>
            </w:pPr>
          </w:p>
        </w:tc>
      </w:tr>
      <w:tr w:rsidR="00B60323" w14:paraId="48A3B8D7" w14:textId="77777777" w:rsidTr="00636AF4">
        <w:tc>
          <w:tcPr>
            <w:tcW w:w="4347" w:type="dxa"/>
          </w:tcPr>
          <w:p w14:paraId="7D4FF26D" w14:textId="314CDA0C" w:rsidR="00B60323" w:rsidRDefault="00B60323" w:rsidP="00330470">
            <w:pPr>
              <w:spacing w:after="120" w:line="360" w:lineRule="auto"/>
              <w:ind w:right="113"/>
              <w:jc w:val="both"/>
              <w:rPr>
                <w:rFonts w:ascii="Arial" w:hAnsi="Arial" w:cs="Arial"/>
                <w:bCs/>
                <w:sz w:val="24"/>
                <w:szCs w:val="24"/>
              </w:rPr>
            </w:pPr>
            <w:r>
              <w:rPr>
                <w:rFonts w:ascii="Arial" w:hAnsi="Arial" w:cs="Arial"/>
                <w:bCs/>
                <w:sz w:val="24"/>
                <w:szCs w:val="24"/>
              </w:rPr>
              <w:t>Gênero</w:t>
            </w:r>
          </w:p>
        </w:tc>
        <w:tc>
          <w:tcPr>
            <w:tcW w:w="4442" w:type="dxa"/>
            <w:gridSpan w:val="5"/>
          </w:tcPr>
          <w:p w14:paraId="7F144B8F" w14:textId="77777777" w:rsidR="00B60323" w:rsidRDefault="00B60323" w:rsidP="00330470">
            <w:pPr>
              <w:spacing w:after="120" w:line="360" w:lineRule="auto"/>
              <w:ind w:right="113"/>
              <w:jc w:val="both"/>
              <w:rPr>
                <w:rFonts w:ascii="Arial" w:hAnsi="Arial" w:cs="Arial"/>
                <w:bCs/>
                <w:sz w:val="24"/>
                <w:szCs w:val="24"/>
              </w:rPr>
            </w:pPr>
          </w:p>
        </w:tc>
      </w:tr>
      <w:tr w:rsidR="00B60323" w14:paraId="1C925EE3" w14:textId="77777777" w:rsidTr="00636AF4">
        <w:tc>
          <w:tcPr>
            <w:tcW w:w="4347" w:type="dxa"/>
          </w:tcPr>
          <w:p w14:paraId="4BF6EEBD" w14:textId="09598542" w:rsidR="00B60323" w:rsidRDefault="00B60323" w:rsidP="00330470">
            <w:pPr>
              <w:spacing w:after="120" w:line="360" w:lineRule="auto"/>
              <w:ind w:right="113"/>
              <w:jc w:val="both"/>
              <w:rPr>
                <w:rFonts w:ascii="Arial" w:hAnsi="Arial" w:cs="Arial"/>
                <w:bCs/>
                <w:sz w:val="24"/>
                <w:szCs w:val="24"/>
              </w:rPr>
            </w:pPr>
            <w:r>
              <w:rPr>
                <w:rFonts w:ascii="Arial" w:hAnsi="Arial" w:cs="Arial"/>
                <w:bCs/>
                <w:sz w:val="24"/>
                <w:szCs w:val="24"/>
              </w:rPr>
              <w:t>Idade</w:t>
            </w:r>
          </w:p>
        </w:tc>
        <w:tc>
          <w:tcPr>
            <w:tcW w:w="4442" w:type="dxa"/>
            <w:gridSpan w:val="5"/>
          </w:tcPr>
          <w:p w14:paraId="5B31B24F" w14:textId="77777777" w:rsidR="00B60323" w:rsidRDefault="00B60323" w:rsidP="00330470">
            <w:pPr>
              <w:spacing w:after="120" w:line="360" w:lineRule="auto"/>
              <w:ind w:right="113"/>
              <w:jc w:val="both"/>
              <w:rPr>
                <w:rFonts w:ascii="Arial" w:hAnsi="Arial" w:cs="Arial"/>
                <w:bCs/>
                <w:sz w:val="24"/>
                <w:szCs w:val="24"/>
              </w:rPr>
            </w:pPr>
          </w:p>
        </w:tc>
      </w:tr>
      <w:tr w:rsidR="00B60323" w14:paraId="12CCFC0F" w14:textId="77777777" w:rsidTr="00636AF4">
        <w:tc>
          <w:tcPr>
            <w:tcW w:w="4347" w:type="dxa"/>
          </w:tcPr>
          <w:p w14:paraId="364EEA4E" w14:textId="0196539E" w:rsidR="00B60323" w:rsidRDefault="00B60323" w:rsidP="00B60323">
            <w:pPr>
              <w:spacing w:after="120" w:line="360" w:lineRule="auto"/>
              <w:ind w:right="113"/>
              <w:rPr>
                <w:rFonts w:ascii="Arial" w:hAnsi="Arial" w:cs="Arial"/>
                <w:bCs/>
                <w:sz w:val="24"/>
                <w:szCs w:val="24"/>
              </w:rPr>
            </w:pPr>
            <w:r w:rsidRPr="00B60323">
              <w:rPr>
                <w:rFonts w:ascii="Arial" w:hAnsi="Arial" w:cs="Arial"/>
                <w:bCs/>
                <w:sz w:val="24"/>
                <w:szCs w:val="24"/>
              </w:rPr>
              <w:t>Quais alimentos que mais consome?</w:t>
            </w:r>
          </w:p>
        </w:tc>
        <w:tc>
          <w:tcPr>
            <w:tcW w:w="4442" w:type="dxa"/>
            <w:gridSpan w:val="5"/>
          </w:tcPr>
          <w:p w14:paraId="0C7F82E3" w14:textId="77777777" w:rsidR="00B60323" w:rsidRDefault="00B60323" w:rsidP="00330470">
            <w:pPr>
              <w:spacing w:after="120" w:line="360" w:lineRule="auto"/>
              <w:ind w:right="113"/>
              <w:jc w:val="both"/>
              <w:rPr>
                <w:rFonts w:ascii="Arial" w:hAnsi="Arial" w:cs="Arial"/>
                <w:bCs/>
                <w:sz w:val="24"/>
                <w:szCs w:val="24"/>
              </w:rPr>
            </w:pPr>
          </w:p>
        </w:tc>
      </w:tr>
      <w:tr w:rsidR="00B60323" w14:paraId="15711DBB" w14:textId="306AA07F" w:rsidTr="00636AF4">
        <w:tc>
          <w:tcPr>
            <w:tcW w:w="4347" w:type="dxa"/>
          </w:tcPr>
          <w:p w14:paraId="68E0F0BD" w14:textId="65DE5D0A" w:rsidR="00B60323" w:rsidRPr="00B60323" w:rsidRDefault="00B60323" w:rsidP="00B60323">
            <w:pPr>
              <w:spacing w:after="120" w:line="360" w:lineRule="auto"/>
              <w:ind w:right="113"/>
              <w:rPr>
                <w:rFonts w:ascii="Arial" w:hAnsi="Arial" w:cs="Arial"/>
                <w:bCs/>
                <w:sz w:val="24"/>
                <w:szCs w:val="24"/>
              </w:rPr>
            </w:pPr>
            <w:r w:rsidRPr="00B60323">
              <w:rPr>
                <w:rFonts w:ascii="Arial" w:hAnsi="Arial" w:cs="Arial"/>
                <w:bCs/>
                <w:sz w:val="24"/>
                <w:szCs w:val="24"/>
              </w:rPr>
              <w:t>Possui alguma restrição alimentar?</w:t>
            </w:r>
          </w:p>
        </w:tc>
        <w:tc>
          <w:tcPr>
            <w:tcW w:w="2220" w:type="dxa"/>
            <w:gridSpan w:val="3"/>
          </w:tcPr>
          <w:p w14:paraId="188084BE" w14:textId="5637B106" w:rsidR="00B60323" w:rsidRDefault="00B60323" w:rsidP="00330470">
            <w:pPr>
              <w:spacing w:after="120" w:line="360" w:lineRule="auto"/>
              <w:ind w:right="113"/>
              <w:jc w:val="both"/>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Sim </w:t>
            </w:r>
          </w:p>
        </w:tc>
        <w:tc>
          <w:tcPr>
            <w:tcW w:w="2222" w:type="dxa"/>
            <w:gridSpan w:val="2"/>
          </w:tcPr>
          <w:p w14:paraId="059BFE3C" w14:textId="7160A468" w:rsidR="00B60323" w:rsidRDefault="00950AE7" w:rsidP="00B60323">
            <w:pPr>
              <w:spacing w:after="120" w:line="360" w:lineRule="auto"/>
              <w:ind w:right="113"/>
              <w:jc w:val="both"/>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Não</w:t>
            </w:r>
          </w:p>
        </w:tc>
      </w:tr>
      <w:tr w:rsidR="002E436D" w14:paraId="494553D2" w14:textId="77777777" w:rsidTr="00636AF4">
        <w:tc>
          <w:tcPr>
            <w:tcW w:w="4347" w:type="dxa"/>
          </w:tcPr>
          <w:p w14:paraId="53950F87" w14:textId="7CD8C602" w:rsidR="002E436D" w:rsidRPr="00B60323" w:rsidRDefault="002E436D" w:rsidP="00B60323">
            <w:pPr>
              <w:spacing w:after="120" w:line="360" w:lineRule="auto"/>
              <w:ind w:right="113"/>
              <w:rPr>
                <w:rFonts w:ascii="Arial" w:hAnsi="Arial" w:cs="Arial"/>
                <w:bCs/>
                <w:sz w:val="24"/>
                <w:szCs w:val="24"/>
              </w:rPr>
            </w:pPr>
            <w:r w:rsidRPr="002E436D">
              <w:rPr>
                <w:rFonts w:ascii="Arial" w:hAnsi="Arial" w:cs="Arial"/>
                <w:bCs/>
                <w:sz w:val="24"/>
                <w:szCs w:val="24"/>
              </w:rPr>
              <w:t>Se a sua resposta foi sim, qual(</w:t>
            </w:r>
            <w:proofErr w:type="spellStart"/>
            <w:r w:rsidRPr="002E436D">
              <w:rPr>
                <w:rFonts w:ascii="Arial" w:hAnsi="Arial" w:cs="Arial"/>
                <w:bCs/>
                <w:sz w:val="24"/>
                <w:szCs w:val="24"/>
              </w:rPr>
              <w:t>is</w:t>
            </w:r>
            <w:proofErr w:type="spellEnd"/>
            <w:r w:rsidRPr="002E436D">
              <w:rPr>
                <w:rFonts w:ascii="Arial" w:hAnsi="Arial" w:cs="Arial"/>
                <w:bCs/>
                <w:sz w:val="24"/>
                <w:szCs w:val="24"/>
              </w:rPr>
              <w:t>)?</w:t>
            </w:r>
          </w:p>
        </w:tc>
        <w:tc>
          <w:tcPr>
            <w:tcW w:w="4442" w:type="dxa"/>
            <w:gridSpan w:val="5"/>
          </w:tcPr>
          <w:p w14:paraId="3CA2B6A3" w14:textId="77777777" w:rsidR="002E436D" w:rsidRDefault="002E436D" w:rsidP="00B60323">
            <w:pPr>
              <w:spacing w:after="120" w:line="360" w:lineRule="auto"/>
              <w:ind w:right="113"/>
              <w:jc w:val="both"/>
              <w:rPr>
                <w:rFonts w:ascii="Arial" w:hAnsi="Arial" w:cs="Arial"/>
                <w:bCs/>
                <w:sz w:val="24"/>
                <w:szCs w:val="24"/>
              </w:rPr>
            </w:pPr>
          </w:p>
        </w:tc>
      </w:tr>
      <w:tr w:rsidR="000C5E2E" w14:paraId="283DF832" w14:textId="25FF997F" w:rsidTr="00636AF4">
        <w:tc>
          <w:tcPr>
            <w:tcW w:w="4347" w:type="dxa"/>
          </w:tcPr>
          <w:p w14:paraId="732645E6" w14:textId="62C9E20E" w:rsidR="000C5E2E" w:rsidRPr="002E436D" w:rsidRDefault="000C5E2E" w:rsidP="00B60323">
            <w:pPr>
              <w:spacing w:after="120" w:line="360" w:lineRule="auto"/>
              <w:ind w:right="113"/>
              <w:rPr>
                <w:rFonts w:ascii="Arial" w:hAnsi="Arial" w:cs="Arial"/>
                <w:bCs/>
                <w:sz w:val="24"/>
                <w:szCs w:val="24"/>
              </w:rPr>
            </w:pPr>
            <w:r w:rsidRPr="000C5E2E">
              <w:rPr>
                <w:rFonts w:ascii="Arial" w:hAnsi="Arial" w:cs="Arial"/>
                <w:bCs/>
                <w:sz w:val="24"/>
                <w:szCs w:val="24"/>
              </w:rPr>
              <w:t>Qual doença degenerativa você possui?</w:t>
            </w:r>
          </w:p>
        </w:tc>
        <w:tc>
          <w:tcPr>
            <w:tcW w:w="2040" w:type="dxa"/>
            <w:gridSpan w:val="2"/>
          </w:tcPr>
          <w:p w14:paraId="1E546F49" w14:textId="1231EBEF" w:rsidR="000C5E2E" w:rsidRDefault="000C5E2E" w:rsidP="00B60323">
            <w:pPr>
              <w:spacing w:after="120" w:line="360" w:lineRule="auto"/>
              <w:ind w:right="113"/>
              <w:jc w:val="both"/>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Gastrite</w:t>
            </w:r>
          </w:p>
        </w:tc>
        <w:tc>
          <w:tcPr>
            <w:tcW w:w="2402" w:type="dxa"/>
            <w:gridSpan w:val="3"/>
          </w:tcPr>
          <w:p w14:paraId="59B06DE8" w14:textId="36822B2E" w:rsidR="000C5E2E" w:rsidRDefault="000C5E2E" w:rsidP="00B60323">
            <w:pPr>
              <w:spacing w:after="120" w:line="360" w:lineRule="auto"/>
              <w:ind w:right="113"/>
              <w:jc w:val="both"/>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Diabetes</w:t>
            </w:r>
          </w:p>
        </w:tc>
      </w:tr>
      <w:tr w:rsidR="000C5E2E" w14:paraId="644AAEA8" w14:textId="77777777" w:rsidTr="00636AF4">
        <w:tc>
          <w:tcPr>
            <w:tcW w:w="4347" w:type="dxa"/>
          </w:tcPr>
          <w:p w14:paraId="2C5E2722" w14:textId="2DA6AC6F" w:rsidR="000C5E2E" w:rsidRPr="000C5E2E" w:rsidRDefault="000C5E2E" w:rsidP="00B60323">
            <w:pPr>
              <w:spacing w:after="120" w:line="360" w:lineRule="auto"/>
              <w:ind w:right="113"/>
              <w:rPr>
                <w:rFonts w:ascii="Arial" w:hAnsi="Arial" w:cs="Arial"/>
                <w:bCs/>
                <w:sz w:val="24"/>
                <w:szCs w:val="24"/>
              </w:rPr>
            </w:pPr>
            <w:r w:rsidRPr="000C5E2E">
              <w:rPr>
                <w:rFonts w:ascii="Arial" w:hAnsi="Arial" w:cs="Arial"/>
                <w:bCs/>
                <w:sz w:val="24"/>
                <w:szCs w:val="24"/>
              </w:rPr>
              <w:t>Qual o tratamento?</w:t>
            </w:r>
          </w:p>
        </w:tc>
        <w:tc>
          <w:tcPr>
            <w:tcW w:w="4442" w:type="dxa"/>
            <w:gridSpan w:val="5"/>
          </w:tcPr>
          <w:p w14:paraId="0C1A3407" w14:textId="77777777" w:rsidR="000C5E2E" w:rsidRDefault="000C5E2E" w:rsidP="00B60323">
            <w:pPr>
              <w:spacing w:after="120" w:line="360" w:lineRule="auto"/>
              <w:ind w:right="113"/>
              <w:jc w:val="both"/>
              <w:rPr>
                <w:rFonts w:ascii="Arial" w:hAnsi="Arial" w:cs="Arial"/>
                <w:bCs/>
                <w:sz w:val="24"/>
                <w:szCs w:val="24"/>
              </w:rPr>
            </w:pPr>
          </w:p>
        </w:tc>
      </w:tr>
      <w:tr w:rsidR="000C5E2E" w14:paraId="58B26B3F" w14:textId="43A328DD" w:rsidTr="00636AF4">
        <w:tc>
          <w:tcPr>
            <w:tcW w:w="4347" w:type="dxa"/>
          </w:tcPr>
          <w:p w14:paraId="78D85B6E" w14:textId="5A32C82D" w:rsidR="000C5E2E" w:rsidRPr="000C5E2E" w:rsidRDefault="000C5E2E" w:rsidP="00B60323">
            <w:pPr>
              <w:spacing w:after="120" w:line="360" w:lineRule="auto"/>
              <w:ind w:right="113"/>
              <w:rPr>
                <w:rFonts w:ascii="Arial" w:hAnsi="Arial" w:cs="Arial"/>
                <w:bCs/>
                <w:sz w:val="24"/>
                <w:szCs w:val="24"/>
              </w:rPr>
            </w:pPr>
            <w:r w:rsidRPr="000C5E2E">
              <w:rPr>
                <w:rFonts w:ascii="Arial" w:hAnsi="Arial" w:cs="Arial"/>
                <w:bCs/>
                <w:sz w:val="24"/>
                <w:szCs w:val="24"/>
              </w:rPr>
              <w:t>Costuma ingerir líquido entre as refeições (almoço e jantar)?</w:t>
            </w:r>
          </w:p>
        </w:tc>
        <w:tc>
          <w:tcPr>
            <w:tcW w:w="1230" w:type="dxa"/>
          </w:tcPr>
          <w:p w14:paraId="1F3894D5" w14:textId="1B96E40C" w:rsidR="000C5E2E" w:rsidRDefault="000C5E2E" w:rsidP="00B60323">
            <w:pPr>
              <w:spacing w:after="120" w:line="360" w:lineRule="auto"/>
              <w:ind w:right="113"/>
              <w:jc w:val="both"/>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Sim</w:t>
            </w:r>
          </w:p>
        </w:tc>
        <w:tc>
          <w:tcPr>
            <w:tcW w:w="1455" w:type="dxa"/>
            <w:gridSpan w:val="3"/>
          </w:tcPr>
          <w:p w14:paraId="59C1D16F" w14:textId="0AEC0D62"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Não</w:t>
            </w:r>
          </w:p>
          <w:p w14:paraId="0808EEE7" w14:textId="77777777" w:rsidR="000C5E2E" w:rsidRDefault="000C5E2E" w:rsidP="00B60323">
            <w:pPr>
              <w:spacing w:after="120" w:line="360" w:lineRule="auto"/>
              <w:ind w:right="113"/>
              <w:jc w:val="both"/>
              <w:rPr>
                <w:rFonts w:ascii="Arial" w:hAnsi="Arial" w:cs="Arial"/>
                <w:bCs/>
                <w:sz w:val="24"/>
                <w:szCs w:val="24"/>
              </w:rPr>
            </w:pPr>
          </w:p>
        </w:tc>
        <w:tc>
          <w:tcPr>
            <w:tcW w:w="1757" w:type="dxa"/>
          </w:tcPr>
          <w:p w14:paraId="33B5EEA1" w14:textId="34869646"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Às vezes</w:t>
            </w:r>
          </w:p>
          <w:p w14:paraId="65637615" w14:textId="77777777" w:rsidR="000C5E2E" w:rsidRDefault="000C5E2E" w:rsidP="00B60323">
            <w:pPr>
              <w:spacing w:after="120" w:line="360" w:lineRule="auto"/>
              <w:ind w:right="113"/>
              <w:jc w:val="both"/>
              <w:rPr>
                <w:rFonts w:ascii="Arial" w:hAnsi="Arial" w:cs="Arial"/>
                <w:bCs/>
                <w:sz w:val="24"/>
                <w:szCs w:val="24"/>
              </w:rPr>
            </w:pPr>
          </w:p>
        </w:tc>
      </w:tr>
      <w:tr w:rsidR="000C5E2E" w14:paraId="6A50C7CA" w14:textId="4419028C" w:rsidTr="00636AF4">
        <w:trPr>
          <w:trHeight w:val="1791"/>
        </w:trPr>
        <w:tc>
          <w:tcPr>
            <w:tcW w:w="4347" w:type="dxa"/>
          </w:tcPr>
          <w:p w14:paraId="145FFBD4" w14:textId="6FE031B8" w:rsidR="000C5E2E" w:rsidRPr="000C5E2E" w:rsidRDefault="000C5E2E" w:rsidP="00B60323">
            <w:pPr>
              <w:spacing w:after="120" w:line="360" w:lineRule="auto"/>
              <w:ind w:right="113"/>
              <w:rPr>
                <w:rFonts w:ascii="Arial" w:hAnsi="Arial" w:cs="Arial"/>
                <w:bCs/>
                <w:sz w:val="24"/>
                <w:szCs w:val="24"/>
              </w:rPr>
            </w:pPr>
            <w:r w:rsidRPr="000C5E2E">
              <w:rPr>
                <w:rFonts w:ascii="Arial" w:hAnsi="Arial" w:cs="Arial"/>
                <w:bCs/>
                <w:sz w:val="24"/>
                <w:szCs w:val="24"/>
              </w:rPr>
              <w:t>Quantas refeições você faz ao dia?</w:t>
            </w:r>
          </w:p>
        </w:tc>
        <w:tc>
          <w:tcPr>
            <w:tcW w:w="4442" w:type="dxa"/>
            <w:gridSpan w:val="5"/>
          </w:tcPr>
          <w:p w14:paraId="043218D2" w14:textId="214AAFCF"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1-2</w:t>
            </w:r>
          </w:p>
          <w:p w14:paraId="10EEE531" w14:textId="0B88FC7B"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2-3</w:t>
            </w:r>
          </w:p>
          <w:p w14:paraId="37DB456B" w14:textId="494769B9"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3-4</w:t>
            </w:r>
          </w:p>
          <w:p w14:paraId="7202F1AF" w14:textId="53AFA9A9"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4-5</w:t>
            </w:r>
          </w:p>
          <w:p w14:paraId="75FEC247" w14:textId="54B4DDA6"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5-6</w:t>
            </w:r>
          </w:p>
          <w:p w14:paraId="0E8380B1" w14:textId="01DE1316"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mais de 6</w:t>
            </w:r>
          </w:p>
        </w:tc>
      </w:tr>
      <w:tr w:rsidR="000C5E2E" w14:paraId="2D4C03AA" w14:textId="59740AD7" w:rsidTr="00636AF4">
        <w:trPr>
          <w:trHeight w:val="274"/>
        </w:trPr>
        <w:tc>
          <w:tcPr>
            <w:tcW w:w="4347" w:type="dxa"/>
          </w:tcPr>
          <w:p w14:paraId="445374B4" w14:textId="1A422FFE" w:rsidR="000C5E2E" w:rsidRPr="000C5E2E" w:rsidRDefault="000C5E2E" w:rsidP="00B60323">
            <w:pPr>
              <w:spacing w:after="120" w:line="360" w:lineRule="auto"/>
              <w:ind w:right="113"/>
              <w:rPr>
                <w:rFonts w:ascii="Arial" w:hAnsi="Arial" w:cs="Arial"/>
                <w:bCs/>
                <w:sz w:val="24"/>
                <w:szCs w:val="24"/>
              </w:rPr>
            </w:pPr>
            <w:r w:rsidRPr="000C5E2E">
              <w:rPr>
                <w:rFonts w:ascii="Arial" w:hAnsi="Arial" w:cs="Arial"/>
                <w:bCs/>
                <w:sz w:val="24"/>
                <w:szCs w:val="24"/>
              </w:rPr>
              <w:t>Sente a necessidade de ingerir algum doce depois do almoço ou jantar?</w:t>
            </w:r>
          </w:p>
        </w:tc>
        <w:tc>
          <w:tcPr>
            <w:tcW w:w="1230" w:type="dxa"/>
          </w:tcPr>
          <w:p w14:paraId="50B0E4F2" w14:textId="7BEACE13" w:rsidR="000C5E2E" w:rsidRDefault="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Sim</w:t>
            </w:r>
          </w:p>
        </w:tc>
        <w:tc>
          <w:tcPr>
            <w:tcW w:w="1455" w:type="dxa"/>
            <w:gridSpan w:val="3"/>
          </w:tcPr>
          <w:p w14:paraId="183B525F" w14:textId="6B03745C" w:rsidR="000C5E2E" w:rsidRDefault="000C5E2E" w:rsidP="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Não </w:t>
            </w:r>
          </w:p>
        </w:tc>
        <w:tc>
          <w:tcPr>
            <w:tcW w:w="1757" w:type="dxa"/>
          </w:tcPr>
          <w:p w14:paraId="53D0CE9E" w14:textId="426DCC36" w:rsidR="000C5E2E" w:rsidRDefault="000C5E2E" w:rsidP="000C5E2E">
            <w:pPr>
              <w:rPr>
                <w:rFonts w:ascii="Arial" w:hAnsi="Arial" w:cs="Arial"/>
                <w:bCs/>
                <w:sz w:val="24"/>
                <w:szCs w:val="24"/>
              </w:rPr>
            </w:pPr>
            <w:proofErr w:type="gramStart"/>
            <w:r>
              <w:rPr>
                <w:rFonts w:ascii="Arial" w:hAnsi="Arial" w:cs="Arial"/>
                <w:bCs/>
                <w:sz w:val="24"/>
                <w:szCs w:val="24"/>
              </w:rPr>
              <w:t xml:space="preserve">(  </w:t>
            </w:r>
            <w:proofErr w:type="gramEnd"/>
            <w:r>
              <w:rPr>
                <w:rFonts w:ascii="Arial" w:hAnsi="Arial" w:cs="Arial"/>
                <w:bCs/>
                <w:sz w:val="24"/>
                <w:szCs w:val="24"/>
              </w:rPr>
              <w:t xml:space="preserve"> ) Às vezes</w:t>
            </w:r>
          </w:p>
        </w:tc>
      </w:tr>
    </w:tbl>
    <w:p w14:paraId="1F5139D6" w14:textId="31587D86" w:rsidR="00B60323" w:rsidRDefault="00C615C5" w:rsidP="00CB125F">
      <w:pPr>
        <w:tabs>
          <w:tab w:val="left" w:pos="6570"/>
        </w:tabs>
        <w:spacing w:after="120" w:line="360" w:lineRule="auto"/>
        <w:jc w:val="both"/>
        <w:rPr>
          <w:rFonts w:ascii="Arial" w:hAnsi="Arial" w:cs="Arial"/>
          <w:bCs/>
          <w:sz w:val="24"/>
          <w:szCs w:val="24"/>
        </w:rPr>
      </w:pPr>
      <w:r>
        <w:rPr>
          <w:rFonts w:ascii="Arial" w:hAnsi="Arial" w:cs="Arial"/>
          <w:bCs/>
          <w:sz w:val="24"/>
          <w:szCs w:val="24"/>
        </w:rPr>
        <w:t>Fonte: AUTORES (2021)</w:t>
      </w:r>
      <w:r w:rsidR="00396088">
        <w:rPr>
          <w:rFonts w:ascii="Arial" w:hAnsi="Arial" w:cs="Arial"/>
          <w:bCs/>
          <w:sz w:val="24"/>
          <w:szCs w:val="24"/>
        </w:rPr>
        <w:t>.</w:t>
      </w:r>
    </w:p>
    <w:p w14:paraId="2AD44EC1" w14:textId="77777777" w:rsidR="00396088" w:rsidRDefault="00396088" w:rsidP="00C615C5">
      <w:pPr>
        <w:tabs>
          <w:tab w:val="left" w:pos="6570"/>
        </w:tabs>
        <w:spacing w:after="120" w:line="360" w:lineRule="auto"/>
        <w:ind w:left="142" w:right="113"/>
        <w:jc w:val="both"/>
        <w:rPr>
          <w:rFonts w:ascii="Arial" w:hAnsi="Arial" w:cs="Arial"/>
          <w:bCs/>
          <w:sz w:val="24"/>
          <w:szCs w:val="24"/>
        </w:rPr>
      </w:pPr>
    </w:p>
    <w:p w14:paraId="6C834A64" w14:textId="3AC234ED" w:rsidR="004C14D0" w:rsidRPr="00636AF4" w:rsidRDefault="004F1F1E" w:rsidP="00636AF4">
      <w:pPr>
        <w:pStyle w:val="Ttulo1"/>
        <w:spacing w:before="0" w:after="120" w:line="360" w:lineRule="auto"/>
        <w:jc w:val="both"/>
        <w:rPr>
          <w:b w:val="0"/>
          <w:bCs/>
        </w:rPr>
      </w:pPr>
      <w:bookmarkStart w:id="44" w:name="_Toc82449974"/>
      <w:bookmarkStart w:id="45" w:name="_Toc82722510"/>
      <w:r w:rsidRPr="00636AF4">
        <w:rPr>
          <w:b w:val="0"/>
          <w:bCs/>
        </w:rPr>
        <w:t>6.2 DIETA SEMANAL</w:t>
      </w:r>
      <w:bookmarkEnd w:id="44"/>
      <w:bookmarkEnd w:id="45"/>
    </w:p>
    <w:p w14:paraId="02F10E9A" w14:textId="6123F662" w:rsidR="004C14D0" w:rsidRDefault="004C14D0" w:rsidP="00636AF4">
      <w:pPr>
        <w:spacing w:after="120" w:line="360" w:lineRule="auto"/>
        <w:ind w:firstLine="567"/>
        <w:jc w:val="both"/>
        <w:rPr>
          <w:rFonts w:ascii="Arial" w:hAnsi="Arial" w:cs="Arial"/>
          <w:color w:val="000000" w:themeColor="text1"/>
          <w:sz w:val="24"/>
          <w:szCs w:val="24"/>
        </w:rPr>
      </w:pPr>
      <w:r w:rsidRPr="00AC519E">
        <w:rPr>
          <w:rFonts w:ascii="Arial" w:hAnsi="Arial" w:cs="Arial"/>
          <w:color w:val="000000" w:themeColor="text1"/>
          <w:sz w:val="24"/>
          <w:szCs w:val="24"/>
        </w:rPr>
        <w:t xml:space="preserve">Foi desenvolvida uma dieta de 7 dias de duração para gastrite e uma para diabetes, baseada em pesquisas que foram </w:t>
      </w:r>
      <w:r w:rsidR="00396088">
        <w:rPr>
          <w:rFonts w:ascii="Arial" w:hAnsi="Arial" w:cs="Arial"/>
          <w:color w:val="000000" w:themeColor="text1"/>
          <w:sz w:val="24"/>
          <w:szCs w:val="24"/>
        </w:rPr>
        <w:t>realizadas</w:t>
      </w:r>
      <w:r w:rsidRPr="00AC519E">
        <w:rPr>
          <w:rFonts w:ascii="Arial" w:hAnsi="Arial" w:cs="Arial"/>
          <w:color w:val="000000" w:themeColor="text1"/>
          <w:sz w:val="24"/>
          <w:szCs w:val="24"/>
        </w:rPr>
        <w:t xml:space="preserve"> com o intuito de encontrar alimentos ricos em carboidratos essenciais, vitaminas e sais minerais, visando manter o índice glicêmico ideal e aliviar os sintomas da gastrite.</w:t>
      </w:r>
    </w:p>
    <w:p w14:paraId="3BB008EF" w14:textId="77777777" w:rsidR="00396088" w:rsidRPr="00AC519E" w:rsidRDefault="00396088" w:rsidP="00AC519E">
      <w:pPr>
        <w:spacing w:line="360" w:lineRule="auto"/>
        <w:ind w:left="142" w:right="113" w:firstLine="567"/>
        <w:jc w:val="both"/>
        <w:rPr>
          <w:rFonts w:ascii="Arial" w:hAnsi="Arial" w:cs="Arial"/>
          <w:color w:val="000000" w:themeColor="text1"/>
          <w:sz w:val="24"/>
          <w:szCs w:val="24"/>
        </w:rPr>
      </w:pPr>
    </w:p>
    <w:p w14:paraId="430920A4" w14:textId="7286C6E4" w:rsidR="009A674E" w:rsidRPr="000D21CA" w:rsidRDefault="004C14D0" w:rsidP="00636AF4">
      <w:pPr>
        <w:pStyle w:val="Ttulo1"/>
        <w:spacing w:before="0" w:after="120" w:line="360" w:lineRule="auto"/>
        <w:jc w:val="both"/>
      </w:pPr>
      <w:bookmarkStart w:id="46" w:name="_Toc82449975"/>
      <w:bookmarkStart w:id="47" w:name="_Toc82722511"/>
      <w:r w:rsidRPr="000D21CA">
        <w:t>6.</w:t>
      </w:r>
      <w:r w:rsidR="00396088">
        <w:t>2.1</w:t>
      </w:r>
      <w:r w:rsidRPr="000D21CA">
        <w:t xml:space="preserve"> Valores Nutricionais da Dieta</w:t>
      </w:r>
      <w:bookmarkEnd w:id="46"/>
      <w:bookmarkEnd w:id="47"/>
    </w:p>
    <w:p w14:paraId="0964A79D" w14:textId="2C3AA386" w:rsidR="000D21CA" w:rsidRDefault="009A674E" w:rsidP="00636AF4">
      <w:pPr>
        <w:spacing w:after="120" w:line="360" w:lineRule="auto"/>
        <w:ind w:firstLine="567"/>
        <w:jc w:val="both"/>
        <w:rPr>
          <w:rFonts w:ascii="Arial" w:hAnsi="Arial" w:cs="Arial"/>
          <w:sz w:val="24"/>
          <w:szCs w:val="24"/>
        </w:rPr>
      </w:pPr>
      <w:r w:rsidRPr="000D21CA">
        <w:rPr>
          <w:rFonts w:ascii="Arial" w:hAnsi="Arial" w:cs="Arial"/>
          <w:sz w:val="24"/>
          <w:szCs w:val="24"/>
        </w:rPr>
        <w:t xml:space="preserve">Após a </w:t>
      </w:r>
      <w:r w:rsidR="00396088">
        <w:rPr>
          <w:rFonts w:ascii="Arial" w:hAnsi="Arial" w:cs="Arial"/>
          <w:sz w:val="24"/>
          <w:szCs w:val="24"/>
        </w:rPr>
        <w:t>elaboração</w:t>
      </w:r>
      <w:r w:rsidRPr="000D21CA">
        <w:rPr>
          <w:rFonts w:ascii="Arial" w:hAnsi="Arial" w:cs="Arial"/>
          <w:sz w:val="24"/>
          <w:szCs w:val="24"/>
        </w:rPr>
        <w:t xml:space="preserve"> das dietas, os valores nutricionais e os macronutrientes das refeições e dos alimentos foram contabilizados, de modo a verificar se os valores diários estavam corretos e se apresentavam as quantidades necessárias de nutrientes</w:t>
      </w:r>
      <w:r w:rsidR="00475D1A" w:rsidRPr="000D21CA">
        <w:rPr>
          <w:rFonts w:ascii="Arial" w:hAnsi="Arial" w:cs="Arial"/>
          <w:sz w:val="24"/>
          <w:szCs w:val="24"/>
        </w:rPr>
        <w:t>.</w:t>
      </w:r>
      <w:r w:rsidR="00475D1A" w:rsidRPr="00AC519E">
        <w:rPr>
          <w:rFonts w:ascii="Arial" w:hAnsi="Arial" w:cs="Arial"/>
          <w:sz w:val="24"/>
          <w:szCs w:val="24"/>
        </w:rPr>
        <w:t xml:space="preserve"> </w:t>
      </w:r>
    </w:p>
    <w:p w14:paraId="5A21596A" w14:textId="4271AAB1" w:rsidR="00636AF4" w:rsidRDefault="00B14A34" w:rsidP="00636AF4">
      <w:pPr>
        <w:spacing w:after="120" w:line="360" w:lineRule="auto"/>
        <w:ind w:firstLine="567"/>
        <w:jc w:val="both"/>
        <w:rPr>
          <w:rFonts w:ascii="Arial" w:hAnsi="Arial" w:cs="Arial"/>
          <w:sz w:val="24"/>
          <w:szCs w:val="24"/>
        </w:rPr>
      </w:pPr>
      <w:r>
        <w:rPr>
          <w:rFonts w:ascii="Arial" w:hAnsi="Arial" w:cs="Arial"/>
          <w:sz w:val="24"/>
          <w:szCs w:val="24"/>
        </w:rPr>
        <w:t>As calorias diárias das dietas variam de 1</w:t>
      </w:r>
      <w:r w:rsidR="00196DBF">
        <w:rPr>
          <w:rFonts w:ascii="Arial" w:hAnsi="Arial" w:cs="Arial"/>
          <w:sz w:val="24"/>
          <w:szCs w:val="24"/>
        </w:rPr>
        <w:t>3</w:t>
      </w:r>
      <w:r>
        <w:rPr>
          <w:rFonts w:ascii="Arial" w:hAnsi="Arial" w:cs="Arial"/>
          <w:sz w:val="24"/>
          <w:szCs w:val="24"/>
        </w:rPr>
        <w:t>00kcal a 20</w:t>
      </w:r>
      <w:r w:rsidR="007E06FC">
        <w:rPr>
          <w:rFonts w:ascii="Arial" w:hAnsi="Arial" w:cs="Arial"/>
          <w:sz w:val="24"/>
          <w:szCs w:val="24"/>
        </w:rPr>
        <w:t>66</w:t>
      </w:r>
      <w:r>
        <w:rPr>
          <w:rFonts w:ascii="Arial" w:hAnsi="Arial" w:cs="Arial"/>
          <w:sz w:val="24"/>
          <w:szCs w:val="24"/>
        </w:rPr>
        <w:t xml:space="preserve">kcal, e os valores dos macronutrientes seguem </w:t>
      </w:r>
      <w:r w:rsidR="007E06FC">
        <w:rPr>
          <w:rFonts w:ascii="Arial" w:hAnsi="Arial" w:cs="Arial"/>
          <w:sz w:val="24"/>
          <w:szCs w:val="24"/>
        </w:rPr>
        <w:t>a recomendação do VET (Valor Energético Diário) de</w:t>
      </w:r>
      <w:r w:rsidR="007E6A52">
        <w:rPr>
          <w:rFonts w:ascii="Arial" w:hAnsi="Arial" w:cs="Arial"/>
          <w:sz w:val="24"/>
          <w:szCs w:val="24"/>
        </w:rPr>
        <w:t xml:space="preserve">, </w:t>
      </w:r>
      <w:r w:rsidR="007E06FC">
        <w:rPr>
          <w:rFonts w:ascii="Arial" w:hAnsi="Arial" w:cs="Arial"/>
          <w:sz w:val="24"/>
          <w:szCs w:val="24"/>
        </w:rPr>
        <w:t>aproximadamente</w:t>
      </w:r>
      <w:r w:rsidR="007E6A52">
        <w:rPr>
          <w:rFonts w:ascii="Arial" w:hAnsi="Arial" w:cs="Arial"/>
          <w:sz w:val="24"/>
          <w:szCs w:val="24"/>
        </w:rPr>
        <w:t>,</w:t>
      </w:r>
      <w:r w:rsidR="007E06FC">
        <w:rPr>
          <w:rFonts w:ascii="Arial" w:hAnsi="Arial" w:cs="Arial"/>
          <w:sz w:val="24"/>
          <w:szCs w:val="24"/>
        </w:rPr>
        <w:t xml:space="preserve"> 275g de carboidratos, 66g de lipídeos e 75g de proteínas. </w:t>
      </w:r>
    </w:p>
    <w:p w14:paraId="71CFFD7E" w14:textId="7A2372F9" w:rsidR="000D78FE" w:rsidRPr="00636AF4" w:rsidRDefault="004F1F1E" w:rsidP="00636AF4">
      <w:pPr>
        <w:pStyle w:val="Ttulo1"/>
        <w:spacing w:before="0" w:after="120" w:line="360" w:lineRule="auto"/>
        <w:jc w:val="both"/>
        <w:rPr>
          <w:b w:val="0"/>
          <w:bCs/>
        </w:rPr>
      </w:pPr>
      <w:bookmarkStart w:id="48" w:name="_Toc82449976"/>
      <w:bookmarkStart w:id="49" w:name="_Toc82722512"/>
      <w:r w:rsidRPr="00636AF4">
        <w:rPr>
          <w:b w:val="0"/>
          <w:bCs/>
        </w:rPr>
        <w:t>6.3 PREPARAÇÕES</w:t>
      </w:r>
      <w:bookmarkEnd w:id="48"/>
      <w:bookmarkEnd w:id="49"/>
    </w:p>
    <w:p w14:paraId="533CBD1D" w14:textId="77777777" w:rsidR="000D78FE" w:rsidRPr="00396088" w:rsidRDefault="000D78FE" w:rsidP="00506163">
      <w:pPr>
        <w:pStyle w:val="PargrafodaLista"/>
        <w:numPr>
          <w:ilvl w:val="0"/>
          <w:numId w:val="8"/>
        </w:numPr>
        <w:spacing w:after="120" w:line="360" w:lineRule="auto"/>
        <w:jc w:val="both"/>
        <w:rPr>
          <w:rFonts w:ascii="Arial" w:hAnsi="Arial" w:cs="Arial"/>
          <w:b/>
          <w:sz w:val="24"/>
          <w:szCs w:val="24"/>
        </w:rPr>
      </w:pPr>
      <w:r w:rsidRPr="00396088">
        <w:rPr>
          <w:rFonts w:ascii="Arial" w:hAnsi="Arial" w:cs="Arial"/>
          <w:b/>
          <w:sz w:val="24"/>
          <w:szCs w:val="24"/>
        </w:rPr>
        <w:t>RECEITA DE CHIPS DE MAÇÃ COM CANELA</w:t>
      </w:r>
    </w:p>
    <w:p w14:paraId="3413B722" w14:textId="739A67C4" w:rsidR="000D78FE" w:rsidRPr="00396088" w:rsidRDefault="000D78FE" w:rsidP="00636AF4">
      <w:pPr>
        <w:spacing w:after="120" w:line="360" w:lineRule="auto"/>
        <w:jc w:val="both"/>
        <w:rPr>
          <w:rFonts w:ascii="Arial" w:eastAsia="Times New Roman" w:hAnsi="Arial" w:cs="Arial"/>
          <w:sz w:val="24"/>
          <w:szCs w:val="24"/>
          <w:lang w:eastAsia="pt-BR"/>
        </w:rPr>
      </w:pPr>
      <w:r w:rsidRPr="00396088">
        <w:rPr>
          <w:rFonts w:ascii="Arial" w:hAnsi="Arial" w:cs="Arial"/>
          <w:bCs/>
          <w:sz w:val="24"/>
          <w:szCs w:val="24"/>
        </w:rPr>
        <w:t>Ingredientes:</w:t>
      </w:r>
      <w:r w:rsidR="00DD6CCE" w:rsidRPr="00396088">
        <w:rPr>
          <w:rFonts w:ascii="Arial" w:hAnsi="Arial" w:cs="Arial"/>
          <w:bCs/>
          <w:sz w:val="24"/>
          <w:szCs w:val="24"/>
        </w:rPr>
        <w:t xml:space="preserve"> </w:t>
      </w:r>
      <w:r w:rsidRPr="00396088">
        <w:rPr>
          <w:rFonts w:ascii="Arial" w:eastAsia="Times New Roman" w:hAnsi="Arial" w:cs="Arial"/>
          <w:sz w:val="24"/>
          <w:szCs w:val="24"/>
          <w:lang w:eastAsia="pt-BR"/>
        </w:rPr>
        <w:t>Papel manteiga; 2 maçãs médias; canela em pó.</w:t>
      </w:r>
    </w:p>
    <w:p w14:paraId="3CFACB7F" w14:textId="058BB907" w:rsidR="000D78FE" w:rsidRPr="00396088" w:rsidRDefault="000D78FE" w:rsidP="00636AF4">
      <w:pPr>
        <w:spacing w:after="120" w:line="360" w:lineRule="auto"/>
        <w:jc w:val="both"/>
        <w:rPr>
          <w:rFonts w:ascii="Arial" w:hAnsi="Arial" w:cs="Arial"/>
          <w:sz w:val="24"/>
          <w:szCs w:val="24"/>
          <w:lang w:eastAsia="pt-BR"/>
        </w:rPr>
      </w:pPr>
      <w:r w:rsidRPr="00396088">
        <w:rPr>
          <w:rFonts w:ascii="Arial" w:hAnsi="Arial" w:cs="Arial"/>
          <w:bCs/>
          <w:sz w:val="24"/>
          <w:szCs w:val="24"/>
          <w:lang w:eastAsia="pt-BR"/>
        </w:rPr>
        <w:t>Modo de preparo:</w:t>
      </w:r>
      <w:r w:rsidR="00DD6CCE" w:rsidRPr="00396088">
        <w:rPr>
          <w:rFonts w:ascii="Arial" w:hAnsi="Arial" w:cs="Arial"/>
          <w:bCs/>
          <w:sz w:val="24"/>
          <w:szCs w:val="24"/>
          <w:lang w:eastAsia="pt-BR"/>
        </w:rPr>
        <w:t xml:space="preserve"> </w:t>
      </w:r>
      <w:r w:rsidR="0069121A" w:rsidRPr="00396088">
        <w:rPr>
          <w:rFonts w:ascii="Arial" w:hAnsi="Arial" w:cs="Arial"/>
          <w:sz w:val="24"/>
          <w:szCs w:val="24"/>
          <w:lang w:eastAsia="pt-BR"/>
        </w:rPr>
        <w:t>p</w:t>
      </w:r>
      <w:r w:rsidR="0042749F" w:rsidRPr="00396088">
        <w:rPr>
          <w:rFonts w:ascii="Arial" w:hAnsi="Arial" w:cs="Arial"/>
          <w:sz w:val="24"/>
          <w:szCs w:val="24"/>
          <w:lang w:eastAsia="pt-BR"/>
        </w:rPr>
        <w:t>ré-aqueceu o forno (100°C) e colo</w:t>
      </w:r>
      <w:r w:rsidR="00CD58AB" w:rsidRPr="00396088">
        <w:rPr>
          <w:rFonts w:ascii="Arial" w:hAnsi="Arial" w:cs="Arial"/>
          <w:sz w:val="24"/>
          <w:szCs w:val="24"/>
          <w:lang w:eastAsia="pt-BR"/>
        </w:rPr>
        <w:t>c</w:t>
      </w:r>
      <w:r w:rsidR="0042749F" w:rsidRPr="00396088">
        <w:rPr>
          <w:rFonts w:ascii="Arial" w:hAnsi="Arial" w:cs="Arial"/>
          <w:sz w:val="24"/>
          <w:szCs w:val="24"/>
          <w:lang w:eastAsia="pt-BR"/>
        </w:rPr>
        <w:t>o</w:t>
      </w:r>
      <w:r w:rsidR="00CD58AB" w:rsidRPr="00396088">
        <w:rPr>
          <w:rFonts w:ascii="Arial" w:hAnsi="Arial" w:cs="Arial"/>
          <w:sz w:val="24"/>
          <w:szCs w:val="24"/>
          <w:lang w:eastAsia="pt-BR"/>
        </w:rPr>
        <w:t>u</w:t>
      </w:r>
      <w:r w:rsidR="0042749F" w:rsidRPr="00396088">
        <w:rPr>
          <w:rFonts w:ascii="Arial" w:hAnsi="Arial" w:cs="Arial"/>
          <w:sz w:val="24"/>
          <w:szCs w:val="24"/>
          <w:lang w:eastAsia="pt-BR"/>
        </w:rPr>
        <w:t xml:space="preserve"> o papel manteiga sobre toda a parte de dentro de uma forma. Depois disso, as maçãs foram lavadas e secadas. Utilizou uma faca, cortou em fatias bem finas, para fazer chips redondas. Descartou as sementes. As fatias de maçã foram colocadas sobre o papel manteiga na assadeira, sem que houvesse sobreposição, e </w:t>
      </w:r>
      <w:r w:rsidR="00CD58AB" w:rsidRPr="00396088">
        <w:rPr>
          <w:rFonts w:ascii="Arial" w:hAnsi="Arial" w:cs="Arial"/>
          <w:sz w:val="24"/>
          <w:szCs w:val="24"/>
          <w:lang w:eastAsia="pt-BR"/>
        </w:rPr>
        <w:t xml:space="preserve">polvilhou a </w:t>
      </w:r>
      <w:r w:rsidR="0042749F" w:rsidRPr="00396088">
        <w:rPr>
          <w:rFonts w:ascii="Arial" w:hAnsi="Arial" w:cs="Arial"/>
          <w:sz w:val="24"/>
          <w:szCs w:val="24"/>
          <w:lang w:eastAsia="pt-BR"/>
        </w:rPr>
        <w:t>canela sobre as maçãs. Levou ao forno por cerca de 1 hora. Em seguida, as maçãs foram viradas e assadas por mais 1 hora, virando ocasionalmente, até que as fatias de maçã estivessem totalmente desidratadas. As maçãs foram retiradas do forno, e esfriadas completamente.</w:t>
      </w:r>
    </w:p>
    <w:p w14:paraId="7C5DA3E5" w14:textId="77777777" w:rsidR="000D78FE" w:rsidRPr="00396088" w:rsidRDefault="000D78FE" w:rsidP="00506163">
      <w:pPr>
        <w:pStyle w:val="PargrafodaLista"/>
        <w:numPr>
          <w:ilvl w:val="0"/>
          <w:numId w:val="8"/>
        </w:numPr>
        <w:spacing w:after="120" w:line="360" w:lineRule="auto"/>
        <w:jc w:val="both"/>
        <w:rPr>
          <w:rFonts w:ascii="Arial" w:hAnsi="Arial" w:cs="Arial"/>
          <w:b/>
          <w:sz w:val="24"/>
          <w:szCs w:val="24"/>
          <w:lang w:eastAsia="pt-BR"/>
        </w:rPr>
      </w:pPr>
      <w:r w:rsidRPr="00396088">
        <w:rPr>
          <w:rFonts w:ascii="Arial" w:hAnsi="Arial" w:cs="Arial"/>
          <w:b/>
          <w:sz w:val="24"/>
          <w:szCs w:val="24"/>
          <w:lang w:eastAsia="pt-BR"/>
        </w:rPr>
        <w:t>RECEITA DE GUACAMOLE</w:t>
      </w:r>
    </w:p>
    <w:p w14:paraId="6470A4F9" w14:textId="4036EE2E" w:rsidR="000D78FE" w:rsidRPr="00396088" w:rsidRDefault="000D78FE" w:rsidP="00506163">
      <w:pPr>
        <w:spacing w:after="120" w:line="360" w:lineRule="auto"/>
        <w:jc w:val="both"/>
        <w:rPr>
          <w:rFonts w:ascii="Arial" w:hAnsi="Arial" w:cs="Arial"/>
          <w:color w:val="1C1C1C"/>
          <w:sz w:val="24"/>
          <w:szCs w:val="24"/>
        </w:rPr>
      </w:pPr>
      <w:r w:rsidRPr="00396088">
        <w:rPr>
          <w:rFonts w:ascii="Arial" w:hAnsi="Arial" w:cs="Arial"/>
          <w:bCs/>
          <w:sz w:val="24"/>
          <w:szCs w:val="24"/>
          <w:lang w:eastAsia="pt-BR"/>
        </w:rPr>
        <w:t>Ingredientes:</w:t>
      </w:r>
      <w:r w:rsidR="00DD6CCE" w:rsidRPr="00396088">
        <w:rPr>
          <w:rFonts w:ascii="Arial" w:hAnsi="Arial" w:cs="Arial"/>
          <w:bCs/>
          <w:sz w:val="24"/>
          <w:szCs w:val="24"/>
          <w:lang w:eastAsia="pt-BR"/>
        </w:rPr>
        <w:t xml:space="preserve"> </w:t>
      </w:r>
      <w:r w:rsidRPr="00396088">
        <w:rPr>
          <w:rFonts w:ascii="Arial" w:hAnsi="Arial" w:cs="Arial"/>
          <w:color w:val="1C1C1C"/>
          <w:sz w:val="24"/>
          <w:szCs w:val="24"/>
        </w:rPr>
        <w:t>1 abacate maduro; 1 tomate; caldo de 1 limão; 1 cebola; sal a gosto</w:t>
      </w:r>
      <w:r w:rsidR="00396088">
        <w:rPr>
          <w:rFonts w:ascii="Arial" w:hAnsi="Arial" w:cs="Arial"/>
          <w:color w:val="1C1C1C"/>
          <w:sz w:val="24"/>
          <w:szCs w:val="24"/>
        </w:rPr>
        <w:t>.</w:t>
      </w:r>
    </w:p>
    <w:p w14:paraId="60818B3C" w14:textId="5269DA19" w:rsidR="000D78FE" w:rsidRPr="00396088" w:rsidRDefault="000D78FE" w:rsidP="00506163">
      <w:pPr>
        <w:pStyle w:val="ng-star-inserted"/>
        <w:shd w:val="clear" w:color="auto" w:fill="FFFFFF"/>
        <w:spacing w:before="0" w:beforeAutospacing="0" w:after="120" w:afterAutospacing="0" w:line="360" w:lineRule="auto"/>
        <w:jc w:val="both"/>
        <w:rPr>
          <w:rFonts w:ascii="Arial" w:hAnsi="Arial" w:cs="Arial"/>
          <w:color w:val="1C1C1C"/>
        </w:rPr>
      </w:pPr>
      <w:r w:rsidRPr="00396088">
        <w:rPr>
          <w:rFonts w:ascii="Arial" w:hAnsi="Arial" w:cs="Arial"/>
          <w:bCs/>
          <w:color w:val="1C1C1C"/>
        </w:rPr>
        <w:t>Modo de preparo:</w:t>
      </w:r>
      <w:r w:rsidR="00DD6CCE" w:rsidRPr="00396088">
        <w:rPr>
          <w:rFonts w:ascii="Arial" w:hAnsi="Arial" w:cs="Arial"/>
          <w:bCs/>
          <w:color w:val="1C1C1C"/>
        </w:rPr>
        <w:t xml:space="preserve"> </w:t>
      </w:r>
      <w:r w:rsidR="0042749F" w:rsidRPr="00396088">
        <w:rPr>
          <w:rFonts w:ascii="Arial" w:hAnsi="Arial" w:cs="Arial"/>
          <w:color w:val="171616"/>
        </w:rPr>
        <w:t xml:space="preserve">Cortou o abacate ao meio, retirou o caroço (descartado) e a polpa. </w:t>
      </w:r>
      <w:r w:rsidR="0042749F" w:rsidRPr="00396088">
        <w:rPr>
          <w:rFonts w:ascii="Arial" w:hAnsi="Arial" w:cs="Arial"/>
          <w:color w:val="1C1C1C"/>
        </w:rPr>
        <w:t xml:space="preserve">Transferiu para um recipiente e amassou com um garfo. Em uma tabua, a cebola e o tomate </w:t>
      </w:r>
      <w:r w:rsidR="00CB7CB2" w:rsidRPr="00396088">
        <w:rPr>
          <w:rFonts w:ascii="Arial" w:hAnsi="Arial" w:cs="Arial"/>
          <w:color w:val="1C1C1C"/>
        </w:rPr>
        <w:t xml:space="preserve">foram </w:t>
      </w:r>
      <w:r w:rsidR="0042749F" w:rsidRPr="00396088">
        <w:rPr>
          <w:rFonts w:ascii="Arial" w:hAnsi="Arial" w:cs="Arial"/>
          <w:color w:val="1C1C1C"/>
        </w:rPr>
        <w:t xml:space="preserve">cortados </w:t>
      </w:r>
      <w:r w:rsidR="00CB7CB2" w:rsidRPr="00396088">
        <w:rPr>
          <w:rFonts w:ascii="Arial" w:hAnsi="Arial" w:cs="Arial"/>
          <w:color w:val="1C1C1C"/>
        </w:rPr>
        <w:t xml:space="preserve">em cubos </w:t>
      </w:r>
      <w:r w:rsidR="0042749F" w:rsidRPr="00396088">
        <w:rPr>
          <w:rFonts w:ascii="Arial" w:hAnsi="Arial" w:cs="Arial"/>
          <w:color w:val="1C1C1C"/>
        </w:rPr>
        <w:t>e despejados na tigela com o abacate. Adicionou o sal e o caldo do limão. Misturou todos os ingredientes.</w:t>
      </w:r>
    </w:p>
    <w:p w14:paraId="310E1601" w14:textId="77777777" w:rsidR="000D78FE" w:rsidRPr="00396088" w:rsidRDefault="000D78FE" w:rsidP="00506163">
      <w:pPr>
        <w:pStyle w:val="PargrafodaLista"/>
        <w:numPr>
          <w:ilvl w:val="0"/>
          <w:numId w:val="8"/>
        </w:numPr>
        <w:spacing w:after="120" w:line="360" w:lineRule="auto"/>
        <w:jc w:val="both"/>
        <w:rPr>
          <w:rFonts w:ascii="Arial" w:hAnsi="Arial" w:cs="Arial"/>
          <w:b/>
          <w:sz w:val="24"/>
          <w:szCs w:val="24"/>
        </w:rPr>
      </w:pPr>
      <w:r w:rsidRPr="00396088">
        <w:rPr>
          <w:rFonts w:ascii="Arial" w:hAnsi="Arial" w:cs="Arial"/>
          <w:b/>
          <w:sz w:val="24"/>
          <w:szCs w:val="24"/>
        </w:rPr>
        <w:t>RECEITA DE BROWNIE DE BANANA E CACAU</w:t>
      </w:r>
    </w:p>
    <w:p w14:paraId="311522D3" w14:textId="790C9A07" w:rsidR="000D78FE" w:rsidRPr="00396088" w:rsidRDefault="000D78FE" w:rsidP="00506163">
      <w:pPr>
        <w:pStyle w:val="PargrafodaLista"/>
        <w:spacing w:after="120" w:line="360" w:lineRule="auto"/>
        <w:ind w:left="0"/>
        <w:jc w:val="both"/>
        <w:rPr>
          <w:rFonts w:ascii="Arial" w:hAnsi="Arial" w:cs="Arial"/>
          <w:b/>
          <w:sz w:val="24"/>
          <w:szCs w:val="24"/>
        </w:rPr>
      </w:pPr>
      <w:r w:rsidRPr="00396088">
        <w:rPr>
          <w:rFonts w:ascii="Arial" w:hAnsi="Arial" w:cs="Arial"/>
          <w:bCs/>
          <w:sz w:val="24"/>
          <w:szCs w:val="24"/>
        </w:rPr>
        <w:t>Ingredientes:</w:t>
      </w:r>
      <w:r w:rsidR="00DD6CCE" w:rsidRPr="00396088">
        <w:rPr>
          <w:rFonts w:ascii="Arial" w:hAnsi="Arial" w:cs="Arial"/>
          <w:bCs/>
          <w:sz w:val="24"/>
          <w:szCs w:val="24"/>
        </w:rPr>
        <w:t xml:space="preserve"> </w:t>
      </w:r>
      <w:r w:rsidRPr="00396088">
        <w:rPr>
          <w:rFonts w:ascii="Arial" w:eastAsia="Times New Roman" w:hAnsi="Arial" w:cs="Arial"/>
          <w:sz w:val="24"/>
          <w:szCs w:val="24"/>
          <w:lang w:eastAsia="pt-BR"/>
        </w:rPr>
        <w:t>3 bananas; ½ colher de chá de fermento; ½ xícara de cacau em pó 100%.</w:t>
      </w:r>
    </w:p>
    <w:p w14:paraId="1A77146A" w14:textId="40DF96F3" w:rsidR="000D78FE" w:rsidRPr="00396088" w:rsidRDefault="000D78FE" w:rsidP="00506163">
      <w:pPr>
        <w:pStyle w:val="PargrafodaLista"/>
        <w:shd w:val="clear" w:color="auto" w:fill="FFFFFF"/>
        <w:spacing w:after="120" w:line="360" w:lineRule="auto"/>
        <w:ind w:left="0"/>
        <w:jc w:val="both"/>
        <w:rPr>
          <w:rFonts w:ascii="Arial" w:eastAsia="Times New Roman" w:hAnsi="Arial" w:cs="Arial"/>
          <w:sz w:val="24"/>
          <w:szCs w:val="24"/>
          <w:lang w:eastAsia="pt-BR"/>
        </w:rPr>
      </w:pPr>
      <w:r w:rsidRPr="00396088">
        <w:rPr>
          <w:rFonts w:ascii="Arial" w:eastAsia="Times New Roman" w:hAnsi="Arial" w:cs="Arial"/>
          <w:bCs/>
          <w:sz w:val="24"/>
          <w:szCs w:val="24"/>
          <w:lang w:eastAsia="pt-BR"/>
        </w:rPr>
        <w:t>Modo de preparo:</w:t>
      </w:r>
      <w:r w:rsidR="00DD6CCE" w:rsidRPr="00396088">
        <w:rPr>
          <w:rFonts w:ascii="Arial" w:eastAsia="Times New Roman" w:hAnsi="Arial" w:cs="Arial"/>
          <w:bCs/>
          <w:sz w:val="24"/>
          <w:szCs w:val="24"/>
          <w:lang w:eastAsia="pt-BR"/>
        </w:rPr>
        <w:t xml:space="preserve"> </w:t>
      </w:r>
      <w:r w:rsidR="00CD58AB" w:rsidRPr="00396088">
        <w:rPr>
          <w:rFonts w:ascii="Arial" w:eastAsia="Times New Roman" w:hAnsi="Arial" w:cs="Arial"/>
          <w:sz w:val="24"/>
          <w:szCs w:val="24"/>
          <w:lang w:eastAsia="pt-BR"/>
        </w:rPr>
        <w:t>Amassou bem as bananas e misturou com o cacau em pó e com o fermento até ficar com aspecto de massa. Transferiu a massa para uma forma forrada com papel manteiga e untada e levou ao forno pré-aquecido (180°C) por 20 minutos. Retirou do forno, deixou esfriar e cortou em quadradinhos.</w:t>
      </w:r>
    </w:p>
    <w:p w14:paraId="6556F555" w14:textId="77777777" w:rsidR="000D78FE" w:rsidRPr="00396088" w:rsidRDefault="000D78FE" w:rsidP="00506163">
      <w:pPr>
        <w:pStyle w:val="PargrafodaLista"/>
        <w:numPr>
          <w:ilvl w:val="0"/>
          <w:numId w:val="8"/>
        </w:numPr>
        <w:spacing w:after="120" w:line="360" w:lineRule="auto"/>
        <w:jc w:val="both"/>
        <w:rPr>
          <w:rFonts w:ascii="Arial" w:hAnsi="Arial" w:cs="Arial"/>
          <w:b/>
          <w:sz w:val="24"/>
          <w:szCs w:val="24"/>
        </w:rPr>
      </w:pPr>
      <w:r w:rsidRPr="00396088">
        <w:rPr>
          <w:rFonts w:ascii="Arial" w:hAnsi="Arial" w:cs="Arial"/>
          <w:b/>
          <w:sz w:val="24"/>
          <w:szCs w:val="24"/>
        </w:rPr>
        <w:t>RECEITA DE SALADA DE BERINJELA</w:t>
      </w:r>
    </w:p>
    <w:p w14:paraId="4F5DB9D3" w14:textId="1DEF37B3" w:rsidR="000D78FE" w:rsidRPr="00396088" w:rsidRDefault="000D78FE" w:rsidP="00506163">
      <w:pPr>
        <w:pStyle w:val="PargrafodaLista"/>
        <w:spacing w:after="120" w:line="360" w:lineRule="auto"/>
        <w:ind w:left="0"/>
        <w:jc w:val="both"/>
        <w:rPr>
          <w:rFonts w:ascii="Arial" w:eastAsia="Times New Roman" w:hAnsi="Arial" w:cs="Arial"/>
          <w:sz w:val="24"/>
          <w:szCs w:val="24"/>
          <w:lang w:eastAsia="pt-BR"/>
        </w:rPr>
      </w:pPr>
      <w:r w:rsidRPr="00396088">
        <w:rPr>
          <w:rFonts w:ascii="Arial" w:hAnsi="Arial" w:cs="Arial"/>
          <w:bCs/>
          <w:sz w:val="24"/>
          <w:szCs w:val="24"/>
        </w:rPr>
        <w:t>Ingredientes:</w:t>
      </w:r>
      <w:r w:rsidR="00DD6CCE" w:rsidRPr="00396088">
        <w:rPr>
          <w:rFonts w:ascii="Arial" w:hAnsi="Arial" w:cs="Arial"/>
          <w:bCs/>
          <w:sz w:val="24"/>
          <w:szCs w:val="24"/>
        </w:rPr>
        <w:t xml:space="preserve"> </w:t>
      </w:r>
      <w:r w:rsidRPr="00396088">
        <w:rPr>
          <w:rFonts w:ascii="Arial" w:eastAsia="Times New Roman" w:hAnsi="Arial" w:cs="Arial"/>
          <w:sz w:val="24"/>
          <w:szCs w:val="24"/>
          <w:lang w:eastAsia="pt-BR"/>
        </w:rPr>
        <w:t xml:space="preserve">1 Berinjela; 1 pimentão vermelho; 1 tomate; 1 cebola; 2 dentes de alho; salsinha a gosto; azeite de oliva </w:t>
      </w:r>
      <w:r w:rsidR="00DD6CCE" w:rsidRPr="00396088">
        <w:rPr>
          <w:rFonts w:ascii="Arial" w:eastAsia="Times New Roman" w:hAnsi="Arial" w:cs="Arial"/>
          <w:sz w:val="24"/>
          <w:szCs w:val="24"/>
          <w:lang w:eastAsia="pt-BR"/>
        </w:rPr>
        <w:t>extravirgem</w:t>
      </w:r>
      <w:r w:rsidRPr="00396088">
        <w:rPr>
          <w:rFonts w:ascii="Arial" w:eastAsia="Times New Roman" w:hAnsi="Arial" w:cs="Arial"/>
          <w:sz w:val="24"/>
          <w:szCs w:val="24"/>
          <w:lang w:eastAsia="pt-BR"/>
        </w:rPr>
        <w:t>; sal a gosto.</w:t>
      </w:r>
    </w:p>
    <w:p w14:paraId="55EE3827" w14:textId="7F682990" w:rsidR="000D78FE" w:rsidRPr="00396088" w:rsidRDefault="000D78FE" w:rsidP="00506163">
      <w:pPr>
        <w:pStyle w:val="PargrafodaLista"/>
        <w:shd w:val="clear" w:color="auto" w:fill="FFFFFF"/>
        <w:spacing w:after="120" w:line="360" w:lineRule="auto"/>
        <w:ind w:left="0"/>
        <w:jc w:val="both"/>
        <w:rPr>
          <w:rFonts w:ascii="Arial" w:hAnsi="Arial" w:cs="Arial"/>
          <w:sz w:val="24"/>
          <w:szCs w:val="24"/>
          <w:shd w:val="clear" w:color="auto" w:fill="FFFFFF"/>
        </w:rPr>
      </w:pPr>
      <w:r w:rsidRPr="00396088">
        <w:rPr>
          <w:rFonts w:ascii="Arial" w:eastAsia="Times New Roman" w:hAnsi="Arial" w:cs="Arial"/>
          <w:bCs/>
          <w:sz w:val="24"/>
          <w:szCs w:val="24"/>
          <w:lang w:eastAsia="pt-BR"/>
        </w:rPr>
        <w:t>Modo de preparo:</w:t>
      </w:r>
      <w:r w:rsidR="00DD6CCE" w:rsidRPr="00396088">
        <w:rPr>
          <w:rFonts w:ascii="Arial" w:eastAsia="Times New Roman" w:hAnsi="Arial" w:cs="Arial"/>
          <w:bCs/>
          <w:sz w:val="24"/>
          <w:szCs w:val="24"/>
          <w:lang w:eastAsia="pt-BR"/>
        </w:rPr>
        <w:t xml:space="preserve"> </w:t>
      </w:r>
      <w:r w:rsidR="00CD58AB" w:rsidRPr="00396088">
        <w:rPr>
          <w:rFonts w:ascii="Arial" w:hAnsi="Arial" w:cs="Arial"/>
          <w:sz w:val="24"/>
          <w:szCs w:val="24"/>
          <w:shd w:val="clear" w:color="auto" w:fill="FFFFFF"/>
        </w:rPr>
        <w:t>Cozinhou a berinjela cortada em cubos com um pouco de sal. Em uma panela, fritou o alho e a cebola no azeite e</w:t>
      </w:r>
      <w:r w:rsidR="00CD58AB" w:rsidRPr="00396088">
        <w:rPr>
          <w:rFonts w:ascii="Arial" w:eastAsia="Times New Roman" w:hAnsi="Arial" w:cs="Arial"/>
          <w:sz w:val="24"/>
          <w:szCs w:val="24"/>
          <w:lang w:eastAsia="pt-BR"/>
        </w:rPr>
        <w:t xml:space="preserve"> </w:t>
      </w:r>
      <w:r w:rsidR="00CD58AB" w:rsidRPr="00396088">
        <w:rPr>
          <w:rFonts w:ascii="Arial" w:hAnsi="Arial" w:cs="Arial"/>
          <w:sz w:val="24"/>
          <w:szCs w:val="24"/>
          <w:shd w:val="clear" w:color="auto" w:fill="FFFFFF"/>
        </w:rPr>
        <w:t>acrescentou a berinjela cozida, os pimentões picados e o tomate em cubos. Temperou a gosto, acrescentou a salsinha.</w:t>
      </w:r>
    </w:p>
    <w:p w14:paraId="2EED0A3C" w14:textId="77777777" w:rsidR="000D78FE" w:rsidRPr="00396088" w:rsidRDefault="000D78FE" w:rsidP="00506163">
      <w:pPr>
        <w:pStyle w:val="PargrafodaLista"/>
        <w:numPr>
          <w:ilvl w:val="0"/>
          <w:numId w:val="8"/>
        </w:numPr>
        <w:shd w:val="clear" w:color="auto" w:fill="FFFFFF"/>
        <w:spacing w:after="120" w:line="360" w:lineRule="auto"/>
        <w:jc w:val="both"/>
        <w:rPr>
          <w:rFonts w:ascii="Arial" w:eastAsia="Times New Roman" w:hAnsi="Arial" w:cs="Arial"/>
          <w:b/>
          <w:sz w:val="24"/>
          <w:szCs w:val="24"/>
          <w:lang w:eastAsia="pt-BR"/>
        </w:rPr>
      </w:pPr>
      <w:r w:rsidRPr="00396088">
        <w:rPr>
          <w:rFonts w:ascii="Arial" w:hAnsi="Arial" w:cs="Arial"/>
          <w:b/>
          <w:sz w:val="24"/>
          <w:szCs w:val="24"/>
        </w:rPr>
        <w:t xml:space="preserve">RECEITA DE </w:t>
      </w:r>
      <w:r w:rsidRPr="00396088">
        <w:rPr>
          <w:rFonts w:ascii="Arial" w:eastAsia="Times New Roman" w:hAnsi="Arial" w:cs="Arial"/>
          <w:b/>
          <w:sz w:val="24"/>
          <w:szCs w:val="24"/>
          <w:lang w:eastAsia="pt-BR"/>
        </w:rPr>
        <w:t>ABOBRINHA RECHEADA COM ATUM</w:t>
      </w:r>
    </w:p>
    <w:p w14:paraId="7AA6201D" w14:textId="3FE7AF8A" w:rsidR="000D78FE" w:rsidRPr="00396088" w:rsidRDefault="000D78FE" w:rsidP="00506163">
      <w:pPr>
        <w:pStyle w:val="PargrafodaLista"/>
        <w:spacing w:after="120" w:line="360" w:lineRule="auto"/>
        <w:ind w:left="0"/>
        <w:jc w:val="both"/>
        <w:rPr>
          <w:rFonts w:ascii="Arial" w:eastAsia="Times New Roman" w:hAnsi="Arial" w:cs="Arial"/>
          <w:sz w:val="24"/>
          <w:szCs w:val="24"/>
          <w:lang w:eastAsia="pt-BR"/>
        </w:rPr>
      </w:pPr>
      <w:r w:rsidRPr="00396088">
        <w:rPr>
          <w:rFonts w:ascii="Arial" w:hAnsi="Arial" w:cs="Arial"/>
          <w:bCs/>
          <w:sz w:val="24"/>
          <w:szCs w:val="24"/>
        </w:rPr>
        <w:t>Ingredientes:</w:t>
      </w:r>
      <w:r w:rsidR="00DD6CCE" w:rsidRPr="00396088">
        <w:rPr>
          <w:rFonts w:ascii="Arial" w:hAnsi="Arial" w:cs="Arial"/>
          <w:bCs/>
          <w:sz w:val="24"/>
          <w:szCs w:val="24"/>
        </w:rPr>
        <w:t xml:space="preserve"> </w:t>
      </w:r>
      <w:r w:rsidRPr="00396088">
        <w:rPr>
          <w:rFonts w:ascii="Arial" w:eastAsia="Times New Roman" w:hAnsi="Arial" w:cs="Arial"/>
          <w:sz w:val="24"/>
          <w:szCs w:val="24"/>
          <w:lang w:eastAsia="pt-BR"/>
        </w:rPr>
        <w:t xml:space="preserve">1 lata de atum sólido Coqueiro;1 abobrinha italiana cozida; 4 colheres de sopa de cenoura ralada; 2 colheres de sopa de cebola picada; 1 colher de sopa de óleo de soja; cebolinha a gosto; </w:t>
      </w:r>
    </w:p>
    <w:p w14:paraId="277B345F" w14:textId="6E220001" w:rsidR="00CD58AB" w:rsidRPr="00396088" w:rsidRDefault="000D78FE" w:rsidP="00506163">
      <w:pPr>
        <w:pStyle w:val="PargrafodaLista"/>
        <w:shd w:val="clear" w:color="auto" w:fill="FFFFFF"/>
        <w:spacing w:after="120" w:line="360" w:lineRule="auto"/>
        <w:ind w:left="0"/>
        <w:jc w:val="both"/>
        <w:rPr>
          <w:rFonts w:ascii="Arial" w:hAnsi="Arial" w:cs="Arial"/>
          <w:sz w:val="24"/>
          <w:szCs w:val="24"/>
          <w:shd w:val="clear" w:color="auto" w:fill="FFFFFF"/>
        </w:rPr>
      </w:pPr>
      <w:r w:rsidRPr="00396088">
        <w:rPr>
          <w:rFonts w:ascii="Arial" w:eastAsia="Times New Roman" w:hAnsi="Arial" w:cs="Arial"/>
          <w:bCs/>
          <w:sz w:val="24"/>
          <w:szCs w:val="24"/>
          <w:lang w:eastAsia="pt-BR"/>
        </w:rPr>
        <w:t>Modo de preparo:</w:t>
      </w:r>
      <w:r w:rsidR="00DD6CCE" w:rsidRPr="00396088">
        <w:rPr>
          <w:rFonts w:ascii="Arial" w:eastAsia="Times New Roman" w:hAnsi="Arial" w:cs="Arial"/>
          <w:bCs/>
          <w:sz w:val="24"/>
          <w:szCs w:val="24"/>
          <w:lang w:eastAsia="pt-BR"/>
        </w:rPr>
        <w:t xml:space="preserve"> </w:t>
      </w:r>
      <w:r w:rsidR="00CD58AB" w:rsidRPr="00396088">
        <w:rPr>
          <w:rFonts w:ascii="Arial" w:hAnsi="Arial" w:cs="Arial"/>
          <w:sz w:val="24"/>
          <w:szCs w:val="24"/>
          <w:shd w:val="clear" w:color="auto" w:fill="FFFFFF"/>
        </w:rPr>
        <w:t xml:space="preserve">Cortou a abobrinha ao meio e, com uma colher pequena, a polpa foi retirada. Reservou o miolo e a abobrinha separadamente. Os pedaços de abobrinha foram temperados com sal e cozidos no vapor por 15 minutos. Em um recipiente, o azeite foi aquecido em fogo médio e a cebola foi refogada por três minutos. Juntou a cenoura e a polpa da abobrinha e foram refogadas por mais três minutos. Foi adicionado o atum escorrido e cozido, amassado com uma colher. Temperou com sal, foi colocada a cebolinha e misturado. Recheou a abobrinha com os ingredientes refogados. </w:t>
      </w:r>
    </w:p>
    <w:p w14:paraId="03A94CCD" w14:textId="7957AC88" w:rsidR="000D78FE" w:rsidRPr="00396088" w:rsidRDefault="000D78FE" w:rsidP="00506163">
      <w:pPr>
        <w:pStyle w:val="PargrafodaLista"/>
        <w:numPr>
          <w:ilvl w:val="0"/>
          <w:numId w:val="8"/>
        </w:numPr>
        <w:shd w:val="clear" w:color="auto" w:fill="FFFFFF"/>
        <w:spacing w:after="120" w:line="360" w:lineRule="auto"/>
        <w:jc w:val="both"/>
        <w:rPr>
          <w:rFonts w:ascii="Arial" w:hAnsi="Arial" w:cs="Arial"/>
          <w:sz w:val="24"/>
          <w:szCs w:val="24"/>
          <w:shd w:val="clear" w:color="auto" w:fill="FFFFFF"/>
        </w:rPr>
      </w:pPr>
      <w:r w:rsidRPr="00396088">
        <w:rPr>
          <w:rFonts w:ascii="Arial" w:hAnsi="Arial" w:cs="Arial"/>
          <w:b/>
          <w:sz w:val="24"/>
          <w:szCs w:val="24"/>
        </w:rPr>
        <w:t xml:space="preserve">RECEITA DE </w:t>
      </w:r>
      <w:r w:rsidRPr="00396088">
        <w:rPr>
          <w:rFonts w:ascii="Arial" w:eastAsia="Times New Roman" w:hAnsi="Arial" w:cs="Arial"/>
          <w:b/>
          <w:sz w:val="24"/>
          <w:szCs w:val="24"/>
          <w:lang w:eastAsia="pt-BR"/>
        </w:rPr>
        <w:t>BERINJELA RECHEADA</w:t>
      </w:r>
    </w:p>
    <w:p w14:paraId="79F94871" w14:textId="21921C9A" w:rsidR="000D78FE" w:rsidRPr="00396088" w:rsidRDefault="000D78FE" w:rsidP="00506163">
      <w:pPr>
        <w:pStyle w:val="PargrafodaLista"/>
        <w:spacing w:after="120" w:line="360" w:lineRule="auto"/>
        <w:ind w:left="0"/>
        <w:jc w:val="both"/>
        <w:rPr>
          <w:rFonts w:ascii="Arial" w:eastAsia="Times New Roman" w:hAnsi="Arial" w:cs="Arial"/>
          <w:sz w:val="24"/>
          <w:szCs w:val="24"/>
          <w:lang w:eastAsia="pt-BR"/>
        </w:rPr>
      </w:pPr>
      <w:r w:rsidRPr="00396088">
        <w:rPr>
          <w:rFonts w:ascii="Arial" w:hAnsi="Arial" w:cs="Arial"/>
          <w:bCs/>
          <w:sz w:val="24"/>
          <w:szCs w:val="24"/>
        </w:rPr>
        <w:t>Ingredientes:</w:t>
      </w:r>
      <w:r w:rsidR="00DD6CCE" w:rsidRPr="00396088">
        <w:rPr>
          <w:rFonts w:ascii="Arial" w:hAnsi="Arial" w:cs="Arial"/>
          <w:bCs/>
          <w:sz w:val="24"/>
          <w:szCs w:val="24"/>
        </w:rPr>
        <w:t xml:space="preserve"> </w:t>
      </w:r>
      <w:r w:rsidRPr="00396088">
        <w:rPr>
          <w:rFonts w:ascii="Arial" w:eastAsia="Times New Roman" w:hAnsi="Arial" w:cs="Arial"/>
          <w:sz w:val="24"/>
          <w:szCs w:val="24"/>
          <w:lang w:eastAsia="pt-BR"/>
        </w:rPr>
        <w:t xml:space="preserve">Azeite de oliva </w:t>
      </w:r>
      <w:r w:rsidR="00606E43" w:rsidRPr="00396088">
        <w:rPr>
          <w:rFonts w:ascii="Arial" w:eastAsia="Times New Roman" w:hAnsi="Arial" w:cs="Arial"/>
          <w:sz w:val="24"/>
          <w:szCs w:val="24"/>
          <w:lang w:eastAsia="pt-BR"/>
        </w:rPr>
        <w:t>extravirgem</w:t>
      </w:r>
      <w:r w:rsidRPr="00396088">
        <w:rPr>
          <w:rFonts w:ascii="Arial" w:eastAsia="Times New Roman" w:hAnsi="Arial" w:cs="Arial"/>
          <w:sz w:val="24"/>
          <w:szCs w:val="24"/>
          <w:lang w:eastAsia="pt-BR"/>
        </w:rPr>
        <w:t>; 1 berinjela; 1 cebola; 1 tomate; salsinha; 4 unidades de azeitona sem caroço; 3 colheres de sopa de queijo parmesão ralado; sal a gosto</w:t>
      </w:r>
    </w:p>
    <w:p w14:paraId="6C3B16FA" w14:textId="7B5AF59E" w:rsidR="000D78FE" w:rsidRPr="00396088" w:rsidRDefault="000D78FE" w:rsidP="00506163">
      <w:pPr>
        <w:pStyle w:val="PargrafodaLista"/>
        <w:shd w:val="clear" w:color="auto" w:fill="FFFFFF"/>
        <w:spacing w:after="120" w:line="360" w:lineRule="auto"/>
        <w:ind w:left="0"/>
        <w:jc w:val="both"/>
        <w:rPr>
          <w:rFonts w:ascii="Arial" w:hAnsi="Arial" w:cs="Arial"/>
          <w:color w:val="212529"/>
          <w:sz w:val="24"/>
          <w:szCs w:val="24"/>
          <w:shd w:val="clear" w:color="auto" w:fill="FFFFFF"/>
        </w:rPr>
      </w:pPr>
      <w:r w:rsidRPr="00396088">
        <w:rPr>
          <w:rFonts w:ascii="Arial" w:eastAsia="Times New Roman" w:hAnsi="Arial" w:cs="Arial"/>
          <w:bCs/>
          <w:sz w:val="24"/>
          <w:szCs w:val="24"/>
          <w:lang w:eastAsia="pt-BR"/>
        </w:rPr>
        <w:t>Modo de preparo:</w:t>
      </w:r>
      <w:r w:rsidR="00DD6CCE" w:rsidRPr="00396088">
        <w:rPr>
          <w:rFonts w:ascii="Arial" w:eastAsia="Times New Roman" w:hAnsi="Arial" w:cs="Arial"/>
          <w:bCs/>
          <w:sz w:val="24"/>
          <w:szCs w:val="24"/>
          <w:lang w:eastAsia="pt-BR"/>
        </w:rPr>
        <w:t xml:space="preserve"> </w:t>
      </w:r>
      <w:r w:rsidR="00CD58AB" w:rsidRPr="00396088">
        <w:rPr>
          <w:rFonts w:ascii="Arial" w:hAnsi="Arial" w:cs="Arial"/>
          <w:color w:val="000000" w:themeColor="text1"/>
          <w:sz w:val="24"/>
          <w:szCs w:val="24"/>
          <w:shd w:val="clear" w:color="auto" w:fill="FFFFFF"/>
        </w:rPr>
        <w:t>Cortou a berinjela ao meio e temperou com sal e azeite. Levou ao forno médio por 15 minutos ou até o miolo amolecer. Retirou o miolo e reservou. Em uma frigideira, colocou o azeite e refogou a cebola.</w:t>
      </w:r>
      <w:r w:rsidR="00CD58AB" w:rsidRPr="00396088">
        <w:rPr>
          <w:rFonts w:ascii="Arial" w:eastAsia="Times New Roman" w:hAnsi="Arial" w:cs="Arial"/>
          <w:color w:val="000000" w:themeColor="text1"/>
          <w:sz w:val="24"/>
          <w:szCs w:val="24"/>
          <w:lang w:eastAsia="pt-BR"/>
        </w:rPr>
        <w:t xml:space="preserve"> </w:t>
      </w:r>
      <w:r w:rsidR="00CD58AB" w:rsidRPr="00396088">
        <w:rPr>
          <w:rFonts w:ascii="Arial" w:hAnsi="Arial" w:cs="Arial"/>
          <w:color w:val="000000" w:themeColor="text1"/>
          <w:sz w:val="24"/>
          <w:szCs w:val="24"/>
          <w:shd w:val="clear" w:color="auto" w:fill="FFFFFF"/>
        </w:rPr>
        <w:t xml:space="preserve">Adicionou a salsinha e fritou até ganhar cor. Adicionou o miolo da berinjela e deixou cozinhar por mais 3 minutos. Logo em seguida, colocou a azeitona, o tomate, a salsa, o sal. Em um recipiente, misturou o queijo parmesão ralado e o azeite. Cobriu a superfície da berinjela com a mistura do queijo e do miolo e levou ao forno por mais </w:t>
      </w:r>
      <w:r w:rsidR="00003AA3" w:rsidRPr="00396088">
        <w:rPr>
          <w:rFonts w:ascii="Arial" w:hAnsi="Arial" w:cs="Arial"/>
          <w:color w:val="000000" w:themeColor="text1"/>
          <w:sz w:val="24"/>
          <w:szCs w:val="24"/>
          <w:shd w:val="clear" w:color="auto" w:fill="FFFFFF"/>
        </w:rPr>
        <w:t xml:space="preserve">15 </w:t>
      </w:r>
      <w:r w:rsidR="00CD58AB" w:rsidRPr="00396088">
        <w:rPr>
          <w:rFonts w:ascii="Arial" w:hAnsi="Arial" w:cs="Arial"/>
          <w:color w:val="000000" w:themeColor="text1"/>
          <w:sz w:val="24"/>
          <w:szCs w:val="24"/>
          <w:shd w:val="clear" w:color="auto" w:fill="FFFFFF"/>
        </w:rPr>
        <w:t>minutos ou até gratinar</w:t>
      </w:r>
      <w:r w:rsidR="00CD58AB" w:rsidRPr="00396088">
        <w:rPr>
          <w:rFonts w:ascii="Arial" w:hAnsi="Arial" w:cs="Arial"/>
          <w:color w:val="212529"/>
          <w:sz w:val="24"/>
          <w:szCs w:val="24"/>
          <w:shd w:val="clear" w:color="auto" w:fill="FFFFFF"/>
        </w:rPr>
        <w:t>.</w:t>
      </w:r>
    </w:p>
    <w:p w14:paraId="78ED53EF" w14:textId="77777777" w:rsidR="000207F5" w:rsidRPr="00396088" w:rsidRDefault="000207F5" w:rsidP="00506163">
      <w:pPr>
        <w:pStyle w:val="PargrafodaLista"/>
        <w:shd w:val="clear" w:color="auto" w:fill="FFFFFF"/>
        <w:spacing w:after="120" w:line="360" w:lineRule="auto"/>
        <w:ind w:left="0"/>
        <w:jc w:val="both"/>
        <w:rPr>
          <w:rFonts w:ascii="Arial" w:hAnsi="Arial" w:cs="Arial"/>
          <w:color w:val="212529"/>
          <w:sz w:val="24"/>
          <w:szCs w:val="24"/>
          <w:shd w:val="clear" w:color="auto" w:fill="FFFFFF"/>
        </w:rPr>
      </w:pPr>
    </w:p>
    <w:p w14:paraId="43B9F208" w14:textId="050C2215" w:rsidR="000207F5" w:rsidRPr="00636AF4" w:rsidRDefault="00855777" w:rsidP="00506163">
      <w:pPr>
        <w:pStyle w:val="Ttulo1"/>
        <w:spacing w:before="0" w:after="120" w:line="360" w:lineRule="auto"/>
        <w:jc w:val="both"/>
        <w:rPr>
          <w:b w:val="0"/>
          <w:bCs/>
          <w:shd w:val="clear" w:color="auto" w:fill="FFFFFF"/>
        </w:rPr>
      </w:pPr>
      <w:bookmarkStart w:id="50" w:name="_Toc82449977"/>
      <w:bookmarkStart w:id="51" w:name="_Toc82722513"/>
      <w:r w:rsidRPr="00636AF4">
        <w:rPr>
          <w:b w:val="0"/>
          <w:bCs/>
          <w:shd w:val="clear" w:color="auto" w:fill="FFFFFF"/>
        </w:rPr>
        <w:t>6</w:t>
      </w:r>
      <w:r w:rsidR="000207F5" w:rsidRPr="00636AF4">
        <w:rPr>
          <w:b w:val="0"/>
          <w:bCs/>
          <w:shd w:val="clear" w:color="auto" w:fill="FFFFFF"/>
        </w:rPr>
        <w:t>.</w:t>
      </w:r>
      <w:r w:rsidR="004F1F1E" w:rsidRPr="00636AF4">
        <w:rPr>
          <w:b w:val="0"/>
          <w:bCs/>
          <w:shd w:val="clear" w:color="auto" w:fill="FFFFFF"/>
        </w:rPr>
        <w:t xml:space="preserve">4 </w:t>
      </w:r>
      <w:r w:rsidR="000207F5" w:rsidRPr="00636AF4">
        <w:rPr>
          <w:b w:val="0"/>
          <w:bCs/>
          <w:shd w:val="clear" w:color="auto" w:fill="FFFFFF"/>
        </w:rPr>
        <w:t>R</w:t>
      </w:r>
      <w:r w:rsidRPr="00636AF4">
        <w:rPr>
          <w:b w:val="0"/>
          <w:bCs/>
          <w:shd w:val="clear" w:color="auto" w:fill="FFFFFF"/>
        </w:rPr>
        <w:t>ECORDATÓRIO</w:t>
      </w:r>
      <w:r w:rsidR="000207F5" w:rsidRPr="00636AF4">
        <w:rPr>
          <w:b w:val="0"/>
          <w:bCs/>
          <w:shd w:val="clear" w:color="auto" w:fill="FFFFFF"/>
        </w:rPr>
        <w:t xml:space="preserve"> </w:t>
      </w:r>
      <w:r w:rsidR="004F1F1E" w:rsidRPr="00636AF4">
        <w:rPr>
          <w:b w:val="0"/>
          <w:bCs/>
          <w:shd w:val="clear" w:color="auto" w:fill="FFFFFF"/>
        </w:rPr>
        <w:t>ALIMENTAR</w:t>
      </w:r>
      <w:bookmarkEnd w:id="50"/>
      <w:bookmarkEnd w:id="51"/>
    </w:p>
    <w:p w14:paraId="5350A6B1" w14:textId="43159D01" w:rsidR="000207F5" w:rsidRPr="00396088" w:rsidRDefault="000207F5" w:rsidP="00506163">
      <w:pPr>
        <w:pStyle w:val="PargrafodaLista"/>
        <w:shd w:val="clear" w:color="auto" w:fill="FFFFFF"/>
        <w:spacing w:after="120" w:line="360" w:lineRule="auto"/>
        <w:ind w:left="0"/>
        <w:jc w:val="both"/>
        <w:rPr>
          <w:rFonts w:ascii="Arial" w:hAnsi="Arial" w:cs="Arial"/>
          <w:color w:val="212529"/>
          <w:sz w:val="24"/>
          <w:szCs w:val="24"/>
          <w:shd w:val="clear" w:color="auto" w:fill="FFFFFF"/>
        </w:rPr>
      </w:pPr>
      <w:r w:rsidRPr="00396088">
        <w:rPr>
          <w:rFonts w:ascii="Arial" w:hAnsi="Arial" w:cs="Arial"/>
          <w:color w:val="212529"/>
          <w:sz w:val="24"/>
          <w:szCs w:val="24"/>
          <w:shd w:val="clear" w:color="auto" w:fill="FFFFFF"/>
        </w:rPr>
        <w:tab/>
        <w:t>O recordatório é um questionário padrão, onde os participantes anotaram todos os alimentos consumidos durante o dia – no período de 24 horas – por uma semana, assim como as quantidades, horários e</w:t>
      </w:r>
      <w:r w:rsidR="006B49CD" w:rsidRPr="00396088">
        <w:rPr>
          <w:rFonts w:ascii="Arial" w:hAnsi="Arial" w:cs="Arial"/>
          <w:color w:val="212529"/>
          <w:sz w:val="24"/>
          <w:szCs w:val="24"/>
          <w:shd w:val="clear" w:color="auto" w:fill="FFFFFF"/>
        </w:rPr>
        <w:t xml:space="preserve"> como se sentiram durante o dia.</w:t>
      </w:r>
      <w:r w:rsidR="00396088">
        <w:rPr>
          <w:rFonts w:ascii="Arial" w:hAnsi="Arial" w:cs="Arial"/>
          <w:color w:val="212529"/>
          <w:sz w:val="24"/>
          <w:szCs w:val="24"/>
          <w:shd w:val="clear" w:color="auto" w:fill="FFFFFF"/>
        </w:rPr>
        <w:t xml:space="preserve"> </w:t>
      </w:r>
      <w:r w:rsidR="00855777">
        <w:rPr>
          <w:rFonts w:ascii="Arial" w:hAnsi="Arial" w:cs="Arial"/>
          <w:color w:val="212529"/>
          <w:sz w:val="24"/>
          <w:szCs w:val="24"/>
          <w:shd w:val="clear" w:color="auto" w:fill="FFFFFF"/>
        </w:rPr>
        <w:t>Com o objetivo de</w:t>
      </w:r>
      <w:r w:rsidR="004A0A1E">
        <w:rPr>
          <w:rFonts w:ascii="Arial" w:hAnsi="Arial" w:cs="Arial"/>
          <w:color w:val="212529"/>
          <w:sz w:val="24"/>
          <w:szCs w:val="24"/>
          <w:shd w:val="clear" w:color="auto" w:fill="FFFFFF"/>
        </w:rPr>
        <w:t xml:space="preserve"> auxiliar </w:t>
      </w:r>
      <w:r w:rsidR="00855777">
        <w:rPr>
          <w:rFonts w:ascii="Arial" w:hAnsi="Arial" w:cs="Arial"/>
          <w:color w:val="212529"/>
          <w:sz w:val="24"/>
          <w:szCs w:val="24"/>
          <w:shd w:val="clear" w:color="auto" w:fill="FFFFFF"/>
        </w:rPr>
        <w:t xml:space="preserve">a rotina alimentar do indivíduo durante a dieta, assim como </w:t>
      </w:r>
      <w:r w:rsidR="00A976CF">
        <w:rPr>
          <w:rFonts w:ascii="Arial" w:hAnsi="Arial" w:cs="Arial"/>
          <w:color w:val="212529"/>
          <w:sz w:val="24"/>
          <w:szCs w:val="24"/>
          <w:shd w:val="clear" w:color="auto" w:fill="FFFFFF"/>
        </w:rPr>
        <w:t>os</w:t>
      </w:r>
      <w:r w:rsidR="00855777">
        <w:rPr>
          <w:rFonts w:ascii="Arial" w:hAnsi="Arial" w:cs="Arial"/>
          <w:color w:val="212529"/>
          <w:sz w:val="24"/>
          <w:szCs w:val="24"/>
          <w:shd w:val="clear" w:color="auto" w:fill="FFFFFF"/>
        </w:rPr>
        <w:t xml:space="preserve"> respectivos resultados.</w:t>
      </w:r>
    </w:p>
    <w:p w14:paraId="7C61C7ED" w14:textId="7970433C" w:rsidR="000D78FE" w:rsidRPr="00396088" w:rsidRDefault="000D78FE" w:rsidP="00CB125F">
      <w:pPr>
        <w:spacing w:after="120" w:line="360" w:lineRule="auto"/>
        <w:jc w:val="both"/>
        <w:rPr>
          <w:rFonts w:ascii="Arial" w:hAnsi="Arial" w:cs="Arial"/>
          <w:sz w:val="24"/>
          <w:szCs w:val="24"/>
        </w:rPr>
      </w:pPr>
      <w:r w:rsidRPr="00396088">
        <w:rPr>
          <w:rFonts w:ascii="Arial" w:hAnsi="Arial" w:cs="Arial"/>
          <w:noProof/>
          <w:sz w:val="24"/>
          <w:szCs w:val="24"/>
          <w:lang w:eastAsia="pt-BR"/>
        </w:rPr>
        <w:drawing>
          <wp:anchor distT="0" distB="0" distL="114300" distR="114300" simplePos="0" relativeHeight="251665408" behindDoc="0" locked="0" layoutInCell="1" allowOverlap="1" wp14:anchorId="15E2DD02" wp14:editId="6A79D3DA">
            <wp:simplePos x="0" y="0"/>
            <wp:positionH relativeFrom="margin">
              <wp:align>left</wp:align>
            </wp:positionH>
            <wp:positionV relativeFrom="paragraph">
              <wp:posOffset>269352</wp:posOffset>
            </wp:positionV>
            <wp:extent cx="4942840" cy="352679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rdatório 24h.png"/>
                    <pic:cNvPicPr/>
                  </pic:nvPicPr>
                  <pic:blipFill rotWithShape="1">
                    <a:blip r:embed="rId27">
                      <a:extLst>
                        <a:ext uri="{28A0092B-C50C-407E-A947-70E740481C1C}">
                          <a14:useLocalDpi xmlns:a14="http://schemas.microsoft.com/office/drawing/2010/main" val="0"/>
                        </a:ext>
                      </a:extLst>
                    </a:blip>
                    <a:srcRect l="6481" t="18461" r="5035" b="18400"/>
                    <a:stretch/>
                  </pic:blipFill>
                  <pic:spPr bwMode="auto">
                    <a:xfrm>
                      <a:off x="0" y="0"/>
                      <a:ext cx="4942840" cy="352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6088">
        <w:rPr>
          <w:rFonts w:ascii="Arial" w:hAnsi="Arial" w:cs="Arial"/>
          <w:sz w:val="24"/>
          <w:szCs w:val="24"/>
        </w:rPr>
        <w:t>Quadro 1: Recordatório a ser preenchido pelo indivíduo</w:t>
      </w:r>
    </w:p>
    <w:p w14:paraId="4E3FC123" w14:textId="2AB19365" w:rsidR="000D78FE" w:rsidRPr="00396088" w:rsidRDefault="000D78FE" w:rsidP="00396088">
      <w:pPr>
        <w:spacing w:after="120" w:line="360" w:lineRule="auto"/>
        <w:ind w:left="170" w:right="113"/>
        <w:jc w:val="both"/>
        <w:rPr>
          <w:rFonts w:ascii="Arial" w:hAnsi="Arial" w:cs="Arial"/>
          <w:sz w:val="24"/>
          <w:szCs w:val="24"/>
        </w:rPr>
      </w:pPr>
    </w:p>
    <w:p w14:paraId="7EE1473C" w14:textId="77777777" w:rsidR="000D78FE" w:rsidRPr="00396088" w:rsidRDefault="000D78FE" w:rsidP="00396088">
      <w:pPr>
        <w:spacing w:after="120" w:line="360" w:lineRule="auto"/>
        <w:ind w:left="170" w:right="113"/>
        <w:jc w:val="both"/>
        <w:rPr>
          <w:rFonts w:ascii="Arial" w:hAnsi="Arial" w:cs="Arial"/>
          <w:sz w:val="24"/>
          <w:szCs w:val="24"/>
        </w:rPr>
      </w:pPr>
    </w:p>
    <w:p w14:paraId="2376BBBD" w14:textId="77777777" w:rsidR="000D78FE" w:rsidRPr="00396088" w:rsidRDefault="000D78FE" w:rsidP="00396088">
      <w:pPr>
        <w:spacing w:after="120" w:line="360" w:lineRule="auto"/>
        <w:ind w:left="170" w:right="113"/>
        <w:jc w:val="both"/>
        <w:rPr>
          <w:rFonts w:ascii="Arial" w:hAnsi="Arial" w:cs="Arial"/>
          <w:sz w:val="24"/>
          <w:szCs w:val="24"/>
        </w:rPr>
      </w:pPr>
    </w:p>
    <w:p w14:paraId="1D0D0DB7" w14:textId="77777777" w:rsidR="000D78FE" w:rsidRPr="00396088" w:rsidRDefault="000D78FE" w:rsidP="00396088">
      <w:pPr>
        <w:spacing w:after="120" w:line="360" w:lineRule="auto"/>
        <w:ind w:left="170" w:right="113"/>
        <w:jc w:val="both"/>
        <w:rPr>
          <w:rFonts w:ascii="Arial" w:hAnsi="Arial" w:cs="Arial"/>
          <w:sz w:val="24"/>
          <w:szCs w:val="24"/>
        </w:rPr>
      </w:pPr>
    </w:p>
    <w:p w14:paraId="18D3E6F8" w14:textId="77777777" w:rsidR="000D78FE" w:rsidRPr="00396088" w:rsidRDefault="000D78FE" w:rsidP="00396088">
      <w:pPr>
        <w:spacing w:after="120" w:line="360" w:lineRule="auto"/>
        <w:ind w:left="170" w:right="113"/>
        <w:jc w:val="both"/>
        <w:rPr>
          <w:rFonts w:ascii="Arial" w:hAnsi="Arial" w:cs="Arial"/>
          <w:sz w:val="24"/>
          <w:szCs w:val="24"/>
        </w:rPr>
      </w:pPr>
    </w:p>
    <w:p w14:paraId="1450887F" w14:textId="77777777" w:rsidR="000D78FE" w:rsidRPr="00396088" w:rsidRDefault="000D78FE" w:rsidP="00396088">
      <w:pPr>
        <w:spacing w:after="120" w:line="360" w:lineRule="auto"/>
        <w:ind w:left="170" w:right="113"/>
        <w:jc w:val="both"/>
        <w:rPr>
          <w:rFonts w:ascii="Arial" w:hAnsi="Arial" w:cs="Arial"/>
          <w:sz w:val="24"/>
          <w:szCs w:val="24"/>
        </w:rPr>
      </w:pPr>
    </w:p>
    <w:p w14:paraId="70911FCA" w14:textId="77777777" w:rsidR="000D78FE" w:rsidRPr="00396088" w:rsidRDefault="000D78FE" w:rsidP="00396088">
      <w:pPr>
        <w:spacing w:after="120" w:line="360" w:lineRule="auto"/>
        <w:ind w:left="170" w:right="113"/>
        <w:jc w:val="both"/>
        <w:rPr>
          <w:rFonts w:ascii="Arial" w:hAnsi="Arial" w:cs="Arial"/>
          <w:sz w:val="24"/>
          <w:szCs w:val="24"/>
        </w:rPr>
      </w:pPr>
    </w:p>
    <w:p w14:paraId="0A7D764E" w14:textId="77777777" w:rsidR="000D78FE" w:rsidRPr="00396088" w:rsidRDefault="000D78FE" w:rsidP="00396088">
      <w:pPr>
        <w:spacing w:after="120" w:line="360" w:lineRule="auto"/>
        <w:ind w:left="170" w:right="113"/>
        <w:jc w:val="both"/>
        <w:rPr>
          <w:rFonts w:ascii="Arial" w:hAnsi="Arial" w:cs="Arial"/>
          <w:sz w:val="24"/>
          <w:szCs w:val="24"/>
        </w:rPr>
      </w:pPr>
    </w:p>
    <w:p w14:paraId="0A3053CC" w14:textId="77777777" w:rsidR="000D78FE" w:rsidRPr="00396088" w:rsidRDefault="000D78FE" w:rsidP="00396088">
      <w:pPr>
        <w:spacing w:after="120" w:line="360" w:lineRule="auto"/>
        <w:ind w:left="170" w:right="113"/>
        <w:jc w:val="both"/>
        <w:rPr>
          <w:rFonts w:ascii="Arial" w:hAnsi="Arial" w:cs="Arial"/>
          <w:sz w:val="24"/>
          <w:szCs w:val="24"/>
        </w:rPr>
      </w:pPr>
    </w:p>
    <w:p w14:paraId="7626C13D" w14:textId="77777777" w:rsidR="001E3B2D" w:rsidRDefault="001E3B2D" w:rsidP="00CB125F">
      <w:pPr>
        <w:spacing w:after="120" w:line="360" w:lineRule="auto"/>
        <w:jc w:val="both"/>
        <w:rPr>
          <w:rFonts w:ascii="Arial" w:hAnsi="Arial" w:cs="Arial"/>
          <w:sz w:val="24"/>
          <w:szCs w:val="24"/>
        </w:rPr>
      </w:pPr>
    </w:p>
    <w:p w14:paraId="18C1FD0E" w14:textId="77777777" w:rsidR="001E3B2D" w:rsidRDefault="001E3B2D" w:rsidP="00CB125F">
      <w:pPr>
        <w:spacing w:after="120" w:line="360" w:lineRule="auto"/>
        <w:jc w:val="both"/>
        <w:rPr>
          <w:rFonts w:ascii="Arial" w:hAnsi="Arial" w:cs="Arial"/>
          <w:sz w:val="24"/>
          <w:szCs w:val="24"/>
        </w:rPr>
      </w:pPr>
    </w:p>
    <w:p w14:paraId="4CA1647D" w14:textId="47D02FAE" w:rsidR="00FD7D78" w:rsidRPr="00396088" w:rsidRDefault="000D78FE" w:rsidP="00CB125F">
      <w:pPr>
        <w:spacing w:after="120" w:line="360" w:lineRule="auto"/>
        <w:jc w:val="both"/>
        <w:rPr>
          <w:rStyle w:val="Hyperlink"/>
          <w:rFonts w:ascii="Arial" w:hAnsi="Arial" w:cs="Arial"/>
          <w:color w:val="000000" w:themeColor="text1"/>
          <w:sz w:val="24"/>
          <w:szCs w:val="24"/>
        </w:rPr>
      </w:pPr>
      <w:bookmarkStart w:id="52" w:name="_Hlk85280499"/>
      <w:r w:rsidRPr="00396088">
        <w:rPr>
          <w:rFonts w:ascii="Arial" w:hAnsi="Arial" w:cs="Arial"/>
          <w:sz w:val="24"/>
          <w:szCs w:val="24"/>
        </w:rPr>
        <w:t xml:space="preserve">Fonte: </w:t>
      </w:r>
      <w:hyperlink r:id="rId28" w:history="1">
        <w:r w:rsidRPr="00396088">
          <w:rPr>
            <w:rStyle w:val="Hyperlink"/>
            <w:rFonts w:ascii="Arial" w:hAnsi="Arial" w:cs="Arial"/>
            <w:color w:val="000000" w:themeColor="text1"/>
            <w:sz w:val="24"/>
            <w:szCs w:val="24"/>
          </w:rPr>
          <w:t>http://nutricaodiaria.com/produto/recordatorio-24-horas/</w:t>
        </w:r>
      </w:hyperlink>
    </w:p>
    <w:bookmarkEnd w:id="52"/>
    <w:p w14:paraId="22089790" w14:textId="77777777" w:rsidR="00457C8E" w:rsidRPr="00396088" w:rsidRDefault="00457C8E" w:rsidP="00396088">
      <w:pPr>
        <w:spacing w:after="120" w:line="360" w:lineRule="auto"/>
        <w:jc w:val="both"/>
        <w:rPr>
          <w:rStyle w:val="Hyperlink"/>
          <w:rFonts w:ascii="Arial" w:hAnsi="Arial" w:cs="Arial"/>
          <w:b/>
          <w:bCs/>
          <w:color w:val="000000" w:themeColor="text1"/>
          <w:sz w:val="24"/>
          <w:szCs w:val="24"/>
          <w:u w:val="none"/>
        </w:rPr>
      </w:pPr>
      <w:r w:rsidRPr="00396088">
        <w:rPr>
          <w:rStyle w:val="Hyperlink"/>
          <w:rFonts w:ascii="Arial" w:hAnsi="Arial" w:cs="Arial"/>
          <w:b/>
          <w:bCs/>
          <w:color w:val="000000" w:themeColor="text1"/>
          <w:sz w:val="24"/>
          <w:szCs w:val="24"/>
          <w:u w:val="none"/>
        </w:rPr>
        <w:br w:type="page"/>
      </w:r>
    </w:p>
    <w:p w14:paraId="644368DA" w14:textId="5710292D" w:rsidR="002537FE" w:rsidRPr="00396088" w:rsidRDefault="002537FE" w:rsidP="00193908">
      <w:pPr>
        <w:pStyle w:val="Ttulo1"/>
        <w:spacing w:before="0" w:after="120" w:line="360" w:lineRule="auto"/>
        <w:jc w:val="both"/>
        <w:rPr>
          <w:rStyle w:val="Hyperlink"/>
          <w:rFonts w:cs="Arial"/>
          <w:b w:val="0"/>
          <w:bCs/>
          <w:color w:val="000000" w:themeColor="text1"/>
          <w:szCs w:val="24"/>
          <w:u w:val="none"/>
        </w:rPr>
      </w:pPr>
      <w:bookmarkStart w:id="53" w:name="_Toc82449978"/>
      <w:bookmarkStart w:id="54" w:name="_Toc82722514"/>
      <w:r w:rsidRPr="00396088">
        <w:rPr>
          <w:rStyle w:val="Hyperlink"/>
          <w:rFonts w:cs="Arial"/>
          <w:bCs/>
          <w:color w:val="000000" w:themeColor="text1"/>
          <w:szCs w:val="24"/>
          <w:u w:val="none"/>
        </w:rPr>
        <w:t>7 RESULTADOS E DISCUSSÕES</w:t>
      </w:r>
      <w:bookmarkEnd w:id="53"/>
      <w:bookmarkEnd w:id="54"/>
    </w:p>
    <w:p w14:paraId="4A8CE113" w14:textId="418B3AB9" w:rsidR="00457C8E" w:rsidRPr="00396088" w:rsidRDefault="0035140E" w:rsidP="00193908">
      <w:pPr>
        <w:spacing w:after="120" w:line="360" w:lineRule="auto"/>
        <w:ind w:firstLine="709"/>
        <w:jc w:val="both"/>
        <w:rPr>
          <w:rFonts w:ascii="Arial" w:hAnsi="Arial" w:cs="Arial"/>
          <w:sz w:val="24"/>
          <w:szCs w:val="24"/>
        </w:rPr>
      </w:pPr>
      <w:r w:rsidRPr="00396088">
        <w:rPr>
          <w:rFonts w:ascii="Arial" w:hAnsi="Arial" w:cs="Arial"/>
          <w:sz w:val="24"/>
          <w:szCs w:val="24"/>
        </w:rPr>
        <w:t>A realização das dietas semanais possui</w:t>
      </w:r>
      <w:r w:rsidR="00475D1A" w:rsidRPr="00396088">
        <w:rPr>
          <w:rFonts w:ascii="Arial" w:hAnsi="Arial" w:cs="Arial"/>
          <w:sz w:val="24"/>
          <w:szCs w:val="24"/>
        </w:rPr>
        <w:t xml:space="preserve"> como objetivo </w:t>
      </w:r>
      <w:r w:rsidRPr="00396088">
        <w:rPr>
          <w:rFonts w:ascii="Arial" w:hAnsi="Arial" w:cs="Arial"/>
          <w:sz w:val="24"/>
          <w:szCs w:val="24"/>
        </w:rPr>
        <w:t xml:space="preserve">apresentar aos participantes uma alimentação saudável e com alimentos que apresentassem carboidratos, proteínas e lipídeos em quantidades apropriadas para o organismo. Favorecendo deste modo, a melhora dos sintomas da gastrite e o índice glicêmico. </w:t>
      </w:r>
    </w:p>
    <w:p w14:paraId="4B716012" w14:textId="597F68D1" w:rsidR="00396088" w:rsidRDefault="00EC47F8" w:rsidP="00193908">
      <w:pPr>
        <w:spacing w:after="120" w:line="360" w:lineRule="auto"/>
        <w:ind w:firstLine="709"/>
        <w:jc w:val="both"/>
        <w:rPr>
          <w:rFonts w:ascii="Arial" w:hAnsi="Arial" w:cs="Arial"/>
          <w:sz w:val="24"/>
          <w:szCs w:val="24"/>
        </w:rPr>
      </w:pPr>
      <w:r w:rsidRPr="00396088">
        <w:rPr>
          <w:rFonts w:ascii="Arial" w:hAnsi="Arial" w:cs="Arial"/>
          <w:sz w:val="24"/>
          <w:szCs w:val="24"/>
        </w:rPr>
        <w:t>As calorias das dietas foram contabilizadas, de modo a verificar se estavam nas recomend</w:t>
      </w:r>
      <w:r w:rsidR="00395A2E" w:rsidRPr="00396088">
        <w:rPr>
          <w:rFonts w:ascii="Arial" w:hAnsi="Arial" w:cs="Arial"/>
          <w:sz w:val="24"/>
          <w:szCs w:val="24"/>
        </w:rPr>
        <w:t xml:space="preserve">ações </w:t>
      </w:r>
      <w:r w:rsidRPr="00396088">
        <w:rPr>
          <w:rFonts w:ascii="Arial" w:hAnsi="Arial" w:cs="Arial"/>
          <w:sz w:val="24"/>
          <w:szCs w:val="24"/>
        </w:rPr>
        <w:t>diárias</w:t>
      </w:r>
      <w:r w:rsidR="00395A2E" w:rsidRPr="00396088">
        <w:rPr>
          <w:rFonts w:ascii="Arial" w:hAnsi="Arial" w:cs="Arial"/>
          <w:sz w:val="24"/>
          <w:szCs w:val="24"/>
        </w:rPr>
        <w:t xml:space="preserve"> (ANEXO D e </w:t>
      </w:r>
      <w:proofErr w:type="spellStart"/>
      <w:r w:rsidR="00395A2E" w:rsidRPr="00396088">
        <w:rPr>
          <w:rFonts w:ascii="Arial" w:hAnsi="Arial" w:cs="Arial"/>
          <w:sz w:val="24"/>
          <w:szCs w:val="24"/>
        </w:rPr>
        <w:t>E</w:t>
      </w:r>
      <w:proofErr w:type="spellEnd"/>
      <w:r w:rsidR="00395A2E" w:rsidRPr="00396088">
        <w:rPr>
          <w:rFonts w:ascii="Arial" w:hAnsi="Arial" w:cs="Arial"/>
          <w:sz w:val="24"/>
          <w:szCs w:val="24"/>
        </w:rPr>
        <w:t>).</w:t>
      </w:r>
    </w:p>
    <w:p w14:paraId="177ABB58" w14:textId="77777777" w:rsidR="00153EEB" w:rsidRPr="00153EEB" w:rsidRDefault="00153EEB" w:rsidP="00193908">
      <w:pPr>
        <w:spacing w:after="120" w:line="360" w:lineRule="auto"/>
        <w:ind w:firstLine="709"/>
        <w:jc w:val="both"/>
        <w:rPr>
          <w:rFonts w:ascii="Arial" w:hAnsi="Arial" w:cs="Arial"/>
          <w:sz w:val="24"/>
          <w:szCs w:val="24"/>
        </w:rPr>
      </w:pPr>
    </w:p>
    <w:p w14:paraId="5A72F140" w14:textId="0A1F1740" w:rsidR="002537FE" w:rsidRDefault="004F1F1E" w:rsidP="00193908">
      <w:pPr>
        <w:pStyle w:val="Ttulo1"/>
        <w:spacing w:before="0" w:after="120" w:line="360" w:lineRule="auto"/>
        <w:jc w:val="both"/>
        <w:rPr>
          <w:b w:val="0"/>
          <w:bCs/>
        </w:rPr>
      </w:pPr>
      <w:bookmarkStart w:id="55" w:name="_Toc82449979"/>
      <w:bookmarkStart w:id="56" w:name="_Toc82722515"/>
      <w:r w:rsidRPr="00193908">
        <w:rPr>
          <w:b w:val="0"/>
          <w:bCs/>
        </w:rPr>
        <w:t>7.1 PESQUISA DE CAMPO</w:t>
      </w:r>
      <w:bookmarkEnd w:id="55"/>
      <w:bookmarkEnd w:id="56"/>
    </w:p>
    <w:p w14:paraId="459FAC77" w14:textId="55F455A9" w:rsidR="001E000A" w:rsidRDefault="001E000A" w:rsidP="0030777E">
      <w:pPr>
        <w:spacing w:after="120" w:line="360" w:lineRule="auto"/>
        <w:ind w:firstLine="539"/>
        <w:jc w:val="both"/>
        <w:rPr>
          <w:rFonts w:ascii="Arial" w:hAnsi="Arial" w:cs="Arial"/>
          <w:sz w:val="24"/>
          <w:szCs w:val="24"/>
        </w:rPr>
      </w:pPr>
      <w:r>
        <w:tab/>
      </w:r>
      <w:r w:rsidRPr="001E000A">
        <w:rPr>
          <w:rFonts w:ascii="Arial" w:hAnsi="Arial" w:cs="Arial"/>
          <w:sz w:val="24"/>
          <w:szCs w:val="24"/>
        </w:rPr>
        <w:t xml:space="preserve">A pesquisa de campo foi realizada por meio </w:t>
      </w:r>
      <w:r>
        <w:rPr>
          <w:rFonts w:ascii="Arial" w:hAnsi="Arial" w:cs="Arial"/>
          <w:sz w:val="24"/>
          <w:szCs w:val="24"/>
        </w:rPr>
        <w:t>de um questionário de pesquisa</w:t>
      </w:r>
      <w:r w:rsidR="005E76A4">
        <w:rPr>
          <w:rFonts w:ascii="Arial" w:hAnsi="Arial" w:cs="Arial"/>
          <w:sz w:val="24"/>
          <w:szCs w:val="24"/>
        </w:rPr>
        <w:t>, com perguntas sobre o cotidiano alimentar</w:t>
      </w:r>
      <w:r>
        <w:rPr>
          <w:rFonts w:ascii="Arial" w:hAnsi="Arial" w:cs="Arial"/>
          <w:sz w:val="24"/>
          <w:szCs w:val="24"/>
        </w:rPr>
        <w:t xml:space="preserve"> </w:t>
      </w:r>
      <w:r w:rsidR="0030777E">
        <w:rPr>
          <w:rFonts w:ascii="Arial" w:hAnsi="Arial" w:cs="Arial"/>
          <w:sz w:val="24"/>
          <w:szCs w:val="24"/>
        </w:rPr>
        <w:t xml:space="preserve">e </w:t>
      </w:r>
      <w:r>
        <w:rPr>
          <w:rFonts w:ascii="Arial" w:hAnsi="Arial" w:cs="Arial"/>
          <w:sz w:val="24"/>
          <w:szCs w:val="24"/>
        </w:rPr>
        <w:t>direcionada aos 11 participantes do projeto, dos quais</w:t>
      </w:r>
      <w:r>
        <w:rPr>
          <w:rFonts w:ascii="Arial" w:hAnsi="Arial" w:cs="Arial"/>
          <w:bCs/>
          <w:sz w:val="24"/>
          <w:szCs w:val="24"/>
        </w:rPr>
        <w:t xml:space="preserve">, </w:t>
      </w:r>
      <w:r>
        <w:rPr>
          <w:rFonts w:ascii="Arial" w:hAnsi="Arial" w:cs="Arial"/>
          <w:bCs/>
          <w:sz w:val="24"/>
          <w:szCs w:val="24"/>
        </w:rPr>
        <w:t xml:space="preserve">10 </w:t>
      </w:r>
      <w:r>
        <w:rPr>
          <w:rFonts w:ascii="Arial" w:hAnsi="Arial" w:cs="Arial"/>
          <w:bCs/>
          <w:sz w:val="24"/>
          <w:szCs w:val="24"/>
        </w:rPr>
        <w:t xml:space="preserve">eram </w:t>
      </w:r>
      <w:r>
        <w:rPr>
          <w:rFonts w:ascii="Arial" w:hAnsi="Arial" w:cs="Arial"/>
          <w:bCs/>
          <w:sz w:val="24"/>
          <w:szCs w:val="24"/>
        </w:rPr>
        <w:t>do sexo feminino e 1 do sexo masculino, com idade variando entre</w:t>
      </w:r>
      <w:r w:rsidRPr="00C95C9C">
        <w:rPr>
          <w:rFonts w:ascii="Arial" w:hAnsi="Arial" w:cs="Arial"/>
          <w:bCs/>
          <w:sz w:val="24"/>
          <w:szCs w:val="24"/>
        </w:rPr>
        <w:t xml:space="preserve"> 18 </w:t>
      </w:r>
      <w:r>
        <w:rPr>
          <w:rFonts w:ascii="Arial" w:hAnsi="Arial" w:cs="Arial"/>
          <w:bCs/>
          <w:sz w:val="24"/>
          <w:szCs w:val="24"/>
        </w:rPr>
        <w:t>e</w:t>
      </w:r>
      <w:r w:rsidRPr="00C95C9C">
        <w:rPr>
          <w:rFonts w:ascii="Arial" w:hAnsi="Arial" w:cs="Arial"/>
          <w:bCs/>
          <w:sz w:val="24"/>
          <w:szCs w:val="24"/>
        </w:rPr>
        <w:t xml:space="preserve"> 79 anos.</w:t>
      </w:r>
      <w:r>
        <w:rPr>
          <w:rFonts w:ascii="Arial" w:hAnsi="Arial" w:cs="Arial"/>
          <w:bCs/>
          <w:sz w:val="24"/>
          <w:szCs w:val="24"/>
        </w:rPr>
        <w:t xml:space="preserve"> </w:t>
      </w:r>
    </w:p>
    <w:p w14:paraId="28931235" w14:textId="698423D0" w:rsidR="00DD3B30" w:rsidRDefault="00B71DFC" w:rsidP="00DD3B30">
      <w:pPr>
        <w:spacing w:after="120" w:line="360" w:lineRule="auto"/>
        <w:ind w:firstLine="709"/>
        <w:jc w:val="both"/>
        <w:rPr>
          <w:rFonts w:ascii="Arial" w:hAnsi="Arial" w:cs="Arial"/>
          <w:sz w:val="24"/>
          <w:szCs w:val="24"/>
        </w:rPr>
      </w:pPr>
      <w:r>
        <w:rPr>
          <w:rFonts w:ascii="Arial" w:hAnsi="Arial" w:cs="Arial"/>
          <w:sz w:val="24"/>
          <w:szCs w:val="24"/>
        </w:rPr>
        <w:t>NICM, 50 anos, mulher, diabete</w:t>
      </w:r>
      <w:r w:rsidR="004E453C">
        <w:rPr>
          <w:rFonts w:ascii="Arial" w:hAnsi="Arial" w:cs="Arial"/>
          <w:sz w:val="24"/>
          <w:szCs w:val="24"/>
        </w:rPr>
        <w:t>s</w:t>
      </w:r>
      <w:r>
        <w:rPr>
          <w:rFonts w:ascii="Arial" w:hAnsi="Arial" w:cs="Arial"/>
          <w:sz w:val="24"/>
          <w:szCs w:val="24"/>
        </w:rPr>
        <w:t>, (Gráfico 1): consome no almoço e no jantar</w:t>
      </w:r>
      <w:r w:rsidR="00506163">
        <w:rPr>
          <w:rFonts w:ascii="Arial" w:hAnsi="Arial" w:cs="Arial"/>
          <w:sz w:val="24"/>
          <w:szCs w:val="24"/>
        </w:rPr>
        <w:t xml:space="preserve">, </w:t>
      </w:r>
      <w:r>
        <w:rPr>
          <w:rFonts w:ascii="Arial" w:hAnsi="Arial" w:cs="Arial"/>
          <w:sz w:val="24"/>
          <w:szCs w:val="24"/>
        </w:rPr>
        <w:t>duas vezes ao dia, arroz, feijão e alface. Como proteína, ingere carne de frango ou pernil, ambos uma vez ao dia, variando entre as duas refeições. Frutas, como banana, laranja e tomate, uma vez ao dia,</w:t>
      </w:r>
      <w:r w:rsidR="00847660">
        <w:rPr>
          <w:rFonts w:ascii="Arial" w:hAnsi="Arial" w:cs="Arial"/>
          <w:sz w:val="24"/>
          <w:szCs w:val="24"/>
        </w:rPr>
        <w:t xml:space="preserve"> e</w:t>
      </w:r>
      <w:r>
        <w:rPr>
          <w:rFonts w:ascii="Arial" w:hAnsi="Arial" w:cs="Arial"/>
          <w:sz w:val="24"/>
          <w:szCs w:val="24"/>
        </w:rPr>
        <w:t xml:space="preserve"> pão integral com manteiga duas vezes ao dia. Repolho, </w:t>
      </w:r>
      <w:r w:rsidRPr="003E5780">
        <w:rPr>
          <w:rFonts w:ascii="Arial" w:hAnsi="Arial" w:cs="Arial"/>
          <w:sz w:val="24"/>
          <w:szCs w:val="24"/>
        </w:rPr>
        <w:t>beringela e chuc</w:t>
      </w:r>
      <w:r>
        <w:rPr>
          <w:rFonts w:ascii="Arial" w:hAnsi="Arial" w:cs="Arial"/>
          <w:sz w:val="24"/>
          <w:szCs w:val="24"/>
        </w:rPr>
        <w:t>hu uma vez ao dia, podendo variar, e legumes como</w:t>
      </w:r>
      <w:r w:rsidR="00E00687">
        <w:rPr>
          <w:rFonts w:ascii="Arial" w:hAnsi="Arial" w:cs="Arial"/>
          <w:sz w:val="24"/>
          <w:szCs w:val="24"/>
        </w:rPr>
        <w:t>:</w:t>
      </w:r>
      <w:r>
        <w:rPr>
          <w:rFonts w:ascii="Arial" w:hAnsi="Arial" w:cs="Arial"/>
          <w:sz w:val="24"/>
          <w:szCs w:val="24"/>
        </w:rPr>
        <w:t xml:space="preserve"> abobrinha e abóbora</w:t>
      </w:r>
      <w:r w:rsidR="00847660">
        <w:rPr>
          <w:rFonts w:ascii="Arial" w:hAnsi="Arial" w:cs="Arial"/>
          <w:sz w:val="24"/>
          <w:szCs w:val="24"/>
        </w:rPr>
        <w:t>,</w:t>
      </w:r>
      <w:r>
        <w:rPr>
          <w:rFonts w:ascii="Arial" w:hAnsi="Arial" w:cs="Arial"/>
          <w:sz w:val="24"/>
          <w:szCs w:val="24"/>
        </w:rPr>
        <w:t xml:space="preserve"> 2 vezes ao dia. Essas quantidades são apropriadas para uma alimentação</w:t>
      </w:r>
      <w:r w:rsidR="00847660">
        <w:rPr>
          <w:rFonts w:ascii="Arial" w:hAnsi="Arial" w:cs="Arial"/>
          <w:sz w:val="24"/>
          <w:szCs w:val="24"/>
        </w:rPr>
        <w:t xml:space="preserve">, uma vez que todos os alimentos possuem os macronutrientes necessários, sendo eles carboidratos, proteínas e lipídeos, além das fibras, que </w:t>
      </w:r>
      <w:r w:rsidR="00847660" w:rsidRPr="00847660">
        <w:rPr>
          <w:rFonts w:ascii="Arial" w:hAnsi="Arial" w:cs="Arial"/>
          <w:sz w:val="24"/>
          <w:szCs w:val="24"/>
        </w:rPr>
        <w:t>auxilia</w:t>
      </w:r>
      <w:r w:rsidR="00847660">
        <w:rPr>
          <w:rFonts w:ascii="Arial" w:hAnsi="Arial" w:cs="Arial"/>
          <w:sz w:val="24"/>
          <w:szCs w:val="24"/>
        </w:rPr>
        <w:t>m</w:t>
      </w:r>
      <w:r w:rsidR="00847660" w:rsidRPr="00847660">
        <w:rPr>
          <w:rFonts w:ascii="Arial" w:hAnsi="Arial" w:cs="Arial"/>
          <w:sz w:val="24"/>
          <w:szCs w:val="24"/>
        </w:rPr>
        <w:t xml:space="preserve"> no bom funcionamento do intestino e controla</w:t>
      </w:r>
      <w:r w:rsidR="00847660">
        <w:rPr>
          <w:rFonts w:ascii="Arial" w:hAnsi="Arial" w:cs="Arial"/>
          <w:sz w:val="24"/>
          <w:szCs w:val="24"/>
        </w:rPr>
        <w:t>m</w:t>
      </w:r>
      <w:r w:rsidR="00847660" w:rsidRPr="00847660">
        <w:rPr>
          <w:rFonts w:ascii="Arial" w:hAnsi="Arial" w:cs="Arial"/>
          <w:sz w:val="24"/>
          <w:szCs w:val="24"/>
        </w:rPr>
        <w:t xml:space="preserve"> </w:t>
      </w:r>
      <w:r w:rsidR="00847660">
        <w:rPr>
          <w:rFonts w:ascii="Arial" w:hAnsi="Arial" w:cs="Arial"/>
          <w:sz w:val="24"/>
          <w:szCs w:val="24"/>
        </w:rPr>
        <w:t>a</w:t>
      </w:r>
      <w:r w:rsidR="00847660" w:rsidRPr="00847660">
        <w:rPr>
          <w:rFonts w:ascii="Arial" w:hAnsi="Arial" w:cs="Arial"/>
          <w:sz w:val="24"/>
          <w:szCs w:val="24"/>
        </w:rPr>
        <w:t xml:space="preserve"> diabetes e colesterol alto</w:t>
      </w:r>
      <w:r w:rsidR="00193908">
        <w:rPr>
          <w:rFonts w:ascii="Arial" w:hAnsi="Arial" w:cs="Arial"/>
          <w:sz w:val="24"/>
          <w:szCs w:val="24"/>
        </w:rPr>
        <w:t>, pois fornecem energia para as funções vitais do organismo como: respiração, circulação, síntese proteica e renovação celular.</w:t>
      </w:r>
    </w:p>
    <w:p w14:paraId="7C799767" w14:textId="0EA9A02C" w:rsidR="002537FE" w:rsidRDefault="005B77A2" w:rsidP="00CB125F">
      <w:pPr>
        <w:spacing w:after="120" w:line="360" w:lineRule="auto"/>
        <w:rPr>
          <w:rFonts w:ascii="Arial" w:hAnsi="Arial" w:cs="Arial"/>
          <w:sz w:val="24"/>
          <w:szCs w:val="24"/>
        </w:rPr>
      </w:pPr>
      <w:r w:rsidRPr="005B77A2">
        <w:rPr>
          <w:rFonts w:ascii="Arial" w:hAnsi="Arial" w:cs="Arial"/>
          <w:sz w:val="24"/>
          <w:szCs w:val="24"/>
        </w:rPr>
        <w:t xml:space="preserve">Gráfico 1: Quais alimentos que mais consome? </w:t>
      </w:r>
      <w:r w:rsidR="002537FE" w:rsidRPr="002751C2">
        <w:rPr>
          <w:rFonts w:ascii="Arial" w:hAnsi="Arial" w:cs="Arial"/>
          <w:sz w:val="24"/>
          <w:szCs w:val="24"/>
        </w:rPr>
        <w:t xml:space="preserve"> </w:t>
      </w:r>
      <w:r w:rsidR="00B71DFC">
        <w:rPr>
          <w:noProof/>
          <w:lang w:eastAsia="pt-BR"/>
        </w:rPr>
        <w:drawing>
          <wp:inline distT="0" distB="0" distL="0" distR="0" wp14:anchorId="3A03E23E" wp14:editId="2BEA280C">
            <wp:extent cx="6019800" cy="3743325"/>
            <wp:effectExtent l="0" t="0" r="0" b="9525"/>
            <wp:docPr id="41" name="Gráfico 41">
              <a:extLst xmlns:a="http://schemas.openxmlformats.org/drawingml/2006/main">
                <a:ext uri="{FF2B5EF4-FFF2-40B4-BE49-F238E27FC236}">
                  <a16:creationId xmlns:a16="http://schemas.microsoft.com/office/drawing/2014/main" id="{4DC9159D-F7AC-432A-AD3F-59B36CF2B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54F3F7" w14:textId="6EE4940D" w:rsidR="00B71DFC" w:rsidRDefault="00B71DFC" w:rsidP="00B71DFC">
      <w:pPr>
        <w:spacing w:after="120" w:line="360" w:lineRule="auto"/>
        <w:jc w:val="both"/>
        <w:rPr>
          <w:rFonts w:ascii="Arial" w:hAnsi="Arial" w:cs="Arial"/>
          <w:sz w:val="24"/>
          <w:szCs w:val="24"/>
        </w:rPr>
      </w:pPr>
      <w:r>
        <w:rPr>
          <w:rFonts w:ascii="Arial" w:hAnsi="Arial" w:cs="Arial"/>
          <w:sz w:val="24"/>
          <w:szCs w:val="24"/>
        </w:rPr>
        <w:t>Fonte: AUTORES (2021).</w:t>
      </w:r>
    </w:p>
    <w:p w14:paraId="5C3CEA73" w14:textId="43B37A66" w:rsidR="00AF1961" w:rsidRDefault="00B71DFC" w:rsidP="00AF1961">
      <w:pPr>
        <w:spacing w:after="120" w:line="360" w:lineRule="auto"/>
        <w:ind w:firstLine="709"/>
        <w:jc w:val="both"/>
        <w:rPr>
          <w:rFonts w:ascii="Arial" w:hAnsi="Arial" w:cs="Arial"/>
          <w:sz w:val="24"/>
          <w:szCs w:val="24"/>
        </w:rPr>
      </w:pPr>
      <w:r w:rsidRPr="00FF107C">
        <w:rPr>
          <w:rFonts w:ascii="Arial" w:hAnsi="Arial" w:cs="Arial"/>
          <w:sz w:val="24"/>
          <w:szCs w:val="24"/>
        </w:rPr>
        <w:t>ERSN</w:t>
      </w:r>
      <w:r>
        <w:rPr>
          <w:rFonts w:ascii="Arial" w:hAnsi="Arial" w:cs="Arial"/>
          <w:sz w:val="24"/>
          <w:szCs w:val="24"/>
        </w:rPr>
        <w:t xml:space="preserve">, 43 anos, mulher, diabetes (Gráfico 2): em um dia </w:t>
      </w:r>
      <w:r w:rsidR="00C975E9">
        <w:rPr>
          <w:rFonts w:ascii="Arial" w:hAnsi="Arial" w:cs="Arial"/>
          <w:sz w:val="24"/>
          <w:szCs w:val="24"/>
        </w:rPr>
        <w:t xml:space="preserve">alimentar, </w:t>
      </w:r>
      <w:r>
        <w:rPr>
          <w:rFonts w:ascii="Arial" w:hAnsi="Arial" w:cs="Arial"/>
          <w:sz w:val="24"/>
          <w:szCs w:val="24"/>
        </w:rPr>
        <w:t xml:space="preserve">ela consome pão integral duas vezes ao dia, quantidade favorável, </w:t>
      </w:r>
      <w:r w:rsidR="00847660">
        <w:rPr>
          <w:rFonts w:ascii="Arial" w:hAnsi="Arial" w:cs="Arial"/>
          <w:sz w:val="24"/>
          <w:szCs w:val="24"/>
        </w:rPr>
        <w:t>já que esse se encaixa no grupo dos car</w:t>
      </w:r>
      <w:r w:rsidR="0077450E">
        <w:rPr>
          <w:rFonts w:ascii="Arial" w:hAnsi="Arial" w:cs="Arial"/>
          <w:sz w:val="24"/>
          <w:szCs w:val="24"/>
        </w:rPr>
        <w:t>b</w:t>
      </w:r>
      <w:r w:rsidR="00847660">
        <w:rPr>
          <w:rFonts w:ascii="Arial" w:hAnsi="Arial" w:cs="Arial"/>
          <w:sz w:val="24"/>
          <w:szCs w:val="24"/>
        </w:rPr>
        <w:t>oidratos</w:t>
      </w:r>
      <w:r w:rsidR="0077450E">
        <w:rPr>
          <w:rFonts w:ascii="Arial" w:hAnsi="Arial" w:cs="Arial"/>
          <w:sz w:val="24"/>
          <w:szCs w:val="24"/>
        </w:rPr>
        <w:t xml:space="preserve">, </w:t>
      </w:r>
      <w:r>
        <w:rPr>
          <w:rFonts w:ascii="Arial" w:hAnsi="Arial" w:cs="Arial"/>
          <w:sz w:val="24"/>
          <w:szCs w:val="24"/>
        </w:rPr>
        <w:t>porém, há falta do consumo de frutas, legumes e verduras</w:t>
      </w:r>
      <w:r w:rsidR="0077450E">
        <w:rPr>
          <w:rFonts w:ascii="Arial" w:hAnsi="Arial" w:cs="Arial"/>
          <w:sz w:val="24"/>
          <w:szCs w:val="24"/>
        </w:rPr>
        <w:t>, essenciais para uma boa alimentação</w:t>
      </w:r>
      <w:r w:rsidR="0080311D">
        <w:rPr>
          <w:rFonts w:ascii="Arial" w:hAnsi="Arial" w:cs="Arial"/>
          <w:sz w:val="24"/>
          <w:szCs w:val="24"/>
        </w:rPr>
        <w:t xml:space="preserve"> e dieta equilibrada</w:t>
      </w:r>
      <w:r w:rsidR="0077450E">
        <w:rPr>
          <w:rFonts w:ascii="Arial" w:hAnsi="Arial" w:cs="Arial"/>
          <w:sz w:val="24"/>
          <w:szCs w:val="24"/>
        </w:rPr>
        <w:t>, visto que possuem vitaminas e minerais que auxiliam no sistema imunológico</w:t>
      </w:r>
      <w:r w:rsidR="0080311D">
        <w:rPr>
          <w:rFonts w:ascii="Arial" w:hAnsi="Arial" w:cs="Arial"/>
          <w:sz w:val="24"/>
          <w:szCs w:val="24"/>
        </w:rPr>
        <w:t xml:space="preserve"> e no controle do </w:t>
      </w:r>
      <w:r w:rsidR="00AF1961">
        <w:rPr>
          <w:rFonts w:ascii="Arial" w:hAnsi="Arial" w:cs="Arial"/>
          <w:sz w:val="24"/>
          <w:szCs w:val="24"/>
        </w:rPr>
        <w:t>índice glicêmico.</w:t>
      </w:r>
      <w:r w:rsidR="00B91ABA">
        <w:rPr>
          <w:rFonts w:ascii="Arial" w:hAnsi="Arial" w:cs="Arial"/>
          <w:sz w:val="24"/>
          <w:szCs w:val="24"/>
        </w:rPr>
        <w:t xml:space="preserve"> A participante não justificou </w:t>
      </w:r>
      <w:r w:rsidR="00EC67CB">
        <w:rPr>
          <w:rFonts w:ascii="Arial" w:hAnsi="Arial" w:cs="Arial"/>
          <w:sz w:val="24"/>
          <w:szCs w:val="24"/>
        </w:rPr>
        <w:t xml:space="preserve">se esse alimento é o único que ingere durante o dia, mas acredita-se que não seja. </w:t>
      </w:r>
    </w:p>
    <w:p w14:paraId="754FB465" w14:textId="0DC876DD" w:rsidR="00506163" w:rsidRDefault="00506163" w:rsidP="00AF1961">
      <w:pPr>
        <w:spacing w:after="120" w:line="360" w:lineRule="auto"/>
        <w:ind w:firstLine="709"/>
        <w:jc w:val="both"/>
        <w:rPr>
          <w:rFonts w:ascii="Arial" w:hAnsi="Arial" w:cs="Arial"/>
          <w:sz w:val="24"/>
          <w:szCs w:val="24"/>
        </w:rPr>
      </w:pPr>
    </w:p>
    <w:p w14:paraId="6B700976" w14:textId="77777777" w:rsidR="00153EEB" w:rsidRDefault="00153EEB">
      <w:pPr>
        <w:rPr>
          <w:rFonts w:ascii="Arial" w:hAnsi="Arial" w:cs="Arial"/>
          <w:sz w:val="24"/>
          <w:szCs w:val="24"/>
        </w:rPr>
      </w:pPr>
      <w:r>
        <w:rPr>
          <w:rFonts w:ascii="Arial" w:hAnsi="Arial" w:cs="Arial"/>
          <w:sz w:val="24"/>
          <w:szCs w:val="24"/>
        </w:rPr>
        <w:br w:type="page"/>
      </w:r>
    </w:p>
    <w:p w14:paraId="52E2D579" w14:textId="3E3022FA" w:rsidR="00B71DFC" w:rsidRDefault="00B71DFC" w:rsidP="00CB125F">
      <w:pPr>
        <w:spacing w:after="120" w:line="360" w:lineRule="auto"/>
        <w:rPr>
          <w:rFonts w:ascii="Arial" w:hAnsi="Arial" w:cs="Arial"/>
          <w:sz w:val="24"/>
          <w:szCs w:val="24"/>
        </w:rPr>
      </w:pPr>
      <w:r w:rsidRPr="005B77A2">
        <w:rPr>
          <w:rFonts w:ascii="Arial" w:hAnsi="Arial" w:cs="Arial"/>
          <w:sz w:val="24"/>
          <w:szCs w:val="24"/>
        </w:rPr>
        <w:t xml:space="preserve">Gráfico </w:t>
      </w:r>
      <w:r>
        <w:rPr>
          <w:rFonts w:ascii="Arial" w:hAnsi="Arial" w:cs="Arial"/>
          <w:sz w:val="24"/>
          <w:szCs w:val="24"/>
        </w:rPr>
        <w:t>2</w:t>
      </w:r>
      <w:r w:rsidRPr="005B77A2">
        <w:rPr>
          <w:rFonts w:ascii="Arial" w:hAnsi="Arial" w:cs="Arial"/>
          <w:sz w:val="24"/>
          <w:szCs w:val="24"/>
        </w:rPr>
        <w:t xml:space="preserve">: Quais alimentos que mais consome? </w:t>
      </w:r>
      <w:r w:rsidRPr="002751C2">
        <w:rPr>
          <w:rFonts w:ascii="Arial" w:hAnsi="Arial" w:cs="Arial"/>
          <w:sz w:val="24"/>
          <w:szCs w:val="24"/>
        </w:rPr>
        <w:t xml:space="preserve"> </w:t>
      </w:r>
    </w:p>
    <w:p w14:paraId="5796E52D" w14:textId="0551C034" w:rsidR="00B71DFC" w:rsidRDefault="00B71DFC" w:rsidP="00B71DFC">
      <w:pPr>
        <w:jc w:val="both"/>
        <w:rPr>
          <w:rFonts w:ascii="Arial" w:hAnsi="Arial" w:cs="Arial"/>
          <w:sz w:val="24"/>
          <w:szCs w:val="24"/>
        </w:rPr>
      </w:pPr>
      <w:r>
        <w:rPr>
          <w:noProof/>
          <w:lang w:eastAsia="pt-BR"/>
        </w:rPr>
        <w:drawing>
          <wp:inline distT="0" distB="0" distL="0" distR="0" wp14:anchorId="2C4732FB" wp14:editId="4501081F">
            <wp:extent cx="5457825" cy="3257550"/>
            <wp:effectExtent l="0" t="0" r="9525" b="0"/>
            <wp:docPr id="13" name="Gráfico 13">
              <a:extLst xmlns:a="http://schemas.openxmlformats.org/drawingml/2006/main">
                <a:ext uri="{FF2B5EF4-FFF2-40B4-BE49-F238E27FC236}">
                  <a16:creationId xmlns:a16="http://schemas.microsoft.com/office/drawing/2014/main" id="{B6F5B738-C91F-435B-8ACF-82573EC1A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5B5035" w14:textId="5C98D90A" w:rsidR="00626386" w:rsidRDefault="00B71DFC" w:rsidP="00504D5D">
      <w:pPr>
        <w:spacing w:after="120" w:line="360" w:lineRule="auto"/>
        <w:jc w:val="both"/>
        <w:rPr>
          <w:rFonts w:ascii="Arial" w:hAnsi="Arial" w:cs="Arial"/>
          <w:sz w:val="24"/>
          <w:szCs w:val="24"/>
        </w:rPr>
      </w:pPr>
      <w:r>
        <w:rPr>
          <w:rFonts w:ascii="Arial" w:hAnsi="Arial" w:cs="Arial"/>
          <w:sz w:val="24"/>
          <w:szCs w:val="24"/>
        </w:rPr>
        <w:t>Fonte: AUTORES (2021).</w:t>
      </w:r>
    </w:p>
    <w:p w14:paraId="484770D7" w14:textId="5DF66C47" w:rsidR="00B71DFC" w:rsidRDefault="00B71DFC" w:rsidP="00504D5D">
      <w:pPr>
        <w:spacing w:after="120" w:line="360" w:lineRule="auto"/>
        <w:ind w:firstLine="709"/>
        <w:jc w:val="both"/>
        <w:rPr>
          <w:rFonts w:ascii="Arial" w:hAnsi="Arial" w:cs="Arial"/>
          <w:sz w:val="24"/>
          <w:szCs w:val="24"/>
        </w:rPr>
      </w:pPr>
      <w:r>
        <w:rPr>
          <w:rFonts w:ascii="Arial" w:hAnsi="Arial" w:cs="Arial"/>
          <w:sz w:val="24"/>
          <w:szCs w:val="24"/>
        </w:rPr>
        <w:t>SMMG, 56 anos, mulher, diabetes (Gráfico 3): em um dia</w:t>
      </w:r>
      <w:r w:rsidR="002402F4">
        <w:rPr>
          <w:rFonts w:ascii="Arial" w:hAnsi="Arial" w:cs="Arial"/>
          <w:sz w:val="24"/>
          <w:szCs w:val="24"/>
        </w:rPr>
        <w:t xml:space="preserve"> alimentar</w:t>
      </w:r>
      <w:r>
        <w:rPr>
          <w:rFonts w:ascii="Arial" w:hAnsi="Arial" w:cs="Arial"/>
          <w:sz w:val="24"/>
          <w:szCs w:val="24"/>
        </w:rPr>
        <w:t xml:space="preserve"> faz o consumo de arroz, feijão</w:t>
      </w:r>
      <w:r w:rsidR="00CD2D16">
        <w:rPr>
          <w:rFonts w:ascii="Arial" w:hAnsi="Arial" w:cs="Arial"/>
          <w:sz w:val="24"/>
          <w:szCs w:val="24"/>
        </w:rPr>
        <w:t>,</w:t>
      </w:r>
      <w:r>
        <w:rPr>
          <w:rFonts w:ascii="Arial" w:hAnsi="Arial" w:cs="Arial"/>
          <w:sz w:val="24"/>
          <w:szCs w:val="24"/>
        </w:rPr>
        <w:t xml:space="preserve"> carne (vermelha ou branca) </w:t>
      </w:r>
      <w:r w:rsidR="00CD2D16">
        <w:rPr>
          <w:rFonts w:ascii="Arial" w:hAnsi="Arial" w:cs="Arial"/>
          <w:sz w:val="24"/>
          <w:szCs w:val="24"/>
        </w:rPr>
        <w:t xml:space="preserve">e salada </w:t>
      </w:r>
      <w:r>
        <w:rPr>
          <w:rFonts w:ascii="Arial" w:hAnsi="Arial" w:cs="Arial"/>
          <w:sz w:val="24"/>
          <w:szCs w:val="24"/>
        </w:rPr>
        <w:t>uma vez ao dia,</w:t>
      </w:r>
      <w:r w:rsidR="006B7BF4">
        <w:rPr>
          <w:rFonts w:ascii="Arial" w:hAnsi="Arial" w:cs="Arial"/>
          <w:sz w:val="24"/>
          <w:szCs w:val="24"/>
        </w:rPr>
        <w:t xml:space="preserve"> uma combinação rica em carboidratos, proteínas </w:t>
      </w:r>
      <w:r w:rsidR="00572EA2">
        <w:rPr>
          <w:rFonts w:ascii="Arial" w:hAnsi="Arial" w:cs="Arial"/>
          <w:sz w:val="24"/>
          <w:szCs w:val="24"/>
        </w:rPr>
        <w:t>abrangendo</w:t>
      </w:r>
      <w:r w:rsidR="006B7BF4">
        <w:rPr>
          <w:rFonts w:ascii="Arial" w:hAnsi="Arial" w:cs="Arial"/>
          <w:sz w:val="24"/>
          <w:szCs w:val="24"/>
        </w:rPr>
        <w:t xml:space="preserve"> uma grande quantidade de minerais, faz também o consumo</w:t>
      </w:r>
      <w:r>
        <w:rPr>
          <w:rFonts w:ascii="Arial" w:hAnsi="Arial" w:cs="Arial"/>
          <w:sz w:val="24"/>
          <w:szCs w:val="24"/>
        </w:rPr>
        <w:t xml:space="preserve"> de frios, saladas diversas e café</w:t>
      </w:r>
      <w:r w:rsidR="006B7BF4">
        <w:rPr>
          <w:rFonts w:ascii="Arial" w:hAnsi="Arial" w:cs="Arial"/>
          <w:sz w:val="24"/>
          <w:szCs w:val="24"/>
        </w:rPr>
        <w:t xml:space="preserve">, uma boa complementação alimentar que </w:t>
      </w:r>
      <w:r w:rsidR="00106F14">
        <w:rPr>
          <w:rFonts w:ascii="Arial" w:hAnsi="Arial" w:cs="Arial"/>
          <w:sz w:val="24"/>
          <w:szCs w:val="24"/>
        </w:rPr>
        <w:t>proporciona</w:t>
      </w:r>
      <w:r w:rsidR="006B7BF4">
        <w:rPr>
          <w:rFonts w:ascii="Arial" w:hAnsi="Arial" w:cs="Arial"/>
          <w:sz w:val="24"/>
          <w:szCs w:val="24"/>
        </w:rPr>
        <w:t xml:space="preserve"> proteínas pela parte dos frios, vitaminas e minerais pelas saladas e uma a</w:t>
      </w:r>
      <w:r w:rsidR="00106F14">
        <w:rPr>
          <w:rFonts w:ascii="Arial" w:hAnsi="Arial" w:cs="Arial"/>
          <w:sz w:val="24"/>
          <w:szCs w:val="24"/>
        </w:rPr>
        <w:t>dequada quantidade</w:t>
      </w:r>
      <w:r w:rsidR="006B7BF4">
        <w:rPr>
          <w:rFonts w:ascii="Arial" w:hAnsi="Arial" w:cs="Arial"/>
          <w:sz w:val="24"/>
          <w:szCs w:val="24"/>
        </w:rPr>
        <w:t xml:space="preserve"> de cafeína que auxilia nas atividades do dia a dia.</w:t>
      </w:r>
      <w:r w:rsidR="00572EA2">
        <w:rPr>
          <w:rFonts w:ascii="Arial" w:hAnsi="Arial" w:cs="Arial"/>
          <w:sz w:val="24"/>
          <w:szCs w:val="24"/>
        </w:rPr>
        <w:t xml:space="preserve"> Nessa</w:t>
      </w:r>
      <w:r w:rsidR="007670F1">
        <w:rPr>
          <w:rFonts w:ascii="Arial" w:hAnsi="Arial" w:cs="Arial"/>
          <w:sz w:val="24"/>
          <w:szCs w:val="24"/>
        </w:rPr>
        <w:t xml:space="preserve"> dieta há a presença de carboidratos </w:t>
      </w:r>
      <w:r w:rsidR="00CD2D16">
        <w:rPr>
          <w:rFonts w:ascii="Arial" w:hAnsi="Arial" w:cs="Arial"/>
          <w:sz w:val="24"/>
          <w:szCs w:val="24"/>
        </w:rPr>
        <w:t>essenciais e fibras</w:t>
      </w:r>
      <w:r w:rsidR="007670F1">
        <w:rPr>
          <w:rFonts w:ascii="Arial" w:hAnsi="Arial" w:cs="Arial"/>
          <w:sz w:val="24"/>
          <w:szCs w:val="24"/>
        </w:rPr>
        <w:t xml:space="preserve">, </w:t>
      </w:r>
      <w:r w:rsidR="00CD2D16">
        <w:rPr>
          <w:rFonts w:ascii="Arial" w:hAnsi="Arial" w:cs="Arial"/>
          <w:sz w:val="24"/>
          <w:szCs w:val="24"/>
        </w:rPr>
        <w:t xml:space="preserve">ambos </w:t>
      </w:r>
      <w:r w:rsidR="007670F1">
        <w:rPr>
          <w:rFonts w:ascii="Arial" w:hAnsi="Arial" w:cs="Arial"/>
          <w:sz w:val="24"/>
          <w:szCs w:val="24"/>
        </w:rPr>
        <w:t xml:space="preserve">importantes para o controle da doença em questão, proteínas </w:t>
      </w:r>
      <w:r w:rsidR="004F46FC">
        <w:rPr>
          <w:rFonts w:ascii="Arial" w:hAnsi="Arial" w:cs="Arial"/>
          <w:sz w:val="24"/>
          <w:szCs w:val="24"/>
        </w:rPr>
        <w:t>essenciais</w:t>
      </w:r>
      <w:r w:rsidR="007670F1">
        <w:rPr>
          <w:rFonts w:ascii="Arial" w:hAnsi="Arial" w:cs="Arial"/>
          <w:sz w:val="24"/>
          <w:szCs w:val="24"/>
        </w:rPr>
        <w:t xml:space="preserve"> que também possuem grande importância para o metabolismo humano, outro ponto positivo é que não há um consumo direto de açúcar, assim</w:t>
      </w:r>
      <w:r w:rsidR="00CD2D16">
        <w:rPr>
          <w:rFonts w:ascii="Arial" w:hAnsi="Arial" w:cs="Arial"/>
          <w:sz w:val="24"/>
          <w:szCs w:val="24"/>
        </w:rPr>
        <w:t xml:space="preserve"> </w:t>
      </w:r>
      <w:r w:rsidR="007670F1">
        <w:rPr>
          <w:rFonts w:ascii="Arial" w:hAnsi="Arial" w:cs="Arial"/>
          <w:sz w:val="24"/>
          <w:szCs w:val="24"/>
        </w:rPr>
        <w:t>p</w:t>
      </w:r>
      <w:r>
        <w:rPr>
          <w:rFonts w:ascii="Arial" w:hAnsi="Arial" w:cs="Arial"/>
          <w:sz w:val="24"/>
          <w:szCs w:val="24"/>
        </w:rPr>
        <w:t>or mais que seja uma dieta relativamente balanceada seria interessante fazer o acréscimo de pelo menos uma fruta</w:t>
      </w:r>
      <w:r w:rsidR="007670F1">
        <w:rPr>
          <w:rFonts w:ascii="Arial" w:hAnsi="Arial" w:cs="Arial"/>
          <w:sz w:val="24"/>
          <w:szCs w:val="24"/>
        </w:rPr>
        <w:t xml:space="preserve"> ess</w:t>
      </w:r>
      <w:r w:rsidR="00CD2D16">
        <w:rPr>
          <w:rFonts w:ascii="Arial" w:hAnsi="Arial" w:cs="Arial"/>
          <w:sz w:val="24"/>
          <w:szCs w:val="24"/>
        </w:rPr>
        <w:t>as</w:t>
      </w:r>
      <w:r w:rsidR="007670F1">
        <w:rPr>
          <w:rFonts w:ascii="Arial" w:hAnsi="Arial" w:cs="Arial"/>
          <w:sz w:val="24"/>
          <w:szCs w:val="24"/>
        </w:rPr>
        <w:t xml:space="preserve"> que por ser</w:t>
      </w:r>
      <w:r w:rsidR="006573DA">
        <w:rPr>
          <w:rFonts w:ascii="Arial" w:hAnsi="Arial" w:cs="Arial"/>
          <w:sz w:val="24"/>
          <w:szCs w:val="24"/>
        </w:rPr>
        <w:t>em</w:t>
      </w:r>
      <w:r w:rsidR="00CD2D16">
        <w:rPr>
          <w:rFonts w:ascii="Arial" w:hAnsi="Arial" w:cs="Arial"/>
          <w:sz w:val="24"/>
          <w:szCs w:val="24"/>
        </w:rPr>
        <w:t xml:space="preserve"> </w:t>
      </w:r>
      <w:r w:rsidR="007670F1">
        <w:rPr>
          <w:rFonts w:ascii="Arial" w:hAnsi="Arial" w:cs="Arial"/>
          <w:sz w:val="24"/>
          <w:szCs w:val="24"/>
        </w:rPr>
        <w:t>ric</w:t>
      </w:r>
      <w:r w:rsidR="00CD2D16">
        <w:rPr>
          <w:rFonts w:ascii="Arial" w:hAnsi="Arial" w:cs="Arial"/>
          <w:sz w:val="24"/>
          <w:szCs w:val="24"/>
        </w:rPr>
        <w:t>as</w:t>
      </w:r>
      <w:r w:rsidR="007670F1">
        <w:rPr>
          <w:rFonts w:ascii="Arial" w:hAnsi="Arial" w:cs="Arial"/>
          <w:sz w:val="24"/>
          <w:szCs w:val="24"/>
        </w:rPr>
        <w:t xml:space="preserve"> em fibras ajudam no metabolismo, </w:t>
      </w:r>
      <w:r w:rsidR="006573DA">
        <w:rPr>
          <w:rFonts w:ascii="Arial" w:hAnsi="Arial" w:cs="Arial"/>
          <w:sz w:val="24"/>
          <w:szCs w:val="24"/>
        </w:rPr>
        <w:t xml:space="preserve">na </w:t>
      </w:r>
      <w:r w:rsidR="007670F1" w:rsidRPr="006573DA">
        <w:rPr>
          <w:rFonts w:ascii="Arial" w:hAnsi="Arial" w:cs="Arial"/>
          <w:sz w:val="24"/>
          <w:szCs w:val="24"/>
        </w:rPr>
        <w:t xml:space="preserve">diminuição </w:t>
      </w:r>
      <w:r w:rsidR="006573DA">
        <w:rPr>
          <w:rFonts w:ascii="Arial" w:hAnsi="Arial" w:cs="Arial"/>
          <w:sz w:val="24"/>
          <w:szCs w:val="24"/>
        </w:rPr>
        <w:t>e</w:t>
      </w:r>
      <w:r w:rsidR="007670F1" w:rsidRPr="006573DA">
        <w:rPr>
          <w:rFonts w:ascii="Arial" w:hAnsi="Arial" w:cs="Arial"/>
          <w:sz w:val="24"/>
          <w:szCs w:val="24"/>
        </w:rPr>
        <w:t xml:space="preserve"> ação do pico glicêmico.</w:t>
      </w:r>
      <w:r w:rsidR="007670F1">
        <w:rPr>
          <w:rFonts w:ascii="Arial" w:hAnsi="Arial" w:cs="Arial"/>
          <w:sz w:val="24"/>
          <w:szCs w:val="24"/>
        </w:rPr>
        <w:t xml:space="preserve"> </w:t>
      </w:r>
    </w:p>
    <w:p w14:paraId="155F539B" w14:textId="2BE5234B" w:rsidR="00B71DFC" w:rsidRDefault="00153EEB" w:rsidP="00CB125F">
      <w:pPr>
        <w:spacing w:after="120" w:line="360" w:lineRule="auto"/>
        <w:jc w:val="both"/>
        <w:rPr>
          <w:rFonts w:ascii="Arial" w:hAnsi="Arial" w:cs="Arial"/>
          <w:sz w:val="24"/>
          <w:szCs w:val="24"/>
        </w:rPr>
      </w:pPr>
      <w:r w:rsidRPr="005B77A2">
        <w:rPr>
          <w:rFonts w:ascii="Arial" w:hAnsi="Arial" w:cs="Arial"/>
          <w:sz w:val="24"/>
          <w:szCs w:val="24"/>
        </w:rPr>
        <w:t xml:space="preserve">Gráfico </w:t>
      </w:r>
      <w:r>
        <w:rPr>
          <w:rFonts w:ascii="Arial" w:hAnsi="Arial" w:cs="Arial"/>
          <w:sz w:val="24"/>
          <w:szCs w:val="24"/>
        </w:rPr>
        <w:t>3</w:t>
      </w:r>
      <w:r w:rsidRPr="005B77A2">
        <w:rPr>
          <w:rFonts w:ascii="Arial" w:hAnsi="Arial" w:cs="Arial"/>
          <w:sz w:val="24"/>
          <w:szCs w:val="24"/>
        </w:rPr>
        <w:t>: Quais alimentos que mais consome?</w:t>
      </w:r>
      <w:r w:rsidR="00910755">
        <w:rPr>
          <w:noProof/>
          <w:lang w:eastAsia="pt-BR"/>
        </w:rPr>
        <w:drawing>
          <wp:anchor distT="0" distB="0" distL="114300" distR="114300" simplePos="0" relativeHeight="251692032" behindDoc="0" locked="0" layoutInCell="1" allowOverlap="1" wp14:anchorId="46AEE6B7" wp14:editId="16C7BE4F">
            <wp:simplePos x="0" y="0"/>
            <wp:positionH relativeFrom="margin">
              <wp:align>right</wp:align>
            </wp:positionH>
            <wp:positionV relativeFrom="margin">
              <wp:posOffset>295275</wp:posOffset>
            </wp:positionV>
            <wp:extent cx="5400675" cy="3848100"/>
            <wp:effectExtent l="0" t="0" r="9525" b="0"/>
            <wp:wrapThrough wrapText="bothSides">
              <wp:wrapPolygon edited="0">
                <wp:start x="0" y="0"/>
                <wp:lineTo x="0" y="21493"/>
                <wp:lineTo x="21562" y="21493"/>
                <wp:lineTo x="21562" y="0"/>
                <wp:lineTo x="0" y="0"/>
              </wp:wrapPolygon>
            </wp:wrapThrough>
            <wp:docPr id="40" name="Gráfico 40">
              <a:extLst xmlns:a="http://schemas.openxmlformats.org/drawingml/2006/main">
                <a:ext uri="{FF2B5EF4-FFF2-40B4-BE49-F238E27FC236}">
                  <a16:creationId xmlns:a16="http://schemas.microsoft.com/office/drawing/2014/main" id="{F49D6EE0-66BC-4854-8160-BD5CF701A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59228F2B" w14:textId="36F4DB88" w:rsidR="00B71DFC" w:rsidRDefault="00B71DFC" w:rsidP="00CB125F">
      <w:pPr>
        <w:spacing w:after="120" w:line="360" w:lineRule="auto"/>
        <w:jc w:val="both"/>
        <w:rPr>
          <w:rFonts w:ascii="Arial" w:hAnsi="Arial" w:cs="Arial"/>
          <w:sz w:val="24"/>
          <w:szCs w:val="24"/>
        </w:rPr>
      </w:pPr>
      <w:r>
        <w:rPr>
          <w:rFonts w:ascii="Arial" w:hAnsi="Arial" w:cs="Arial"/>
          <w:sz w:val="24"/>
          <w:szCs w:val="24"/>
        </w:rPr>
        <w:t>Fonte: AUTORES (2021).</w:t>
      </w:r>
    </w:p>
    <w:p w14:paraId="1B801D06" w14:textId="0DB54544" w:rsidR="00FF2404" w:rsidRDefault="00FF2404" w:rsidP="00153EEB">
      <w:pPr>
        <w:spacing w:after="120" w:line="360" w:lineRule="auto"/>
        <w:ind w:firstLine="709"/>
        <w:jc w:val="both"/>
        <w:rPr>
          <w:rFonts w:ascii="Arial" w:hAnsi="Arial" w:cs="Arial"/>
          <w:sz w:val="24"/>
          <w:szCs w:val="24"/>
        </w:rPr>
      </w:pPr>
      <w:r>
        <w:rPr>
          <w:rFonts w:ascii="Arial" w:hAnsi="Arial" w:cs="Arial"/>
          <w:sz w:val="24"/>
          <w:szCs w:val="24"/>
        </w:rPr>
        <w:t>IBDM, 79 anos, mulher, diabetes (Gráfico 4)</w:t>
      </w:r>
      <w:r w:rsidR="00855777">
        <w:rPr>
          <w:rFonts w:ascii="Arial" w:hAnsi="Arial" w:cs="Arial"/>
          <w:sz w:val="24"/>
          <w:szCs w:val="24"/>
        </w:rPr>
        <w:t xml:space="preserve">, em uma das refeições </w:t>
      </w:r>
      <w:r>
        <w:rPr>
          <w:rFonts w:ascii="Arial" w:hAnsi="Arial" w:cs="Arial"/>
          <w:sz w:val="24"/>
          <w:szCs w:val="24"/>
        </w:rPr>
        <w:t xml:space="preserve">faz o consumo diário de arroz, feijão e carnes (branca e vermelha), uma boa combinação a qual é rica em diversos macro e micronutrientes, sendo eles carboidratos, proteínas e uma série de sais minerais que se completam entre si, também há o consumo de banana e pão francês </w:t>
      </w:r>
      <w:r w:rsidR="00855777">
        <w:rPr>
          <w:rFonts w:ascii="Arial" w:hAnsi="Arial" w:cs="Arial"/>
          <w:sz w:val="24"/>
          <w:szCs w:val="24"/>
        </w:rPr>
        <w:t xml:space="preserve">em </w:t>
      </w:r>
      <w:r>
        <w:rPr>
          <w:rFonts w:ascii="Arial" w:hAnsi="Arial" w:cs="Arial"/>
          <w:sz w:val="24"/>
          <w:szCs w:val="24"/>
        </w:rPr>
        <w:t>duas</w:t>
      </w:r>
      <w:r w:rsidR="00855777">
        <w:rPr>
          <w:rFonts w:ascii="Arial" w:hAnsi="Arial" w:cs="Arial"/>
          <w:sz w:val="24"/>
          <w:szCs w:val="24"/>
        </w:rPr>
        <w:t xml:space="preserve"> refeições</w:t>
      </w:r>
      <w:r>
        <w:rPr>
          <w:rFonts w:ascii="Arial" w:hAnsi="Arial" w:cs="Arial"/>
          <w:sz w:val="24"/>
          <w:szCs w:val="24"/>
        </w:rPr>
        <w:t xml:space="preserve">, ambas boas fontes de carboidratos de ação rápida, uteis caso a paciente for fazer algum tipo de exercício físico, e também de café cerca de 6 vezes ao dia, quantidade relativamente numerosa comparada com os outros grupos alimentares, podendo acelerar desnecessariamente o metabolismo. É uma dieta bem limitada ainda mais relacionada com a doença, a mesma poderia ser acrescida de frutas e verduras, que fariam uma lenta absorção da glicose graças as fibras presentes e </w:t>
      </w:r>
      <w:r w:rsidR="00506163">
        <w:rPr>
          <w:rFonts w:ascii="Arial" w:hAnsi="Arial" w:cs="Arial"/>
          <w:sz w:val="24"/>
          <w:szCs w:val="24"/>
        </w:rPr>
        <w:t>reduzir</w:t>
      </w:r>
      <w:r>
        <w:rPr>
          <w:rFonts w:ascii="Arial" w:hAnsi="Arial" w:cs="Arial"/>
          <w:sz w:val="24"/>
          <w:szCs w:val="24"/>
        </w:rPr>
        <w:t xml:space="preserve"> o consumo de café. </w:t>
      </w:r>
    </w:p>
    <w:p w14:paraId="45911899" w14:textId="6FF73482" w:rsidR="00B71DFC" w:rsidRDefault="00CB10E0" w:rsidP="00CB125F">
      <w:pPr>
        <w:spacing w:after="120" w:line="360" w:lineRule="auto"/>
        <w:jc w:val="both"/>
        <w:rPr>
          <w:rFonts w:ascii="Arial" w:hAnsi="Arial" w:cs="Arial"/>
          <w:sz w:val="24"/>
          <w:szCs w:val="24"/>
        </w:rPr>
      </w:pPr>
      <w:r>
        <w:rPr>
          <w:noProof/>
          <w:lang w:eastAsia="pt-BR"/>
        </w:rPr>
        <w:drawing>
          <wp:anchor distT="0" distB="0" distL="114300" distR="114300" simplePos="0" relativeHeight="251695104" behindDoc="0" locked="0" layoutInCell="1" allowOverlap="1" wp14:anchorId="0F97C879" wp14:editId="3B748ADE">
            <wp:simplePos x="0" y="0"/>
            <wp:positionH relativeFrom="page">
              <wp:posOffset>1108710</wp:posOffset>
            </wp:positionH>
            <wp:positionV relativeFrom="paragraph">
              <wp:posOffset>224155</wp:posOffset>
            </wp:positionV>
            <wp:extent cx="5391150" cy="3952875"/>
            <wp:effectExtent l="0" t="0" r="0" b="9525"/>
            <wp:wrapThrough wrapText="bothSides">
              <wp:wrapPolygon edited="0">
                <wp:start x="0" y="0"/>
                <wp:lineTo x="0" y="21548"/>
                <wp:lineTo x="21524" y="21548"/>
                <wp:lineTo x="21524" y="0"/>
                <wp:lineTo x="0" y="0"/>
              </wp:wrapPolygon>
            </wp:wrapThrough>
            <wp:docPr id="28" name="Gráfico 28">
              <a:extLst xmlns:a="http://schemas.openxmlformats.org/drawingml/2006/main">
                <a:ext uri="{FF2B5EF4-FFF2-40B4-BE49-F238E27FC236}">
                  <a16:creationId xmlns:a16="http://schemas.microsoft.com/office/drawing/2014/main" id="{F49D6EE0-66BC-4854-8160-BD5CF701A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B71DFC" w:rsidRPr="005B77A2">
        <w:rPr>
          <w:rFonts w:ascii="Arial" w:hAnsi="Arial" w:cs="Arial"/>
          <w:sz w:val="24"/>
          <w:szCs w:val="24"/>
        </w:rPr>
        <w:t xml:space="preserve">Gráfico </w:t>
      </w:r>
      <w:r w:rsidR="00B71DFC">
        <w:rPr>
          <w:rFonts w:ascii="Arial" w:hAnsi="Arial" w:cs="Arial"/>
          <w:sz w:val="24"/>
          <w:szCs w:val="24"/>
        </w:rPr>
        <w:t>4</w:t>
      </w:r>
      <w:r w:rsidR="00B71DFC" w:rsidRPr="005B77A2">
        <w:rPr>
          <w:rFonts w:ascii="Arial" w:hAnsi="Arial" w:cs="Arial"/>
          <w:sz w:val="24"/>
          <w:szCs w:val="24"/>
        </w:rPr>
        <w:t xml:space="preserve">: Quais alimentos que mais consome? </w:t>
      </w:r>
      <w:r w:rsidR="00B71DFC" w:rsidRPr="002751C2">
        <w:rPr>
          <w:rFonts w:ascii="Arial" w:hAnsi="Arial" w:cs="Arial"/>
          <w:sz w:val="24"/>
          <w:szCs w:val="24"/>
        </w:rPr>
        <w:t xml:space="preserve"> </w:t>
      </w:r>
    </w:p>
    <w:p w14:paraId="6B9F9059" w14:textId="5EE2C921" w:rsidR="00FF2404" w:rsidRDefault="00FF2404" w:rsidP="00CB125F">
      <w:pPr>
        <w:spacing w:after="120" w:line="360" w:lineRule="auto"/>
        <w:jc w:val="both"/>
        <w:rPr>
          <w:rFonts w:ascii="Arial" w:hAnsi="Arial" w:cs="Arial"/>
          <w:sz w:val="24"/>
          <w:szCs w:val="24"/>
        </w:rPr>
      </w:pPr>
      <w:r>
        <w:rPr>
          <w:rFonts w:ascii="Arial" w:hAnsi="Arial" w:cs="Arial"/>
          <w:sz w:val="24"/>
          <w:szCs w:val="24"/>
        </w:rPr>
        <w:t>Fonte: AUTORES (2021).</w:t>
      </w:r>
    </w:p>
    <w:p w14:paraId="718DDFF2" w14:textId="5378A538" w:rsidR="00153EEB" w:rsidRDefault="00CB10E0" w:rsidP="00504D5D">
      <w:pPr>
        <w:spacing w:after="120" w:line="360" w:lineRule="auto"/>
        <w:ind w:firstLine="709"/>
        <w:jc w:val="both"/>
        <w:rPr>
          <w:rFonts w:ascii="Arial" w:hAnsi="Arial" w:cs="Arial"/>
          <w:sz w:val="24"/>
          <w:szCs w:val="24"/>
        </w:rPr>
      </w:pPr>
      <w:r>
        <w:rPr>
          <w:rFonts w:ascii="Arial" w:hAnsi="Arial" w:cs="Arial"/>
          <w:sz w:val="24"/>
          <w:szCs w:val="24"/>
        </w:rPr>
        <w:t>VGC, 53 anos, homem, diabetes (Gráfico 5): em um dia alimentar consome carne, arroz e feijão duas vezes</w:t>
      </w:r>
      <w:r w:rsidR="00506163">
        <w:rPr>
          <w:rFonts w:ascii="Arial" w:hAnsi="Arial" w:cs="Arial"/>
          <w:sz w:val="24"/>
          <w:szCs w:val="24"/>
        </w:rPr>
        <w:t>,</w:t>
      </w:r>
      <w:r>
        <w:rPr>
          <w:rFonts w:ascii="Arial" w:hAnsi="Arial" w:cs="Arial"/>
          <w:sz w:val="24"/>
          <w:szCs w:val="24"/>
        </w:rPr>
        <w:t xml:space="preserve"> no período do almoço e jantar; </w:t>
      </w:r>
      <w:r w:rsidR="00506163">
        <w:rPr>
          <w:rFonts w:ascii="Arial" w:hAnsi="Arial" w:cs="Arial"/>
          <w:sz w:val="24"/>
          <w:szCs w:val="24"/>
        </w:rPr>
        <w:t>p</w:t>
      </w:r>
      <w:r>
        <w:rPr>
          <w:rFonts w:ascii="Arial" w:hAnsi="Arial" w:cs="Arial"/>
          <w:sz w:val="24"/>
          <w:szCs w:val="24"/>
        </w:rPr>
        <w:t>ão integral e café uma vez ao dia. São quantidades equilibradas, porém deve-se acrescentar frutas e verduras à alimentação diária, visando a inclusão de carboidratos complexos, vitaminas e fibras, que, além de retardarem o esvaziamento gástrico e proporcionarem mais saciedade ao indivíduo, têm um efeito positivo no índice glicêmico.</w:t>
      </w:r>
    </w:p>
    <w:p w14:paraId="671DE28B" w14:textId="77777777" w:rsidR="00153EEB" w:rsidRDefault="00153EEB" w:rsidP="00504D5D">
      <w:pPr>
        <w:spacing w:after="120" w:line="360" w:lineRule="auto"/>
        <w:jc w:val="both"/>
        <w:rPr>
          <w:rFonts w:ascii="Arial" w:hAnsi="Arial" w:cs="Arial"/>
          <w:sz w:val="24"/>
          <w:szCs w:val="24"/>
        </w:rPr>
      </w:pPr>
      <w:r>
        <w:rPr>
          <w:rFonts w:ascii="Arial" w:hAnsi="Arial" w:cs="Arial"/>
          <w:sz w:val="24"/>
          <w:szCs w:val="24"/>
        </w:rPr>
        <w:br w:type="page"/>
      </w:r>
    </w:p>
    <w:p w14:paraId="343D098F" w14:textId="77777777" w:rsidR="00CB10E0" w:rsidRDefault="00CB10E0" w:rsidP="00CB125F">
      <w:pPr>
        <w:spacing w:after="120" w:line="360" w:lineRule="auto"/>
        <w:jc w:val="both"/>
        <w:rPr>
          <w:rFonts w:ascii="Arial" w:hAnsi="Arial" w:cs="Arial"/>
          <w:sz w:val="24"/>
          <w:szCs w:val="24"/>
        </w:rPr>
      </w:pPr>
      <w:r w:rsidRPr="005B77A2">
        <w:rPr>
          <w:rFonts w:ascii="Arial" w:hAnsi="Arial" w:cs="Arial"/>
          <w:sz w:val="24"/>
          <w:szCs w:val="24"/>
        </w:rPr>
        <w:t xml:space="preserve">Gráfico </w:t>
      </w:r>
      <w:r>
        <w:rPr>
          <w:rFonts w:ascii="Arial" w:hAnsi="Arial" w:cs="Arial"/>
          <w:sz w:val="24"/>
          <w:szCs w:val="24"/>
        </w:rPr>
        <w:t>5</w:t>
      </w:r>
      <w:r w:rsidRPr="005B77A2">
        <w:rPr>
          <w:rFonts w:ascii="Arial" w:hAnsi="Arial" w:cs="Arial"/>
          <w:sz w:val="24"/>
          <w:szCs w:val="24"/>
        </w:rPr>
        <w:t xml:space="preserve">: Quais alimentos que mais consome? </w:t>
      </w:r>
      <w:r w:rsidRPr="002751C2">
        <w:rPr>
          <w:rFonts w:ascii="Arial" w:hAnsi="Arial" w:cs="Arial"/>
          <w:sz w:val="24"/>
          <w:szCs w:val="24"/>
        </w:rPr>
        <w:t xml:space="preserve"> </w:t>
      </w:r>
    </w:p>
    <w:p w14:paraId="24A48081" w14:textId="77777777" w:rsidR="00CB10E0" w:rsidRDefault="00CB10E0" w:rsidP="00CB10E0">
      <w:pPr>
        <w:spacing w:after="120" w:line="360" w:lineRule="auto"/>
        <w:rPr>
          <w:rFonts w:ascii="Arial" w:hAnsi="Arial" w:cs="Arial"/>
          <w:sz w:val="24"/>
          <w:szCs w:val="24"/>
        </w:rPr>
      </w:pPr>
      <w:r>
        <w:rPr>
          <w:noProof/>
          <w:lang w:eastAsia="pt-BR"/>
        </w:rPr>
        <w:drawing>
          <wp:inline distT="0" distB="0" distL="0" distR="0" wp14:anchorId="6E926367" wp14:editId="710E78A5">
            <wp:extent cx="5457825" cy="3943350"/>
            <wp:effectExtent l="0" t="0" r="9525" b="0"/>
            <wp:docPr id="33" name="Gráfico 33">
              <a:extLst xmlns:a="http://schemas.openxmlformats.org/drawingml/2006/main">
                <a:ext uri="{FF2B5EF4-FFF2-40B4-BE49-F238E27FC236}">
                  <a16:creationId xmlns:a16="http://schemas.microsoft.com/office/drawing/2014/main" id="{64F60E85-97CD-4605-BA96-253106DC6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E28843" w14:textId="567AC6AD" w:rsidR="00CB10E0" w:rsidRDefault="00CB10E0" w:rsidP="00CB125F">
      <w:pPr>
        <w:spacing w:after="120" w:line="360" w:lineRule="auto"/>
        <w:jc w:val="both"/>
        <w:rPr>
          <w:rFonts w:ascii="Arial" w:hAnsi="Arial" w:cs="Arial"/>
          <w:sz w:val="24"/>
          <w:szCs w:val="24"/>
        </w:rPr>
      </w:pPr>
      <w:r>
        <w:rPr>
          <w:rFonts w:ascii="Arial" w:hAnsi="Arial" w:cs="Arial"/>
          <w:sz w:val="24"/>
          <w:szCs w:val="24"/>
        </w:rPr>
        <w:t>Fonte: AUTORES (2021).</w:t>
      </w:r>
    </w:p>
    <w:p w14:paraId="6AF8876C" w14:textId="566733C1" w:rsidR="00153EEB" w:rsidRDefault="00092D28" w:rsidP="00506163">
      <w:pPr>
        <w:spacing w:after="120" w:line="360" w:lineRule="auto"/>
        <w:ind w:firstLine="709"/>
        <w:jc w:val="both"/>
        <w:rPr>
          <w:rFonts w:ascii="Arial" w:hAnsi="Arial" w:cs="Arial"/>
          <w:sz w:val="24"/>
          <w:szCs w:val="24"/>
        </w:rPr>
      </w:pPr>
      <w:r w:rsidRPr="00092D28">
        <w:rPr>
          <w:rFonts w:ascii="Arial" w:hAnsi="Arial" w:cs="Arial"/>
          <w:sz w:val="24"/>
          <w:szCs w:val="24"/>
        </w:rPr>
        <w:t>TML, 37 anos, mulher, diabetes (Gráfico 6): consome pão integral três vezes ao dia. Esse hábito alimentar não é considerado saudável, principalmente devido à comorbidade que possui. É necessário haver uma variedade de alimentos compondo o dia alimentar. Recomenda-se agregar o consumo de frutas, legumes, grãos integrais, carnes e verduras à alimentação diária, para haver um equilíbrio em relação à distribuição de macronutrientes e tornar adequada a relação entre a alimentação e o gasto energético total diário, visando o retardo do esvaziamento gástrico, proporcionando mais saciedade e controle do índice glicêmico.</w:t>
      </w:r>
      <w:r>
        <w:rPr>
          <w:rFonts w:ascii="Arial" w:hAnsi="Arial" w:cs="Arial"/>
          <w:sz w:val="24"/>
          <w:szCs w:val="24"/>
        </w:rPr>
        <w:t xml:space="preserve"> </w:t>
      </w:r>
      <w:r w:rsidR="00153EEB">
        <w:rPr>
          <w:rFonts w:ascii="Arial" w:hAnsi="Arial" w:cs="Arial"/>
          <w:sz w:val="24"/>
          <w:szCs w:val="24"/>
        </w:rPr>
        <w:br w:type="page"/>
      </w:r>
    </w:p>
    <w:p w14:paraId="07EF4F36" w14:textId="60EA9800" w:rsidR="005B38F5" w:rsidRDefault="005B38F5" w:rsidP="00CB125F">
      <w:pPr>
        <w:spacing w:after="120" w:line="360" w:lineRule="auto"/>
        <w:jc w:val="both"/>
        <w:rPr>
          <w:rFonts w:ascii="Arial" w:hAnsi="Arial" w:cs="Arial"/>
          <w:sz w:val="24"/>
          <w:szCs w:val="24"/>
        </w:rPr>
      </w:pPr>
      <w:r w:rsidRPr="005B77A2">
        <w:rPr>
          <w:rFonts w:ascii="Arial" w:hAnsi="Arial" w:cs="Arial"/>
          <w:sz w:val="24"/>
          <w:szCs w:val="24"/>
        </w:rPr>
        <w:t xml:space="preserve">Gráfico </w:t>
      </w:r>
      <w:r w:rsidR="00952429">
        <w:rPr>
          <w:rFonts w:ascii="Arial" w:hAnsi="Arial" w:cs="Arial"/>
          <w:sz w:val="24"/>
          <w:szCs w:val="24"/>
        </w:rPr>
        <w:t>6</w:t>
      </w:r>
      <w:r w:rsidRPr="005B77A2">
        <w:rPr>
          <w:rFonts w:ascii="Arial" w:hAnsi="Arial" w:cs="Arial"/>
          <w:sz w:val="24"/>
          <w:szCs w:val="24"/>
        </w:rPr>
        <w:t xml:space="preserve">: Quais alimentos que mais consome? </w:t>
      </w:r>
      <w:r w:rsidRPr="002751C2">
        <w:rPr>
          <w:rFonts w:ascii="Arial" w:hAnsi="Arial" w:cs="Arial"/>
          <w:sz w:val="24"/>
          <w:szCs w:val="24"/>
        </w:rPr>
        <w:t xml:space="preserve"> </w:t>
      </w:r>
    </w:p>
    <w:p w14:paraId="012C5FA3" w14:textId="77777777" w:rsidR="005B38F5" w:rsidRDefault="005B38F5" w:rsidP="005B38F5">
      <w:pPr>
        <w:rPr>
          <w:rFonts w:ascii="Arial" w:hAnsi="Arial" w:cs="Arial"/>
          <w:sz w:val="24"/>
          <w:szCs w:val="24"/>
        </w:rPr>
      </w:pPr>
      <w:r>
        <w:rPr>
          <w:noProof/>
          <w:lang w:eastAsia="pt-BR"/>
        </w:rPr>
        <w:drawing>
          <wp:inline distT="0" distB="0" distL="0" distR="0" wp14:anchorId="08DF14AB" wp14:editId="53550F61">
            <wp:extent cx="5286375" cy="3819525"/>
            <wp:effectExtent l="0" t="0" r="9525" b="9525"/>
            <wp:docPr id="38" name="Gráfico 38">
              <a:extLst xmlns:a="http://schemas.openxmlformats.org/drawingml/2006/main">
                <a:ext uri="{FF2B5EF4-FFF2-40B4-BE49-F238E27FC236}">
                  <a16:creationId xmlns:a16="http://schemas.microsoft.com/office/drawing/2014/main" id="{DA62FCE3-C2C7-4629-9CD1-E76BE6594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AEE5EE" w14:textId="3B5D18A1" w:rsidR="001937B8" w:rsidRDefault="005B38F5" w:rsidP="00CB125F">
      <w:pPr>
        <w:spacing w:after="120" w:line="360" w:lineRule="auto"/>
        <w:jc w:val="both"/>
        <w:rPr>
          <w:rFonts w:ascii="Arial" w:hAnsi="Arial" w:cs="Arial"/>
          <w:sz w:val="24"/>
          <w:szCs w:val="24"/>
        </w:rPr>
      </w:pPr>
      <w:r>
        <w:rPr>
          <w:rFonts w:ascii="Arial" w:hAnsi="Arial" w:cs="Arial"/>
          <w:sz w:val="24"/>
          <w:szCs w:val="24"/>
        </w:rPr>
        <w:t>Fonte: AUTORES (2021).</w:t>
      </w:r>
    </w:p>
    <w:p w14:paraId="23BD6090" w14:textId="77777777" w:rsidR="004F46FC" w:rsidRDefault="004F46FC" w:rsidP="004F46FC">
      <w:pPr>
        <w:spacing w:after="120" w:line="360" w:lineRule="auto"/>
        <w:ind w:firstLine="709"/>
        <w:jc w:val="both"/>
        <w:rPr>
          <w:rFonts w:ascii="Arial" w:hAnsi="Arial" w:cs="Arial"/>
          <w:sz w:val="24"/>
          <w:szCs w:val="24"/>
        </w:rPr>
      </w:pPr>
      <w:r>
        <w:rPr>
          <w:rFonts w:ascii="Arial" w:hAnsi="Arial" w:cs="Arial"/>
          <w:sz w:val="24"/>
          <w:szCs w:val="24"/>
        </w:rPr>
        <w:t>PMG, 27 anos, mulher, gastrite (Gráfico 7): normalmente faz consumo de arroz, feijão e frango, no almoço e no jantar, quantidade adequada para uma boa alimentação, visto que esses alimentos possuem carboidratos, proteínas e o ferro (importante para a prevenção de anemia). Pão, uma vez ao dia e doces, uma vez ao dia, desfavorável, pois, podem trazer irritação da mucosa e, com a rápida digestão do açúcar, a fermentação intestinal.</w:t>
      </w:r>
    </w:p>
    <w:p w14:paraId="6D745A69" w14:textId="77777777" w:rsidR="004F46FC" w:rsidRDefault="004F46FC" w:rsidP="00CB125F">
      <w:pPr>
        <w:spacing w:after="120" w:line="360" w:lineRule="auto"/>
        <w:jc w:val="both"/>
        <w:rPr>
          <w:rFonts w:ascii="Arial" w:hAnsi="Arial" w:cs="Arial"/>
          <w:sz w:val="24"/>
          <w:szCs w:val="24"/>
        </w:rPr>
      </w:pPr>
    </w:p>
    <w:p w14:paraId="73FAE3F7" w14:textId="6695FBAA" w:rsidR="00D85D42" w:rsidRDefault="004733C6" w:rsidP="00CB125F">
      <w:pPr>
        <w:spacing w:after="120" w:line="360" w:lineRule="auto"/>
        <w:jc w:val="both"/>
        <w:rPr>
          <w:rFonts w:ascii="Arial" w:hAnsi="Arial" w:cs="Arial"/>
          <w:sz w:val="24"/>
          <w:szCs w:val="24"/>
        </w:rPr>
      </w:pPr>
      <w:r>
        <w:rPr>
          <w:noProof/>
          <w:lang w:eastAsia="pt-BR"/>
        </w:rPr>
        <w:drawing>
          <wp:anchor distT="0" distB="0" distL="114300" distR="114300" simplePos="0" relativeHeight="251689984" behindDoc="0" locked="0" layoutInCell="1" allowOverlap="1" wp14:anchorId="5FEBD69B" wp14:editId="7C5FBADE">
            <wp:simplePos x="0" y="0"/>
            <wp:positionH relativeFrom="margin">
              <wp:align>left</wp:align>
            </wp:positionH>
            <wp:positionV relativeFrom="paragraph">
              <wp:posOffset>289560</wp:posOffset>
            </wp:positionV>
            <wp:extent cx="5038725" cy="3876675"/>
            <wp:effectExtent l="0" t="0" r="9525" b="9525"/>
            <wp:wrapSquare wrapText="bothSides"/>
            <wp:docPr id="44" name="Gráfico 44">
              <a:extLst xmlns:a="http://schemas.openxmlformats.org/drawingml/2006/main">
                <a:ext uri="{FF2B5EF4-FFF2-40B4-BE49-F238E27FC236}">
                  <a16:creationId xmlns:a16="http://schemas.microsoft.com/office/drawing/2014/main" id="{8245D538-09B9-4967-9C49-CA2B4998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D85D42" w:rsidRPr="005B77A2">
        <w:rPr>
          <w:rFonts w:ascii="Arial" w:hAnsi="Arial" w:cs="Arial"/>
          <w:sz w:val="24"/>
          <w:szCs w:val="24"/>
        </w:rPr>
        <w:t xml:space="preserve">Gráfico </w:t>
      </w:r>
      <w:r w:rsidR="00952429">
        <w:rPr>
          <w:rFonts w:ascii="Arial" w:hAnsi="Arial" w:cs="Arial"/>
          <w:sz w:val="24"/>
          <w:szCs w:val="24"/>
        </w:rPr>
        <w:t>7</w:t>
      </w:r>
      <w:r w:rsidR="00D85D42" w:rsidRPr="005B77A2">
        <w:rPr>
          <w:rFonts w:ascii="Arial" w:hAnsi="Arial" w:cs="Arial"/>
          <w:sz w:val="24"/>
          <w:szCs w:val="24"/>
        </w:rPr>
        <w:t xml:space="preserve">: Quais alimentos que mais consome? </w:t>
      </w:r>
      <w:r w:rsidR="00D85D42" w:rsidRPr="002751C2">
        <w:rPr>
          <w:rFonts w:ascii="Arial" w:hAnsi="Arial" w:cs="Arial"/>
          <w:sz w:val="24"/>
          <w:szCs w:val="24"/>
        </w:rPr>
        <w:t xml:space="preserve"> </w:t>
      </w:r>
    </w:p>
    <w:p w14:paraId="7B086460" w14:textId="617868A1" w:rsidR="00D85D42" w:rsidRPr="002751C2" w:rsidRDefault="00D85D42" w:rsidP="00D85D42">
      <w:pPr>
        <w:rPr>
          <w:rFonts w:ascii="Arial" w:hAnsi="Arial" w:cs="Arial"/>
          <w:sz w:val="24"/>
          <w:szCs w:val="24"/>
        </w:rPr>
      </w:pPr>
    </w:p>
    <w:p w14:paraId="0BFFBB94" w14:textId="77777777" w:rsidR="00D85D42" w:rsidRDefault="00D85D42" w:rsidP="00D85D42">
      <w:pPr>
        <w:spacing w:after="120" w:line="360" w:lineRule="auto"/>
        <w:jc w:val="both"/>
        <w:rPr>
          <w:rFonts w:ascii="Arial" w:hAnsi="Arial" w:cs="Arial"/>
          <w:b/>
          <w:bCs/>
          <w:sz w:val="24"/>
          <w:szCs w:val="24"/>
        </w:rPr>
      </w:pPr>
    </w:p>
    <w:p w14:paraId="6CCBC440" w14:textId="77777777" w:rsidR="00D85D42" w:rsidRDefault="00D85D42" w:rsidP="00D85D42">
      <w:pPr>
        <w:spacing w:after="120" w:line="360" w:lineRule="auto"/>
        <w:jc w:val="both"/>
        <w:rPr>
          <w:rFonts w:ascii="Arial" w:hAnsi="Arial" w:cs="Arial"/>
          <w:b/>
          <w:bCs/>
          <w:sz w:val="24"/>
          <w:szCs w:val="24"/>
        </w:rPr>
      </w:pPr>
    </w:p>
    <w:p w14:paraId="6034C0E3" w14:textId="77777777" w:rsidR="00D85D42" w:rsidRDefault="00D85D42" w:rsidP="00D85D42">
      <w:pPr>
        <w:spacing w:after="120" w:line="360" w:lineRule="auto"/>
        <w:jc w:val="both"/>
        <w:rPr>
          <w:rFonts w:ascii="Arial" w:hAnsi="Arial" w:cs="Arial"/>
          <w:b/>
          <w:bCs/>
          <w:sz w:val="24"/>
          <w:szCs w:val="24"/>
        </w:rPr>
      </w:pPr>
    </w:p>
    <w:p w14:paraId="62D8A532" w14:textId="77777777" w:rsidR="00D85D42" w:rsidRDefault="00D85D42" w:rsidP="00D85D42">
      <w:pPr>
        <w:spacing w:after="120" w:line="360" w:lineRule="auto"/>
        <w:jc w:val="both"/>
        <w:rPr>
          <w:rFonts w:ascii="Arial" w:hAnsi="Arial" w:cs="Arial"/>
          <w:b/>
          <w:bCs/>
          <w:sz w:val="24"/>
          <w:szCs w:val="24"/>
        </w:rPr>
      </w:pPr>
    </w:p>
    <w:p w14:paraId="2C465C1C" w14:textId="77777777" w:rsidR="00D85D42" w:rsidRDefault="00D85D42" w:rsidP="00D85D42">
      <w:pPr>
        <w:spacing w:after="120" w:line="360" w:lineRule="auto"/>
        <w:jc w:val="both"/>
        <w:rPr>
          <w:rFonts w:ascii="Arial" w:hAnsi="Arial" w:cs="Arial"/>
          <w:b/>
          <w:bCs/>
          <w:sz w:val="24"/>
          <w:szCs w:val="24"/>
        </w:rPr>
      </w:pPr>
    </w:p>
    <w:p w14:paraId="22487C0F" w14:textId="77777777" w:rsidR="00D85D42" w:rsidRDefault="00D85D42" w:rsidP="00D85D42">
      <w:pPr>
        <w:spacing w:after="120" w:line="360" w:lineRule="auto"/>
        <w:jc w:val="both"/>
        <w:rPr>
          <w:rFonts w:ascii="Arial" w:hAnsi="Arial" w:cs="Arial"/>
          <w:b/>
          <w:bCs/>
          <w:sz w:val="24"/>
          <w:szCs w:val="24"/>
        </w:rPr>
      </w:pPr>
    </w:p>
    <w:p w14:paraId="51CC15C7" w14:textId="77777777" w:rsidR="00D85D42" w:rsidRDefault="00D85D42" w:rsidP="00D85D42">
      <w:pPr>
        <w:spacing w:after="120" w:line="360" w:lineRule="auto"/>
        <w:jc w:val="both"/>
        <w:rPr>
          <w:rFonts w:ascii="Arial" w:hAnsi="Arial" w:cs="Arial"/>
          <w:b/>
          <w:bCs/>
          <w:sz w:val="24"/>
          <w:szCs w:val="24"/>
        </w:rPr>
      </w:pPr>
    </w:p>
    <w:p w14:paraId="1D9EADCC" w14:textId="77777777" w:rsidR="00E31AA2" w:rsidRDefault="00E31AA2" w:rsidP="004F46FC">
      <w:pPr>
        <w:spacing w:after="120" w:line="360" w:lineRule="auto"/>
        <w:jc w:val="both"/>
        <w:rPr>
          <w:rFonts w:ascii="Arial" w:hAnsi="Arial" w:cs="Arial"/>
          <w:sz w:val="24"/>
          <w:szCs w:val="24"/>
        </w:rPr>
      </w:pPr>
    </w:p>
    <w:p w14:paraId="61036B2E" w14:textId="77777777" w:rsidR="00E31AA2" w:rsidRDefault="00E31AA2" w:rsidP="004F46FC">
      <w:pPr>
        <w:spacing w:after="120" w:line="360" w:lineRule="auto"/>
        <w:jc w:val="both"/>
        <w:rPr>
          <w:rFonts w:ascii="Arial" w:hAnsi="Arial" w:cs="Arial"/>
          <w:sz w:val="24"/>
          <w:szCs w:val="24"/>
        </w:rPr>
      </w:pPr>
    </w:p>
    <w:p w14:paraId="6743EF7A" w14:textId="77777777" w:rsidR="00E31AA2" w:rsidRDefault="00E31AA2" w:rsidP="004F46FC">
      <w:pPr>
        <w:spacing w:after="120" w:line="360" w:lineRule="auto"/>
        <w:jc w:val="both"/>
        <w:rPr>
          <w:rFonts w:ascii="Arial" w:hAnsi="Arial" w:cs="Arial"/>
          <w:sz w:val="24"/>
          <w:szCs w:val="24"/>
        </w:rPr>
      </w:pPr>
    </w:p>
    <w:p w14:paraId="251A8AD2" w14:textId="77777777" w:rsidR="00E31AA2" w:rsidRDefault="00E31AA2" w:rsidP="004F46FC">
      <w:pPr>
        <w:spacing w:after="120" w:line="360" w:lineRule="auto"/>
        <w:jc w:val="both"/>
        <w:rPr>
          <w:rFonts w:ascii="Arial" w:hAnsi="Arial" w:cs="Arial"/>
          <w:sz w:val="24"/>
          <w:szCs w:val="24"/>
        </w:rPr>
      </w:pPr>
    </w:p>
    <w:p w14:paraId="496D44E1" w14:textId="34470F16" w:rsidR="007951EB" w:rsidRDefault="00D85D42" w:rsidP="004F46FC">
      <w:pPr>
        <w:spacing w:after="120" w:line="360" w:lineRule="auto"/>
        <w:jc w:val="both"/>
        <w:rPr>
          <w:rFonts w:ascii="Arial" w:hAnsi="Arial" w:cs="Arial"/>
          <w:sz w:val="24"/>
          <w:szCs w:val="24"/>
        </w:rPr>
      </w:pPr>
      <w:r>
        <w:rPr>
          <w:rFonts w:ascii="Arial" w:hAnsi="Arial" w:cs="Arial"/>
          <w:sz w:val="24"/>
          <w:szCs w:val="24"/>
        </w:rPr>
        <w:t>Fonte: AUTORES (2021).</w:t>
      </w:r>
    </w:p>
    <w:p w14:paraId="29566FFA" w14:textId="3701F7C6" w:rsidR="00504D5D" w:rsidRDefault="007951EB" w:rsidP="007951EB">
      <w:pPr>
        <w:spacing w:after="120" w:line="360" w:lineRule="auto"/>
        <w:ind w:firstLine="709"/>
        <w:jc w:val="both"/>
        <w:rPr>
          <w:rFonts w:ascii="Arial" w:hAnsi="Arial" w:cs="Arial"/>
          <w:sz w:val="24"/>
          <w:szCs w:val="24"/>
        </w:rPr>
      </w:pPr>
      <w:r w:rsidRPr="0084040C">
        <w:rPr>
          <w:rFonts w:ascii="Arial" w:hAnsi="Arial" w:cs="Arial"/>
          <w:sz w:val="24"/>
          <w:szCs w:val="24"/>
        </w:rPr>
        <w:t>ENL</w:t>
      </w:r>
      <w:r>
        <w:rPr>
          <w:rFonts w:ascii="Arial" w:hAnsi="Arial" w:cs="Arial"/>
          <w:sz w:val="24"/>
          <w:szCs w:val="24"/>
        </w:rPr>
        <w:t>, 26 anos, mulher, gastrite (Gráfico 8): em um dia alimentar ela consome carboidratos e suco quatro vezes ao dia, quantidades inapropriadas, uma vez</w:t>
      </w:r>
      <w:r w:rsidR="004E6CC2">
        <w:rPr>
          <w:rFonts w:ascii="Arial" w:hAnsi="Arial" w:cs="Arial"/>
          <w:sz w:val="24"/>
          <w:szCs w:val="24"/>
        </w:rPr>
        <w:t xml:space="preserve"> que</w:t>
      </w:r>
      <w:r>
        <w:rPr>
          <w:rFonts w:ascii="Arial" w:hAnsi="Arial" w:cs="Arial"/>
          <w:sz w:val="24"/>
          <w:szCs w:val="24"/>
        </w:rPr>
        <w:t xml:space="preserve"> há excesso de um grupo específico de alimentos e falta de ingestão de verduras, legumes e frutas, essenciais para uma boa alimentação, pois possuem vitaminas e minerais que auxiliam no sistema imunológico e no bom funcionamento do organismo.</w:t>
      </w:r>
    </w:p>
    <w:p w14:paraId="2696FEA2" w14:textId="77777777" w:rsidR="00504D5D" w:rsidRDefault="00504D5D">
      <w:pPr>
        <w:rPr>
          <w:rFonts w:ascii="Arial" w:hAnsi="Arial" w:cs="Arial"/>
          <w:sz w:val="24"/>
          <w:szCs w:val="24"/>
        </w:rPr>
      </w:pPr>
      <w:r>
        <w:rPr>
          <w:rFonts w:ascii="Arial" w:hAnsi="Arial" w:cs="Arial"/>
          <w:sz w:val="24"/>
          <w:szCs w:val="24"/>
        </w:rPr>
        <w:br w:type="page"/>
      </w:r>
    </w:p>
    <w:p w14:paraId="50A306BF" w14:textId="77777777" w:rsidR="004733C6" w:rsidRDefault="004733C6" w:rsidP="00CB125F">
      <w:pPr>
        <w:spacing w:after="120" w:line="360" w:lineRule="auto"/>
        <w:jc w:val="both"/>
        <w:rPr>
          <w:rFonts w:ascii="Arial" w:hAnsi="Arial" w:cs="Arial"/>
          <w:sz w:val="24"/>
          <w:szCs w:val="24"/>
        </w:rPr>
      </w:pPr>
      <w:r w:rsidRPr="005B77A2">
        <w:rPr>
          <w:rFonts w:ascii="Arial" w:hAnsi="Arial" w:cs="Arial"/>
          <w:sz w:val="24"/>
          <w:szCs w:val="24"/>
        </w:rPr>
        <w:t xml:space="preserve">Gráfico </w:t>
      </w:r>
      <w:r>
        <w:rPr>
          <w:rFonts w:ascii="Arial" w:hAnsi="Arial" w:cs="Arial"/>
          <w:sz w:val="24"/>
          <w:szCs w:val="24"/>
        </w:rPr>
        <w:t>8</w:t>
      </w:r>
      <w:r w:rsidRPr="005B77A2">
        <w:rPr>
          <w:rFonts w:ascii="Arial" w:hAnsi="Arial" w:cs="Arial"/>
          <w:sz w:val="24"/>
          <w:szCs w:val="24"/>
        </w:rPr>
        <w:t xml:space="preserve">: Quais alimentos que mais consome? </w:t>
      </w:r>
      <w:r w:rsidRPr="002751C2">
        <w:rPr>
          <w:rFonts w:ascii="Arial" w:hAnsi="Arial" w:cs="Arial"/>
          <w:sz w:val="24"/>
          <w:szCs w:val="24"/>
        </w:rPr>
        <w:t xml:space="preserve"> </w:t>
      </w:r>
    </w:p>
    <w:p w14:paraId="1946A308" w14:textId="77777777" w:rsidR="004733C6" w:rsidRDefault="004733C6" w:rsidP="004733C6">
      <w:pPr>
        <w:spacing w:after="120" w:line="360" w:lineRule="auto"/>
        <w:jc w:val="both"/>
        <w:rPr>
          <w:rFonts w:ascii="Arial" w:hAnsi="Arial" w:cs="Arial"/>
          <w:sz w:val="24"/>
          <w:szCs w:val="24"/>
        </w:rPr>
      </w:pPr>
      <w:r>
        <w:rPr>
          <w:noProof/>
          <w:lang w:eastAsia="pt-BR"/>
        </w:rPr>
        <w:drawing>
          <wp:inline distT="0" distB="0" distL="0" distR="0" wp14:anchorId="1EA2818A" wp14:editId="4686DA30">
            <wp:extent cx="5486400" cy="3838575"/>
            <wp:effectExtent l="0" t="0" r="0" b="9525"/>
            <wp:docPr id="45" name="Gráfico 45">
              <a:extLst xmlns:a="http://schemas.openxmlformats.org/drawingml/2006/main">
                <a:ext uri="{FF2B5EF4-FFF2-40B4-BE49-F238E27FC236}">
                  <a16:creationId xmlns:a16="http://schemas.microsoft.com/office/drawing/2014/main" id="{7AFE96A9-CCAE-46A2-B0D1-C84B990B6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E934FC" w14:textId="47F002A3" w:rsidR="007951EB" w:rsidRDefault="004733C6" w:rsidP="00CB125F">
      <w:pPr>
        <w:spacing w:after="120" w:line="360" w:lineRule="auto"/>
        <w:jc w:val="both"/>
        <w:rPr>
          <w:rFonts w:ascii="Arial" w:hAnsi="Arial" w:cs="Arial"/>
          <w:sz w:val="24"/>
          <w:szCs w:val="24"/>
        </w:rPr>
      </w:pPr>
      <w:r>
        <w:rPr>
          <w:rFonts w:ascii="Arial" w:hAnsi="Arial" w:cs="Arial"/>
          <w:sz w:val="24"/>
          <w:szCs w:val="24"/>
        </w:rPr>
        <w:t>Fonte: AUTORES (2021).</w:t>
      </w:r>
    </w:p>
    <w:p w14:paraId="18FBB530" w14:textId="03F9FBE4" w:rsidR="00504D5D" w:rsidRDefault="0084040C" w:rsidP="00506163">
      <w:pPr>
        <w:spacing w:after="120" w:line="360" w:lineRule="auto"/>
        <w:ind w:firstLine="709"/>
        <w:jc w:val="both"/>
        <w:rPr>
          <w:rFonts w:ascii="Arial" w:hAnsi="Arial" w:cs="Arial"/>
          <w:sz w:val="24"/>
          <w:szCs w:val="24"/>
        </w:rPr>
      </w:pPr>
      <w:r>
        <w:rPr>
          <w:rFonts w:ascii="Arial" w:hAnsi="Arial" w:cs="Arial"/>
          <w:sz w:val="24"/>
          <w:szCs w:val="24"/>
        </w:rPr>
        <w:t>SNSR, 36 anos, mulher</w:t>
      </w:r>
      <w:r w:rsidR="001937B8">
        <w:rPr>
          <w:rFonts w:ascii="Arial" w:hAnsi="Arial" w:cs="Arial"/>
          <w:sz w:val="24"/>
          <w:szCs w:val="24"/>
        </w:rPr>
        <w:t xml:space="preserve">, gastrite (Gráfico </w:t>
      </w:r>
      <w:r w:rsidR="005B38F5">
        <w:rPr>
          <w:rFonts w:ascii="Arial" w:hAnsi="Arial" w:cs="Arial"/>
          <w:sz w:val="24"/>
          <w:szCs w:val="24"/>
        </w:rPr>
        <w:t>9</w:t>
      </w:r>
      <w:r w:rsidR="001937B8">
        <w:rPr>
          <w:rFonts w:ascii="Arial" w:hAnsi="Arial" w:cs="Arial"/>
          <w:sz w:val="24"/>
          <w:szCs w:val="24"/>
        </w:rPr>
        <w:t>)</w:t>
      </w:r>
      <w:r>
        <w:rPr>
          <w:rFonts w:ascii="Arial" w:hAnsi="Arial" w:cs="Arial"/>
          <w:sz w:val="24"/>
          <w:szCs w:val="24"/>
        </w:rPr>
        <w:t xml:space="preserve">: </w:t>
      </w:r>
      <w:r w:rsidR="00D76C2E">
        <w:rPr>
          <w:rFonts w:ascii="Arial" w:hAnsi="Arial" w:cs="Arial"/>
          <w:sz w:val="24"/>
          <w:szCs w:val="24"/>
        </w:rPr>
        <w:t>em um dia alimentar, ela consome queijo</w:t>
      </w:r>
      <w:r w:rsidR="00750A47">
        <w:rPr>
          <w:rFonts w:ascii="Arial" w:hAnsi="Arial" w:cs="Arial"/>
          <w:sz w:val="24"/>
          <w:szCs w:val="24"/>
        </w:rPr>
        <w:t>, rico em cálcio e nutrientes que estão ligados à saúde óssea,</w:t>
      </w:r>
      <w:r w:rsidR="00DF2111">
        <w:rPr>
          <w:rFonts w:ascii="Arial" w:hAnsi="Arial" w:cs="Arial"/>
          <w:sz w:val="24"/>
          <w:szCs w:val="24"/>
        </w:rPr>
        <w:t xml:space="preserve"> e </w:t>
      </w:r>
      <w:r w:rsidR="00D76C2E">
        <w:rPr>
          <w:rFonts w:ascii="Arial" w:hAnsi="Arial" w:cs="Arial"/>
          <w:sz w:val="24"/>
          <w:szCs w:val="24"/>
        </w:rPr>
        <w:t>legumes duas vezes ao dia</w:t>
      </w:r>
      <w:r w:rsidR="00750A47">
        <w:rPr>
          <w:rFonts w:ascii="Arial" w:hAnsi="Arial" w:cs="Arial"/>
          <w:sz w:val="24"/>
          <w:szCs w:val="24"/>
        </w:rPr>
        <w:t>, fontes de v</w:t>
      </w:r>
      <w:r w:rsidR="00466EE2">
        <w:rPr>
          <w:rFonts w:ascii="Arial" w:hAnsi="Arial" w:cs="Arial"/>
          <w:sz w:val="24"/>
          <w:szCs w:val="24"/>
        </w:rPr>
        <w:t>itaminas, carboidratos, água e fibras, muito importantes para o estômago e bom funcionamento do intestino. Não foi relatado o consumo de frutas</w:t>
      </w:r>
      <w:r w:rsidR="00A428C7">
        <w:rPr>
          <w:rFonts w:ascii="Arial" w:hAnsi="Arial" w:cs="Arial"/>
          <w:sz w:val="24"/>
          <w:szCs w:val="24"/>
        </w:rPr>
        <w:t xml:space="preserve">, </w:t>
      </w:r>
      <w:r w:rsidR="00466EE2">
        <w:rPr>
          <w:rFonts w:ascii="Arial" w:hAnsi="Arial" w:cs="Arial"/>
          <w:sz w:val="24"/>
          <w:szCs w:val="24"/>
        </w:rPr>
        <w:t>vegetais</w:t>
      </w:r>
      <w:r w:rsidR="00A428C7">
        <w:rPr>
          <w:rFonts w:ascii="Arial" w:hAnsi="Arial" w:cs="Arial"/>
          <w:sz w:val="24"/>
          <w:szCs w:val="24"/>
        </w:rPr>
        <w:t xml:space="preserve"> e leguminosas, </w:t>
      </w:r>
      <w:r w:rsidR="00830AC6">
        <w:rPr>
          <w:rFonts w:ascii="Arial" w:hAnsi="Arial" w:cs="Arial"/>
          <w:sz w:val="24"/>
          <w:szCs w:val="24"/>
        </w:rPr>
        <w:t>indispensáveis para uma dieta equilibrada, mas, ainda assim, essa alimentação pode ser considerada saudável se incluso suplementos que proporcionem as vitaminas necessárias para o organismo.</w:t>
      </w:r>
    </w:p>
    <w:p w14:paraId="1E193416" w14:textId="77777777" w:rsidR="00504D5D" w:rsidRDefault="00504D5D" w:rsidP="00504D5D">
      <w:pPr>
        <w:spacing w:after="120" w:line="360" w:lineRule="auto"/>
        <w:jc w:val="both"/>
        <w:rPr>
          <w:rFonts w:ascii="Arial" w:hAnsi="Arial" w:cs="Arial"/>
          <w:sz w:val="24"/>
          <w:szCs w:val="24"/>
        </w:rPr>
      </w:pPr>
      <w:r>
        <w:rPr>
          <w:rFonts w:ascii="Arial" w:hAnsi="Arial" w:cs="Arial"/>
          <w:sz w:val="24"/>
          <w:szCs w:val="24"/>
        </w:rPr>
        <w:br w:type="page"/>
      </w:r>
    </w:p>
    <w:p w14:paraId="6FA37B39" w14:textId="4084E149" w:rsidR="001937B8" w:rsidRDefault="001937B8" w:rsidP="00CB125F">
      <w:pPr>
        <w:spacing w:after="120" w:line="360" w:lineRule="auto"/>
        <w:jc w:val="both"/>
        <w:rPr>
          <w:rFonts w:ascii="Arial" w:hAnsi="Arial" w:cs="Arial"/>
          <w:sz w:val="24"/>
          <w:szCs w:val="24"/>
        </w:rPr>
      </w:pPr>
      <w:r w:rsidRPr="005B77A2">
        <w:rPr>
          <w:rFonts w:ascii="Arial" w:hAnsi="Arial" w:cs="Arial"/>
          <w:sz w:val="24"/>
          <w:szCs w:val="24"/>
        </w:rPr>
        <w:t xml:space="preserve">Gráfico </w:t>
      </w:r>
      <w:r w:rsidR="005B38F5">
        <w:rPr>
          <w:rFonts w:ascii="Arial" w:hAnsi="Arial" w:cs="Arial"/>
          <w:sz w:val="24"/>
          <w:szCs w:val="24"/>
        </w:rPr>
        <w:t>9</w:t>
      </w:r>
      <w:r w:rsidRPr="005B77A2">
        <w:rPr>
          <w:rFonts w:ascii="Arial" w:hAnsi="Arial" w:cs="Arial"/>
          <w:sz w:val="24"/>
          <w:szCs w:val="24"/>
        </w:rPr>
        <w:t xml:space="preserve">: Quais alimentos que mais consome? </w:t>
      </w:r>
      <w:r w:rsidRPr="002751C2">
        <w:rPr>
          <w:rFonts w:ascii="Arial" w:hAnsi="Arial" w:cs="Arial"/>
          <w:sz w:val="24"/>
          <w:szCs w:val="24"/>
        </w:rPr>
        <w:t xml:space="preserve"> </w:t>
      </w:r>
    </w:p>
    <w:p w14:paraId="0B6EBE8F" w14:textId="31F459C3" w:rsidR="0084040C" w:rsidRDefault="0084040C" w:rsidP="002751C2">
      <w:pPr>
        <w:spacing w:after="120" w:line="360" w:lineRule="auto"/>
        <w:jc w:val="both"/>
        <w:rPr>
          <w:rFonts w:ascii="Arial" w:hAnsi="Arial" w:cs="Arial"/>
          <w:sz w:val="24"/>
          <w:szCs w:val="24"/>
        </w:rPr>
      </w:pPr>
      <w:r>
        <w:rPr>
          <w:noProof/>
          <w:lang w:eastAsia="pt-BR"/>
        </w:rPr>
        <w:drawing>
          <wp:inline distT="0" distB="0" distL="0" distR="0" wp14:anchorId="1BD9750F" wp14:editId="6260BD7A">
            <wp:extent cx="5362575" cy="3695700"/>
            <wp:effectExtent l="0" t="0" r="9525" b="0"/>
            <wp:docPr id="46" name="Gráfico 46">
              <a:extLst xmlns:a="http://schemas.openxmlformats.org/drawingml/2006/main">
                <a:ext uri="{FF2B5EF4-FFF2-40B4-BE49-F238E27FC236}">
                  <a16:creationId xmlns:a16="http://schemas.microsoft.com/office/drawing/2014/main" id="{262D876C-EE99-43BE-AD8D-CC745B541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B040E6" w14:textId="308B960B" w:rsidR="001937B8" w:rsidRDefault="00A72833" w:rsidP="00CB125F">
      <w:pPr>
        <w:spacing w:after="120" w:line="360" w:lineRule="auto"/>
        <w:jc w:val="both"/>
        <w:rPr>
          <w:rFonts w:ascii="Arial" w:hAnsi="Arial" w:cs="Arial"/>
          <w:sz w:val="24"/>
          <w:szCs w:val="24"/>
        </w:rPr>
      </w:pPr>
      <w:r>
        <w:rPr>
          <w:rFonts w:ascii="Arial" w:hAnsi="Arial" w:cs="Arial"/>
          <w:sz w:val="24"/>
          <w:szCs w:val="24"/>
        </w:rPr>
        <w:t>Fonte: AUTORES (2021)</w:t>
      </w:r>
      <w:r w:rsidR="001937B8">
        <w:rPr>
          <w:rFonts w:ascii="Arial" w:hAnsi="Arial" w:cs="Arial"/>
          <w:sz w:val="24"/>
          <w:szCs w:val="24"/>
        </w:rPr>
        <w:t>.</w:t>
      </w:r>
    </w:p>
    <w:p w14:paraId="562E5193" w14:textId="3B38DAA7" w:rsidR="003973A6" w:rsidRDefault="00FF107C" w:rsidP="003973A6">
      <w:pPr>
        <w:spacing w:after="120" w:line="360" w:lineRule="auto"/>
        <w:ind w:firstLine="709"/>
        <w:jc w:val="both"/>
        <w:rPr>
          <w:rFonts w:ascii="Arial" w:hAnsi="Arial" w:cs="Arial"/>
          <w:sz w:val="24"/>
          <w:szCs w:val="24"/>
        </w:rPr>
      </w:pPr>
      <w:r>
        <w:rPr>
          <w:rFonts w:ascii="Arial" w:hAnsi="Arial" w:cs="Arial"/>
          <w:sz w:val="24"/>
          <w:szCs w:val="24"/>
        </w:rPr>
        <w:t>IMS, 18 anos, mulher</w:t>
      </w:r>
      <w:r w:rsidR="001937B8">
        <w:rPr>
          <w:rFonts w:ascii="Arial" w:hAnsi="Arial" w:cs="Arial"/>
          <w:sz w:val="24"/>
          <w:szCs w:val="24"/>
        </w:rPr>
        <w:t xml:space="preserve">, gastrite (Gráfico </w:t>
      </w:r>
      <w:r w:rsidR="005B38F5">
        <w:rPr>
          <w:rFonts w:ascii="Arial" w:hAnsi="Arial" w:cs="Arial"/>
          <w:sz w:val="24"/>
          <w:szCs w:val="24"/>
        </w:rPr>
        <w:t>10</w:t>
      </w:r>
      <w:r w:rsidR="001937B8">
        <w:rPr>
          <w:rFonts w:ascii="Arial" w:hAnsi="Arial" w:cs="Arial"/>
          <w:sz w:val="24"/>
          <w:szCs w:val="24"/>
        </w:rPr>
        <w:t>)</w:t>
      </w:r>
      <w:r>
        <w:rPr>
          <w:rFonts w:ascii="Arial" w:hAnsi="Arial" w:cs="Arial"/>
          <w:sz w:val="24"/>
          <w:szCs w:val="24"/>
        </w:rPr>
        <w:t xml:space="preserve">: </w:t>
      </w:r>
      <w:r w:rsidR="009F287F">
        <w:rPr>
          <w:rFonts w:ascii="Arial" w:hAnsi="Arial" w:cs="Arial"/>
          <w:sz w:val="24"/>
          <w:szCs w:val="24"/>
        </w:rPr>
        <w:t>normalmente faz consumo</w:t>
      </w:r>
      <w:r w:rsidR="001D75A2">
        <w:rPr>
          <w:rFonts w:ascii="Arial" w:hAnsi="Arial" w:cs="Arial"/>
          <w:sz w:val="24"/>
          <w:szCs w:val="24"/>
        </w:rPr>
        <w:t>, no almoço e no jantar</w:t>
      </w:r>
      <w:r w:rsidR="00506163">
        <w:rPr>
          <w:rFonts w:ascii="Arial" w:hAnsi="Arial" w:cs="Arial"/>
          <w:sz w:val="24"/>
          <w:szCs w:val="24"/>
        </w:rPr>
        <w:t>,</w:t>
      </w:r>
      <w:r w:rsidR="001D75A2">
        <w:rPr>
          <w:rFonts w:ascii="Arial" w:hAnsi="Arial" w:cs="Arial"/>
          <w:sz w:val="24"/>
          <w:szCs w:val="24"/>
        </w:rPr>
        <w:t xml:space="preserve"> duas vezes ao dia, de </w:t>
      </w:r>
      <w:r w:rsidR="009F287F">
        <w:rPr>
          <w:rFonts w:ascii="Arial" w:hAnsi="Arial" w:cs="Arial"/>
          <w:sz w:val="24"/>
          <w:szCs w:val="24"/>
        </w:rPr>
        <w:t>arroz, salada e ov</w:t>
      </w:r>
      <w:r w:rsidR="001D75A2">
        <w:rPr>
          <w:rFonts w:ascii="Arial" w:hAnsi="Arial" w:cs="Arial"/>
          <w:sz w:val="24"/>
          <w:szCs w:val="24"/>
        </w:rPr>
        <w:t>o. P</w:t>
      </w:r>
      <w:r w:rsidR="009F287F">
        <w:rPr>
          <w:rFonts w:ascii="Arial" w:hAnsi="Arial" w:cs="Arial"/>
          <w:sz w:val="24"/>
          <w:szCs w:val="24"/>
        </w:rPr>
        <w:t>ão</w:t>
      </w:r>
      <w:r w:rsidR="0035726B">
        <w:rPr>
          <w:rFonts w:ascii="Arial" w:hAnsi="Arial" w:cs="Arial"/>
          <w:sz w:val="24"/>
          <w:szCs w:val="24"/>
        </w:rPr>
        <w:t>,</w:t>
      </w:r>
      <w:r w:rsidR="009F287F">
        <w:rPr>
          <w:rFonts w:ascii="Arial" w:hAnsi="Arial" w:cs="Arial"/>
          <w:sz w:val="24"/>
          <w:szCs w:val="24"/>
        </w:rPr>
        <w:t xml:space="preserve"> uma vez ao dia, </w:t>
      </w:r>
      <w:r w:rsidR="00953351">
        <w:rPr>
          <w:rFonts w:ascii="Arial" w:hAnsi="Arial" w:cs="Arial"/>
          <w:sz w:val="24"/>
          <w:szCs w:val="24"/>
        </w:rPr>
        <w:t xml:space="preserve">provavelmente no café da manhã. Essas </w:t>
      </w:r>
      <w:r w:rsidR="009F287F">
        <w:rPr>
          <w:rFonts w:ascii="Arial" w:hAnsi="Arial" w:cs="Arial"/>
          <w:sz w:val="24"/>
          <w:szCs w:val="24"/>
        </w:rPr>
        <w:t xml:space="preserve">quantidades </w:t>
      </w:r>
      <w:r w:rsidR="00953351">
        <w:rPr>
          <w:rFonts w:ascii="Arial" w:hAnsi="Arial" w:cs="Arial"/>
          <w:sz w:val="24"/>
          <w:szCs w:val="24"/>
        </w:rPr>
        <w:t xml:space="preserve">são </w:t>
      </w:r>
      <w:r w:rsidR="009F287F">
        <w:rPr>
          <w:rFonts w:ascii="Arial" w:hAnsi="Arial" w:cs="Arial"/>
          <w:sz w:val="24"/>
          <w:szCs w:val="24"/>
        </w:rPr>
        <w:t>adequadas</w:t>
      </w:r>
      <w:r w:rsidR="00ED012D">
        <w:rPr>
          <w:rFonts w:ascii="Arial" w:hAnsi="Arial" w:cs="Arial"/>
          <w:sz w:val="24"/>
          <w:szCs w:val="24"/>
        </w:rPr>
        <w:t xml:space="preserve">, uma vez que esses alimentos contêm os macronutrientes necessários para o organismo, </w:t>
      </w:r>
      <w:r w:rsidR="00750A47">
        <w:rPr>
          <w:rFonts w:ascii="Arial" w:hAnsi="Arial" w:cs="Arial"/>
          <w:sz w:val="24"/>
          <w:szCs w:val="24"/>
        </w:rPr>
        <w:t>mas, como ela não relatou o consumo de frutas, há um déficit em relação a esse grupo de alimento que possui vitaminas e minerais importantes.</w:t>
      </w:r>
    </w:p>
    <w:p w14:paraId="12C16173" w14:textId="77777777" w:rsidR="003973A6" w:rsidRDefault="003973A6">
      <w:pPr>
        <w:rPr>
          <w:rFonts w:ascii="Arial" w:hAnsi="Arial" w:cs="Arial"/>
          <w:sz w:val="24"/>
          <w:szCs w:val="24"/>
        </w:rPr>
      </w:pPr>
      <w:r>
        <w:rPr>
          <w:rFonts w:ascii="Arial" w:hAnsi="Arial" w:cs="Arial"/>
          <w:sz w:val="24"/>
          <w:szCs w:val="24"/>
        </w:rPr>
        <w:br w:type="page"/>
      </w:r>
    </w:p>
    <w:p w14:paraId="4DAF6246" w14:textId="16A871B1" w:rsidR="001937B8" w:rsidRDefault="001937B8" w:rsidP="00CB125F">
      <w:pPr>
        <w:spacing w:after="120" w:line="360" w:lineRule="auto"/>
        <w:jc w:val="both"/>
        <w:rPr>
          <w:rFonts w:ascii="Arial" w:hAnsi="Arial" w:cs="Arial"/>
          <w:sz w:val="24"/>
          <w:szCs w:val="24"/>
        </w:rPr>
      </w:pPr>
      <w:r w:rsidRPr="005B77A2">
        <w:rPr>
          <w:rFonts w:ascii="Arial" w:hAnsi="Arial" w:cs="Arial"/>
          <w:sz w:val="24"/>
          <w:szCs w:val="24"/>
        </w:rPr>
        <w:t xml:space="preserve">Gráfico </w:t>
      </w:r>
      <w:r w:rsidR="005B38F5">
        <w:rPr>
          <w:rFonts w:ascii="Arial" w:hAnsi="Arial" w:cs="Arial"/>
          <w:sz w:val="24"/>
          <w:szCs w:val="24"/>
        </w:rPr>
        <w:t>10</w:t>
      </w:r>
      <w:r w:rsidRPr="005B77A2">
        <w:rPr>
          <w:rFonts w:ascii="Arial" w:hAnsi="Arial" w:cs="Arial"/>
          <w:sz w:val="24"/>
          <w:szCs w:val="24"/>
        </w:rPr>
        <w:t xml:space="preserve">: Quais alimentos que mais consome? </w:t>
      </w:r>
      <w:r w:rsidRPr="002751C2">
        <w:rPr>
          <w:rFonts w:ascii="Arial" w:hAnsi="Arial" w:cs="Arial"/>
          <w:sz w:val="24"/>
          <w:szCs w:val="24"/>
        </w:rPr>
        <w:t xml:space="preserve"> </w:t>
      </w:r>
    </w:p>
    <w:p w14:paraId="564D6F88" w14:textId="3848F00F" w:rsidR="00FF107C" w:rsidRDefault="00FF107C" w:rsidP="002751C2">
      <w:pPr>
        <w:spacing w:after="120" w:line="360" w:lineRule="auto"/>
        <w:jc w:val="both"/>
        <w:rPr>
          <w:rFonts w:ascii="Arial" w:hAnsi="Arial" w:cs="Arial"/>
          <w:sz w:val="24"/>
          <w:szCs w:val="24"/>
        </w:rPr>
      </w:pPr>
      <w:r>
        <w:rPr>
          <w:noProof/>
          <w:lang w:eastAsia="pt-BR"/>
        </w:rPr>
        <w:drawing>
          <wp:inline distT="0" distB="0" distL="0" distR="0" wp14:anchorId="57C0D7B1" wp14:editId="1894C081">
            <wp:extent cx="5591175" cy="4019550"/>
            <wp:effectExtent l="0" t="0" r="9525" b="0"/>
            <wp:docPr id="7" name="Gráfico 7">
              <a:extLst xmlns:a="http://schemas.openxmlformats.org/drawingml/2006/main">
                <a:ext uri="{FF2B5EF4-FFF2-40B4-BE49-F238E27FC236}">
                  <a16:creationId xmlns:a16="http://schemas.microsoft.com/office/drawing/2014/main" id="{F839A184-F986-41E1-AC73-3257DED7C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2E3F3F" w14:textId="1D51CD42" w:rsidR="00A72833" w:rsidRDefault="00A72833" w:rsidP="00CB125F">
      <w:pPr>
        <w:spacing w:after="120" w:line="360" w:lineRule="auto"/>
        <w:jc w:val="both"/>
        <w:rPr>
          <w:rFonts w:ascii="Arial" w:hAnsi="Arial" w:cs="Arial"/>
          <w:sz w:val="24"/>
          <w:szCs w:val="24"/>
        </w:rPr>
      </w:pPr>
      <w:r>
        <w:rPr>
          <w:rFonts w:ascii="Arial" w:hAnsi="Arial" w:cs="Arial"/>
          <w:sz w:val="24"/>
          <w:szCs w:val="24"/>
        </w:rPr>
        <w:t>Fonte: AUTORES (2021).</w:t>
      </w:r>
    </w:p>
    <w:p w14:paraId="6C4481D7" w14:textId="4B142256" w:rsidR="003973A6" w:rsidRDefault="00FF107C" w:rsidP="00192BDF">
      <w:pPr>
        <w:spacing w:after="120" w:line="360" w:lineRule="auto"/>
        <w:ind w:firstLine="709"/>
        <w:jc w:val="both"/>
        <w:rPr>
          <w:rFonts w:ascii="Arial" w:hAnsi="Arial" w:cs="Arial"/>
          <w:sz w:val="24"/>
          <w:szCs w:val="24"/>
        </w:rPr>
      </w:pPr>
      <w:r w:rsidRPr="00FF107C">
        <w:rPr>
          <w:rFonts w:ascii="Arial" w:hAnsi="Arial" w:cs="Arial"/>
          <w:sz w:val="24"/>
          <w:szCs w:val="24"/>
        </w:rPr>
        <w:t>MMLSR</w:t>
      </w:r>
      <w:r>
        <w:rPr>
          <w:rFonts w:ascii="Arial" w:hAnsi="Arial" w:cs="Arial"/>
          <w:sz w:val="24"/>
          <w:szCs w:val="24"/>
        </w:rPr>
        <w:t>, 32 anos, mulher</w:t>
      </w:r>
      <w:r w:rsidR="001937B8">
        <w:rPr>
          <w:rFonts w:ascii="Arial" w:hAnsi="Arial" w:cs="Arial"/>
          <w:sz w:val="24"/>
          <w:szCs w:val="24"/>
        </w:rPr>
        <w:t xml:space="preserve">, gastrite (Gráfico </w:t>
      </w:r>
      <w:r w:rsidR="005B38F5">
        <w:rPr>
          <w:rFonts w:ascii="Arial" w:hAnsi="Arial" w:cs="Arial"/>
          <w:sz w:val="24"/>
          <w:szCs w:val="24"/>
        </w:rPr>
        <w:t>11</w:t>
      </w:r>
      <w:r w:rsidR="001937B8">
        <w:rPr>
          <w:rFonts w:ascii="Arial" w:hAnsi="Arial" w:cs="Arial"/>
          <w:sz w:val="24"/>
          <w:szCs w:val="24"/>
        </w:rPr>
        <w:t>)</w:t>
      </w:r>
      <w:r>
        <w:rPr>
          <w:rFonts w:ascii="Arial" w:hAnsi="Arial" w:cs="Arial"/>
          <w:sz w:val="24"/>
          <w:szCs w:val="24"/>
        </w:rPr>
        <w:t xml:space="preserve">: </w:t>
      </w:r>
      <w:r w:rsidR="00A25049">
        <w:rPr>
          <w:rFonts w:ascii="Arial" w:hAnsi="Arial" w:cs="Arial"/>
          <w:sz w:val="24"/>
          <w:szCs w:val="24"/>
        </w:rPr>
        <w:t xml:space="preserve">normalmente faz consumo de arroz, feijão, frango e verduras duas vezes ao dia, carne vermelha, legumes e pão, uma vez. Essas quantidades são favoráveis, </w:t>
      </w:r>
      <w:r w:rsidR="00750A47">
        <w:rPr>
          <w:rFonts w:ascii="Arial" w:hAnsi="Arial" w:cs="Arial"/>
          <w:sz w:val="24"/>
          <w:szCs w:val="24"/>
        </w:rPr>
        <w:t xml:space="preserve">pois esses alimentos constituem o grupo de macronutrientes necessários, sendo eles, carboidratos, proteínas e lipídeos, </w:t>
      </w:r>
      <w:r w:rsidR="00A25049">
        <w:rPr>
          <w:rFonts w:ascii="Arial" w:hAnsi="Arial" w:cs="Arial"/>
          <w:sz w:val="24"/>
          <w:szCs w:val="24"/>
        </w:rPr>
        <w:t>porém, há falta de ingestão de frutas</w:t>
      </w:r>
      <w:r w:rsidR="00750A47">
        <w:rPr>
          <w:rFonts w:ascii="Arial" w:hAnsi="Arial" w:cs="Arial"/>
          <w:sz w:val="24"/>
          <w:szCs w:val="24"/>
        </w:rPr>
        <w:t>, que possuem vitaminas, minerais e fibras, importantes para o bom funcionamento do organismo.</w:t>
      </w:r>
    </w:p>
    <w:p w14:paraId="5E7608D8" w14:textId="77777777" w:rsidR="003973A6" w:rsidRDefault="003973A6" w:rsidP="00192BDF">
      <w:pPr>
        <w:spacing w:after="120" w:line="360" w:lineRule="auto"/>
        <w:jc w:val="both"/>
        <w:rPr>
          <w:rFonts w:ascii="Arial" w:hAnsi="Arial" w:cs="Arial"/>
          <w:sz w:val="24"/>
          <w:szCs w:val="24"/>
        </w:rPr>
      </w:pPr>
      <w:r>
        <w:rPr>
          <w:rFonts w:ascii="Arial" w:hAnsi="Arial" w:cs="Arial"/>
          <w:sz w:val="24"/>
          <w:szCs w:val="24"/>
        </w:rPr>
        <w:br w:type="page"/>
      </w:r>
    </w:p>
    <w:p w14:paraId="50900A6D" w14:textId="47B0FF72" w:rsidR="001937B8" w:rsidRDefault="001937B8" w:rsidP="00CB125F">
      <w:pPr>
        <w:spacing w:after="120" w:line="360" w:lineRule="auto"/>
        <w:jc w:val="both"/>
        <w:rPr>
          <w:rFonts w:ascii="Arial" w:hAnsi="Arial" w:cs="Arial"/>
          <w:sz w:val="24"/>
          <w:szCs w:val="24"/>
        </w:rPr>
      </w:pPr>
      <w:r w:rsidRPr="005B77A2">
        <w:rPr>
          <w:rFonts w:ascii="Arial" w:hAnsi="Arial" w:cs="Arial"/>
          <w:sz w:val="24"/>
          <w:szCs w:val="24"/>
        </w:rPr>
        <w:t xml:space="preserve">Gráfico </w:t>
      </w:r>
      <w:r w:rsidR="005B38F5">
        <w:rPr>
          <w:rFonts w:ascii="Arial" w:hAnsi="Arial" w:cs="Arial"/>
          <w:sz w:val="24"/>
          <w:szCs w:val="24"/>
        </w:rPr>
        <w:t>11</w:t>
      </w:r>
      <w:r w:rsidRPr="005B77A2">
        <w:rPr>
          <w:rFonts w:ascii="Arial" w:hAnsi="Arial" w:cs="Arial"/>
          <w:sz w:val="24"/>
          <w:szCs w:val="24"/>
        </w:rPr>
        <w:t xml:space="preserve">: Quais alimentos que mais consome? </w:t>
      </w:r>
      <w:r w:rsidRPr="002751C2">
        <w:rPr>
          <w:rFonts w:ascii="Arial" w:hAnsi="Arial" w:cs="Arial"/>
          <w:sz w:val="24"/>
          <w:szCs w:val="24"/>
        </w:rPr>
        <w:t xml:space="preserve"> </w:t>
      </w:r>
    </w:p>
    <w:p w14:paraId="3B92AD00" w14:textId="6E0E5189" w:rsidR="00FF107C" w:rsidRDefault="00FF107C" w:rsidP="002751C2">
      <w:pPr>
        <w:spacing w:after="120" w:line="360" w:lineRule="auto"/>
        <w:jc w:val="both"/>
        <w:rPr>
          <w:rFonts w:ascii="Arial" w:hAnsi="Arial" w:cs="Arial"/>
          <w:sz w:val="24"/>
          <w:szCs w:val="24"/>
        </w:rPr>
      </w:pPr>
      <w:r>
        <w:rPr>
          <w:noProof/>
          <w:lang w:eastAsia="pt-BR"/>
        </w:rPr>
        <w:drawing>
          <wp:inline distT="0" distB="0" distL="0" distR="0" wp14:anchorId="1BCBCCC2" wp14:editId="707C866E">
            <wp:extent cx="5410200" cy="3876675"/>
            <wp:effectExtent l="0" t="0" r="0" b="9525"/>
            <wp:docPr id="10" name="Gráfico 10">
              <a:extLst xmlns:a="http://schemas.openxmlformats.org/drawingml/2006/main">
                <a:ext uri="{FF2B5EF4-FFF2-40B4-BE49-F238E27FC236}">
                  <a16:creationId xmlns:a16="http://schemas.microsoft.com/office/drawing/2014/main" id="{2D3FFCA0-E1E9-4FFA-85C8-5870A9747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016B89" w14:textId="6787E3C8" w:rsidR="008F7664" w:rsidRDefault="00A72833" w:rsidP="00CB125F">
      <w:pPr>
        <w:spacing w:after="120" w:line="360" w:lineRule="auto"/>
        <w:jc w:val="both"/>
        <w:rPr>
          <w:rFonts w:ascii="Arial" w:hAnsi="Arial" w:cs="Arial"/>
          <w:sz w:val="24"/>
          <w:szCs w:val="24"/>
        </w:rPr>
      </w:pPr>
      <w:r>
        <w:rPr>
          <w:rFonts w:ascii="Arial" w:hAnsi="Arial" w:cs="Arial"/>
          <w:sz w:val="24"/>
          <w:szCs w:val="24"/>
        </w:rPr>
        <w:t>Fonte: AUTORES (2021).</w:t>
      </w:r>
    </w:p>
    <w:p w14:paraId="655A7456" w14:textId="30C4BE78" w:rsidR="0036709E" w:rsidRDefault="0036709E" w:rsidP="00192BDF">
      <w:pPr>
        <w:spacing w:after="120" w:line="360" w:lineRule="auto"/>
        <w:ind w:firstLine="709"/>
        <w:jc w:val="both"/>
        <w:rPr>
          <w:rFonts w:ascii="Arial" w:hAnsi="Arial" w:cs="Arial"/>
          <w:sz w:val="24"/>
          <w:szCs w:val="24"/>
        </w:rPr>
      </w:pPr>
      <w:r>
        <w:rPr>
          <w:rFonts w:ascii="Arial" w:hAnsi="Arial" w:cs="Arial"/>
          <w:sz w:val="24"/>
          <w:szCs w:val="24"/>
        </w:rPr>
        <w:t xml:space="preserve">Conforme </w:t>
      </w:r>
      <w:r w:rsidR="00506163">
        <w:rPr>
          <w:rFonts w:ascii="Arial" w:hAnsi="Arial" w:cs="Arial"/>
          <w:sz w:val="24"/>
          <w:szCs w:val="24"/>
        </w:rPr>
        <w:t>mostrado no g</w:t>
      </w:r>
      <w:r>
        <w:rPr>
          <w:rFonts w:ascii="Arial" w:hAnsi="Arial" w:cs="Arial"/>
          <w:sz w:val="24"/>
          <w:szCs w:val="24"/>
        </w:rPr>
        <w:t xml:space="preserve">ráfico 12, dos 11 participantes da pesquisa, </w:t>
      </w:r>
      <w:r w:rsidR="00506163">
        <w:rPr>
          <w:rFonts w:ascii="Arial" w:hAnsi="Arial" w:cs="Arial"/>
          <w:sz w:val="24"/>
          <w:szCs w:val="24"/>
        </w:rPr>
        <w:t>36%</w:t>
      </w:r>
      <w:r w:rsidR="00E97155">
        <w:rPr>
          <w:rFonts w:ascii="Arial" w:hAnsi="Arial" w:cs="Arial"/>
          <w:sz w:val="24"/>
          <w:szCs w:val="24"/>
        </w:rPr>
        <w:t xml:space="preserve"> </w:t>
      </w:r>
      <w:r w:rsidR="00506163">
        <w:rPr>
          <w:rFonts w:ascii="Arial" w:hAnsi="Arial" w:cs="Arial"/>
          <w:sz w:val="24"/>
          <w:szCs w:val="24"/>
        </w:rPr>
        <w:t xml:space="preserve">dos </w:t>
      </w:r>
      <w:r w:rsidR="00E97155">
        <w:rPr>
          <w:rFonts w:ascii="Arial" w:hAnsi="Arial" w:cs="Arial"/>
          <w:sz w:val="24"/>
          <w:szCs w:val="24"/>
        </w:rPr>
        <w:t>indivíduos (</w:t>
      </w:r>
      <w:r w:rsidR="00506163">
        <w:rPr>
          <w:rFonts w:ascii="Arial" w:hAnsi="Arial" w:cs="Arial"/>
          <w:sz w:val="24"/>
          <w:szCs w:val="24"/>
        </w:rPr>
        <w:t>4</w:t>
      </w:r>
      <w:r w:rsidR="00E97155">
        <w:rPr>
          <w:rFonts w:ascii="Arial" w:hAnsi="Arial" w:cs="Arial"/>
          <w:sz w:val="24"/>
          <w:szCs w:val="24"/>
        </w:rPr>
        <w:t>)</w:t>
      </w:r>
      <w:r>
        <w:rPr>
          <w:rFonts w:ascii="Arial" w:hAnsi="Arial" w:cs="Arial"/>
          <w:sz w:val="24"/>
          <w:szCs w:val="24"/>
        </w:rPr>
        <w:t xml:space="preserve">, </w:t>
      </w:r>
      <w:r w:rsidR="00E97155">
        <w:rPr>
          <w:rFonts w:ascii="Arial" w:hAnsi="Arial" w:cs="Arial"/>
          <w:sz w:val="24"/>
          <w:szCs w:val="24"/>
        </w:rPr>
        <w:t xml:space="preserve">todos </w:t>
      </w:r>
      <w:r>
        <w:rPr>
          <w:rFonts w:ascii="Arial" w:hAnsi="Arial" w:cs="Arial"/>
          <w:sz w:val="24"/>
          <w:szCs w:val="24"/>
        </w:rPr>
        <w:t>portadores de diabetes, responderam que possuem restrição alimentar e não consomem farinha branca, doces, massas, arroz branco e açúcar. Os outros</w:t>
      </w:r>
      <w:r w:rsidR="00E97155">
        <w:rPr>
          <w:rFonts w:ascii="Arial" w:hAnsi="Arial" w:cs="Arial"/>
          <w:sz w:val="24"/>
          <w:szCs w:val="24"/>
        </w:rPr>
        <w:t xml:space="preserve"> </w:t>
      </w:r>
      <w:r w:rsidR="00496A44">
        <w:rPr>
          <w:rFonts w:ascii="Arial" w:hAnsi="Arial" w:cs="Arial"/>
          <w:sz w:val="24"/>
          <w:szCs w:val="24"/>
        </w:rPr>
        <w:t>64%</w:t>
      </w:r>
      <w:r w:rsidR="00E97155">
        <w:rPr>
          <w:rFonts w:ascii="Arial" w:hAnsi="Arial" w:cs="Arial"/>
          <w:sz w:val="24"/>
          <w:szCs w:val="24"/>
        </w:rPr>
        <w:t xml:space="preserve"> </w:t>
      </w:r>
      <w:r w:rsidR="00496A44">
        <w:rPr>
          <w:rFonts w:ascii="Arial" w:hAnsi="Arial" w:cs="Arial"/>
          <w:sz w:val="24"/>
          <w:szCs w:val="24"/>
        </w:rPr>
        <w:t xml:space="preserve">dos </w:t>
      </w:r>
      <w:r w:rsidR="00E97155">
        <w:rPr>
          <w:rFonts w:ascii="Arial" w:hAnsi="Arial" w:cs="Arial"/>
          <w:sz w:val="24"/>
          <w:szCs w:val="24"/>
        </w:rPr>
        <w:t>entrevistados</w:t>
      </w:r>
      <w:r>
        <w:rPr>
          <w:rFonts w:ascii="Arial" w:hAnsi="Arial" w:cs="Arial"/>
          <w:sz w:val="24"/>
          <w:szCs w:val="24"/>
        </w:rPr>
        <w:t xml:space="preserve"> </w:t>
      </w:r>
      <w:r w:rsidR="00E97155">
        <w:rPr>
          <w:rFonts w:ascii="Arial" w:hAnsi="Arial" w:cs="Arial"/>
          <w:sz w:val="24"/>
          <w:szCs w:val="24"/>
        </w:rPr>
        <w:t>(</w:t>
      </w:r>
      <w:r w:rsidR="00496A44">
        <w:rPr>
          <w:rFonts w:ascii="Arial" w:hAnsi="Arial" w:cs="Arial"/>
          <w:sz w:val="24"/>
          <w:szCs w:val="24"/>
        </w:rPr>
        <w:t>7</w:t>
      </w:r>
      <w:r w:rsidR="00E97155">
        <w:rPr>
          <w:rFonts w:ascii="Arial" w:hAnsi="Arial" w:cs="Arial"/>
          <w:sz w:val="24"/>
          <w:szCs w:val="24"/>
        </w:rPr>
        <w:t>)</w:t>
      </w:r>
      <w:r>
        <w:rPr>
          <w:rFonts w:ascii="Arial" w:hAnsi="Arial" w:cs="Arial"/>
          <w:sz w:val="24"/>
          <w:szCs w:val="24"/>
        </w:rPr>
        <w:t xml:space="preserve"> não possuem </w:t>
      </w:r>
      <w:r w:rsidR="00E97155">
        <w:rPr>
          <w:rFonts w:ascii="Arial" w:hAnsi="Arial" w:cs="Arial"/>
          <w:sz w:val="24"/>
          <w:szCs w:val="24"/>
        </w:rPr>
        <w:t xml:space="preserve">nenhuma </w:t>
      </w:r>
      <w:r>
        <w:rPr>
          <w:rFonts w:ascii="Arial" w:hAnsi="Arial" w:cs="Arial"/>
          <w:sz w:val="24"/>
          <w:szCs w:val="24"/>
        </w:rPr>
        <w:t xml:space="preserve">restrição alimentar. </w:t>
      </w:r>
    </w:p>
    <w:p w14:paraId="7AD8AC64" w14:textId="77777777" w:rsidR="0036709E" w:rsidRDefault="0036709E" w:rsidP="00192BDF">
      <w:pPr>
        <w:spacing w:after="120" w:line="360" w:lineRule="auto"/>
        <w:jc w:val="both"/>
        <w:rPr>
          <w:rFonts w:ascii="Arial" w:hAnsi="Arial" w:cs="Arial"/>
          <w:sz w:val="24"/>
          <w:szCs w:val="24"/>
        </w:rPr>
      </w:pPr>
    </w:p>
    <w:p w14:paraId="3937D56F" w14:textId="5A2DE952" w:rsidR="008F7664" w:rsidRDefault="008F7664" w:rsidP="007B6E17">
      <w:pPr>
        <w:spacing w:after="120" w:line="360" w:lineRule="auto"/>
        <w:jc w:val="both"/>
        <w:rPr>
          <w:rFonts w:ascii="Arial" w:hAnsi="Arial" w:cs="Arial"/>
          <w:sz w:val="24"/>
          <w:szCs w:val="24"/>
        </w:rPr>
      </w:pPr>
      <w:r>
        <w:rPr>
          <w:rFonts w:ascii="Arial" w:hAnsi="Arial" w:cs="Arial"/>
          <w:sz w:val="24"/>
          <w:szCs w:val="24"/>
        </w:rPr>
        <w:br w:type="page"/>
        <w:t xml:space="preserve">Gráfico 12: </w:t>
      </w:r>
      <w:r w:rsidRPr="00C71606">
        <w:rPr>
          <w:rFonts w:ascii="Arial" w:hAnsi="Arial" w:cs="Arial"/>
          <w:sz w:val="24"/>
          <w:szCs w:val="24"/>
        </w:rPr>
        <w:t>Possui restrição alimentar?</w:t>
      </w:r>
    </w:p>
    <w:p w14:paraId="1C3C2640" w14:textId="4A942FE1" w:rsidR="008F7664" w:rsidRDefault="008F7664" w:rsidP="002751C2">
      <w:pPr>
        <w:spacing w:after="120" w:line="360" w:lineRule="auto"/>
        <w:jc w:val="both"/>
        <w:rPr>
          <w:rFonts w:ascii="Arial" w:hAnsi="Arial" w:cs="Arial"/>
          <w:sz w:val="24"/>
          <w:szCs w:val="24"/>
        </w:rPr>
      </w:pPr>
      <w:r>
        <w:rPr>
          <w:noProof/>
          <w:lang w:eastAsia="pt-BR"/>
        </w:rPr>
        <w:drawing>
          <wp:inline distT="0" distB="0" distL="0" distR="0" wp14:anchorId="31FDA148" wp14:editId="6A211920">
            <wp:extent cx="4981575" cy="3419475"/>
            <wp:effectExtent l="0" t="0" r="9525" b="9525"/>
            <wp:docPr id="15" name="Gráfico 15">
              <a:extLst xmlns:a="http://schemas.openxmlformats.org/drawingml/2006/main">
                <a:ext uri="{FF2B5EF4-FFF2-40B4-BE49-F238E27FC236}">
                  <a16:creationId xmlns:a16="http://schemas.microsoft.com/office/drawing/2014/main" id="{1D600862-F0D3-4EFE-BE45-D56DBA742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F2B352" w14:textId="71DF5DDD" w:rsidR="003973A6" w:rsidRDefault="008F7664" w:rsidP="003973A6">
      <w:pPr>
        <w:spacing w:after="120" w:line="360" w:lineRule="auto"/>
        <w:jc w:val="both"/>
        <w:rPr>
          <w:rFonts w:ascii="Arial" w:hAnsi="Arial" w:cs="Arial"/>
          <w:sz w:val="24"/>
          <w:szCs w:val="24"/>
        </w:rPr>
      </w:pPr>
      <w:r>
        <w:rPr>
          <w:rFonts w:ascii="Arial" w:hAnsi="Arial" w:cs="Arial"/>
          <w:sz w:val="24"/>
          <w:szCs w:val="24"/>
        </w:rPr>
        <w:t>Fonte: AUTORES (2021).</w:t>
      </w:r>
    </w:p>
    <w:p w14:paraId="524A2E1F" w14:textId="773DBAF0" w:rsidR="003973A6" w:rsidRDefault="008F7664" w:rsidP="00FD507D">
      <w:pPr>
        <w:spacing w:after="120" w:line="360" w:lineRule="auto"/>
        <w:ind w:firstLine="709"/>
        <w:jc w:val="both"/>
        <w:rPr>
          <w:rFonts w:ascii="Arial" w:hAnsi="Arial" w:cs="Arial"/>
          <w:sz w:val="24"/>
          <w:szCs w:val="24"/>
        </w:rPr>
      </w:pPr>
      <w:r>
        <w:rPr>
          <w:rFonts w:ascii="Arial" w:hAnsi="Arial" w:cs="Arial"/>
          <w:sz w:val="24"/>
          <w:szCs w:val="24"/>
        </w:rPr>
        <w:t xml:space="preserve">De acordo com o </w:t>
      </w:r>
      <w:r w:rsidR="00496A44">
        <w:rPr>
          <w:rFonts w:ascii="Arial" w:hAnsi="Arial" w:cs="Arial"/>
          <w:sz w:val="24"/>
          <w:szCs w:val="24"/>
        </w:rPr>
        <w:t>g</w:t>
      </w:r>
      <w:r>
        <w:rPr>
          <w:rFonts w:ascii="Arial" w:hAnsi="Arial" w:cs="Arial"/>
          <w:sz w:val="24"/>
          <w:szCs w:val="24"/>
        </w:rPr>
        <w:t>ráfico 13, dos 11 participantes da pesquisa,</w:t>
      </w:r>
      <w:r w:rsidR="00092D28">
        <w:rPr>
          <w:rFonts w:ascii="Arial" w:hAnsi="Arial" w:cs="Arial"/>
          <w:sz w:val="24"/>
          <w:szCs w:val="24"/>
        </w:rPr>
        <w:t xml:space="preserve"> </w:t>
      </w:r>
      <w:r w:rsidR="001721D0">
        <w:rPr>
          <w:rFonts w:ascii="Arial" w:hAnsi="Arial" w:cs="Arial"/>
          <w:sz w:val="24"/>
          <w:szCs w:val="24"/>
        </w:rPr>
        <w:t xml:space="preserve">45%, </w:t>
      </w:r>
      <w:r>
        <w:rPr>
          <w:rFonts w:ascii="Arial" w:hAnsi="Arial" w:cs="Arial"/>
          <w:sz w:val="24"/>
          <w:szCs w:val="24"/>
        </w:rPr>
        <w:t xml:space="preserve">sendo </w:t>
      </w:r>
      <w:r w:rsidR="00FD507D">
        <w:rPr>
          <w:rFonts w:ascii="Arial" w:hAnsi="Arial" w:cs="Arial"/>
          <w:sz w:val="24"/>
          <w:szCs w:val="24"/>
        </w:rPr>
        <w:t>36%</w:t>
      </w:r>
      <w:r>
        <w:rPr>
          <w:rFonts w:ascii="Arial" w:hAnsi="Arial" w:cs="Arial"/>
          <w:sz w:val="24"/>
          <w:szCs w:val="24"/>
        </w:rPr>
        <w:t xml:space="preserve"> portadores de diabetes</w:t>
      </w:r>
      <w:r w:rsidR="00FD507D">
        <w:rPr>
          <w:rFonts w:ascii="Arial" w:hAnsi="Arial" w:cs="Arial"/>
          <w:sz w:val="24"/>
          <w:szCs w:val="24"/>
        </w:rPr>
        <w:t xml:space="preserve"> (4)</w:t>
      </w:r>
      <w:r>
        <w:rPr>
          <w:rFonts w:ascii="Arial" w:hAnsi="Arial" w:cs="Arial"/>
          <w:sz w:val="24"/>
          <w:szCs w:val="24"/>
        </w:rPr>
        <w:t xml:space="preserve"> e </w:t>
      </w:r>
      <w:r w:rsidR="001721D0">
        <w:rPr>
          <w:rFonts w:ascii="Arial" w:hAnsi="Arial" w:cs="Arial"/>
          <w:sz w:val="24"/>
          <w:szCs w:val="24"/>
        </w:rPr>
        <w:t>9%</w:t>
      </w:r>
      <w:r w:rsidR="00FD507D">
        <w:rPr>
          <w:rFonts w:ascii="Arial" w:hAnsi="Arial" w:cs="Arial"/>
          <w:sz w:val="24"/>
          <w:szCs w:val="24"/>
        </w:rPr>
        <w:t xml:space="preserve"> </w:t>
      </w:r>
      <w:r>
        <w:rPr>
          <w:rFonts w:ascii="Arial" w:hAnsi="Arial" w:cs="Arial"/>
          <w:sz w:val="24"/>
          <w:szCs w:val="24"/>
        </w:rPr>
        <w:t>de gastrite</w:t>
      </w:r>
      <w:r w:rsidR="00FD507D">
        <w:rPr>
          <w:rFonts w:ascii="Arial" w:hAnsi="Arial" w:cs="Arial"/>
          <w:sz w:val="24"/>
          <w:szCs w:val="24"/>
        </w:rPr>
        <w:t xml:space="preserve"> (1)</w:t>
      </w:r>
      <w:r>
        <w:rPr>
          <w:rFonts w:ascii="Arial" w:hAnsi="Arial" w:cs="Arial"/>
          <w:sz w:val="24"/>
          <w:szCs w:val="24"/>
        </w:rPr>
        <w:t xml:space="preserve">, possuem como forma de tratamento o uso de medicamentos. </w:t>
      </w:r>
      <w:r w:rsidR="00E97155">
        <w:rPr>
          <w:rFonts w:ascii="Arial" w:hAnsi="Arial" w:cs="Arial"/>
          <w:sz w:val="24"/>
          <w:szCs w:val="24"/>
        </w:rPr>
        <w:t>18</w:t>
      </w:r>
      <w:r w:rsidR="001721D0">
        <w:rPr>
          <w:rFonts w:ascii="Arial" w:hAnsi="Arial" w:cs="Arial"/>
          <w:sz w:val="24"/>
          <w:szCs w:val="24"/>
        </w:rPr>
        <w:t>%</w:t>
      </w:r>
      <w:r>
        <w:rPr>
          <w:rFonts w:ascii="Arial" w:hAnsi="Arial" w:cs="Arial"/>
          <w:sz w:val="24"/>
          <w:szCs w:val="24"/>
        </w:rPr>
        <w:t xml:space="preserve"> </w:t>
      </w:r>
      <w:r w:rsidR="00496A44">
        <w:rPr>
          <w:rFonts w:ascii="Arial" w:hAnsi="Arial" w:cs="Arial"/>
          <w:sz w:val="24"/>
          <w:szCs w:val="24"/>
        </w:rPr>
        <w:t>realizam</w:t>
      </w:r>
      <w:r>
        <w:rPr>
          <w:rFonts w:ascii="Arial" w:hAnsi="Arial" w:cs="Arial"/>
          <w:sz w:val="24"/>
          <w:szCs w:val="24"/>
        </w:rPr>
        <w:t xml:space="preserve"> dieta</w:t>
      </w:r>
      <w:r w:rsidR="00496A44">
        <w:rPr>
          <w:rFonts w:ascii="Arial" w:hAnsi="Arial" w:cs="Arial"/>
          <w:sz w:val="24"/>
          <w:szCs w:val="24"/>
        </w:rPr>
        <w:t xml:space="preserve"> e</w:t>
      </w:r>
      <w:r>
        <w:rPr>
          <w:rFonts w:ascii="Arial" w:hAnsi="Arial" w:cs="Arial"/>
          <w:sz w:val="24"/>
          <w:szCs w:val="24"/>
        </w:rPr>
        <w:t xml:space="preserve"> </w:t>
      </w:r>
      <w:r w:rsidR="00496A44">
        <w:rPr>
          <w:rFonts w:ascii="Arial" w:hAnsi="Arial" w:cs="Arial"/>
          <w:sz w:val="24"/>
          <w:szCs w:val="24"/>
        </w:rPr>
        <w:t>fazem uso de</w:t>
      </w:r>
      <w:r w:rsidR="001721D0">
        <w:rPr>
          <w:rFonts w:ascii="Arial" w:hAnsi="Arial" w:cs="Arial"/>
          <w:sz w:val="24"/>
          <w:szCs w:val="24"/>
        </w:rPr>
        <w:t xml:space="preserve"> medicamentos </w:t>
      </w:r>
      <w:r>
        <w:rPr>
          <w:rFonts w:ascii="Arial" w:hAnsi="Arial" w:cs="Arial"/>
          <w:sz w:val="24"/>
          <w:szCs w:val="24"/>
        </w:rPr>
        <w:t>(</w:t>
      </w:r>
      <w:r w:rsidR="00E97155">
        <w:rPr>
          <w:rFonts w:ascii="Arial" w:hAnsi="Arial" w:cs="Arial"/>
          <w:sz w:val="24"/>
          <w:szCs w:val="24"/>
        </w:rPr>
        <w:t>ambos portadores de diabetes</w:t>
      </w:r>
      <w:r>
        <w:rPr>
          <w:rFonts w:ascii="Arial" w:hAnsi="Arial" w:cs="Arial"/>
          <w:sz w:val="24"/>
          <w:szCs w:val="24"/>
        </w:rPr>
        <w:t xml:space="preserve">). </w:t>
      </w:r>
      <w:r w:rsidR="00E97155">
        <w:rPr>
          <w:rFonts w:ascii="Arial" w:hAnsi="Arial" w:cs="Arial"/>
          <w:sz w:val="24"/>
          <w:szCs w:val="24"/>
        </w:rPr>
        <w:t>18%</w:t>
      </w:r>
      <w:r w:rsidR="007B6E17">
        <w:rPr>
          <w:rFonts w:ascii="Arial" w:hAnsi="Arial" w:cs="Arial"/>
          <w:sz w:val="24"/>
          <w:szCs w:val="24"/>
        </w:rPr>
        <w:t xml:space="preserve"> </w:t>
      </w:r>
      <w:r>
        <w:rPr>
          <w:rFonts w:ascii="Arial" w:hAnsi="Arial" w:cs="Arial"/>
          <w:sz w:val="24"/>
          <w:szCs w:val="24"/>
        </w:rPr>
        <w:t xml:space="preserve">seguem um plano alimentar e </w:t>
      </w:r>
      <w:r w:rsidR="00092D28">
        <w:rPr>
          <w:rFonts w:ascii="Arial" w:hAnsi="Arial" w:cs="Arial"/>
          <w:sz w:val="24"/>
          <w:szCs w:val="24"/>
        </w:rPr>
        <w:t xml:space="preserve">outros </w:t>
      </w:r>
      <w:r w:rsidR="007B6E17" w:rsidRPr="00E97155">
        <w:rPr>
          <w:rFonts w:ascii="Arial" w:hAnsi="Arial" w:cs="Arial"/>
          <w:sz w:val="24"/>
          <w:szCs w:val="24"/>
        </w:rPr>
        <w:t>18%</w:t>
      </w:r>
      <w:r>
        <w:rPr>
          <w:rFonts w:ascii="Arial" w:hAnsi="Arial" w:cs="Arial"/>
          <w:sz w:val="24"/>
          <w:szCs w:val="24"/>
        </w:rPr>
        <w:t xml:space="preserve"> não </w:t>
      </w:r>
      <w:r w:rsidR="00E97155">
        <w:rPr>
          <w:rFonts w:ascii="Arial" w:hAnsi="Arial" w:cs="Arial"/>
          <w:sz w:val="24"/>
          <w:szCs w:val="24"/>
        </w:rPr>
        <w:t>realizam nenhum tipo de</w:t>
      </w:r>
      <w:r>
        <w:rPr>
          <w:rFonts w:ascii="Arial" w:hAnsi="Arial" w:cs="Arial"/>
          <w:sz w:val="24"/>
          <w:szCs w:val="24"/>
        </w:rPr>
        <w:t xml:space="preserve"> tratamento (</w:t>
      </w:r>
      <w:r w:rsidRPr="00551B63">
        <w:rPr>
          <w:rFonts w:ascii="Arial" w:hAnsi="Arial" w:cs="Arial"/>
          <w:sz w:val="24"/>
          <w:szCs w:val="24"/>
        </w:rPr>
        <w:t>ambos com gastrite</w:t>
      </w:r>
      <w:r>
        <w:rPr>
          <w:rFonts w:ascii="Arial" w:hAnsi="Arial" w:cs="Arial"/>
          <w:sz w:val="24"/>
          <w:szCs w:val="24"/>
        </w:rPr>
        <w:t>).</w:t>
      </w:r>
    </w:p>
    <w:p w14:paraId="1AC0DB1F" w14:textId="6F6716B0" w:rsidR="00C71606" w:rsidRDefault="003973A6" w:rsidP="007B6E17">
      <w:pPr>
        <w:spacing w:after="120" w:line="360" w:lineRule="auto"/>
        <w:jc w:val="both"/>
        <w:rPr>
          <w:rFonts w:ascii="Arial" w:hAnsi="Arial" w:cs="Arial"/>
          <w:sz w:val="24"/>
          <w:szCs w:val="24"/>
        </w:rPr>
      </w:pPr>
      <w:r>
        <w:rPr>
          <w:rFonts w:ascii="Arial" w:hAnsi="Arial" w:cs="Arial"/>
          <w:sz w:val="24"/>
          <w:szCs w:val="24"/>
        </w:rPr>
        <w:br w:type="page"/>
      </w:r>
      <w:r w:rsidR="00C71606">
        <w:rPr>
          <w:rFonts w:ascii="Arial" w:hAnsi="Arial" w:cs="Arial"/>
          <w:sz w:val="24"/>
          <w:szCs w:val="24"/>
        </w:rPr>
        <w:t>Gráfico 1</w:t>
      </w:r>
      <w:r w:rsidR="00867F62">
        <w:rPr>
          <w:rFonts w:ascii="Arial" w:hAnsi="Arial" w:cs="Arial"/>
          <w:sz w:val="24"/>
          <w:szCs w:val="24"/>
        </w:rPr>
        <w:t>3</w:t>
      </w:r>
      <w:r w:rsidR="00C71606">
        <w:rPr>
          <w:rFonts w:ascii="Arial" w:hAnsi="Arial" w:cs="Arial"/>
          <w:sz w:val="24"/>
          <w:szCs w:val="24"/>
        </w:rPr>
        <w:t xml:space="preserve">: </w:t>
      </w:r>
      <w:r w:rsidR="00C71606" w:rsidRPr="00C71606">
        <w:rPr>
          <w:rFonts w:ascii="Arial" w:hAnsi="Arial" w:cs="Arial"/>
          <w:sz w:val="24"/>
          <w:szCs w:val="24"/>
        </w:rPr>
        <w:t>Qual é a forma de tratamento?</w:t>
      </w:r>
    </w:p>
    <w:p w14:paraId="60DE4D6E" w14:textId="171C4178" w:rsidR="001721D0" w:rsidRDefault="001721D0" w:rsidP="007B6E17">
      <w:pPr>
        <w:spacing w:after="120" w:line="360" w:lineRule="auto"/>
        <w:jc w:val="both"/>
        <w:rPr>
          <w:rFonts w:ascii="Arial" w:hAnsi="Arial" w:cs="Arial"/>
          <w:sz w:val="24"/>
          <w:szCs w:val="24"/>
        </w:rPr>
      </w:pPr>
      <w:r>
        <w:rPr>
          <w:noProof/>
          <w:lang w:eastAsia="pt-BR"/>
        </w:rPr>
        <w:drawing>
          <wp:inline distT="0" distB="0" distL="0" distR="0" wp14:anchorId="3208445A" wp14:editId="7A79B95C">
            <wp:extent cx="5105400" cy="2847975"/>
            <wp:effectExtent l="0" t="0" r="0" b="9525"/>
            <wp:docPr id="12" name="Gráfico 12">
              <a:extLst xmlns:a="http://schemas.openxmlformats.org/drawingml/2006/main">
                <a:ext uri="{FF2B5EF4-FFF2-40B4-BE49-F238E27FC236}">
                  <a16:creationId xmlns:a16="http://schemas.microsoft.com/office/drawing/2014/main" id="{FEB48F13-6F38-468B-AB12-F14132971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6667C8" w14:textId="23061955" w:rsidR="00C2202E" w:rsidRDefault="00C2202E" w:rsidP="00C2202E">
      <w:pPr>
        <w:spacing w:after="120" w:line="360" w:lineRule="auto"/>
        <w:jc w:val="both"/>
        <w:rPr>
          <w:rFonts w:ascii="Arial" w:hAnsi="Arial" w:cs="Arial"/>
          <w:sz w:val="24"/>
          <w:szCs w:val="24"/>
        </w:rPr>
      </w:pPr>
      <w:r>
        <w:rPr>
          <w:rFonts w:ascii="Arial" w:hAnsi="Arial" w:cs="Arial"/>
          <w:sz w:val="24"/>
          <w:szCs w:val="24"/>
        </w:rPr>
        <w:t>Fonte: AUTORES (2021).</w:t>
      </w:r>
    </w:p>
    <w:p w14:paraId="5A58F14D" w14:textId="0A7DF7DB" w:rsidR="00192BDF" w:rsidRDefault="002064F6" w:rsidP="008F7664">
      <w:pPr>
        <w:spacing w:after="120" w:line="360" w:lineRule="auto"/>
        <w:ind w:firstLine="709"/>
        <w:jc w:val="both"/>
        <w:rPr>
          <w:rFonts w:ascii="Arial" w:hAnsi="Arial" w:cs="Arial"/>
          <w:sz w:val="24"/>
          <w:szCs w:val="24"/>
        </w:rPr>
      </w:pPr>
      <w:r>
        <w:rPr>
          <w:rFonts w:ascii="Arial" w:hAnsi="Arial" w:cs="Arial"/>
          <w:sz w:val="24"/>
          <w:szCs w:val="24"/>
        </w:rPr>
        <w:t xml:space="preserve">De acordo com o </w:t>
      </w:r>
      <w:r w:rsidR="00496A44">
        <w:rPr>
          <w:rFonts w:ascii="Arial" w:hAnsi="Arial" w:cs="Arial"/>
          <w:sz w:val="24"/>
          <w:szCs w:val="24"/>
        </w:rPr>
        <w:t>g</w:t>
      </w:r>
      <w:r>
        <w:rPr>
          <w:rFonts w:ascii="Arial" w:hAnsi="Arial" w:cs="Arial"/>
          <w:sz w:val="24"/>
          <w:szCs w:val="24"/>
        </w:rPr>
        <w:t>ráfico 1</w:t>
      </w:r>
      <w:r w:rsidR="00867F62">
        <w:rPr>
          <w:rFonts w:ascii="Arial" w:hAnsi="Arial" w:cs="Arial"/>
          <w:sz w:val="24"/>
          <w:szCs w:val="24"/>
        </w:rPr>
        <w:t>4</w:t>
      </w:r>
      <w:r>
        <w:rPr>
          <w:rFonts w:ascii="Arial" w:hAnsi="Arial" w:cs="Arial"/>
          <w:sz w:val="24"/>
          <w:szCs w:val="24"/>
        </w:rPr>
        <w:t xml:space="preserve">, dos 11 participantes, </w:t>
      </w:r>
      <w:r w:rsidR="00551B63" w:rsidRPr="00551B63">
        <w:rPr>
          <w:rFonts w:ascii="Arial" w:hAnsi="Arial" w:cs="Arial"/>
          <w:sz w:val="24"/>
          <w:szCs w:val="24"/>
        </w:rPr>
        <w:t>36%</w:t>
      </w:r>
      <w:r w:rsidR="00551B63">
        <w:rPr>
          <w:rFonts w:ascii="Arial" w:hAnsi="Arial" w:cs="Arial"/>
          <w:sz w:val="24"/>
          <w:szCs w:val="24"/>
        </w:rPr>
        <w:t xml:space="preserve"> </w:t>
      </w:r>
      <w:r>
        <w:rPr>
          <w:rFonts w:ascii="Arial" w:hAnsi="Arial" w:cs="Arial"/>
          <w:sz w:val="24"/>
          <w:szCs w:val="24"/>
        </w:rPr>
        <w:t>indivíduos</w:t>
      </w:r>
      <w:r w:rsidR="00551B63">
        <w:rPr>
          <w:rFonts w:ascii="Arial" w:hAnsi="Arial" w:cs="Arial"/>
          <w:sz w:val="24"/>
          <w:szCs w:val="24"/>
        </w:rPr>
        <w:t xml:space="preserve"> (4),</w:t>
      </w:r>
      <w:r>
        <w:rPr>
          <w:rFonts w:ascii="Arial" w:hAnsi="Arial" w:cs="Arial"/>
          <w:sz w:val="24"/>
          <w:szCs w:val="24"/>
        </w:rPr>
        <w:t xml:space="preserve"> sendo </w:t>
      </w:r>
      <w:r w:rsidR="00341B0F">
        <w:rPr>
          <w:rFonts w:ascii="Arial" w:hAnsi="Arial" w:cs="Arial"/>
          <w:sz w:val="24"/>
          <w:szCs w:val="24"/>
        </w:rPr>
        <w:t xml:space="preserve">9% </w:t>
      </w:r>
      <w:r>
        <w:rPr>
          <w:rFonts w:ascii="Arial" w:hAnsi="Arial" w:cs="Arial"/>
          <w:sz w:val="24"/>
          <w:szCs w:val="24"/>
        </w:rPr>
        <w:t>portado</w:t>
      </w:r>
      <w:r w:rsidR="00341B0F">
        <w:rPr>
          <w:rFonts w:ascii="Arial" w:hAnsi="Arial" w:cs="Arial"/>
          <w:sz w:val="24"/>
          <w:szCs w:val="24"/>
        </w:rPr>
        <w:t>r</w:t>
      </w:r>
      <w:r>
        <w:rPr>
          <w:rFonts w:ascii="Arial" w:hAnsi="Arial" w:cs="Arial"/>
          <w:sz w:val="24"/>
          <w:szCs w:val="24"/>
        </w:rPr>
        <w:t xml:space="preserve"> de diabetes</w:t>
      </w:r>
      <w:r w:rsidR="00341B0F">
        <w:rPr>
          <w:rFonts w:ascii="Arial" w:hAnsi="Arial" w:cs="Arial"/>
          <w:sz w:val="24"/>
          <w:szCs w:val="24"/>
        </w:rPr>
        <w:t xml:space="preserve"> (1)</w:t>
      </w:r>
      <w:r>
        <w:rPr>
          <w:rFonts w:ascii="Arial" w:hAnsi="Arial" w:cs="Arial"/>
          <w:sz w:val="24"/>
          <w:szCs w:val="24"/>
        </w:rPr>
        <w:t xml:space="preserve"> e</w:t>
      </w:r>
      <w:r w:rsidR="007C0BD6">
        <w:rPr>
          <w:rFonts w:ascii="Arial" w:hAnsi="Arial" w:cs="Arial"/>
          <w:sz w:val="24"/>
          <w:szCs w:val="24"/>
        </w:rPr>
        <w:t xml:space="preserve"> </w:t>
      </w:r>
      <w:r w:rsidR="0078196E" w:rsidRPr="007C0BD6">
        <w:rPr>
          <w:rFonts w:ascii="Arial" w:hAnsi="Arial" w:cs="Arial"/>
          <w:sz w:val="24"/>
          <w:szCs w:val="24"/>
        </w:rPr>
        <w:t>27%</w:t>
      </w:r>
      <w:r w:rsidR="0078196E">
        <w:rPr>
          <w:rFonts w:ascii="Arial" w:hAnsi="Arial" w:cs="Arial"/>
          <w:sz w:val="24"/>
          <w:szCs w:val="24"/>
        </w:rPr>
        <w:t xml:space="preserve"> </w:t>
      </w:r>
      <w:r>
        <w:rPr>
          <w:rFonts w:ascii="Arial" w:hAnsi="Arial" w:cs="Arial"/>
          <w:sz w:val="24"/>
          <w:szCs w:val="24"/>
        </w:rPr>
        <w:t>de gastrite</w:t>
      </w:r>
      <w:r w:rsidR="007C0BD6">
        <w:rPr>
          <w:rFonts w:ascii="Arial" w:hAnsi="Arial" w:cs="Arial"/>
          <w:sz w:val="24"/>
          <w:szCs w:val="24"/>
        </w:rPr>
        <w:t xml:space="preserve"> (3)</w:t>
      </w:r>
      <w:r>
        <w:rPr>
          <w:rFonts w:ascii="Arial" w:hAnsi="Arial" w:cs="Arial"/>
          <w:sz w:val="24"/>
          <w:szCs w:val="24"/>
        </w:rPr>
        <w:t>, afirmaram ter o hábito de ingerir líquidos durante as refeições;</w:t>
      </w:r>
      <w:r w:rsidR="007C0BD6">
        <w:rPr>
          <w:rFonts w:ascii="Arial" w:hAnsi="Arial" w:cs="Arial"/>
          <w:sz w:val="24"/>
          <w:szCs w:val="24"/>
        </w:rPr>
        <w:t xml:space="preserve"> </w:t>
      </w:r>
      <w:r w:rsidR="0078196E" w:rsidRPr="007C0BD6">
        <w:rPr>
          <w:rFonts w:ascii="Arial" w:hAnsi="Arial" w:cs="Arial"/>
          <w:sz w:val="24"/>
          <w:szCs w:val="24"/>
        </w:rPr>
        <w:t>45%</w:t>
      </w:r>
      <w:r w:rsidR="000F38CD">
        <w:rPr>
          <w:rFonts w:ascii="Arial" w:hAnsi="Arial" w:cs="Arial"/>
          <w:sz w:val="24"/>
          <w:szCs w:val="24"/>
        </w:rPr>
        <w:t xml:space="preserve"> participantes</w:t>
      </w:r>
      <w:r w:rsidR="007C0BD6">
        <w:rPr>
          <w:rFonts w:ascii="Arial" w:hAnsi="Arial" w:cs="Arial"/>
          <w:sz w:val="24"/>
          <w:szCs w:val="24"/>
        </w:rPr>
        <w:t xml:space="preserve"> (5) </w:t>
      </w:r>
      <w:r w:rsidR="000F38CD">
        <w:rPr>
          <w:rFonts w:ascii="Arial" w:hAnsi="Arial" w:cs="Arial"/>
          <w:sz w:val="24"/>
          <w:szCs w:val="24"/>
        </w:rPr>
        <w:t xml:space="preserve">não </w:t>
      </w:r>
      <w:r w:rsidR="0081707F">
        <w:rPr>
          <w:rFonts w:ascii="Arial" w:hAnsi="Arial" w:cs="Arial"/>
          <w:sz w:val="24"/>
          <w:szCs w:val="24"/>
        </w:rPr>
        <w:t>fazem ingestão de líquidos durante as refeições,</w:t>
      </w:r>
      <w:r w:rsidR="000F38CD">
        <w:rPr>
          <w:rFonts w:ascii="Arial" w:hAnsi="Arial" w:cs="Arial"/>
          <w:sz w:val="24"/>
          <w:szCs w:val="24"/>
        </w:rPr>
        <w:t xml:space="preserve"> e</w:t>
      </w:r>
      <w:r w:rsidR="007C0BD6">
        <w:rPr>
          <w:rFonts w:ascii="Arial" w:hAnsi="Arial" w:cs="Arial"/>
          <w:sz w:val="24"/>
          <w:szCs w:val="24"/>
        </w:rPr>
        <w:t xml:space="preserve"> </w:t>
      </w:r>
      <w:r w:rsidR="0078196E" w:rsidRPr="007C0BD6">
        <w:rPr>
          <w:rFonts w:ascii="Arial" w:hAnsi="Arial" w:cs="Arial"/>
          <w:sz w:val="24"/>
          <w:szCs w:val="24"/>
        </w:rPr>
        <w:t>18%</w:t>
      </w:r>
      <w:r w:rsidR="0078196E">
        <w:rPr>
          <w:rFonts w:ascii="Arial" w:hAnsi="Arial" w:cs="Arial"/>
          <w:sz w:val="24"/>
          <w:szCs w:val="24"/>
        </w:rPr>
        <w:t xml:space="preserve"> </w:t>
      </w:r>
      <w:r w:rsidR="00985F69">
        <w:rPr>
          <w:rFonts w:ascii="Arial" w:hAnsi="Arial" w:cs="Arial"/>
          <w:sz w:val="24"/>
          <w:szCs w:val="24"/>
        </w:rPr>
        <w:t>afirmaram</w:t>
      </w:r>
      <w:r w:rsidR="007C0BD6">
        <w:rPr>
          <w:rFonts w:ascii="Arial" w:hAnsi="Arial" w:cs="Arial"/>
          <w:sz w:val="24"/>
          <w:szCs w:val="24"/>
        </w:rPr>
        <w:t xml:space="preserve"> (2)</w:t>
      </w:r>
      <w:r w:rsidR="00985F69">
        <w:rPr>
          <w:rFonts w:ascii="Arial" w:hAnsi="Arial" w:cs="Arial"/>
          <w:sz w:val="24"/>
          <w:szCs w:val="24"/>
        </w:rPr>
        <w:t xml:space="preserve"> que às </w:t>
      </w:r>
      <w:r w:rsidR="0078196E">
        <w:rPr>
          <w:rFonts w:ascii="Arial" w:hAnsi="Arial" w:cs="Arial"/>
          <w:sz w:val="24"/>
          <w:szCs w:val="24"/>
        </w:rPr>
        <w:t>vezes praticam esse ato.</w:t>
      </w:r>
      <w:r w:rsidR="00092D28">
        <w:rPr>
          <w:rFonts w:ascii="Arial" w:hAnsi="Arial" w:cs="Arial"/>
          <w:sz w:val="24"/>
          <w:szCs w:val="24"/>
        </w:rPr>
        <w:t xml:space="preserve"> </w:t>
      </w:r>
      <w:r w:rsidR="00092D28" w:rsidRPr="00092D28">
        <w:rPr>
          <w:rFonts w:ascii="Arial" w:hAnsi="Arial" w:cs="Arial"/>
          <w:sz w:val="24"/>
          <w:szCs w:val="24"/>
        </w:rPr>
        <w:t>Associa-se a ingestão de líquidos durante as refeições a um fator cultural dos indivíduos.</w:t>
      </w:r>
      <w:r w:rsidR="0078196E">
        <w:rPr>
          <w:rFonts w:ascii="Arial" w:hAnsi="Arial" w:cs="Arial"/>
          <w:sz w:val="24"/>
          <w:szCs w:val="24"/>
        </w:rPr>
        <w:t xml:space="preserve"> Esse hábito deve ser evitado, pois </w:t>
      </w:r>
      <w:r w:rsidR="00192BDF">
        <w:rPr>
          <w:rFonts w:ascii="Arial" w:hAnsi="Arial" w:cs="Arial"/>
          <w:sz w:val="24"/>
          <w:szCs w:val="24"/>
        </w:rPr>
        <w:t>ele</w:t>
      </w:r>
      <w:r w:rsidR="0078196E">
        <w:rPr>
          <w:rFonts w:ascii="Arial" w:hAnsi="Arial" w:cs="Arial"/>
          <w:sz w:val="24"/>
          <w:szCs w:val="24"/>
        </w:rPr>
        <w:t xml:space="preserve"> interfere tanto na digestão quanto na saciedade relacionada a refeição, pois dependendo da composição da bebida a mesma pode proporcionar atraso ou acel</w:t>
      </w:r>
      <w:r w:rsidR="0015715F">
        <w:rPr>
          <w:rFonts w:ascii="Arial" w:hAnsi="Arial" w:cs="Arial"/>
          <w:sz w:val="24"/>
          <w:szCs w:val="24"/>
        </w:rPr>
        <w:t xml:space="preserve">eração na digestão </w:t>
      </w:r>
      <w:r w:rsidR="00192BDF">
        <w:rPr>
          <w:rFonts w:ascii="Arial" w:hAnsi="Arial" w:cs="Arial"/>
          <w:sz w:val="24"/>
          <w:szCs w:val="24"/>
        </w:rPr>
        <w:t>e</w:t>
      </w:r>
      <w:r w:rsidR="0015715F">
        <w:rPr>
          <w:rFonts w:ascii="Arial" w:hAnsi="Arial" w:cs="Arial"/>
          <w:sz w:val="24"/>
          <w:szCs w:val="24"/>
        </w:rPr>
        <w:t xml:space="preserve"> uma falsa sensação de saciado.</w:t>
      </w:r>
    </w:p>
    <w:p w14:paraId="443F4DA5" w14:textId="4B9281C4" w:rsidR="00496A44" w:rsidRDefault="00496A44" w:rsidP="008F7664">
      <w:pPr>
        <w:spacing w:after="120" w:line="360" w:lineRule="auto"/>
        <w:ind w:firstLine="709"/>
        <w:jc w:val="both"/>
        <w:rPr>
          <w:rFonts w:ascii="Arial" w:hAnsi="Arial" w:cs="Arial"/>
          <w:sz w:val="24"/>
          <w:szCs w:val="24"/>
        </w:rPr>
      </w:pPr>
    </w:p>
    <w:p w14:paraId="4286AAE6" w14:textId="77777777" w:rsidR="00192BDF" w:rsidRDefault="00192BDF">
      <w:pPr>
        <w:rPr>
          <w:rFonts w:ascii="Arial" w:hAnsi="Arial" w:cs="Arial"/>
          <w:sz w:val="24"/>
          <w:szCs w:val="24"/>
        </w:rPr>
      </w:pPr>
      <w:r>
        <w:rPr>
          <w:rFonts w:ascii="Arial" w:hAnsi="Arial" w:cs="Arial"/>
          <w:sz w:val="24"/>
          <w:szCs w:val="24"/>
        </w:rPr>
        <w:br w:type="page"/>
      </w:r>
    </w:p>
    <w:p w14:paraId="6EF4C08F" w14:textId="5AF7F247" w:rsidR="00C71606" w:rsidRDefault="00C71606" w:rsidP="007B6E17">
      <w:pPr>
        <w:spacing w:after="120" w:line="360" w:lineRule="auto"/>
        <w:jc w:val="both"/>
        <w:rPr>
          <w:rFonts w:ascii="Arial" w:hAnsi="Arial" w:cs="Arial"/>
          <w:sz w:val="24"/>
          <w:szCs w:val="24"/>
        </w:rPr>
      </w:pPr>
      <w:r>
        <w:rPr>
          <w:rFonts w:ascii="Arial" w:hAnsi="Arial" w:cs="Arial"/>
          <w:sz w:val="24"/>
          <w:szCs w:val="24"/>
        </w:rPr>
        <w:t>Gráfico 1</w:t>
      </w:r>
      <w:r w:rsidR="00867F62">
        <w:rPr>
          <w:rFonts w:ascii="Arial" w:hAnsi="Arial" w:cs="Arial"/>
          <w:sz w:val="24"/>
          <w:szCs w:val="24"/>
        </w:rPr>
        <w:t>4</w:t>
      </w:r>
      <w:r>
        <w:rPr>
          <w:rFonts w:ascii="Arial" w:hAnsi="Arial" w:cs="Arial"/>
          <w:sz w:val="24"/>
          <w:szCs w:val="24"/>
        </w:rPr>
        <w:t xml:space="preserve">: </w:t>
      </w:r>
      <w:r w:rsidRPr="00C71606">
        <w:rPr>
          <w:rFonts w:ascii="Arial" w:hAnsi="Arial" w:cs="Arial"/>
          <w:sz w:val="24"/>
          <w:szCs w:val="24"/>
        </w:rPr>
        <w:t>Costuma ingerir líquidos durante as refeições?</w:t>
      </w:r>
    </w:p>
    <w:p w14:paraId="7A8CFCC0" w14:textId="7FC2399A" w:rsidR="00C71606" w:rsidRDefault="00C71606" w:rsidP="002751C2">
      <w:pPr>
        <w:spacing w:after="120" w:line="360" w:lineRule="auto"/>
        <w:jc w:val="both"/>
        <w:rPr>
          <w:rFonts w:ascii="Arial" w:hAnsi="Arial" w:cs="Arial"/>
          <w:sz w:val="24"/>
          <w:szCs w:val="24"/>
        </w:rPr>
      </w:pPr>
      <w:r>
        <w:rPr>
          <w:noProof/>
          <w:lang w:eastAsia="pt-BR"/>
        </w:rPr>
        <w:drawing>
          <wp:inline distT="0" distB="0" distL="0" distR="0" wp14:anchorId="05A882FB" wp14:editId="5728F5DE">
            <wp:extent cx="5257800" cy="2781300"/>
            <wp:effectExtent l="0" t="0" r="0" b="0"/>
            <wp:docPr id="34" name="Gráfico 34">
              <a:extLst xmlns:a="http://schemas.openxmlformats.org/drawingml/2006/main">
                <a:ext uri="{FF2B5EF4-FFF2-40B4-BE49-F238E27FC236}">
                  <a16:creationId xmlns:a16="http://schemas.microsoft.com/office/drawing/2014/main" id="{4354E5AD-88F0-4EC9-A34E-141069611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71ABDD" w14:textId="66B1869E" w:rsidR="00C2202E" w:rsidRDefault="00C2202E" w:rsidP="00C2202E">
      <w:pPr>
        <w:spacing w:after="120" w:line="360" w:lineRule="auto"/>
        <w:jc w:val="both"/>
        <w:rPr>
          <w:rFonts w:ascii="Arial" w:hAnsi="Arial" w:cs="Arial"/>
          <w:sz w:val="24"/>
          <w:szCs w:val="24"/>
        </w:rPr>
      </w:pPr>
      <w:r>
        <w:rPr>
          <w:rFonts w:ascii="Arial" w:hAnsi="Arial" w:cs="Arial"/>
          <w:sz w:val="24"/>
          <w:szCs w:val="24"/>
        </w:rPr>
        <w:t>Fonte: AUTORES (2021).</w:t>
      </w:r>
    </w:p>
    <w:p w14:paraId="6E7BF55A" w14:textId="7F9C2E6C" w:rsidR="000724F2" w:rsidRDefault="000724F2" w:rsidP="000724F2">
      <w:pPr>
        <w:spacing w:after="120" w:line="360" w:lineRule="auto"/>
        <w:ind w:firstLine="709"/>
        <w:jc w:val="both"/>
        <w:rPr>
          <w:rFonts w:ascii="Arial" w:hAnsi="Arial" w:cs="Arial"/>
          <w:sz w:val="24"/>
          <w:szCs w:val="24"/>
        </w:rPr>
      </w:pPr>
      <w:r w:rsidRPr="000724F2">
        <w:rPr>
          <w:rFonts w:ascii="Arial" w:hAnsi="Arial" w:cs="Arial"/>
          <w:sz w:val="24"/>
          <w:szCs w:val="24"/>
        </w:rPr>
        <w:t xml:space="preserve">De acordo com o </w:t>
      </w:r>
      <w:r w:rsidR="00496A44">
        <w:rPr>
          <w:rFonts w:ascii="Arial" w:hAnsi="Arial" w:cs="Arial"/>
          <w:sz w:val="24"/>
          <w:szCs w:val="24"/>
        </w:rPr>
        <w:t>G</w:t>
      </w:r>
      <w:r w:rsidRPr="000724F2">
        <w:rPr>
          <w:rFonts w:ascii="Arial" w:hAnsi="Arial" w:cs="Arial"/>
          <w:sz w:val="24"/>
          <w:szCs w:val="24"/>
        </w:rPr>
        <w:t xml:space="preserve">ráfico 15, dos 11 participantes da pesquisa, 27% realizam duas a três refeições ao dia; 36% realizam quatro a cinco refeições; 27% afirmaram que realizam de três a quatro refeições, e </w:t>
      </w:r>
      <w:r w:rsidR="00192BDF" w:rsidRPr="000724F2">
        <w:rPr>
          <w:rFonts w:ascii="Arial" w:hAnsi="Arial" w:cs="Arial"/>
          <w:sz w:val="24"/>
          <w:szCs w:val="24"/>
        </w:rPr>
        <w:t>9% realizam</w:t>
      </w:r>
      <w:r w:rsidRPr="000724F2">
        <w:rPr>
          <w:rFonts w:ascii="Arial" w:hAnsi="Arial" w:cs="Arial"/>
          <w:sz w:val="24"/>
          <w:szCs w:val="24"/>
        </w:rPr>
        <w:t xml:space="preserve"> de cinco a seis refeições diariamente.</w:t>
      </w:r>
    </w:p>
    <w:p w14:paraId="5C0D0877" w14:textId="2BC13281" w:rsidR="00C71606" w:rsidRDefault="00C71606" w:rsidP="002751C2">
      <w:pPr>
        <w:spacing w:after="120" w:line="360" w:lineRule="auto"/>
        <w:jc w:val="both"/>
        <w:rPr>
          <w:rFonts w:ascii="Arial" w:hAnsi="Arial" w:cs="Arial"/>
          <w:sz w:val="24"/>
          <w:szCs w:val="24"/>
        </w:rPr>
      </w:pPr>
      <w:r>
        <w:rPr>
          <w:rFonts w:ascii="Arial" w:hAnsi="Arial" w:cs="Arial"/>
          <w:sz w:val="24"/>
          <w:szCs w:val="24"/>
        </w:rPr>
        <w:t>Gráfico 1</w:t>
      </w:r>
      <w:r w:rsidR="00867F62">
        <w:rPr>
          <w:rFonts w:ascii="Arial" w:hAnsi="Arial" w:cs="Arial"/>
          <w:sz w:val="24"/>
          <w:szCs w:val="24"/>
        </w:rPr>
        <w:t>5</w:t>
      </w:r>
      <w:r>
        <w:rPr>
          <w:rFonts w:ascii="Arial" w:hAnsi="Arial" w:cs="Arial"/>
          <w:sz w:val="24"/>
          <w:szCs w:val="24"/>
        </w:rPr>
        <w:t xml:space="preserve">: </w:t>
      </w:r>
      <w:r w:rsidRPr="00C71606">
        <w:rPr>
          <w:rFonts w:ascii="Arial" w:hAnsi="Arial" w:cs="Arial"/>
          <w:sz w:val="24"/>
          <w:szCs w:val="24"/>
        </w:rPr>
        <w:t>Quantas refeições faz ao dia?</w:t>
      </w:r>
    </w:p>
    <w:p w14:paraId="4E0D9E2E" w14:textId="7FDAF22E" w:rsidR="00C71606" w:rsidRDefault="00C71606" w:rsidP="002751C2">
      <w:pPr>
        <w:spacing w:after="120" w:line="360" w:lineRule="auto"/>
        <w:jc w:val="both"/>
        <w:rPr>
          <w:rFonts w:ascii="Arial" w:hAnsi="Arial" w:cs="Arial"/>
          <w:sz w:val="24"/>
          <w:szCs w:val="24"/>
        </w:rPr>
      </w:pPr>
      <w:r>
        <w:rPr>
          <w:noProof/>
          <w:lang w:eastAsia="pt-BR"/>
        </w:rPr>
        <w:drawing>
          <wp:inline distT="0" distB="0" distL="0" distR="0" wp14:anchorId="471F04A0" wp14:editId="448364FB">
            <wp:extent cx="5267325" cy="2971800"/>
            <wp:effectExtent l="0" t="0" r="9525" b="0"/>
            <wp:docPr id="35" name="Gráfico 35">
              <a:extLst xmlns:a="http://schemas.openxmlformats.org/drawingml/2006/main">
                <a:ext uri="{FF2B5EF4-FFF2-40B4-BE49-F238E27FC236}">
                  <a16:creationId xmlns:a16="http://schemas.microsoft.com/office/drawing/2014/main" id="{6D654BEC-44E8-4916-A09C-C017A9B4D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C3268F9" w14:textId="77777777" w:rsidR="00C2202E" w:rsidRDefault="00C2202E" w:rsidP="00C2202E">
      <w:pPr>
        <w:spacing w:after="120" w:line="360" w:lineRule="auto"/>
        <w:jc w:val="both"/>
        <w:rPr>
          <w:rFonts w:ascii="Arial" w:hAnsi="Arial" w:cs="Arial"/>
          <w:sz w:val="24"/>
          <w:szCs w:val="24"/>
        </w:rPr>
      </w:pPr>
      <w:r>
        <w:rPr>
          <w:rFonts w:ascii="Arial" w:hAnsi="Arial" w:cs="Arial"/>
          <w:sz w:val="24"/>
          <w:szCs w:val="24"/>
        </w:rPr>
        <w:t>Fonte: AUTORES (2021).</w:t>
      </w:r>
    </w:p>
    <w:p w14:paraId="07C5A2DA" w14:textId="46500145" w:rsidR="000724F2" w:rsidRDefault="000724F2" w:rsidP="000724F2">
      <w:pPr>
        <w:spacing w:after="120" w:line="360" w:lineRule="auto"/>
        <w:ind w:firstLine="709"/>
        <w:jc w:val="both"/>
        <w:rPr>
          <w:rFonts w:ascii="Arial" w:hAnsi="Arial" w:cs="Arial"/>
          <w:sz w:val="24"/>
          <w:szCs w:val="24"/>
        </w:rPr>
      </w:pPr>
      <w:r w:rsidRPr="000724F2">
        <w:rPr>
          <w:rFonts w:ascii="Arial" w:hAnsi="Arial" w:cs="Arial"/>
          <w:sz w:val="24"/>
          <w:szCs w:val="24"/>
        </w:rPr>
        <w:t xml:space="preserve">De acordo com o </w:t>
      </w:r>
      <w:r w:rsidR="00496A44">
        <w:rPr>
          <w:rFonts w:ascii="Arial" w:hAnsi="Arial" w:cs="Arial"/>
          <w:sz w:val="24"/>
          <w:szCs w:val="24"/>
        </w:rPr>
        <w:t>g</w:t>
      </w:r>
      <w:r w:rsidRPr="000724F2">
        <w:rPr>
          <w:rFonts w:ascii="Arial" w:hAnsi="Arial" w:cs="Arial"/>
          <w:sz w:val="24"/>
          <w:szCs w:val="24"/>
        </w:rPr>
        <w:t>ráfico 16, dos 11 participantes da pesquisa, 55%, sendo 4 portadores de gastrite e 2 de diabetes, sentem a necessidade de ingerir algum doce após o almoço ou jantar; 36% afirmaram que às vezes, e apenas 9%, portador de diabetes, respondeu que não sente a necessidade de ingerir algum doce após o almoço ou jantar. Pode-se associar a vontade de comer doces, após as refeições, à digestão. Durante esse processo os estoques de serotonina diminuem e o organismo busca captar triptofano para a nova produção desse neurotransmissor. O cérebro identifica esse processo e provoca o desejo por carboidratos, como doces, pois dessa forma a glicose aumenta a disponibilidade cerebral do triptofano, que é captado pelos neurônios, e produz a serotonina.</w:t>
      </w:r>
    </w:p>
    <w:p w14:paraId="3BC9D233" w14:textId="2001D56C" w:rsidR="00C71606" w:rsidRPr="00C9474E" w:rsidRDefault="00C71606" w:rsidP="00192BDF">
      <w:pPr>
        <w:rPr>
          <w:rFonts w:ascii="Arial" w:hAnsi="Arial" w:cs="Arial"/>
          <w:sz w:val="24"/>
          <w:szCs w:val="24"/>
        </w:rPr>
      </w:pPr>
      <w:r w:rsidRPr="00C9474E">
        <w:rPr>
          <w:rFonts w:ascii="Arial" w:hAnsi="Arial" w:cs="Arial"/>
          <w:sz w:val="24"/>
          <w:szCs w:val="24"/>
        </w:rPr>
        <w:t>Gráfico 1</w:t>
      </w:r>
      <w:r w:rsidR="00867F62" w:rsidRPr="00C9474E">
        <w:rPr>
          <w:rFonts w:ascii="Arial" w:hAnsi="Arial" w:cs="Arial"/>
          <w:sz w:val="24"/>
          <w:szCs w:val="24"/>
        </w:rPr>
        <w:t>6</w:t>
      </w:r>
      <w:r w:rsidRPr="00C9474E">
        <w:rPr>
          <w:rFonts w:ascii="Arial" w:hAnsi="Arial" w:cs="Arial"/>
          <w:sz w:val="24"/>
          <w:szCs w:val="24"/>
        </w:rPr>
        <w:t>: Sente a necessidade de ingerir algum doce depois do almoço ou jantar?</w:t>
      </w:r>
    </w:p>
    <w:p w14:paraId="3C467FAA" w14:textId="3B45ED06" w:rsidR="00C71606" w:rsidRDefault="00C71606" w:rsidP="002751C2">
      <w:pPr>
        <w:spacing w:after="120" w:line="360" w:lineRule="auto"/>
        <w:jc w:val="both"/>
        <w:rPr>
          <w:rFonts w:ascii="Arial" w:hAnsi="Arial" w:cs="Arial"/>
          <w:sz w:val="24"/>
          <w:szCs w:val="24"/>
        </w:rPr>
      </w:pPr>
      <w:r w:rsidRPr="00867F62">
        <w:rPr>
          <w:noProof/>
          <w:highlight w:val="yellow"/>
          <w:lang w:eastAsia="pt-BR"/>
        </w:rPr>
        <w:drawing>
          <wp:inline distT="0" distB="0" distL="0" distR="0" wp14:anchorId="30638630" wp14:editId="1CEAE639">
            <wp:extent cx="5461686" cy="2829698"/>
            <wp:effectExtent l="0" t="0" r="5715" b="8890"/>
            <wp:docPr id="39" name="Gráfico 39">
              <a:extLst xmlns:a="http://schemas.openxmlformats.org/drawingml/2006/main">
                <a:ext uri="{FF2B5EF4-FFF2-40B4-BE49-F238E27FC236}">
                  <a16:creationId xmlns:a16="http://schemas.microsoft.com/office/drawing/2014/main" id="{2338008A-4CE8-43A2-AAFC-D8B24F6DA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E4954F6" w14:textId="77777777" w:rsidR="00C2202E" w:rsidRDefault="00C2202E" w:rsidP="00C2202E">
      <w:pPr>
        <w:spacing w:after="120" w:line="360" w:lineRule="auto"/>
        <w:jc w:val="both"/>
        <w:rPr>
          <w:rFonts w:ascii="Arial" w:hAnsi="Arial" w:cs="Arial"/>
          <w:sz w:val="24"/>
          <w:szCs w:val="24"/>
        </w:rPr>
      </w:pPr>
      <w:r>
        <w:rPr>
          <w:rFonts w:ascii="Arial" w:hAnsi="Arial" w:cs="Arial"/>
          <w:sz w:val="24"/>
          <w:szCs w:val="24"/>
        </w:rPr>
        <w:t>Fonte: AUTORES (2021).</w:t>
      </w:r>
    </w:p>
    <w:p w14:paraId="294DB21A" w14:textId="77777777" w:rsidR="00750A47" w:rsidRDefault="00750A47" w:rsidP="002751C2">
      <w:pPr>
        <w:spacing w:after="120" w:line="360" w:lineRule="auto"/>
        <w:jc w:val="both"/>
        <w:rPr>
          <w:rFonts w:ascii="Arial" w:hAnsi="Arial" w:cs="Arial"/>
          <w:sz w:val="24"/>
          <w:szCs w:val="24"/>
        </w:rPr>
      </w:pPr>
    </w:p>
    <w:p w14:paraId="3968ED73" w14:textId="6F1D46F4" w:rsidR="00D975A6" w:rsidRDefault="00855777" w:rsidP="00C9474E">
      <w:pPr>
        <w:pStyle w:val="Ttulo1"/>
        <w:spacing w:before="0" w:after="120" w:line="360" w:lineRule="auto"/>
        <w:jc w:val="both"/>
        <w:rPr>
          <w:b w:val="0"/>
          <w:bCs/>
        </w:rPr>
      </w:pPr>
      <w:bookmarkStart w:id="57" w:name="_Toc82449980"/>
      <w:bookmarkStart w:id="58" w:name="_Toc82722516"/>
      <w:r w:rsidRPr="00C9474E">
        <w:rPr>
          <w:b w:val="0"/>
          <w:bCs/>
        </w:rPr>
        <w:t>7.2 RELATOS APÓS REALIZAÇÃO DAS DIETAS PROPOSTAS</w:t>
      </w:r>
      <w:bookmarkEnd w:id="57"/>
      <w:bookmarkEnd w:id="58"/>
    </w:p>
    <w:p w14:paraId="3B8E1D26" w14:textId="07EFF210" w:rsidR="006D752B" w:rsidRPr="006D752B" w:rsidRDefault="006D752B" w:rsidP="006D752B">
      <w:pPr>
        <w:spacing w:after="120" w:line="360" w:lineRule="auto"/>
        <w:ind w:firstLine="709"/>
        <w:jc w:val="both"/>
        <w:rPr>
          <w:rFonts w:ascii="Arial" w:hAnsi="Arial" w:cs="Arial"/>
          <w:sz w:val="24"/>
        </w:rPr>
      </w:pPr>
      <w:r w:rsidRPr="006D752B">
        <w:rPr>
          <w:rFonts w:ascii="Arial" w:hAnsi="Arial" w:cs="Arial"/>
          <w:sz w:val="24"/>
        </w:rPr>
        <w:t>O índice glicêmico (IG) e a carga glicêmica (CG) vêm se tornando uma nova ferramenta para auxiliar no controle da glicemia e na elaboração de dietas para pessoas com diabetes mellitus (DM). Determinado o IG, a refeição foi caracterizada como baixo, médio ou alto (≤55; 56 a 69 e ≥70, respectivamente), considerando IG moderado e alto como inadequado e baixo como adequado, conforme proposto na literatura (SAMPAIO et al., 2007).</w:t>
      </w:r>
    </w:p>
    <w:p w14:paraId="318E2AC4" w14:textId="4AEAD85B" w:rsidR="004F2B1F" w:rsidRDefault="005B38F5" w:rsidP="00C9474E">
      <w:pPr>
        <w:spacing w:after="120" w:line="360" w:lineRule="auto"/>
        <w:ind w:firstLine="709"/>
        <w:jc w:val="both"/>
        <w:rPr>
          <w:rFonts w:ascii="Arial" w:hAnsi="Arial" w:cs="Arial"/>
          <w:sz w:val="24"/>
          <w:szCs w:val="24"/>
        </w:rPr>
      </w:pPr>
      <w:r w:rsidRPr="005B38F5">
        <w:rPr>
          <w:rFonts w:ascii="Arial" w:hAnsi="Arial" w:cs="Arial"/>
          <w:b/>
          <w:bCs/>
          <w:sz w:val="24"/>
          <w:szCs w:val="24"/>
          <w:u w:val="single"/>
        </w:rPr>
        <w:t>NICM, 50 anos, mulher, diabete</w:t>
      </w:r>
      <w:r w:rsidR="007F00A8">
        <w:rPr>
          <w:rFonts w:ascii="Arial" w:hAnsi="Arial" w:cs="Arial"/>
          <w:b/>
          <w:bCs/>
          <w:sz w:val="24"/>
          <w:szCs w:val="24"/>
          <w:u w:val="single"/>
        </w:rPr>
        <w:t>s</w:t>
      </w:r>
      <w:r w:rsidRPr="005B38F5">
        <w:rPr>
          <w:rFonts w:ascii="Arial" w:hAnsi="Arial" w:cs="Arial"/>
          <w:b/>
          <w:bCs/>
          <w:sz w:val="24"/>
          <w:szCs w:val="24"/>
          <w:u w:val="single"/>
        </w:rPr>
        <w:t>:</w:t>
      </w:r>
      <w:r>
        <w:rPr>
          <w:rFonts w:ascii="Arial" w:hAnsi="Arial" w:cs="Arial"/>
          <w:sz w:val="24"/>
          <w:szCs w:val="24"/>
        </w:rPr>
        <w:t xml:space="preserve"> </w:t>
      </w:r>
      <w:r w:rsidR="00485877">
        <w:rPr>
          <w:rFonts w:ascii="Arial" w:hAnsi="Arial" w:cs="Arial"/>
          <w:sz w:val="24"/>
          <w:szCs w:val="24"/>
        </w:rPr>
        <w:t xml:space="preserve">realizou </w:t>
      </w:r>
      <w:r w:rsidR="00485877" w:rsidRPr="003C308E">
        <w:rPr>
          <w:rFonts w:ascii="Arial" w:hAnsi="Arial" w:cs="Arial"/>
          <w:sz w:val="24"/>
          <w:szCs w:val="24"/>
        </w:rPr>
        <w:t>os 7 dias da dieta</w:t>
      </w:r>
      <w:r w:rsidR="00485877">
        <w:rPr>
          <w:rFonts w:ascii="Arial" w:hAnsi="Arial" w:cs="Arial"/>
          <w:sz w:val="24"/>
          <w:szCs w:val="24"/>
        </w:rPr>
        <w:t xml:space="preserve"> para diabetes, com alterações na colação</w:t>
      </w:r>
      <w:r w:rsidR="004F2B1F">
        <w:rPr>
          <w:rFonts w:ascii="Arial" w:hAnsi="Arial" w:cs="Arial"/>
          <w:sz w:val="24"/>
          <w:szCs w:val="24"/>
        </w:rPr>
        <w:t xml:space="preserve"> (segunda: maçã; terça: ameixa; quarta: laranja; quinta: mamão com aveia; sexta: pera), </w:t>
      </w:r>
      <w:r w:rsidR="00485877">
        <w:rPr>
          <w:rFonts w:ascii="Arial" w:hAnsi="Arial" w:cs="Arial"/>
          <w:sz w:val="24"/>
          <w:szCs w:val="24"/>
        </w:rPr>
        <w:t xml:space="preserve">café da manhã </w:t>
      </w:r>
      <w:r w:rsidR="00D81394">
        <w:rPr>
          <w:rFonts w:ascii="Arial" w:hAnsi="Arial" w:cs="Arial"/>
          <w:sz w:val="24"/>
          <w:szCs w:val="24"/>
        </w:rPr>
        <w:t xml:space="preserve">(domingo: pão integral, manteiga e café; segunda: adicionou café ao leite; terça: pão integral, manteiga e café; quarta: queijo fresco; quinta: pão integral, manteiga e café; sexta: pão integral, ovo frito e café), </w:t>
      </w:r>
      <w:r w:rsidR="004F2B1F">
        <w:rPr>
          <w:rFonts w:ascii="Arial" w:hAnsi="Arial" w:cs="Arial"/>
          <w:sz w:val="24"/>
          <w:szCs w:val="24"/>
        </w:rPr>
        <w:t xml:space="preserve">almoço (domingo: arroz, feijão, pernil e alface com tomate; segunda: arroz, feijão, abobrinha e frango; terça: não comeu brócolis e substituiu o bife pela carne de panela; quarta: arroz integral, feijão, frango grelhado e pepino com tomate; quinta: arroz integral, feijão, bisteca suína e acelga com tomate; sexta: </w:t>
      </w:r>
      <w:r w:rsidR="00967054">
        <w:rPr>
          <w:rFonts w:ascii="Arial" w:hAnsi="Arial" w:cs="Arial"/>
          <w:sz w:val="24"/>
          <w:szCs w:val="24"/>
        </w:rPr>
        <w:t xml:space="preserve">não comeu brócolis e trocou a salada de berinjela pela rúcula), jantar (mesma refeição do almoço), lanche (domingo: maçã; segunda: pão integral, manteiga e café; terça: pera; quarta: maçã; quinta: banana; sexta: maçã) e ceia (domingo: laranja: segunda: banana; terça: capuccino; quarta: banana; quinta: maçã). </w:t>
      </w:r>
    </w:p>
    <w:p w14:paraId="4EEC21D6" w14:textId="2BFA2E43" w:rsidR="00E32FBF" w:rsidRDefault="00967054" w:rsidP="00C9474E">
      <w:pPr>
        <w:spacing w:after="120" w:line="360" w:lineRule="auto"/>
        <w:ind w:firstLine="709"/>
        <w:jc w:val="both"/>
        <w:rPr>
          <w:rFonts w:ascii="Arial" w:hAnsi="Arial" w:cs="Arial"/>
          <w:sz w:val="24"/>
          <w:szCs w:val="24"/>
        </w:rPr>
      </w:pPr>
      <w:r>
        <w:rPr>
          <w:rFonts w:ascii="Arial" w:hAnsi="Arial" w:cs="Arial"/>
          <w:sz w:val="24"/>
          <w:szCs w:val="24"/>
        </w:rPr>
        <w:t>De acordo com o relato dela, sentiu-se</w:t>
      </w:r>
      <w:r w:rsidR="00542DBA">
        <w:rPr>
          <w:rFonts w:ascii="Arial" w:hAnsi="Arial" w:cs="Arial"/>
          <w:sz w:val="24"/>
          <w:szCs w:val="24"/>
        </w:rPr>
        <w:t xml:space="preserve"> bem no período da semana alimentar,</w:t>
      </w:r>
      <w:r>
        <w:rPr>
          <w:rFonts w:ascii="Arial" w:hAnsi="Arial" w:cs="Arial"/>
          <w:sz w:val="24"/>
          <w:szCs w:val="24"/>
        </w:rPr>
        <w:t xml:space="preserve"> mesmo com todas as alterações, </w:t>
      </w:r>
      <w:r w:rsidR="00542DBA">
        <w:rPr>
          <w:rFonts w:ascii="Arial" w:hAnsi="Arial" w:cs="Arial"/>
          <w:sz w:val="24"/>
          <w:szCs w:val="24"/>
        </w:rPr>
        <w:t>mas não relatou melhoras no índice glicêmico</w:t>
      </w:r>
      <w:r>
        <w:rPr>
          <w:rFonts w:ascii="Arial" w:hAnsi="Arial" w:cs="Arial"/>
          <w:sz w:val="24"/>
          <w:szCs w:val="24"/>
        </w:rPr>
        <w:t>, deste modo, não é possível concluir se a dieta foi bem executada.</w:t>
      </w:r>
    </w:p>
    <w:p w14:paraId="3A5B749B" w14:textId="504C4342" w:rsidR="004F46FC" w:rsidRDefault="004F46FC" w:rsidP="004F46FC">
      <w:pPr>
        <w:spacing w:after="120" w:line="360" w:lineRule="auto"/>
        <w:ind w:firstLine="709"/>
        <w:jc w:val="both"/>
        <w:rPr>
          <w:rFonts w:ascii="Arial" w:hAnsi="Arial" w:cs="Arial"/>
          <w:sz w:val="24"/>
          <w:szCs w:val="24"/>
        </w:rPr>
      </w:pPr>
      <w:r w:rsidRPr="000F1AD8">
        <w:rPr>
          <w:rFonts w:ascii="Arial" w:hAnsi="Arial" w:cs="Arial"/>
          <w:b/>
          <w:bCs/>
          <w:sz w:val="24"/>
          <w:szCs w:val="24"/>
          <w:u w:val="single"/>
        </w:rPr>
        <w:t>ERSN, 43 anos, mulher, diabetes</w:t>
      </w:r>
      <w:r>
        <w:rPr>
          <w:rFonts w:ascii="Arial" w:hAnsi="Arial" w:cs="Arial"/>
          <w:b/>
          <w:bCs/>
          <w:sz w:val="24"/>
          <w:szCs w:val="24"/>
          <w:u w:val="single"/>
        </w:rPr>
        <w:t>:</w:t>
      </w:r>
      <w:r w:rsidRPr="00C42274">
        <w:rPr>
          <w:rFonts w:ascii="Arial" w:hAnsi="Arial" w:cs="Arial"/>
          <w:b/>
          <w:bCs/>
          <w:sz w:val="24"/>
          <w:szCs w:val="24"/>
        </w:rPr>
        <w:t xml:space="preserve"> </w:t>
      </w:r>
      <w:r>
        <w:rPr>
          <w:rFonts w:ascii="Arial" w:hAnsi="Arial" w:cs="Arial"/>
          <w:sz w:val="24"/>
          <w:szCs w:val="24"/>
        </w:rPr>
        <w:t xml:space="preserve">realizou os 7 dias da dieta para diabetes e fez mínimas mudanças, como por exemplo, na quinta-feira, ingeriu açaí (não constava no plano alimentar proposto), e em todos os dias da semana adicionou café com adoçante Stevia (apropriado para redução dos níveis de açúcar no sangue e indicado para diabéticos). </w:t>
      </w:r>
    </w:p>
    <w:p w14:paraId="4986258D" w14:textId="188FA37B" w:rsidR="004F46FC" w:rsidRDefault="004F46FC" w:rsidP="004F46FC">
      <w:pPr>
        <w:spacing w:after="120" w:line="360" w:lineRule="auto"/>
        <w:jc w:val="both"/>
        <w:rPr>
          <w:rFonts w:ascii="Arial" w:hAnsi="Arial" w:cs="Arial"/>
          <w:sz w:val="24"/>
          <w:szCs w:val="24"/>
        </w:rPr>
      </w:pPr>
      <w:r>
        <w:rPr>
          <w:rFonts w:ascii="Arial" w:hAnsi="Arial" w:cs="Arial"/>
          <w:sz w:val="24"/>
          <w:szCs w:val="24"/>
        </w:rPr>
        <w:tab/>
        <w:t xml:space="preserve">Mediante </w:t>
      </w:r>
      <w:r w:rsidR="00496A44">
        <w:rPr>
          <w:rFonts w:ascii="Arial" w:hAnsi="Arial" w:cs="Arial"/>
          <w:sz w:val="24"/>
          <w:szCs w:val="24"/>
        </w:rPr>
        <w:t>seu relato</w:t>
      </w:r>
      <w:r>
        <w:rPr>
          <w:rFonts w:ascii="Arial" w:hAnsi="Arial" w:cs="Arial"/>
          <w:sz w:val="24"/>
          <w:szCs w:val="24"/>
        </w:rPr>
        <w:t>, o índice glicêmico permaneceu normal (entre 120 e 162), e ainda continua realizando a dieta proposta, visto que se adaptou aos alimentos apresentados e houve sinais de diminuição na medida de gordura corporal.</w:t>
      </w:r>
    </w:p>
    <w:p w14:paraId="26EFCB46" w14:textId="77777777" w:rsidR="002F631E" w:rsidRPr="002F631E" w:rsidRDefault="002F631E" w:rsidP="00A32F2B">
      <w:pPr>
        <w:spacing w:after="120" w:line="360" w:lineRule="auto"/>
        <w:ind w:firstLine="709"/>
        <w:jc w:val="both"/>
        <w:rPr>
          <w:rFonts w:ascii="Arial" w:hAnsi="Arial" w:cs="Arial"/>
          <w:sz w:val="24"/>
          <w:szCs w:val="24"/>
        </w:rPr>
      </w:pPr>
      <w:r w:rsidRPr="002F631E">
        <w:rPr>
          <w:rFonts w:ascii="Arial" w:hAnsi="Arial" w:cs="Arial"/>
          <w:b/>
          <w:bCs/>
          <w:sz w:val="24"/>
          <w:szCs w:val="24"/>
          <w:u w:val="single"/>
        </w:rPr>
        <w:t>TML, 37 anos, mulher, diabetes:</w:t>
      </w:r>
      <w:r w:rsidRPr="002F631E">
        <w:rPr>
          <w:rFonts w:ascii="Arial" w:hAnsi="Arial" w:cs="Arial"/>
          <w:b/>
          <w:bCs/>
          <w:sz w:val="24"/>
          <w:szCs w:val="24"/>
        </w:rPr>
        <w:t xml:space="preserve"> </w:t>
      </w:r>
      <w:r w:rsidRPr="002F631E">
        <w:rPr>
          <w:rFonts w:ascii="Arial" w:hAnsi="Arial" w:cs="Arial"/>
          <w:sz w:val="24"/>
          <w:szCs w:val="24"/>
        </w:rPr>
        <w:t>realizou os 7 dias da dieta para diabetes, entretanto com algumas alterações que não constavam no plano alimentar proposto, como nas refeições da segunda-feira (desjejum: pão integral e café; almoço: arroz integral, feijão e frango grelhado), quinta-feira (não realizou o desjejum; lanche: torrada e café; jantar: arroz integral, feijão e brócolis), sexta-feira (ceia: batata doce cozida) e do sábado (desjejum: pão integral com queijo branco; ceia: bolo de aveia de micro-ondas).</w:t>
      </w:r>
    </w:p>
    <w:p w14:paraId="6C58D4FC" w14:textId="5B2DF66B" w:rsidR="002F631E" w:rsidRDefault="002F631E" w:rsidP="004F46FC">
      <w:pPr>
        <w:spacing w:after="120" w:line="360" w:lineRule="auto"/>
        <w:jc w:val="both"/>
        <w:rPr>
          <w:rFonts w:ascii="Arial" w:hAnsi="Arial" w:cs="Arial"/>
          <w:sz w:val="24"/>
          <w:szCs w:val="24"/>
        </w:rPr>
      </w:pPr>
      <w:r w:rsidRPr="002F631E">
        <w:rPr>
          <w:rFonts w:ascii="Arial" w:hAnsi="Arial" w:cs="Arial"/>
          <w:sz w:val="24"/>
          <w:szCs w:val="24"/>
        </w:rPr>
        <w:tab/>
        <w:t>Ela relatou que o índice glicêmico permaneceu normal</w:t>
      </w:r>
      <w:r>
        <w:rPr>
          <w:rFonts w:ascii="Arial" w:hAnsi="Arial" w:cs="Arial"/>
          <w:sz w:val="24"/>
          <w:szCs w:val="24"/>
        </w:rPr>
        <w:t xml:space="preserve"> (entre 126 e 1</w:t>
      </w:r>
      <w:r w:rsidR="000724F2">
        <w:rPr>
          <w:rFonts w:ascii="Arial" w:hAnsi="Arial" w:cs="Arial"/>
          <w:sz w:val="24"/>
          <w:szCs w:val="24"/>
        </w:rPr>
        <w:t>4</w:t>
      </w:r>
      <w:r>
        <w:rPr>
          <w:rFonts w:ascii="Arial" w:hAnsi="Arial" w:cs="Arial"/>
          <w:sz w:val="24"/>
          <w:szCs w:val="24"/>
        </w:rPr>
        <w:t>0)</w:t>
      </w:r>
      <w:r w:rsidRPr="002F631E">
        <w:rPr>
          <w:rFonts w:ascii="Arial" w:hAnsi="Arial" w:cs="Arial"/>
          <w:sz w:val="24"/>
          <w:szCs w:val="24"/>
        </w:rPr>
        <w:t>, e obteve uma sensação de bem-estar</w:t>
      </w:r>
      <w:r>
        <w:rPr>
          <w:rFonts w:ascii="Arial" w:hAnsi="Arial" w:cs="Arial"/>
          <w:sz w:val="24"/>
          <w:szCs w:val="24"/>
        </w:rPr>
        <w:t xml:space="preserve"> emocional e físico</w:t>
      </w:r>
      <w:r w:rsidRPr="002F631E">
        <w:rPr>
          <w:rFonts w:ascii="Arial" w:hAnsi="Arial" w:cs="Arial"/>
          <w:sz w:val="24"/>
          <w:szCs w:val="24"/>
        </w:rPr>
        <w:t xml:space="preserve"> durante a semana alimentar.</w:t>
      </w:r>
    </w:p>
    <w:p w14:paraId="6B96759D" w14:textId="1D33C5B6" w:rsidR="00C42274" w:rsidRDefault="00C42274" w:rsidP="004F46FC">
      <w:pPr>
        <w:spacing w:after="120" w:line="360" w:lineRule="auto"/>
        <w:jc w:val="both"/>
        <w:rPr>
          <w:rFonts w:ascii="Arial" w:hAnsi="Arial" w:cs="Arial"/>
          <w:sz w:val="24"/>
          <w:szCs w:val="24"/>
        </w:rPr>
      </w:pPr>
      <w:r>
        <w:rPr>
          <w:rFonts w:ascii="Arial" w:hAnsi="Arial" w:cs="Arial"/>
          <w:sz w:val="24"/>
          <w:szCs w:val="24"/>
        </w:rPr>
        <w:tab/>
      </w:r>
      <w:r w:rsidRPr="00C42274">
        <w:rPr>
          <w:rFonts w:ascii="Arial" w:hAnsi="Arial" w:cs="Arial"/>
          <w:b/>
          <w:bCs/>
          <w:sz w:val="24"/>
          <w:szCs w:val="24"/>
          <w:u w:val="single"/>
        </w:rPr>
        <w:t>SMMG, 56 anos, mulher, diabetes:</w:t>
      </w:r>
      <w:r w:rsidRPr="00C42274">
        <w:rPr>
          <w:rFonts w:ascii="Arial" w:hAnsi="Arial" w:cs="Arial"/>
          <w:b/>
          <w:bCs/>
          <w:sz w:val="24"/>
          <w:szCs w:val="24"/>
        </w:rPr>
        <w:t xml:space="preserve"> </w:t>
      </w:r>
      <w:r>
        <w:rPr>
          <w:rFonts w:ascii="Arial" w:hAnsi="Arial" w:cs="Arial"/>
          <w:sz w:val="24"/>
          <w:szCs w:val="24"/>
        </w:rPr>
        <w:t>realizou os 7 dias da dieta para diabetes e realizou apenas uma alteração no quesito de alimentos e alguns atrasos/adiantamentos nos horários das refeições, porém nada que fosse estragar o objetivo d</w:t>
      </w:r>
      <w:r w:rsidR="00F33C16">
        <w:rPr>
          <w:rFonts w:ascii="Arial" w:hAnsi="Arial" w:cs="Arial"/>
          <w:sz w:val="24"/>
          <w:szCs w:val="24"/>
        </w:rPr>
        <w:t>o cardápio. E</w:t>
      </w:r>
      <w:r>
        <w:rPr>
          <w:rFonts w:ascii="Arial" w:hAnsi="Arial" w:cs="Arial"/>
          <w:sz w:val="24"/>
          <w:szCs w:val="24"/>
        </w:rPr>
        <w:t>m todos os dias foi feito o consumo de café adoçado com adoçante a base de sacarina, fator importante assim a bebida não possuía acréscimo de açucares.</w:t>
      </w:r>
    </w:p>
    <w:p w14:paraId="3DFE8827" w14:textId="454D66B7" w:rsidR="009C0B18" w:rsidRDefault="00F33C16" w:rsidP="004F46FC">
      <w:pPr>
        <w:spacing w:after="120" w:line="360" w:lineRule="auto"/>
        <w:jc w:val="both"/>
        <w:rPr>
          <w:rFonts w:ascii="Arial" w:hAnsi="Arial" w:cs="Arial"/>
          <w:sz w:val="24"/>
          <w:szCs w:val="24"/>
        </w:rPr>
      </w:pPr>
      <w:r>
        <w:rPr>
          <w:rFonts w:ascii="Arial" w:hAnsi="Arial" w:cs="Arial"/>
          <w:sz w:val="24"/>
          <w:szCs w:val="24"/>
        </w:rPr>
        <w:tab/>
        <w:t xml:space="preserve">Mediante o relato, a paciente se sentiu saciada em todas as refeições </w:t>
      </w:r>
      <w:r w:rsidR="00D82310">
        <w:rPr>
          <w:rFonts w:ascii="Arial" w:hAnsi="Arial" w:cs="Arial"/>
          <w:sz w:val="24"/>
          <w:szCs w:val="24"/>
        </w:rPr>
        <w:t>e</w:t>
      </w:r>
      <w:r>
        <w:rPr>
          <w:rFonts w:ascii="Arial" w:hAnsi="Arial" w:cs="Arial"/>
          <w:sz w:val="24"/>
          <w:szCs w:val="24"/>
        </w:rPr>
        <w:t xml:space="preserve"> foi informada uma disposição a mais para realização de atividades do dia a dia, mediante a medições de glicemia que haviam sido feitas, foi relatada uma diminuição no valor que era encontrado, ao final da semana o índice estava em média entre 100 e 110, </w:t>
      </w:r>
      <w:r w:rsidR="009C0B18">
        <w:rPr>
          <w:rFonts w:ascii="Arial" w:hAnsi="Arial" w:cs="Arial"/>
          <w:sz w:val="24"/>
          <w:szCs w:val="24"/>
        </w:rPr>
        <w:t>sendo que antes da dieta este ficava em torno de 120 e 160.</w:t>
      </w:r>
    </w:p>
    <w:p w14:paraId="67A820CC" w14:textId="02FC6C52" w:rsidR="004D78AB" w:rsidRDefault="004D78AB" w:rsidP="004F46FC">
      <w:pPr>
        <w:spacing w:after="120" w:line="360" w:lineRule="auto"/>
        <w:jc w:val="both"/>
        <w:rPr>
          <w:rFonts w:ascii="Arial" w:hAnsi="Arial" w:cs="Arial"/>
          <w:sz w:val="24"/>
          <w:szCs w:val="24"/>
        </w:rPr>
      </w:pPr>
      <w:r>
        <w:rPr>
          <w:rFonts w:ascii="Arial" w:hAnsi="Arial" w:cs="Arial"/>
          <w:sz w:val="24"/>
          <w:szCs w:val="24"/>
        </w:rPr>
        <w:tab/>
      </w:r>
      <w:r w:rsidRPr="004D78AB">
        <w:rPr>
          <w:rFonts w:ascii="Arial" w:hAnsi="Arial" w:cs="Arial"/>
          <w:b/>
          <w:bCs/>
          <w:sz w:val="24"/>
          <w:szCs w:val="24"/>
          <w:u w:val="single"/>
        </w:rPr>
        <w:t>IBDM, 79 anos, mulher diabetes</w:t>
      </w:r>
      <w:r w:rsidRPr="004F01B8">
        <w:rPr>
          <w:rFonts w:ascii="Arial" w:hAnsi="Arial" w:cs="Arial"/>
          <w:b/>
          <w:bCs/>
          <w:sz w:val="24"/>
          <w:szCs w:val="24"/>
          <w:u w:val="single"/>
        </w:rPr>
        <w:t>:</w:t>
      </w:r>
      <w:r w:rsidRPr="004F01B8">
        <w:rPr>
          <w:rFonts w:ascii="Arial" w:hAnsi="Arial" w:cs="Arial"/>
          <w:b/>
          <w:bCs/>
          <w:sz w:val="24"/>
          <w:szCs w:val="24"/>
        </w:rPr>
        <w:t xml:space="preserve"> </w:t>
      </w:r>
      <w:r w:rsidR="004F01B8">
        <w:rPr>
          <w:rFonts w:ascii="Arial" w:hAnsi="Arial" w:cs="Arial"/>
          <w:sz w:val="24"/>
          <w:szCs w:val="24"/>
        </w:rPr>
        <w:t>realizou os 7 dias da dieta para diabetes e fez algumas mudanças nas refeições, primeiramente a paciente continuo com o consumo de pão francês todos os dias da semana e com o consumo de café adoçado com adoçante a base de sacarina, desconsiderando esses aspectos a dieta foi seguida.</w:t>
      </w:r>
    </w:p>
    <w:p w14:paraId="28D427CF" w14:textId="471F85E0" w:rsidR="004F01B8" w:rsidRPr="004F01B8" w:rsidRDefault="004F01B8" w:rsidP="004F46FC">
      <w:pPr>
        <w:spacing w:after="120" w:line="360" w:lineRule="auto"/>
        <w:jc w:val="both"/>
        <w:rPr>
          <w:rFonts w:ascii="Arial" w:hAnsi="Arial" w:cs="Arial"/>
          <w:sz w:val="24"/>
          <w:szCs w:val="24"/>
        </w:rPr>
      </w:pPr>
      <w:r>
        <w:rPr>
          <w:rFonts w:ascii="Arial" w:hAnsi="Arial" w:cs="Arial"/>
          <w:sz w:val="24"/>
          <w:szCs w:val="24"/>
        </w:rPr>
        <w:tab/>
        <w:t xml:space="preserve">Mediante o relato, foi constatado pela paciente uma sensação de saciedade e foi citado o desaparecimento de alguns sintomas que </w:t>
      </w:r>
      <w:r w:rsidR="00A32F2B">
        <w:rPr>
          <w:rFonts w:ascii="Arial" w:hAnsi="Arial" w:cs="Arial"/>
          <w:sz w:val="24"/>
          <w:szCs w:val="24"/>
        </w:rPr>
        <w:t>ela</w:t>
      </w:r>
      <w:r>
        <w:rPr>
          <w:rFonts w:ascii="Arial" w:hAnsi="Arial" w:cs="Arial"/>
          <w:sz w:val="24"/>
          <w:szCs w:val="24"/>
        </w:rPr>
        <w:t xml:space="preserve"> sentia antes de realizar a dieta, como tontura e amargor na boca, situações que aconteciam provavelmente pelo grande intervalo entre as refeições que era feito antigamente. A paciente informou que pretende continuar realizando as refeições propostas, pois </w:t>
      </w:r>
      <w:r w:rsidR="00A32F2B">
        <w:rPr>
          <w:rFonts w:ascii="Arial" w:hAnsi="Arial" w:cs="Arial"/>
          <w:sz w:val="24"/>
          <w:szCs w:val="24"/>
        </w:rPr>
        <w:t>elas</w:t>
      </w:r>
      <w:r>
        <w:rPr>
          <w:rFonts w:ascii="Arial" w:hAnsi="Arial" w:cs="Arial"/>
          <w:sz w:val="24"/>
          <w:szCs w:val="24"/>
        </w:rPr>
        <w:t xml:space="preserve"> não proporcionaram nenhuma propriedade negativa em sua opinião, apenas avanços. Vale ressaltar também que o índice glicêmico diminui </w:t>
      </w:r>
      <w:r w:rsidR="00E51A76">
        <w:rPr>
          <w:rFonts w:ascii="Arial" w:hAnsi="Arial" w:cs="Arial"/>
          <w:sz w:val="24"/>
          <w:szCs w:val="24"/>
        </w:rPr>
        <w:t xml:space="preserve">pouco (de 160 para em média 155), mas esse aspecto precisaria ser </w:t>
      </w:r>
      <w:r w:rsidR="00A32F2B">
        <w:rPr>
          <w:rFonts w:ascii="Arial" w:hAnsi="Arial" w:cs="Arial"/>
          <w:sz w:val="24"/>
          <w:szCs w:val="24"/>
        </w:rPr>
        <w:t>mais bem</w:t>
      </w:r>
      <w:r w:rsidR="00E51A76">
        <w:rPr>
          <w:rFonts w:ascii="Arial" w:hAnsi="Arial" w:cs="Arial"/>
          <w:sz w:val="24"/>
          <w:szCs w:val="24"/>
        </w:rPr>
        <w:t xml:space="preserve"> estudado por conta dos métodos que a paciente trata da doença (uso de insulina).</w:t>
      </w:r>
    </w:p>
    <w:p w14:paraId="5882A8F6" w14:textId="2D61D113" w:rsidR="007F00A8" w:rsidRDefault="007F00A8" w:rsidP="00C9474E">
      <w:pPr>
        <w:spacing w:after="120" w:line="360" w:lineRule="auto"/>
        <w:ind w:firstLine="709"/>
        <w:jc w:val="both"/>
        <w:rPr>
          <w:rFonts w:ascii="Arial" w:hAnsi="Arial" w:cs="Arial"/>
          <w:sz w:val="24"/>
          <w:szCs w:val="24"/>
        </w:rPr>
      </w:pPr>
      <w:r>
        <w:rPr>
          <w:rFonts w:ascii="Arial" w:hAnsi="Arial" w:cs="Arial"/>
          <w:b/>
          <w:bCs/>
          <w:sz w:val="24"/>
          <w:szCs w:val="24"/>
          <w:u w:val="single"/>
        </w:rPr>
        <w:t>VGC</w:t>
      </w:r>
      <w:r w:rsidRPr="00F94A1D">
        <w:rPr>
          <w:rFonts w:ascii="Arial" w:hAnsi="Arial" w:cs="Arial"/>
          <w:b/>
          <w:bCs/>
          <w:sz w:val="24"/>
          <w:szCs w:val="24"/>
          <w:u w:val="single"/>
        </w:rPr>
        <w:t xml:space="preserve">, </w:t>
      </w:r>
      <w:r>
        <w:rPr>
          <w:rFonts w:ascii="Arial" w:hAnsi="Arial" w:cs="Arial"/>
          <w:b/>
          <w:bCs/>
          <w:sz w:val="24"/>
          <w:szCs w:val="24"/>
          <w:u w:val="single"/>
        </w:rPr>
        <w:t>53</w:t>
      </w:r>
      <w:r w:rsidRPr="00F94A1D">
        <w:rPr>
          <w:rFonts w:ascii="Arial" w:hAnsi="Arial" w:cs="Arial"/>
          <w:b/>
          <w:bCs/>
          <w:sz w:val="24"/>
          <w:szCs w:val="24"/>
          <w:u w:val="single"/>
        </w:rPr>
        <w:t xml:space="preserve"> anos, </w:t>
      </w:r>
      <w:r>
        <w:rPr>
          <w:rFonts w:ascii="Arial" w:hAnsi="Arial" w:cs="Arial"/>
          <w:b/>
          <w:bCs/>
          <w:sz w:val="24"/>
          <w:szCs w:val="24"/>
          <w:u w:val="single"/>
        </w:rPr>
        <w:t>homem</w:t>
      </w:r>
      <w:r w:rsidRPr="00F94A1D">
        <w:rPr>
          <w:rFonts w:ascii="Arial" w:hAnsi="Arial" w:cs="Arial"/>
          <w:b/>
          <w:bCs/>
          <w:sz w:val="24"/>
          <w:szCs w:val="24"/>
          <w:u w:val="single"/>
        </w:rPr>
        <w:t xml:space="preserve">, </w:t>
      </w:r>
      <w:r>
        <w:rPr>
          <w:rFonts w:ascii="Arial" w:hAnsi="Arial" w:cs="Arial"/>
          <w:b/>
          <w:bCs/>
          <w:sz w:val="24"/>
          <w:szCs w:val="24"/>
          <w:u w:val="single"/>
        </w:rPr>
        <w:t>diabetes</w:t>
      </w:r>
      <w:r w:rsidRPr="00F94A1D">
        <w:rPr>
          <w:rFonts w:ascii="Arial" w:hAnsi="Arial" w:cs="Arial"/>
          <w:b/>
          <w:bCs/>
          <w:sz w:val="24"/>
          <w:szCs w:val="24"/>
          <w:u w:val="single"/>
        </w:rPr>
        <w:t>:</w:t>
      </w:r>
      <w:r w:rsidRPr="007F00A8">
        <w:rPr>
          <w:rFonts w:ascii="Arial" w:hAnsi="Arial" w:cs="Arial"/>
          <w:b/>
          <w:bCs/>
          <w:sz w:val="24"/>
          <w:szCs w:val="24"/>
        </w:rPr>
        <w:t xml:space="preserve"> </w:t>
      </w:r>
      <w:r w:rsidRPr="004667BB">
        <w:rPr>
          <w:rFonts w:ascii="Arial" w:hAnsi="Arial" w:cs="Arial"/>
          <w:sz w:val="24"/>
          <w:szCs w:val="24"/>
        </w:rPr>
        <w:t>r</w:t>
      </w:r>
      <w:r w:rsidRPr="003C308E">
        <w:rPr>
          <w:rFonts w:ascii="Arial" w:hAnsi="Arial" w:cs="Arial"/>
          <w:sz w:val="24"/>
          <w:szCs w:val="24"/>
        </w:rPr>
        <w:t xml:space="preserve">ealizou os 7 dias da dieta </w:t>
      </w:r>
      <w:r>
        <w:rPr>
          <w:rFonts w:ascii="Arial" w:hAnsi="Arial" w:cs="Arial"/>
          <w:sz w:val="24"/>
          <w:szCs w:val="24"/>
        </w:rPr>
        <w:t xml:space="preserve">para diabetes com alterações nas refeições de </w:t>
      </w:r>
      <w:r w:rsidR="002A6B39">
        <w:rPr>
          <w:rFonts w:ascii="Arial" w:hAnsi="Arial" w:cs="Arial"/>
          <w:sz w:val="24"/>
          <w:szCs w:val="24"/>
        </w:rPr>
        <w:t>domingo</w:t>
      </w:r>
      <w:r>
        <w:rPr>
          <w:rFonts w:ascii="Arial" w:hAnsi="Arial" w:cs="Arial"/>
          <w:sz w:val="24"/>
          <w:szCs w:val="24"/>
        </w:rPr>
        <w:t xml:space="preserve"> (</w:t>
      </w:r>
      <w:r w:rsidR="00044165">
        <w:rPr>
          <w:rFonts w:ascii="Arial" w:hAnsi="Arial" w:cs="Arial"/>
          <w:sz w:val="24"/>
          <w:szCs w:val="24"/>
        </w:rPr>
        <w:t>ceia</w:t>
      </w:r>
      <w:r>
        <w:rPr>
          <w:rFonts w:ascii="Arial" w:hAnsi="Arial" w:cs="Arial"/>
          <w:sz w:val="24"/>
          <w:szCs w:val="24"/>
        </w:rPr>
        <w:t>: maçã e</w:t>
      </w:r>
      <w:r w:rsidR="00044165">
        <w:rPr>
          <w:rFonts w:ascii="Arial" w:hAnsi="Arial" w:cs="Arial"/>
          <w:sz w:val="24"/>
          <w:szCs w:val="24"/>
        </w:rPr>
        <w:t xml:space="preserve"> duas unidades de</w:t>
      </w:r>
      <w:r w:rsidR="00867F62">
        <w:rPr>
          <w:rFonts w:ascii="Arial" w:hAnsi="Arial" w:cs="Arial"/>
          <w:sz w:val="24"/>
          <w:szCs w:val="24"/>
        </w:rPr>
        <w:t xml:space="preserve"> sorvete</w:t>
      </w:r>
      <w:r w:rsidR="00044165">
        <w:rPr>
          <w:rFonts w:ascii="Arial" w:hAnsi="Arial" w:cs="Arial"/>
          <w:sz w:val="24"/>
          <w:szCs w:val="24"/>
        </w:rPr>
        <w:t xml:space="preserve"> </w:t>
      </w:r>
      <w:proofErr w:type="spellStart"/>
      <w:r w:rsidR="00044165">
        <w:rPr>
          <w:rFonts w:ascii="Arial" w:hAnsi="Arial" w:cs="Arial"/>
          <w:sz w:val="24"/>
          <w:szCs w:val="24"/>
        </w:rPr>
        <w:t>Eskibon</w:t>
      </w:r>
      <w:proofErr w:type="spellEnd"/>
      <w:r w:rsidR="00044165">
        <w:rPr>
          <w:rFonts w:ascii="Arial" w:hAnsi="Arial" w:cs="Arial"/>
          <w:sz w:val="24"/>
          <w:szCs w:val="24"/>
        </w:rPr>
        <w:t>), quarta-feira (</w:t>
      </w:r>
      <w:r w:rsidR="006B623C">
        <w:rPr>
          <w:rFonts w:ascii="Arial" w:hAnsi="Arial" w:cs="Arial"/>
          <w:sz w:val="24"/>
          <w:szCs w:val="24"/>
        </w:rPr>
        <w:t>desjejum</w:t>
      </w:r>
      <w:r w:rsidR="00044165">
        <w:rPr>
          <w:rFonts w:ascii="Arial" w:hAnsi="Arial" w:cs="Arial"/>
          <w:sz w:val="24"/>
          <w:szCs w:val="24"/>
        </w:rPr>
        <w:t>: substituiu o queijo cottage por ricota</w:t>
      </w:r>
      <w:r w:rsidR="006B623C">
        <w:rPr>
          <w:rFonts w:ascii="Arial" w:hAnsi="Arial" w:cs="Arial"/>
          <w:sz w:val="24"/>
          <w:szCs w:val="24"/>
        </w:rPr>
        <w:t>; lanche: fez ingestão de 200ml de suco de laranja Tang), quinta-feira (ingeriu meia xícara de café preto</w:t>
      </w:r>
      <w:r w:rsidR="000724F2">
        <w:rPr>
          <w:rFonts w:ascii="Arial" w:hAnsi="Arial" w:cs="Arial"/>
          <w:sz w:val="24"/>
          <w:szCs w:val="24"/>
        </w:rPr>
        <w:t>, sem açúcar,</w:t>
      </w:r>
      <w:r w:rsidR="006B623C">
        <w:rPr>
          <w:rFonts w:ascii="Arial" w:hAnsi="Arial" w:cs="Arial"/>
          <w:sz w:val="24"/>
          <w:szCs w:val="24"/>
        </w:rPr>
        <w:t xml:space="preserve"> no desjejum; jantar: substituiu o feijão carioca por feijão de corda), sexta-feira</w:t>
      </w:r>
      <w:r w:rsidR="008A17D6">
        <w:rPr>
          <w:rFonts w:ascii="Arial" w:hAnsi="Arial" w:cs="Arial"/>
          <w:sz w:val="24"/>
          <w:szCs w:val="24"/>
        </w:rPr>
        <w:t xml:space="preserve"> (não realizou a ceia, e ingeriu meia xícara de café preto</w:t>
      </w:r>
      <w:r w:rsidR="000724F2">
        <w:rPr>
          <w:rFonts w:ascii="Arial" w:hAnsi="Arial" w:cs="Arial"/>
          <w:sz w:val="24"/>
          <w:szCs w:val="24"/>
        </w:rPr>
        <w:t>, sem açúcar,</w:t>
      </w:r>
      <w:r w:rsidR="008A17D6">
        <w:rPr>
          <w:rFonts w:ascii="Arial" w:hAnsi="Arial" w:cs="Arial"/>
          <w:sz w:val="24"/>
          <w:szCs w:val="24"/>
        </w:rPr>
        <w:t xml:space="preserve"> após o jantar) e sábado (desjejum: substituiu o queijo cottage por ricota, ingeriu meia xícara de café preto</w:t>
      </w:r>
      <w:r w:rsidR="000724F2">
        <w:rPr>
          <w:rFonts w:ascii="Arial" w:hAnsi="Arial" w:cs="Arial"/>
          <w:sz w:val="24"/>
          <w:szCs w:val="24"/>
        </w:rPr>
        <w:t>, sem açúcar</w:t>
      </w:r>
      <w:r w:rsidR="008A17D6">
        <w:rPr>
          <w:rFonts w:ascii="Arial" w:hAnsi="Arial" w:cs="Arial"/>
          <w:sz w:val="24"/>
          <w:szCs w:val="24"/>
        </w:rPr>
        <w:t>).</w:t>
      </w:r>
    </w:p>
    <w:p w14:paraId="40B31CCE" w14:textId="57540EEE" w:rsidR="008530E7" w:rsidRPr="000F1AD8" w:rsidRDefault="007F00A8" w:rsidP="004F46FC">
      <w:pPr>
        <w:spacing w:after="120" w:line="360" w:lineRule="auto"/>
        <w:jc w:val="both"/>
        <w:rPr>
          <w:rFonts w:ascii="Arial" w:hAnsi="Arial" w:cs="Arial"/>
          <w:sz w:val="24"/>
          <w:szCs w:val="24"/>
        </w:rPr>
      </w:pPr>
      <w:r>
        <w:rPr>
          <w:rFonts w:ascii="Arial" w:hAnsi="Arial" w:cs="Arial"/>
          <w:sz w:val="24"/>
          <w:szCs w:val="24"/>
        </w:rPr>
        <w:tab/>
        <w:t>Mediante o relato del</w:t>
      </w:r>
      <w:r w:rsidR="002A6B39">
        <w:rPr>
          <w:rFonts w:ascii="Arial" w:hAnsi="Arial" w:cs="Arial"/>
          <w:sz w:val="24"/>
          <w:szCs w:val="24"/>
        </w:rPr>
        <w:t>e</w:t>
      </w:r>
      <w:r>
        <w:rPr>
          <w:rFonts w:ascii="Arial" w:hAnsi="Arial" w:cs="Arial"/>
          <w:sz w:val="24"/>
          <w:szCs w:val="24"/>
        </w:rPr>
        <w:t xml:space="preserve">, </w:t>
      </w:r>
      <w:r w:rsidR="002A6B39">
        <w:rPr>
          <w:rFonts w:ascii="Arial" w:hAnsi="Arial" w:cs="Arial"/>
          <w:sz w:val="24"/>
          <w:szCs w:val="24"/>
        </w:rPr>
        <w:t>sentiu-se mais saciado, bem-disposto ao trabalhar, e</w:t>
      </w:r>
      <w:r w:rsidR="003973A6">
        <w:rPr>
          <w:rFonts w:ascii="Arial" w:hAnsi="Arial" w:cs="Arial"/>
          <w:sz w:val="24"/>
          <w:szCs w:val="24"/>
        </w:rPr>
        <w:t xml:space="preserve"> o trânsito do trato intestinal ficou </w:t>
      </w:r>
      <w:r w:rsidR="002A6B39">
        <w:rPr>
          <w:rFonts w:ascii="Arial" w:hAnsi="Arial" w:cs="Arial"/>
          <w:sz w:val="24"/>
          <w:szCs w:val="24"/>
        </w:rPr>
        <w:t>bem regulado durante o período da semana alimentar. Em contrapartida, relatou ter tido dores de cabeça, devido à baixa ingestão de café</w:t>
      </w:r>
      <w:r w:rsidR="00044165">
        <w:rPr>
          <w:rFonts w:ascii="Arial" w:hAnsi="Arial" w:cs="Arial"/>
          <w:sz w:val="24"/>
          <w:szCs w:val="24"/>
        </w:rPr>
        <w:t>, e o índice glicêmico permaneceu normal</w:t>
      </w:r>
      <w:r w:rsidR="000724F2">
        <w:rPr>
          <w:rFonts w:ascii="Arial" w:hAnsi="Arial" w:cs="Arial"/>
          <w:sz w:val="24"/>
          <w:szCs w:val="24"/>
        </w:rPr>
        <w:t xml:space="preserve"> (entre 140 e 160)</w:t>
      </w:r>
      <w:r w:rsidR="00044165">
        <w:rPr>
          <w:rFonts w:ascii="Arial" w:hAnsi="Arial" w:cs="Arial"/>
          <w:sz w:val="24"/>
          <w:szCs w:val="24"/>
        </w:rPr>
        <w:t xml:space="preserve">. </w:t>
      </w:r>
    </w:p>
    <w:p w14:paraId="01F749D2" w14:textId="77777777" w:rsidR="00603378" w:rsidRDefault="005B38F5" w:rsidP="00C9474E">
      <w:pPr>
        <w:spacing w:after="120" w:line="360" w:lineRule="auto"/>
        <w:ind w:firstLine="709"/>
        <w:jc w:val="both"/>
        <w:rPr>
          <w:rFonts w:ascii="Arial" w:hAnsi="Arial" w:cs="Arial"/>
          <w:sz w:val="24"/>
          <w:szCs w:val="24"/>
        </w:rPr>
      </w:pPr>
      <w:r w:rsidRPr="005B38F5">
        <w:rPr>
          <w:rFonts w:ascii="Arial" w:hAnsi="Arial" w:cs="Arial"/>
          <w:b/>
          <w:bCs/>
          <w:sz w:val="24"/>
          <w:szCs w:val="24"/>
          <w:u w:val="single"/>
        </w:rPr>
        <w:t>PMG, 27 anos, mulher, gastrite:</w:t>
      </w:r>
      <w:r>
        <w:rPr>
          <w:rFonts w:ascii="Arial" w:hAnsi="Arial" w:cs="Arial"/>
          <w:sz w:val="24"/>
          <w:szCs w:val="24"/>
        </w:rPr>
        <w:t xml:space="preserve"> </w:t>
      </w:r>
      <w:r w:rsidR="00E32FBF">
        <w:rPr>
          <w:rFonts w:ascii="Arial" w:hAnsi="Arial" w:cs="Arial"/>
          <w:sz w:val="24"/>
          <w:szCs w:val="24"/>
        </w:rPr>
        <w:t xml:space="preserve">realizou </w:t>
      </w:r>
      <w:r w:rsidR="00E32FBF" w:rsidRPr="003C308E">
        <w:rPr>
          <w:rFonts w:ascii="Arial" w:hAnsi="Arial" w:cs="Arial"/>
          <w:sz w:val="24"/>
          <w:szCs w:val="24"/>
        </w:rPr>
        <w:t xml:space="preserve">os 7 dias da dieta </w:t>
      </w:r>
      <w:r w:rsidR="00E32FBF">
        <w:rPr>
          <w:rFonts w:ascii="Arial" w:hAnsi="Arial" w:cs="Arial"/>
          <w:sz w:val="24"/>
          <w:szCs w:val="24"/>
        </w:rPr>
        <w:t>para gastrite</w:t>
      </w:r>
      <w:r w:rsidR="00485877">
        <w:rPr>
          <w:rFonts w:ascii="Arial" w:hAnsi="Arial" w:cs="Arial"/>
          <w:sz w:val="24"/>
          <w:szCs w:val="24"/>
        </w:rPr>
        <w:t>,</w:t>
      </w:r>
      <w:r w:rsidR="00E32FBF">
        <w:rPr>
          <w:rFonts w:ascii="Arial" w:hAnsi="Arial" w:cs="Arial"/>
          <w:sz w:val="24"/>
          <w:szCs w:val="24"/>
        </w:rPr>
        <w:t xml:space="preserve"> com alterações nas 6 refeições</w:t>
      </w:r>
      <w:r w:rsidR="00485877">
        <w:rPr>
          <w:rFonts w:ascii="Arial" w:hAnsi="Arial" w:cs="Arial"/>
          <w:sz w:val="24"/>
          <w:szCs w:val="24"/>
        </w:rPr>
        <w:t xml:space="preserve"> </w:t>
      </w:r>
      <w:r w:rsidR="00E32FBF">
        <w:rPr>
          <w:rFonts w:ascii="Arial" w:hAnsi="Arial" w:cs="Arial"/>
          <w:sz w:val="24"/>
          <w:szCs w:val="24"/>
        </w:rPr>
        <w:t>do doming</w:t>
      </w:r>
      <w:r w:rsidR="00967054">
        <w:rPr>
          <w:rFonts w:ascii="Arial" w:hAnsi="Arial" w:cs="Arial"/>
          <w:sz w:val="24"/>
          <w:szCs w:val="24"/>
        </w:rPr>
        <w:t xml:space="preserve">o (café da manhã: maçã e biscoito integral; colação: </w:t>
      </w:r>
      <w:r w:rsidR="00603378">
        <w:rPr>
          <w:rFonts w:ascii="Arial" w:hAnsi="Arial" w:cs="Arial"/>
          <w:sz w:val="24"/>
          <w:szCs w:val="24"/>
        </w:rPr>
        <w:t>não comeu; almoço: verduras cozidas, carne de panela e macarrão; lanche: maçã; jantar: pão com salsicha), segunda</w:t>
      </w:r>
      <w:r w:rsidR="00E32FBF">
        <w:rPr>
          <w:rFonts w:ascii="Arial" w:hAnsi="Arial" w:cs="Arial"/>
          <w:sz w:val="24"/>
          <w:szCs w:val="24"/>
        </w:rPr>
        <w:t>-feira</w:t>
      </w:r>
      <w:r w:rsidR="00603378">
        <w:rPr>
          <w:rFonts w:ascii="Arial" w:hAnsi="Arial" w:cs="Arial"/>
          <w:sz w:val="24"/>
          <w:szCs w:val="24"/>
        </w:rPr>
        <w:t xml:space="preserve"> (café da manhã colação: jejum: almoço: macarrão e frango empanado; lanche: maçã; jantar: biscoito e leite) e quinta-feira (colação: pão e café preto; colação: não fez; almoço: substituiu a costela por frango; lanche: seguiu a dieta; jantar: ovo cozido). </w:t>
      </w:r>
      <w:r w:rsidR="00485877">
        <w:rPr>
          <w:rFonts w:ascii="Arial" w:hAnsi="Arial" w:cs="Arial"/>
          <w:sz w:val="24"/>
          <w:szCs w:val="24"/>
        </w:rPr>
        <w:t>N</w:t>
      </w:r>
      <w:r w:rsidR="00E32FBF">
        <w:rPr>
          <w:rFonts w:ascii="Arial" w:hAnsi="Arial" w:cs="Arial"/>
          <w:sz w:val="24"/>
          <w:szCs w:val="24"/>
        </w:rPr>
        <w:t>ão efetuou a ceia em nenhum dia da semana alimentar, pois tem o hábito de dormir às 22h.</w:t>
      </w:r>
    </w:p>
    <w:p w14:paraId="67CDDC9A" w14:textId="6FDFDBAF" w:rsidR="00E32FBF" w:rsidRDefault="00603378" w:rsidP="00C9474E">
      <w:pPr>
        <w:spacing w:after="120" w:line="360" w:lineRule="auto"/>
        <w:ind w:firstLine="709"/>
        <w:jc w:val="both"/>
        <w:rPr>
          <w:rFonts w:ascii="Arial" w:hAnsi="Arial" w:cs="Arial"/>
          <w:sz w:val="24"/>
          <w:szCs w:val="24"/>
        </w:rPr>
      </w:pPr>
      <w:r>
        <w:rPr>
          <w:rFonts w:ascii="Arial" w:hAnsi="Arial" w:cs="Arial"/>
          <w:sz w:val="24"/>
          <w:szCs w:val="24"/>
        </w:rPr>
        <w:t>De acordo com o relato dela,</w:t>
      </w:r>
      <w:r w:rsidR="00E32FBF">
        <w:rPr>
          <w:rFonts w:ascii="Arial" w:hAnsi="Arial" w:cs="Arial"/>
          <w:sz w:val="24"/>
          <w:szCs w:val="24"/>
        </w:rPr>
        <w:t xml:space="preserve"> </w:t>
      </w:r>
      <w:r w:rsidR="00E92B74">
        <w:rPr>
          <w:rFonts w:ascii="Arial" w:hAnsi="Arial" w:cs="Arial"/>
          <w:sz w:val="24"/>
          <w:szCs w:val="24"/>
        </w:rPr>
        <w:t>se sentiu</w:t>
      </w:r>
      <w:r w:rsidR="00E32FBF">
        <w:rPr>
          <w:rFonts w:ascii="Arial" w:hAnsi="Arial" w:cs="Arial"/>
          <w:sz w:val="24"/>
          <w:szCs w:val="24"/>
        </w:rPr>
        <w:t xml:space="preserve"> mais tranquila em relação às semanas anteriores à dieta, uma vez que não teve refluxo ou irritação da mucosa gástrica.</w:t>
      </w:r>
    </w:p>
    <w:p w14:paraId="48C8A944" w14:textId="77777777" w:rsidR="004F46FC" w:rsidRDefault="004F46FC" w:rsidP="004F46FC">
      <w:pPr>
        <w:spacing w:after="120" w:line="360" w:lineRule="auto"/>
        <w:ind w:firstLine="709"/>
        <w:jc w:val="both"/>
        <w:rPr>
          <w:rFonts w:ascii="Arial" w:hAnsi="Arial" w:cs="Arial"/>
          <w:sz w:val="24"/>
          <w:szCs w:val="24"/>
        </w:rPr>
      </w:pPr>
      <w:r w:rsidRPr="009821C3">
        <w:rPr>
          <w:rFonts w:ascii="Arial" w:hAnsi="Arial" w:cs="Arial"/>
          <w:b/>
          <w:bCs/>
          <w:sz w:val="24"/>
          <w:szCs w:val="24"/>
          <w:u w:val="single"/>
        </w:rPr>
        <w:t>ENL, 26 anos, mulher, gastrite:</w:t>
      </w:r>
      <w:r>
        <w:rPr>
          <w:rFonts w:ascii="Arial" w:hAnsi="Arial" w:cs="Arial"/>
          <w:sz w:val="24"/>
          <w:szCs w:val="24"/>
        </w:rPr>
        <w:t xml:space="preserve"> realizou apenas 3 dias da dieta para gastrite, e fez grandes alterações nas refeições de segunda (café da manhã: não comeu mamão e a barra de cereal; colação: não comeu aveia; almoço: arroz, salada e frango; lanche: suco não especificado e bolacha de água e sal; jantar: arroz, salada e frango), terça (café da manhã: café e pão; colação: laranja; almoço: arroz, cenoura e carne cozida) e quarta (café da manhã: suco de laranja e pão de queijo; colação: bolacha de água e sal; almoço: arroz, feijão, macarrão e frango grelhado; lanche: não fez; jantar: arroz, feijão e frango grelhado).</w:t>
      </w:r>
    </w:p>
    <w:p w14:paraId="7E869699" w14:textId="56951256" w:rsidR="00BF1E14" w:rsidRDefault="004F46FC" w:rsidP="00BF1E14">
      <w:pPr>
        <w:spacing w:after="120" w:line="360" w:lineRule="auto"/>
        <w:ind w:firstLine="709"/>
        <w:jc w:val="both"/>
        <w:rPr>
          <w:rFonts w:ascii="Arial" w:hAnsi="Arial" w:cs="Arial"/>
          <w:sz w:val="24"/>
          <w:szCs w:val="24"/>
        </w:rPr>
      </w:pPr>
      <w:r>
        <w:rPr>
          <w:rFonts w:ascii="Arial" w:hAnsi="Arial" w:cs="Arial"/>
          <w:sz w:val="24"/>
          <w:szCs w:val="24"/>
        </w:rPr>
        <w:t xml:space="preserve">Mediante ao relato dela, teve sensação de fome, mas se sentiu leve, sem dores ou inchaço no estômago quando realizava as poucas refeições propostas pelo cardápio. Como ela não realizou a dieta corretamente, </w:t>
      </w:r>
      <w:r w:rsidR="00BF1E14">
        <w:rPr>
          <w:rFonts w:ascii="Arial" w:hAnsi="Arial" w:cs="Arial"/>
          <w:sz w:val="24"/>
          <w:szCs w:val="24"/>
        </w:rPr>
        <w:t>fica em questionamento se a dieta, nos dias seguidos, foi responsável pela melhora, ou se essas alterações feitas por ela tiveram algum efeito sobre os sintomas.</w:t>
      </w:r>
    </w:p>
    <w:p w14:paraId="3ECC7633" w14:textId="77777777" w:rsidR="004F46FC" w:rsidRDefault="004F46FC" w:rsidP="004F46FC">
      <w:pPr>
        <w:spacing w:after="120" w:line="360" w:lineRule="auto"/>
        <w:ind w:firstLine="709"/>
        <w:jc w:val="both"/>
        <w:rPr>
          <w:rFonts w:ascii="Arial" w:hAnsi="Arial" w:cs="Arial"/>
          <w:sz w:val="24"/>
          <w:szCs w:val="24"/>
        </w:rPr>
      </w:pPr>
      <w:r w:rsidRPr="00F94A1D">
        <w:rPr>
          <w:rFonts w:ascii="Arial" w:hAnsi="Arial" w:cs="Arial"/>
          <w:b/>
          <w:bCs/>
          <w:sz w:val="24"/>
          <w:szCs w:val="24"/>
          <w:u w:val="single"/>
        </w:rPr>
        <w:t>SNSR, 36 anos, mulher, gastrite:</w:t>
      </w:r>
      <w:r>
        <w:rPr>
          <w:rFonts w:ascii="Arial" w:hAnsi="Arial" w:cs="Arial"/>
          <w:b/>
          <w:bCs/>
          <w:sz w:val="24"/>
          <w:szCs w:val="24"/>
          <w:u w:val="single"/>
        </w:rPr>
        <w:t xml:space="preserve"> </w:t>
      </w:r>
      <w:r w:rsidRPr="004667BB">
        <w:rPr>
          <w:rFonts w:ascii="Arial" w:hAnsi="Arial" w:cs="Arial"/>
          <w:sz w:val="24"/>
          <w:szCs w:val="24"/>
        </w:rPr>
        <w:t>r</w:t>
      </w:r>
      <w:r w:rsidRPr="003C308E">
        <w:rPr>
          <w:rFonts w:ascii="Arial" w:hAnsi="Arial" w:cs="Arial"/>
          <w:sz w:val="24"/>
          <w:szCs w:val="24"/>
        </w:rPr>
        <w:t xml:space="preserve">ealizou os 7 dias da dieta </w:t>
      </w:r>
      <w:r>
        <w:rPr>
          <w:rFonts w:ascii="Arial" w:hAnsi="Arial" w:cs="Arial"/>
          <w:sz w:val="24"/>
          <w:szCs w:val="24"/>
        </w:rPr>
        <w:t>para gastrite com alterações nas refeições de sábado (café da manhã: maçã e café preto; colação: não realizou; almoço: filé de merluza grelhado, brócolis, couve-flor, tomate, arroz e arroz; lanche, jantar e colação: não alegou o que comeu).</w:t>
      </w:r>
    </w:p>
    <w:p w14:paraId="4BE22C5B" w14:textId="49546365" w:rsidR="004F46FC" w:rsidRDefault="004F46FC" w:rsidP="004F46FC">
      <w:pPr>
        <w:spacing w:after="120" w:line="360" w:lineRule="auto"/>
        <w:jc w:val="both"/>
        <w:rPr>
          <w:rFonts w:ascii="Arial" w:hAnsi="Arial" w:cs="Arial"/>
          <w:sz w:val="24"/>
          <w:szCs w:val="24"/>
        </w:rPr>
      </w:pPr>
      <w:r>
        <w:rPr>
          <w:rFonts w:ascii="Arial" w:hAnsi="Arial" w:cs="Arial"/>
          <w:sz w:val="24"/>
          <w:szCs w:val="24"/>
        </w:rPr>
        <w:tab/>
        <w:t>Mediante ao relato dela, após a semana de tratamento, não apresentou sinais de azia, refluxo ou dores no estômago, como havia sentido na semana anterior. Além disso, ela falou que se sentiu bem e sem desconforto estomacal após o consumo dos alimentos propostos pela dieta.</w:t>
      </w:r>
    </w:p>
    <w:p w14:paraId="01004B84" w14:textId="1E57E08A" w:rsidR="00067423" w:rsidRDefault="00067423" w:rsidP="00C9474E">
      <w:pPr>
        <w:spacing w:after="120" w:line="360" w:lineRule="auto"/>
        <w:ind w:firstLine="709"/>
        <w:jc w:val="both"/>
        <w:rPr>
          <w:rFonts w:ascii="Arial" w:hAnsi="Arial" w:cs="Arial"/>
          <w:sz w:val="24"/>
          <w:szCs w:val="24"/>
        </w:rPr>
      </w:pPr>
      <w:r w:rsidRPr="00067423">
        <w:rPr>
          <w:rFonts w:ascii="Arial" w:hAnsi="Arial" w:cs="Arial"/>
          <w:b/>
          <w:bCs/>
          <w:sz w:val="24"/>
          <w:szCs w:val="24"/>
          <w:u w:val="single"/>
        </w:rPr>
        <w:t>IMS, 18 anos, mulher, gastrite</w:t>
      </w:r>
      <w:r>
        <w:rPr>
          <w:rFonts w:ascii="Arial" w:hAnsi="Arial" w:cs="Arial"/>
          <w:b/>
          <w:bCs/>
          <w:sz w:val="24"/>
          <w:szCs w:val="24"/>
          <w:u w:val="single"/>
        </w:rPr>
        <w:t xml:space="preserve">: </w:t>
      </w:r>
      <w:r>
        <w:rPr>
          <w:rFonts w:ascii="Arial" w:hAnsi="Arial" w:cs="Arial"/>
          <w:sz w:val="24"/>
          <w:szCs w:val="24"/>
        </w:rPr>
        <w:t>realizou os 7 dias da dieta e fez pequenas alterações durante a semana: terça-feira (alterou o horário do lan</w:t>
      </w:r>
      <w:r w:rsidR="00E74D29">
        <w:rPr>
          <w:rFonts w:ascii="Arial" w:hAnsi="Arial" w:cs="Arial"/>
          <w:sz w:val="24"/>
          <w:szCs w:val="24"/>
        </w:rPr>
        <w:t>c</w:t>
      </w:r>
      <w:r>
        <w:rPr>
          <w:rFonts w:ascii="Arial" w:hAnsi="Arial" w:cs="Arial"/>
          <w:sz w:val="24"/>
          <w:szCs w:val="24"/>
        </w:rPr>
        <w:t>he para às 15h</w:t>
      </w:r>
      <w:r w:rsidR="00E74D29">
        <w:rPr>
          <w:rFonts w:ascii="Arial" w:hAnsi="Arial" w:cs="Arial"/>
          <w:sz w:val="24"/>
          <w:szCs w:val="24"/>
        </w:rPr>
        <w:t>,</w:t>
      </w:r>
      <w:r>
        <w:rPr>
          <w:rFonts w:ascii="Arial" w:hAnsi="Arial" w:cs="Arial"/>
          <w:sz w:val="24"/>
          <w:szCs w:val="24"/>
        </w:rPr>
        <w:t xml:space="preserve"> retirou o iogurte natural e não substituiu por outro alimento); quarta-feira (optou por não utilizar o requeijão); quinta-feira (não consumiu o leite de soja e o requeijão); sexta-feira (não comeu a beterraba)</w:t>
      </w:r>
      <w:r w:rsidR="005754EE">
        <w:rPr>
          <w:rFonts w:ascii="Arial" w:hAnsi="Arial" w:cs="Arial"/>
          <w:sz w:val="24"/>
          <w:szCs w:val="24"/>
        </w:rPr>
        <w:t xml:space="preserve"> e </w:t>
      </w:r>
      <w:r>
        <w:rPr>
          <w:rFonts w:ascii="Arial" w:hAnsi="Arial" w:cs="Arial"/>
          <w:sz w:val="24"/>
          <w:szCs w:val="24"/>
        </w:rPr>
        <w:t xml:space="preserve">sábado (não seguiu totalmente, pois </w:t>
      </w:r>
      <w:r w:rsidR="005754EE">
        <w:rPr>
          <w:rFonts w:ascii="Arial" w:hAnsi="Arial" w:cs="Arial"/>
          <w:sz w:val="24"/>
          <w:szCs w:val="24"/>
        </w:rPr>
        <w:t>foi um dia muito corrido para ela).</w:t>
      </w:r>
    </w:p>
    <w:p w14:paraId="46046CF4" w14:textId="2BD59554" w:rsidR="005754EE" w:rsidRPr="00067423" w:rsidRDefault="005754EE" w:rsidP="00C9474E">
      <w:pPr>
        <w:spacing w:after="120" w:line="360" w:lineRule="auto"/>
        <w:ind w:firstLine="709"/>
        <w:jc w:val="both"/>
        <w:rPr>
          <w:rFonts w:ascii="Arial" w:hAnsi="Arial" w:cs="Arial"/>
          <w:sz w:val="24"/>
          <w:szCs w:val="24"/>
        </w:rPr>
      </w:pPr>
      <w:r>
        <w:rPr>
          <w:rFonts w:ascii="Arial" w:hAnsi="Arial" w:cs="Arial"/>
          <w:sz w:val="24"/>
          <w:szCs w:val="24"/>
        </w:rPr>
        <w:t xml:space="preserve">Ela relatou que sentiu uma leve alteração intestinal na segunda feira, por causa do leite presente em alguns alimentos. Com relação aos outros dias, se sentiu muito bem, feliz e sem incômodos no estômago </w:t>
      </w:r>
      <w:r w:rsidR="00323293">
        <w:rPr>
          <w:rFonts w:ascii="Arial" w:hAnsi="Arial" w:cs="Arial"/>
          <w:sz w:val="24"/>
          <w:szCs w:val="24"/>
        </w:rPr>
        <w:t>ou</w:t>
      </w:r>
      <w:r>
        <w:rPr>
          <w:rFonts w:ascii="Arial" w:hAnsi="Arial" w:cs="Arial"/>
          <w:sz w:val="24"/>
          <w:szCs w:val="24"/>
        </w:rPr>
        <w:t xml:space="preserve"> intestino, pois,</w:t>
      </w:r>
      <w:r w:rsidR="00E74D29">
        <w:rPr>
          <w:rFonts w:ascii="Arial" w:hAnsi="Arial" w:cs="Arial"/>
          <w:sz w:val="24"/>
          <w:szCs w:val="24"/>
        </w:rPr>
        <w:t xml:space="preserve"> </w:t>
      </w:r>
      <w:r>
        <w:rPr>
          <w:rFonts w:ascii="Arial" w:hAnsi="Arial" w:cs="Arial"/>
          <w:sz w:val="24"/>
          <w:szCs w:val="24"/>
        </w:rPr>
        <w:t>a alimentação proposta foi saudável e ajudou no processo de alívio dos sintomas causados pela gastrite.</w:t>
      </w:r>
    </w:p>
    <w:p w14:paraId="1A3F610D" w14:textId="23FA7D2F" w:rsidR="00AE66E0" w:rsidRDefault="009821C3" w:rsidP="00C9474E">
      <w:pPr>
        <w:spacing w:after="120" w:line="360" w:lineRule="auto"/>
        <w:ind w:firstLine="709"/>
        <w:jc w:val="both"/>
        <w:rPr>
          <w:rFonts w:ascii="Arial" w:hAnsi="Arial" w:cs="Arial"/>
          <w:sz w:val="24"/>
          <w:szCs w:val="24"/>
        </w:rPr>
      </w:pPr>
      <w:r w:rsidRPr="009821C3">
        <w:rPr>
          <w:rFonts w:ascii="Arial" w:hAnsi="Arial" w:cs="Arial"/>
          <w:b/>
          <w:bCs/>
          <w:sz w:val="24"/>
          <w:szCs w:val="24"/>
          <w:u w:val="single"/>
        </w:rPr>
        <w:t>MMLSR, 32 anos, mulher, gastrite</w:t>
      </w:r>
      <w:r w:rsidR="009E02BC" w:rsidRPr="009821C3">
        <w:rPr>
          <w:rFonts w:ascii="Arial" w:hAnsi="Arial" w:cs="Arial"/>
          <w:b/>
          <w:bCs/>
          <w:sz w:val="24"/>
          <w:szCs w:val="24"/>
          <w:u w:val="single"/>
        </w:rPr>
        <w:t>:</w:t>
      </w:r>
      <w:r w:rsidR="009E02BC">
        <w:rPr>
          <w:rFonts w:ascii="Arial" w:hAnsi="Arial" w:cs="Arial"/>
          <w:b/>
          <w:bCs/>
          <w:sz w:val="24"/>
          <w:szCs w:val="24"/>
          <w:u w:val="single"/>
        </w:rPr>
        <w:t xml:space="preserve"> </w:t>
      </w:r>
      <w:r w:rsidR="009E02BC" w:rsidRPr="004667BB">
        <w:rPr>
          <w:rFonts w:ascii="Arial" w:hAnsi="Arial" w:cs="Arial"/>
          <w:sz w:val="24"/>
          <w:szCs w:val="24"/>
        </w:rPr>
        <w:t>r</w:t>
      </w:r>
      <w:r w:rsidR="003C308E" w:rsidRPr="003C308E">
        <w:rPr>
          <w:rFonts w:ascii="Arial" w:hAnsi="Arial" w:cs="Arial"/>
          <w:sz w:val="24"/>
          <w:szCs w:val="24"/>
        </w:rPr>
        <w:t xml:space="preserve">ealizou os 7 dias da dieta </w:t>
      </w:r>
      <w:r w:rsidR="003C308E">
        <w:rPr>
          <w:rFonts w:ascii="Arial" w:hAnsi="Arial" w:cs="Arial"/>
          <w:sz w:val="24"/>
          <w:szCs w:val="24"/>
        </w:rPr>
        <w:t>para gastrite com alterações no café da manhã</w:t>
      </w:r>
      <w:r w:rsidR="00CC1DD2">
        <w:rPr>
          <w:rFonts w:ascii="Arial" w:hAnsi="Arial" w:cs="Arial"/>
          <w:sz w:val="24"/>
          <w:szCs w:val="24"/>
        </w:rPr>
        <w:t xml:space="preserve"> (</w:t>
      </w:r>
      <w:r w:rsidR="0091513F">
        <w:rPr>
          <w:rFonts w:ascii="Arial" w:hAnsi="Arial" w:cs="Arial"/>
          <w:sz w:val="24"/>
          <w:szCs w:val="24"/>
        </w:rPr>
        <w:t xml:space="preserve">segunda: café, leite e pão caseiro com margarina; </w:t>
      </w:r>
      <w:r w:rsidR="00CC1DD2">
        <w:rPr>
          <w:rFonts w:ascii="Arial" w:hAnsi="Arial" w:cs="Arial"/>
          <w:sz w:val="24"/>
          <w:szCs w:val="24"/>
        </w:rPr>
        <w:t>terça</w:t>
      </w:r>
      <w:r w:rsidR="0091513F">
        <w:rPr>
          <w:rFonts w:ascii="Arial" w:hAnsi="Arial" w:cs="Arial"/>
          <w:sz w:val="24"/>
          <w:szCs w:val="24"/>
        </w:rPr>
        <w:t>, quarta, quinta e sexta:</w:t>
      </w:r>
      <w:r w:rsidR="00CC1DD2">
        <w:rPr>
          <w:rFonts w:ascii="Arial" w:hAnsi="Arial" w:cs="Arial"/>
          <w:sz w:val="24"/>
          <w:szCs w:val="24"/>
        </w:rPr>
        <w:t xml:space="preserve"> leite, café e pão; sábado: </w:t>
      </w:r>
      <w:r w:rsidR="0091513F">
        <w:rPr>
          <w:rFonts w:ascii="Arial" w:hAnsi="Arial" w:cs="Arial"/>
          <w:sz w:val="24"/>
          <w:szCs w:val="24"/>
        </w:rPr>
        <w:t>café, leite e pão de queijo</w:t>
      </w:r>
      <w:r w:rsidR="00CC1DD2">
        <w:rPr>
          <w:rFonts w:ascii="Arial" w:hAnsi="Arial" w:cs="Arial"/>
          <w:sz w:val="24"/>
          <w:szCs w:val="24"/>
        </w:rPr>
        <w:t>), almoço (</w:t>
      </w:r>
      <w:r w:rsidR="0091513F">
        <w:rPr>
          <w:rFonts w:ascii="Arial" w:hAnsi="Arial" w:cs="Arial"/>
          <w:sz w:val="24"/>
          <w:szCs w:val="24"/>
        </w:rPr>
        <w:t xml:space="preserve">segunda: arroz, feijão preto; salada de maionese; brócolis, frango e linguiça assada; </w:t>
      </w:r>
      <w:r w:rsidR="00CC1DD2">
        <w:rPr>
          <w:rFonts w:ascii="Arial" w:hAnsi="Arial" w:cs="Arial"/>
          <w:sz w:val="24"/>
          <w:szCs w:val="24"/>
        </w:rPr>
        <w:t xml:space="preserve">terça: arroz, frango e brócolis; </w:t>
      </w:r>
      <w:r w:rsidR="0091513F">
        <w:rPr>
          <w:rFonts w:ascii="Arial" w:hAnsi="Arial" w:cs="Arial"/>
          <w:sz w:val="24"/>
          <w:szCs w:val="24"/>
        </w:rPr>
        <w:t>quarta: arroz e frango cozido com verduras; quinta: arroz, feijão e bife bovino frito; sexta: arroz, ovo cozido e frango; sábado: carne cozida com legumes</w:t>
      </w:r>
      <w:r w:rsidR="00F94A1D">
        <w:rPr>
          <w:rFonts w:ascii="Arial" w:hAnsi="Arial" w:cs="Arial"/>
          <w:sz w:val="24"/>
          <w:szCs w:val="24"/>
        </w:rPr>
        <w:t>,</w:t>
      </w:r>
      <w:r w:rsidR="0091513F">
        <w:rPr>
          <w:rFonts w:ascii="Arial" w:hAnsi="Arial" w:cs="Arial"/>
          <w:sz w:val="24"/>
          <w:szCs w:val="24"/>
        </w:rPr>
        <w:t xml:space="preserve"> feijão e arroz</w:t>
      </w:r>
      <w:r w:rsidR="00CC1DD2">
        <w:rPr>
          <w:rFonts w:ascii="Arial" w:hAnsi="Arial" w:cs="Arial"/>
          <w:sz w:val="24"/>
          <w:szCs w:val="24"/>
        </w:rPr>
        <w:t>) e jantar (</w:t>
      </w:r>
      <w:r w:rsidR="0091513F">
        <w:rPr>
          <w:rFonts w:ascii="Arial" w:hAnsi="Arial" w:cs="Arial"/>
          <w:sz w:val="24"/>
          <w:szCs w:val="24"/>
        </w:rPr>
        <w:t>segunda:</w:t>
      </w:r>
      <w:r w:rsidR="00AE66E0">
        <w:rPr>
          <w:rFonts w:ascii="Arial" w:hAnsi="Arial" w:cs="Arial"/>
          <w:sz w:val="24"/>
          <w:szCs w:val="24"/>
        </w:rPr>
        <w:t xml:space="preserve"> igual ao almoço; </w:t>
      </w:r>
      <w:r w:rsidR="00CC1DD2">
        <w:rPr>
          <w:rFonts w:ascii="Arial" w:hAnsi="Arial" w:cs="Arial"/>
          <w:sz w:val="24"/>
          <w:szCs w:val="24"/>
        </w:rPr>
        <w:t xml:space="preserve">terça: arroz, ovo e salada de maionese; </w:t>
      </w:r>
      <w:r w:rsidR="0091513F">
        <w:rPr>
          <w:rFonts w:ascii="Arial" w:hAnsi="Arial" w:cs="Arial"/>
          <w:sz w:val="24"/>
          <w:szCs w:val="24"/>
        </w:rPr>
        <w:t>quarta: arroz e frango com verduras; quinta: arroz, feijão, bife bovino e banana; sexta: arroz, feijão e carne picadinho; sábado: arroz e ovo mexido).</w:t>
      </w:r>
      <w:r w:rsidR="00F94A1D">
        <w:rPr>
          <w:rFonts w:ascii="Arial" w:hAnsi="Arial" w:cs="Arial"/>
          <w:sz w:val="24"/>
          <w:szCs w:val="24"/>
        </w:rPr>
        <w:t xml:space="preserve"> </w:t>
      </w:r>
      <w:r w:rsidR="00F10A1D">
        <w:rPr>
          <w:rFonts w:ascii="Arial" w:hAnsi="Arial" w:cs="Arial"/>
          <w:sz w:val="24"/>
          <w:szCs w:val="24"/>
        </w:rPr>
        <w:t xml:space="preserve">Além disso, não </w:t>
      </w:r>
      <w:r w:rsidR="003934C3">
        <w:rPr>
          <w:rFonts w:ascii="Arial" w:hAnsi="Arial" w:cs="Arial"/>
          <w:sz w:val="24"/>
          <w:szCs w:val="24"/>
        </w:rPr>
        <w:t xml:space="preserve">efetuou </w:t>
      </w:r>
      <w:r w:rsidR="00F10A1D">
        <w:rPr>
          <w:rFonts w:ascii="Arial" w:hAnsi="Arial" w:cs="Arial"/>
          <w:sz w:val="24"/>
          <w:szCs w:val="24"/>
        </w:rPr>
        <w:t>a colação e adicionou uma sobremesa</w:t>
      </w:r>
      <w:r w:rsidR="00AE66E0">
        <w:rPr>
          <w:rFonts w:ascii="Arial" w:hAnsi="Arial" w:cs="Arial"/>
          <w:sz w:val="24"/>
          <w:szCs w:val="24"/>
        </w:rPr>
        <w:t xml:space="preserve"> (segunda: moça gelada)</w:t>
      </w:r>
      <w:r w:rsidR="00F10A1D">
        <w:rPr>
          <w:rFonts w:ascii="Arial" w:hAnsi="Arial" w:cs="Arial"/>
          <w:sz w:val="24"/>
          <w:szCs w:val="24"/>
        </w:rPr>
        <w:t xml:space="preserve"> à dieta.</w:t>
      </w:r>
      <w:r w:rsidR="00671E08">
        <w:rPr>
          <w:rFonts w:ascii="Arial" w:hAnsi="Arial" w:cs="Arial"/>
          <w:sz w:val="24"/>
          <w:szCs w:val="24"/>
        </w:rPr>
        <w:t xml:space="preserve"> </w:t>
      </w:r>
    </w:p>
    <w:p w14:paraId="2EFD6678" w14:textId="2AA9EFF4" w:rsidR="00F94A1D" w:rsidRDefault="00AE66E0" w:rsidP="00C9474E">
      <w:pPr>
        <w:spacing w:after="120" w:line="360" w:lineRule="auto"/>
        <w:ind w:firstLine="709"/>
        <w:jc w:val="both"/>
        <w:rPr>
          <w:rFonts w:ascii="Arial" w:hAnsi="Arial" w:cs="Arial"/>
          <w:sz w:val="24"/>
          <w:szCs w:val="24"/>
        </w:rPr>
      </w:pPr>
      <w:r>
        <w:rPr>
          <w:rFonts w:ascii="Arial" w:hAnsi="Arial" w:cs="Arial"/>
          <w:sz w:val="24"/>
          <w:szCs w:val="24"/>
        </w:rPr>
        <w:t>Mediante ao relato dela, a</w:t>
      </w:r>
      <w:r w:rsidR="00671E08">
        <w:rPr>
          <w:rFonts w:ascii="Arial" w:hAnsi="Arial" w:cs="Arial"/>
          <w:sz w:val="24"/>
          <w:szCs w:val="24"/>
        </w:rPr>
        <w:t xml:space="preserve">pós a semana de tratamento, </w:t>
      </w:r>
      <w:r w:rsidR="00F10A1D">
        <w:rPr>
          <w:rFonts w:ascii="Arial" w:hAnsi="Arial" w:cs="Arial"/>
          <w:sz w:val="24"/>
          <w:szCs w:val="24"/>
        </w:rPr>
        <w:t>não sentiu nenhum sinal de dor ou desconforto</w:t>
      </w:r>
      <w:r>
        <w:rPr>
          <w:rFonts w:ascii="Arial" w:hAnsi="Arial" w:cs="Arial"/>
          <w:sz w:val="24"/>
          <w:szCs w:val="24"/>
        </w:rPr>
        <w:t>, deste modo, fica em questionamento se a dieta, nos dias seguidos, foi responsável pela melhora, ou se essas alterações feitas p</w:t>
      </w:r>
      <w:r w:rsidR="00F546D0">
        <w:rPr>
          <w:rFonts w:ascii="Arial" w:hAnsi="Arial" w:cs="Arial"/>
          <w:sz w:val="24"/>
          <w:szCs w:val="24"/>
        </w:rPr>
        <w:t>or</w:t>
      </w:r>
      <w:r>
        <w:rPr>
          <w:rFonts w:ascii="Arial" w:hAnsi="Arial" w:cs="Arial"/>
          <w:sz w:val="24"/>
          <w:szCs w:val="24"/>
        </w:rPr>
        <w:t xml:space="preserve"> </w:t>
      </w:r>
      <w:r w:rsidR="00F546D0">
        <w:rPr>
          <w:rFonts w:ascii="Arial" w:hAnsi="Arial" w:cs="Arial"/>
          <w:sz w:val="24"/>
          <w:szCs w:val="24"/>
        </w:rPr>
        <w:t xml:space="preserve">ela </w:t>
      </w:r>
      <w:r>
        <w:rPr>
          <w:rFonts w:ascii="Arial" w:hAnsi="Arial" w:cs="Arial"/>
          <w:sz w:val="24"/>
          <w:szCs w:val="24"/>
        </w:rPr>
        <w:t>tiveram algum efeito sobre os sintomas.</w:t>
      </w:r>
    </w:p>
    <w:p w14:paraId="20B13151" w14:textId="77777777" w:rsidR="00AC057C" w:rsidRDefault="00AC057C" w:rsidP="00AC057C">
      <w:pPr>
        <w:spacing w:after="120" w:line="360" w:lineRule="auto"/>
        <w:ind w:firstLine="709"/>
        <w:jc w:val="both"/>
        <w:rPr>
          <w:rFonts w:ascii="Arial" w:eastAsia="Times New Roman" w:hAnsi="Arial" w:cs="Arial"/>
          <w:sz w:val="24"/>
          <w:szCs w:val="24"/>
          <w:lang w:eastAsia="pt-BR"/>
        </w:rPr>
      </w:pPr>
      <w:r>
        <w:rPr>
          <w:rFonts w:ascii="Arial" w:hAnsi="Arial" w:cs="Arial"/>
          <w:sz w:val="24"/>
          <w:szCs w:val="24"/>
        </w:rPr>
        <w:tab/>
      </w:r>
      <w:r w:rsidRPr="00071694">
        <w:rPr>
          <w:rFonts w:ascii="Arial" w:hAnsi="Arial" w:cs="Arial"/>
          <w:sz w:val="24"/>
          <w:szCs w:val="24"/>
        </w:rPr>
        <w:t>É notório que uma grande modificação do estilo de vida e de</w:t>
      </w:r>
      <w:r>
        <w:rPr>
          <w:rFonts w:ascii="Arial" w:hAnsi="Arial" w:cs="Arial"/>
          <w:sz w:val="24"/>
          <w:szCs w:val="24"/>
        </w:rPr>
        <w:t xml:space="preserve"> </w:t>
      </w:r>
      <w:r w:rsidRPr="00071694">
        <w:rPr>
          <w:rFonts w:ascii="Arial" w:hAnsi="Arial" w:cs="Arial"/>
          <w:sz w:val="24"/>
          <w:szCs w:val="24"/>
        </w:rPr>
        <w:t>hábitos não se instala rapidamente, mas é possível no decorrer de um percurso no qual estão envolvidas uma</w:t>
      </w:r>
      <w:r>
        <w:rPr>
          <w:rFonts w:ascii="Arial" w:hAnsi="Arial" w:cs="Arial"/>
          <w:sz w:val="24"/>
          <w:szCs w:val="24"/>
        </w:rPr>
        <w:t xml:space="preserve"> </w:t>
      </w:r>
      <w:r w:rsidRPr="00071694">
        <w:rPr>
          <w:rFonts w:ascii="Arial" w:hAnsi="Arial" w:cs="Arial"/>
          <w:sz w:val="24"/>
          <w:szCs w:val="24"/>
        </w:rPr>
        <w:t>mudança do projeto de vida</w:t>
      </w:r>
      <w:r>
        <w:rPr>
          <w:rFonts w:ascii="Arial" w:hAnsi="Arial" w:cs="Arial"/>
          <w:sz w:val="24"/>
          <w:szCs w:val="24"/>
        </w:rPr>
        <w:t xml:space="preserve"> </w:t>
      </w:r>
      <w:r w:rsidRPr="00071694">
        <w:rPr>
          <w:rFonts w:ascii="Arial" w:hAnsi="Arial" w:cs="Arial"/>
          <w:sz w:val="24"/>
          <w:szCs w:val="24"/>
        </w:rPr>
        <w:t>e uma reavaliação acerca de novas expectativas de futuro. Assim, a mudança de hábitos de vida é um processo lento e difícil</w:t>
      </w:r>
      <w:r>
        <w:rPr>
          <w:rFonts w:ascii="Arial" w:hAnsi="Arial" w:cs="Arial"/>
          <w:sz w:val="24"/>
          <w:szCs w:val="24"/>
        </w:rPr>
        <w:t xml:space="preserve"> (</w:t>
      </w:r>
      <w:r w:rsidRPr="00F5063D">
        <w:rPr>
          <w:rFonts w:ascii="Arial" w:eastAsia="Times New Roman" w:hAnsi="Arial" w:cs="Arial"/>
          <w:sz w:val="24"/>
          <w:szCs w:val="24"/>
          <w:lang w:eastAsia="pt-BR"/>
        </w:rPr>
        <w:t>A</w:t>
      </w:r>
      <w:r w:rsidRPr="00071694">
        <w:rPr>
          <w:rFonts w:ascii="Arial" w:eastAsia="Times New Roman" w:hAnsi="Arial" w:cs="Arial"/>
          <w:sz w:val="24"/>
          <w:szCs w:val="24"/>
          <w:lang w:eastAsia="pt-BR"/>
        </w:rPr>
        <w:t>NDRADE</w:t>
      </w:r>
      <w:r>
        <w:rPr>
          <w:rFonts w:ascii="Arial" w:eastAsia="Times New Roman" w:hAnsi="Arial" w:cs="Arial"/>
          <w:sz w:val="24"/>
          <w:szCs w:val="24"/>
          <w:lang w:eastAsia="pt-BR"/>
        </w:rPr>
        <w:t xml:space="preserve">; </w:t>
      </w:r>
      <w:r w:rsidRPr="00F5063D">
        <w:rPr>
          <w:rFonts w:ascii="Arial" w:eastAsia="Times New Roman" w:hAnsi="Arial" w:cs="Arial"/>
          <w:sz w:val="24"/>
          <w:szCs w:val="24"/>
          <w:lang w:eastAsia="pt-BR"/>
        </w:rPr>
        <w:t>D</w:t>
      </w:r>
      <w:r w:rsidRPr="00071694">
        <w:rPr>
          <w:rFonts w:ascii="Arial" w:eastAsia="Times New Roman" w:hAnsi="Arial" w:cs="Arial"/>
          <w:sz w:val="24"/>
          <w:szCs w:val="24"/>
          <w:lang w:eastAsia="pt-BR"/>
        </w:rPr>
        <w:t>OURADO</w:t>
      </w:r>
      <w:r>
        <w:rPr>
          <w:rFonts w:ascii="Arial" w:eastAsia="Times New Roman" w:hAnsi="Arial" w:cs="Arial"/>
          <w:sz w:val="24"/>
          <w:szCs w:val="24"/>
          <w:lang w:eastAsia="pt-BR"/>
        </w:rPr>
        <w:t xml:space="preserve">; </w:t>
      </w:r>
      <w:r w:rsidRPr="00F5063D">
        <w:rPr>
          <w:rFonts w:ascii="Arial" w:eastAsia="Times New Roman" w:hAnsi="Arial" w:cs="Arial"/>
          <w:sz w:val="24"/>
          <w:szCs w:val="24"/>
          <w:lang w:eastAsia="pt-BR"/>
        </w:rPr>
        <w:t>S</w:t>
      </w:r>
      <w:r w:rsidRPr="00071694">
        <w:rPr>
          <w:rFonts w:ascii="Arial" w:eastAsia="Times New Roman" w:hAnsi="Arial" w:cs="Arial"/>
          <w:sz w:val="24"/>
          <w:szCs w:val="24"/>
          <w:lang w:eastAsia="pt-BR"/>
        </w:rPr>
        <w:t>OUZA</w:t>
      </w:r>
      <w:r>
        <w:rPr>
          <w:rFonts w:ascii="Arial" w:eastAsia="Times New Roman" w:hAnsi="Arial" w:cs="Arial"/>
          <w:sz w:val="24"/>
          <w:szCs w:val="24"/>
          <w:lang w:eastAsia="pt-BR"/>
        </w:rPr>
        <w:t>, 2016).</w:t>
      </w:r>
    </w:p>
    <w:p w14:paraId="48BDB8BB" w14:textId="77777777" w:rsidR="00AC057C" w:rsidRDefault="00AC057C" w:rsidP="00AC057C">
      <w:pPr>
        <w:spacing w:after="120" w:line="360" w:lineRule="auto"/>
        <w:ind w:firstLine="709"/>
        <w:jc w:val="both"/>
        <w:rPr>
          <w:rFonts w:ascii="Arial" w:eastAsia="Times New Roman" w:hAnsi="Arial" w:cs="Arial"/>
          <w:sz w:val="24"/>
          <w:szCs w:val="24"/>
          <w:lang w:eastAsia="pt-BR"/>
        </w:rPr>
      </w:pPr>
      <w:r w:rsidRPr="009E066F">
        <w:rPr>
          <w:rFonts w:ascii="Arial" w:eastAsia="Times New Roman" w:hAnsi="Arial" w:cs="Arial"/>
          <w:sz w:val="24"/>
          <w:szCs w:val="24"/>
          <w:lang w:eastAsia="pt-BR"/>
        </w:rPr>
        <w:t>A educação</w:t>
      </w:r>
      <w:r>
        <w:rPr>
          <w:rFonts w:ascii="Arial" w:eastAsia="Times New Roman" w:hAnsi="Arial" w:cs="Arial"/>
          <w:sz w:val="24"/>
          <w:szCs w:val="24"/>
          <w:lang w:eastAsia="pt-BR"/>
        </w:rPr>
        <w:t xml:space="preserve"> </w:t>
      </w:r>
      <w:r w:rsidRPr="009E066F">
        <w:rPr>
          <w:rFonts w:ascii="Arial" w:eastAsia="Times New Roman" w:hAnsi="Arial" w:cs="Arial"/>
          <w:sz w:val="24"/>
          <w:szCs w:val="24"/>
          <w:lang w:eastAsia="pt-BR"/>
        </w:rPr>
        <w:t>alimentar</w:t>
      </w:r>
      <w:r>
        <w:rPr>
          <w:rFonts w:ascii="Arial" w:eastAsia="Times New Roman" w:hAnsi="Arial" w:cs="Arial"/>
          <w:sz w:val="24"/>
          <w:szCs w:val="24"/>
          <w:lang w:eastAsia="pt-BR"/>
        </w:rPr>
        <w:t xml:space="preserve"> </w:t>
      </w:r>
      <w:r w:rsidRPr="009E066F">
        <w:rPr>
          <w:rFonts w:ascii="Arial" w:eastAsia="Times New Roman" w:hAnsi="Arial" w:cs="Arial"/>
          <w:sz w:val="24"/>
          <w:szCs w:val="24"/>
          <w:lang w:eastAsia="pt-BR"/>
        </w:rPr>
        <w:t xml:space="preserve">e nutricional tem posição de destaque junto ao tratamento medicamentoso e no processo de autocuidado do indivíduo com </w:t>
      </w:r>
      <w:r w:rsidRPr="00325E40">
        <w:rPr>
          <w:rFonts w:ascii="Arial" w:eastAsia="Times New Roman" w:hAnsi="Arial" w:cs="Arial"/>
          <w:sz w:val="24"/>
          <w:szCs w:val="24"/>
          <w:lang w:eastAsia="pt-BR"/>
        </w:rPr>
        <w:t>diabetes mellitus</w:t>
      </w:r>
      <w:r w:rsidRPr="009E066F">
        <w:rPr>
          <w:rFonts w:ascii="Arial" w:eastAsia="Times New Roman" w:hAnsi="Arial" w:cs="Arial"/>
          <w:sz w:val="24"/>
          <w:szCs w:val="24"/>
          <w:lang w:eastAsia="pt-BR"/>
        </w:rPr>
        <w:t>, pois seus benefícios se estendem a diferentes aspectos na relação do portador</w:t>
      </w:r>
      <w:r>
        <w:rPr>
          <w:rFonts w:ascii="Arial" w:eastAsia="Times New Roman" w:hAnsi="Arial" w:cs="Arial"/>
          <w:sz w:val="24"/>
          <w:szCs w:val="24"/>
          <w:lang w:eastAsia="pt-BR"/>
        </w:rPr>
        <w:t xml:space="preserve"> </w:t>
      </w:r>
      <w:r w:rsidRPr="009E066F">
        <w:rPr>
          <w:rFonts w:ascii="Arial" w:eastAsia="Times New Roman" w:hAnsi="Arial" w:cs="Arial"/>
          <w:sz w:val="24"/>
          <w:szCs w:val="24"/>
          <w:lang w:eastAsia="pt-BR"/>
        </w:rPr>
        <w:t>com doença, proporcionando melho</w:t>
      </w:r>
      <w:r>
        <w:rPr>
          <w:rFonts w:ascii="Arial" w:eastAsia="Times New Roman" w:hAnsi="Arial" w:cs="Arial"/>
          <w:sz w:val="24"/>
          <w:szCs w:val="24"/>
          <w:lang w:eastAsia="pt-BR"/>
        </w:rPr>
        <w:t>r</w:t>
      </w:r>
      <w:r w:rsidRPr="009E066F">
        <w:rPr>
          <w:rFonts w:ascii="Arial" w:eastAsia="Times New Roman" w:hAnsi="Arial" w:cs="Arial"/>
          <w:sz w:val="24"/>
          <w:szCs w:val="24"/>
          <w:lang w:eastAsia="pt-BR"/>
        </w:rPr>
        <w:t xml:space="preserve"> qualidade de vida e controle sobre a doença</w:t>
      </w:r>
      <w:r>
        <w:rPr>
          <w:rFonts w:ascii="Arial" w:eastAsia="Times New Roman" w:hAnsi="Arial" w:cs="Arial"/>
          <w:sz w:val="24"/>
          <w:szCs w:val="24"/>
          <w:lang w:eastAsia="pt-BR"/>
        </w:rPr>
        <w:t xml:space="preserve"> (OLIVEIRA et al., 2020).</w:t>
      </w:r>
    </w:p>
    <w:p w14:paraId="3164C2A3" w14:textId="7D4BEAF3" w:rsidR="00AC057C" w:rsidRDefault="00AC057C" w:rsidP="00AC057C">
      <w:pPr>
        <w:spacing w:after="120" w:line="360" w:lineRule="auto"/>
        <w:ind w:firstLine="709"/>
        <w:jc w:val="both"/>
        <w:rPr>
          <w:rFonts w:ascii="Arial" w:hAnsi="Arial" w:cs="Arial"/>
          <w:sz w:val="24"/>
          <w:szCs w:val="24"/>
        </w:rPr>
      </w:pPr>
      <w:r w:rsidRPr="000C1040">
        <w:rPr>
          <w:rFonts w:ascii="Arial" w:hAnsi="Arial" w:cs="Arial"/>
          <w:sz w:val="24"/>
          <w:szCs w:val="24"/>
        </w:rPr>
        <w:t xml:space="preserve">Segundo </w:t>
      </w:r>
      <w:r>
        <w:rPr>
          <w:rFonts w:ascii="Arial" w:hAnsi="Arial" w:cs="Arial"/>
          <w:sz w:val="24"/>
          <w:szCs w:val="24"/>
        </w:rPr>
        <w:t>a Sociedade Brasileira de Diabetes (2018), p</w:t>
      </w:r>
      <w:r w:rsidRPr="00922981">
        <w:rPr>
          <w:rFonts w:ascii="Arial" w:hAnsi="Arial" w:cs="Arial"/>
          <w:sz w:val="24"/>
          <w:szCs w:val="24"/>
        </w:rPr>
        <w:t>ortadores d</w:t>
      </w:r>
      <w:r>
        <w:rPr>
          <w:rFonts w:ascii="Arial" w:hAnsi="Arial" w:cs="Arial"/>
          <w:sz w:val="24"/>
          <w:szCs w:val="24"/>
        </w:rPr>
        <w:t>e</w:t>
      </w:r>
      <w:r w:rsidRPr="00922981">
        <w:rPr>
          <w:rFonts w:ascii="Arial" w:hAnsi="Arial" w:cs="Arial"/>
          <w:sz w:val="24"/>
          <w:szCs w:val="24"/>
        </w:rPr>
        <w:t xml:space="preserve"> diabetes tendem a gastar com saúde três vezes mais que indivíduos não diabéticos, tendo 90% do gasto advindo de internações por complicações da doença. A melhor forma de prevenção, tanto das complicações como dos gastos, é conciliando tratamento farmacêutico e nutricional. Promover a adesão ao cuidado nutriciona</w:t>
      </w:r>
      <w:r>
        <w:rPr>
          <w:rFonts w:ascii="Arial" w:hAnsi="Arial" w:cs="Arial"/>
          <w:sz w:val="24"/>
          <w:szCs w:val="24"/>
        </w:rPr>
        <w:t>l</w:t>
      </w:r>
      <w:r w:rsidRPr="00922981">
        <w:rPr>
          <w:rFonts w:ascii="Arial" w:hAnsi="Arial" w:cs="Arial"/>
          <w:sz w:val="24"/>
          <w:szCs w:val="24"/>
        </w:rPr>
        <w:t xml:space="preserve"> junto</w:t>
      </w:r>
      <w:r>
        <w:rPr>
          <w:rFonts w:ascii="Arial" w:hAnsi="Arial" w:cs="Arial"/>
          <w:sz w:val="24"/>
          <w:szCs w:val="24"/>
        </w:rPr>
        <w:t xml:space="preserve"> </w:t>
      </w:r>
      <w:r w:rsidRPr="00922981">
        <w:rPr>
          <w:rFonts w:ascii="Arial" w:hAnsi="Arial" w:cs="Arial"/>
          <w:sz w:val="24"/>
          <w:szCs w:val="24"/>
        </w:rPr>
        <w:t>com o medicamentoso é fundamental para um bom controle da doença, pois a alimentação adequada em conjunto com os medicamentos propicia ao paciente estabilizar seus níveis glicêmicos com mais facilidade, evitado assim as complicações, internações e gastos</w:t>
      </w:r>
      <w:r w:rsidR="009C0B18">
        <w:rPr>
          <w:rFonts w:ascii="Arial" w:hAnsi="Arial" w:cs="Arial"/>
          <w:sz w:val="24"/>
          <w:szCs w:val="24"/>
        </w:rPr>
        <w:t>.</w:t>
      </w:r>
    </w:p>
    <w:p w14:paraId="2B507AB3" w14:textId="53AA2253" w:rsidR="00235F06" w:rsidRDefault="00235F06" w:rsidP="00AC057C">
      <w:pPr>
        <w:spacing w:after="120" w:line="360" w:lineRule="auto"/>
        <w:ind w:firstLine="709"/>
        <w:jc w:val="both"/>
        <w:rPr>
          <w:rFonts w:ascii="Arial" w:hAnsi="Arial" w:cs="Arial"/>
          <w:sz w:val="24"/>
          <w:szCs w:val="24"/>
        </w:rPr>
      </w:pPr>
      <w:r w:rsidRPr="00235F06">
        <w:rPr>
          <w:rFonts w:ascii="Arial" w:hAnsi="Arial" w:cs="Arial"/>
          <w:sz w:val="24"/>
          <w:szCs w:val="24"/>
        </w:rPr>
        <w:t xml:space="preserve">O estímulo ao consumo preferencial de alimentos </w:t>
      </w:r>
      <w:r w:rsidR="009C0B18">
        <w:rPr>
          <w:rFonts w:ascii="Arial" w:hAnsi="Arial" w:cs="Arial"/>
          <w:sz w:val="24"/>
          <w:szCs w:val="24"/>
        </w:rPr>
        <w:t>“</w:t>
      </w:r>
      <w:r w:rsidRPr="00235F06">
        <w:rPr>
          <w:rFonts w:ascii="Arial" w:hAnsi="Arial" w:cs="Arial"/>
          <w:sz w:val="24"/>
          <w:szCs w:val="24"/>
        </w:rPr>
        <w:t>in natura</w:t>
      </w:r>
      <w:r w:rsidR="009C0B18">
        <w:rPr>
          <w:rFonts w:ascii="Arial" w:hAnsi="Arial" w:cs="Arial"/>
          <w:sz w:val="24"/>
          <w:szCs w:val="24"/>
        </w:rPr>
        <w:t>”</w:t>
      </w:r>
      <w:r w:rsidRPr="00235F06">
        <w:rPr>
          <w:rFonts w:ascii="Arial" w:hAnsi="Arial" w:cs="Arial"/>
          <w:sz w:val="24"/>
          <w:szCs w:val="24"/>
        </w:rPr>
        <w:t xml:space="preserve"> e minimante processados deve ser promovido, pois são alimentos fonte de fibras e carboidratos complexos, que promovem melhor controle glicêmico caracterizada por hiperglicemia crônica que leva principalmente a distúrbios no metabolismo dos carboidratos</w:t>
      </w:r>
      <w:r w:rsidR="009C0B18">
        <w:rPr>
          <w:rFonts w:ascii="Arial" w:hAnsi="Arial" w:cs="Arial"/>
          <w:sz w:val="24"/>
          <w:szCs w:val="24"/>
        </w:rPr>
        <w:t xml:space="preserve"> </w:t>
      </w:r>
      <w:r w:rsidR="009C0B18" w:rsidRPr="00235F06">
        <w:rPr>
          <w:rFonts w:ascii="Arial" w:hAnsi="Arial" w:cs="Arial"/>
          <w:sz w:val="24"/>
          <w:szCs w:val="24"/>
        </w:rPr>
        <w:t>(SANTOS et al., 2017)</w:t>
      </w:r>
      <w:r w:rsidR="009C0B18">
        <w:rPr>
          <w:rFonts w:ascii="Arial" w:hAnsi="Arial" w:cs="Arial"/>
          <w:sz w:val="24"/>
          <w:szCs w:val="24"/>
        </w:rPr>
        <w:t>.</w:t>
      </w:r>
    </w:p>
    <w:p w14:paraId="5F489937" w14:textId="7C0AA522" w:rsidR="000815DB" w:rsidRPr="000815DB" w:rsidRDefault="000815DB" w:rsidP="00AC057C">
      <w:pPr>
        <w:spacing w:after="120" w:line="360" w:lineRule="auto"/>
        <w:ind w:firstLine="709"/>
        <w:jc w:val="both"/>
        <w:rPr>
          <w:rFonts w:ascii="Arial" w:hAnsi="Arial" w:cs="Arial"/>
          <w:sz w:val="28"/>
          <w:szCs w:val="28"/>
        </w:rPr>
      </w:pPr>
      <w:r w:rsidRPr="000815DB">
        <w:rPr>
          <w:rFonts w:ascii="Arial" w:hAnsi="Arial" w:cs="Arial"/>
          <w:sz w:val="24"/>
          <w:szCs w:val="24"/>
        </w:rPr>
        <w:t>O aspecto nutricional do paciente diabético deve ser trabalhado tanto a nível preventivo quanto no tratamento da doença. Neste sentido, é fundamental que haja a orientação do profissional nutricionista ao paciente para que este possa seguir a dieta recomendada às suas necessidades, de acordo com seu ritmo de vida, horários, situação financeira, preferências alimentares e demais comorbidades</w:t>
      </w:r>
      <w:r w:rsidR="00254810">
        <w:rPr>
          <w:rFonts w:ascii="Arial" w:hAnsi="Arial" w:cs="Arial"/>
          <w:sz w:val="24"/>
          <w:szCs w:val="24"/>
        </w:rPr>
        <w:t xml:space="preserve"> (SILVESTRE; SOUZA, 2013).</w:t>
      </w:r>
    </w:p>
    <w:p w14:paraId="018BC5DA" w14:textId="77777777" w:rsidR="00AC057C" w:rsidRDefault="00AC057C" w:rsidP="00AC057C">
      <w:pPr>
        <w:spacing w:after="120" w:line="360" w:lineRule="auto"/>
        <w:ind w:firstLine="709"/>
        <w:jc w:val="both"/>
        <w:rPr>
          <w:rFonts w:ascii="Arial" w:eastAsia="Times New Roman" w:hAnsi="Arial" w:cs="Arial"/>
          <w:sz w:val="24"/>
          <w:szCs w:val="24"/>
          <w:lang w:eastAsia="pt-BR"/>
        </w:rPr>
      </w:pPr>
      <w:r w:rsidRPr="001633CB">
        <w:rPr>
          <w:rFonts w:ascii="Arial" w:eastAsia="Times New Roman" w:hAnsi="Arial" w:cs="Arial"/>
          <w:sz w:val="24"/>
          <w:szCs w:val="24"/>
          <w:lang w:eastAsia="pt-BR"/>
        </w:rPr>
        <w:t>No início da gastrite, o hábito alimentar saudável se faz totalmente necessário para a diminuição e cicatrização das lesões da mucosa gástrica, além disso, ajud</w:t>
      </w:r>
      <w:r>
        <w:rPr>
          <w:rFonts w:ascii="Arial" w:eastAsia="Times New Roman" w:hAnsi="Arial" w:cs="Arial"/>
          <w:sz w:val="24"/>
          <w:szCs w:val="24"/>
          <w:lang w:eastAsia="pt-BR"/>
        </w:rPr>
        <w:t xml:space="preserve">a </w:t>
      </w:r>
      <w:r w:rsidRPr="001633CB">
        <w:rPr>
          <w:rFonts w:ascii="Arial" w:eastAsia="Times New Roman" w:hAnsi="Arial" w:cs="Arial"/>
          <w:sz w:val="24"/>
          <w:szCs w:val="24"/>
          <w:lang w:eastAsia="pt-BR"/>
        </w:rPr>
        <w:t xml:space="preserve">a diminuir o risco de se adquirir a bactéria </w:t>
      </w:r>
      <w:r w:rsidRPr="001633CB">
        <w:rPr>
          <w:rFonts w:ascii="Arial" w:eastAsia="Times New Roman" w:hAnsi="Arial" w:cs="Arial"/>
          <w:i/>
          <w:iCs/>
          <w:sz w:val="24"/>
          <w:szCs w:val="24"/>
          <w:lang w:eastAsia="pt-BR"/>
        </w:rPr>
        <w:t xml:space="preserve">H. </w:t>
      </w:r>
      <w:proofErr w:type="spellStart"/>
      <w:r w:rsidRPr="001633CB">
        <w:rPr>
          <w:rFonts w:ascii="Arial" w:eastAsia="Times New Roman" w:hAnsi="Arial" w:cs="Arial"/>
          <w:i/>
          <w:iCs/>
          <w:sz w:val="24"/>
          <w:szCs w:val="24"/>
          <w:lang w:eastAsia="pt-BR"/>
        </w:rPr>
        <w:t>pylori</w:t>
      </w:r>
      <w:proofErr w:type="spellEnd"/>
      <w:r w:rsidRPr="001633CB">
        <w:rPr>
          <w:rFonts w:ascii="Arial" w:eastAsia="Times New Roman" w:hAnsi="Arial" w:cs="Arial"/>
          <w:sz w:val="24"/>
          <w:szCs w:val="24"/>
          <w:lang w:eastAsia="pt-BR"/>
        </w:rPr>
        <w:t>, porque, as alterações que ocorrem nas células podem ser revertidas, muitas vezes após a erradicação da</w:t>
      </w:r>
      <w:r>
        <w:rPr>
          <w:rFonts w:ascii="Arial" w:eastAsia="Times New Roman" w:hAnsi="Arial" w:cs="Arial"/>
          <w:sz w:val="24"/>
          <w:szCs w:val="24"/>
          <w:lang w:eastAsia="pt-BR"/>
        </w:rPr>
        <w:t xml:space="preserve"> </w:t>
      </w:r>
      <w:r w:rsidRPr="001633CB">
        <w:rPr>
          <w:rFonts w:ascii="Arial" w:eastAsia="Times New Roman" w:hAnsi="Arial" w:cs="Arial"/>
          <w:sz w:val="24"/>
          <w:szCs w:val="24"/>
          <w:lang w:eastAsia="pt-BR"/>
        </w:rPr>
        <w:t>bactéria,</w:t>
      </w:r>
      <w:r>
        <w:rPr>
          <w:rFonts w:ascii="Arial" w:eastAsia="Times New Roman" w:hAnsi="Arial" w:cs="Arial"/>
          <w:sz w:val="24"/>
          <w:szCs w:val="24"/>
          <w:lang w:eastAsia="pt-BR"/>
        </w:rPr>
        <w:t xml:space="preserve"> </w:t>
      </w:r>
      <w:r w:rsidRPr="001633CB">
        <w:rPr>
          <w:rFonts w:ascii="Arial" w:eastAsia="Times New Roman" w:hAnsi="Arial" w:cs="Arial"/>
          <w:sz w:val="24"/>
          <w:szCs w:val="24"/>
          <w:lang w:eastAsia="pt-BR"/>
        </w:rPr>
        <w:t>mudanças na dieta e estilo de vida (RUBIN, 2006).</w:t>
      </w:r>
    </w:p>
    <w:p w14:paraId="43712A96" w14:textId="58827DB9" w:rsidR="001B6D21" w:rsidRPr="000F6C13" w:rsidRDefault="00AC057C" w:rsidP="000F6C13">
      <w:pPr>
        <w:spacing w:after="120" w:line="360" w:lineRule="auto"/>
        <w:ind w:firstLine="709"/>
        <w:jc w:val="both"/>
        <w:rPr>
          <w:rFonts w:ascii="Arial" w:hAnsi="Arial" w:cs="Arial"/>
          <w:sz w:val="24"/>
          <w:szCs w:val="24"/>
        </w:rPr>
      </w:pPr>
      <w:r>
        <w:rPr>
          <w:rFonts w:ascii="Arial" w:hAnsi="Arial" w:cs="Arial"/>
          <w:sz w:val="24"/>
          <w:szCs w:val="24"/>
        </w:rPr>
        <w:t xml:space="preserve">De acordo com Zeni (2018), a </w:t>
      </w:r>
      <w:r w:rsidRPr="00770816">
        <w:rPr>
          <w:rFonts w:ascii="Arial" w:hAnsi="Arial" w:cs="Arial"/>
          <w:sz w:val="24"/>
          <w:szCs w:val="24"/>
        </w:rPr>
        <w:t xml:space="preserve">intervenção nutricional </w:t>
      </w:r>
      <w:r>
        <w:rPr>
          <w:rFonts w:ascii="Arial" w:hAnsi="Arial" w:cs="Arial"/>
          <w:sz w:val="24"/>
          <w:szCs w:val="24"/>
        </w:rPr>
        <w:t>é</w:t>
      </w:r>
      <w:r w:rsidRPr="00770816">
        <w:rPr>
          <w:rFonts w:ascii="Arial" w:hAnsi="Arial" w:cs="Arial"/>
          <w:sz w:val="24"/>
          <w:szCs w:val="24"/>
        </w:rPr>
        <w:t xml:space="preserve"> primordial para a manutenção e recuperação d</w:t>
      </w:r>
      <w:r>
        <w:rPr>
          <w:rFonts w:ascii="Arial" w:hAnsi="Arial" w:cs="Arial"/>
          <w:sz w:val="24"/>
          <w:szCs w:val="24"/>
        </w:rPr>
        <w:t>e</w:t>
      </w:r>
      <w:r w:rsidRPr="00770816">
        <w:rPr>
          <w:rFonts w:ascii="Arial" w:hAnsi="Arial" w:cs="Arial"/>
          <w:sz w:val="24"/>
          <w:szCs w:val="24"/>
        </w:rPr>
        <w:t xml:space="preserve"> estado</w:t>
      </w:r>
      <w:r>
        <w:rPr>
          <w:rFonts w:ascii="Arial" w:hAnsi="Arial" w:cs="Arial"/>
          <w:sz w:val="24"/>
          <w:szCs w:val="24"/>
        </w:rPr>
        <w:t xml:space="preserve"> </w:t>
      </w:r>
      <w:r w:rsidRPr="00770816">
        <w:rPr>
          <w:rFonts w:ascii="Arial" w:hAnsi="Arial" w:cs="Arial"/>
          <w:sz w:val="24"/>
          <w:szCs w:val="24"/>
        </w:rPr>
        <w:t>nutricional da paciente</w:t>
      </w:r>
      <w:r>
        <w:rPr>
          <w:rFonts w:ascii="Arial" w:hAnsi="Arial" w:cs="Arial"/>
          <w:sz w:val="24"/>
          <w:szCs w:val="24"/>
        </w:rPr>
        <w:t>, como</w:t>
      </w:r>
      <w:r w:rsidRPr="00770816">
        <w:rPr>
          <w:rFonts w:ascii="Arial" w:hAnsi="Arial" w:cs="Arial"/>
          <w:sz w:val="24"/>
          <w:szCs w:val="24"/>
        </w:rPr>
        <w:t xml:space="preserve"> a adequação dietética ao</w:t>
      </w:r>
      <w:r>
        <w:rPr>
          <w:rFonts w:ascii="Arial" w:hAnsi="Arial" w:cs="Arial"/>
          <w:sz w:val="24"/>
          <w:szCs w:val="24"/>
        </w:rPr>
        <w:t xml:space="preserve"> </w:t>
      </w:r>
      <w:r w:rsidRPr="00770816">
        <w:rPr>
          <w:rFonts w:ascii="Arial" w:hAnsi="Arial" w:cs="Arial"/>
          <w:sz w:val="24"/>
          <w:szCs w:val="24"/>
        </w:rPr>
        <w:t xml:space="preserve">longo do tempo, a melhora dos parâmetros antropométricos e do exame físico. Torna-se importante a inserção da dietoterapia no tratamento de gastrite crônica já instalada e em </w:t>
      </w:r>
      <w:r>
        <w:rPr>
          <w:rFonts w:ascii="Arial" w:hAnsi="Arial" w:cs="Arial"/>
          <w:sz w:val="24"/>
          <w:szCs w:val="24"/>
        </w:rPr>
        <w:t>s</w:t>
      </w:r>
      <w:r w:rsidRPr="00770816">
        <w:rPr>
          <w:rFonts w:ascii="Arial" w:hAnsi="Arial" w:cs="Arial"/>
          <w:sz w:val="24"/>
          <w:szCs w:val="24"/>
        </w:rPr>
        <w:t>ua prevenção. O diagnóstico nutricional deve ser precoce</w:t>
      </w:r>
      <w:r>
        <w:rPr>
          <w:rFonts w:ascii="Arial" w:hAnsi="Arial" w:cs="Arial"/>
          <w:sz w:val="24"/>
          <w:szCs w:val="24"/>
        </w:rPr>
        <w:t xml:space="preserve"> </w:t>
      </w:r>
      <w:r w:rsidRPr="00770816">
        <w:rPr>
          <w:rFonts w:ascii="Arial" w:hAnsi="Arial" w:cs="Arial"/>
          <w:sz w:val="24"/>
          <w:szCs w:val="24"/>
        </w:rPr>
        <w:t>na gastrite e o monitoramento do estado nutricional é um dever de todos os profissionais de saúde</w:t>
      </w:r>
      <w:r>
        <w:rPr>
          <w:rFonts w:ascii="Arial" w:hAnsi="Arial" w:cs="Arial"/>
          <w:sz w:val="24"/>
          <w:szCs w:val="24"/>
        </w:rPr>
        <w:t>.</w:t>
      </w:r>
    </w:p>
    <w:p w14:paraId="60EB6E02" w14:textId="77777777" w:rsidR="00B66618" w:rsidRDefault="00B66618">
      <w:pPr>
        <w:rPr>
          <w:rFonts w:ascii="Arial" w:hAnsi="Arial" w:cs="Arial"/>
          <w:sz w:val="24"/>
          <w:szCs w:val="24"/>
        </w:rPr>
      </w:pPr>
      <w:r>
        <w:rPr>
          <w:rFonts w:ascii="Arial" w:hAnsi="Arial" w:cs="Arial"/>
          <w:sz w:val="24"/>
          <w:szCs w:val="24"/>
        </w:rPr>
        <w:br w:type="page"/>
      </w:r>
    </w:p>
    <w:p w14:paraId="17C11220" w14:textId="7F6617BF" w:rsidR="00867F62" w:rsidRPr="00153EEB" w:rsidRDefault="006605C2" w:rsidP="00E36936">
      <w:pPr>
        <w:pStyle w:val="Ttulo1"/>
        <w:spacing w:after="120" w:line="360" w:lineRule="auto"/>
      </w:pPr>
      <w:bookmarkStart w:id="59" w:name="_Toc82449981"/>
      <w:bookmarkStart w:id="60" w:name="_Toc82722517"/>
      <w:r w:rsidRPr="006605C2">
        <w:t>8 CONSIDERAÇÕES FINAIS</w:t>
      </w:r>
      <w:bookmarkEnd w:id="59"/>
      <w:bookmarkEnd w:id="60"/>
    </w:p>
    <w:p w14:paraId="2C83526A" w14:textId="47017C54" w:rsidR="00BD7802" w:rsidRDefault="00E36936" w:rsidP="001546B4">
      <w:pPr>
        <w:spacing w:after="120" w:line="360" w:lineRule="auto"/>
        <w:jc w:val="both"/>
        <w:rPr>
          <w:rFonts w:ascii="Arial" w:hAnsi="Arial" w:cs="Arial"/>
          <w:sz w:val="24"/>
          <w:szCs w:val="24"/>
        </w:rPr>
      </w:pPr>
      <w:r>
        <w:rPr>
          <w:rFonts w:ascii="Arial" w:hAnsi="Arial" w:cs="Arial"/>
          <w:sz w:val="24"/>
          <w:szCs w:val="24"/>
        </w:rPr>
        <w:tab/>
      </w:r>
      <w:r w:rsidR="00BD7802">
        <w:rPr>
          <w:rFonts w:ascii="Arial" w:hAnsi="Arial" w:cs="Arial"/>
          <w:sz w:val="24"/>
          <w:szCs w:val="24"/>
        </w:rPr>
        <w:t xml:space="preserve">Por meio dos estudos e pesquisas realizados é possível perceber que a alimentação cotidiana dos indivíduos </w:t>
      </w:r>
      <w:r w:rsidR="005777D5">
        <w:rPr>
          <w:rFonts w:ascii="Arial" w:hAnsi="Arial" w:cs="Arial"/>
          <w:sz w:val="24"/>
          <w:szCs w:val="24"/>
        </w:rPr>
        <w:t>está</w:t>
      </w:r>
      <w:r w:rsidR="00BD7802">
        <w:rPr>
          <w:rFonts w:ascii="Arial" w:hAnsi="Arial" w:cs="Arial"/>
          <w:sz w:val="24"/>
          <w:szCs w:val="24"/>
        </w:rPr>
        <w:t xml:space="preserve"> cada vez mais precária no quesito de nutrientes essenciais, fator que se somado a falta de atividades físicas pode </w:t>
      </w:r>
      <w:r w:rsidR="005777D5">
        <w:rPr>
          <w:rFonts w:ascii="Arial" w:hAnsi="Arial" w:cs="Arial"/>
          <w:sz w:val="24"/>
          <w:szCs w:val="24"/>
        </w:rPr>
        <w:t xml:space="preserve">ocasionar </w:t>
      </w:r>
      <w:r w:rsidR="00BD7802">
        <w:rPr>
          <w:rFonts w:ascii="Arial" w:hAnsi="Arial" w:cs="Arial"/>
          <w:sz w:val="24"/>
          <w:szCs w:val="24"/>
        </w:rPr>
        <w:t>diversos problemas de saúde e não apenas as doenças aqui estudadas.</w:t>
      </w:r>
    </w:p>
    <w:p w14:paraId="6CF0C79C" w14:textId="3A042E2E" w:rsidR="001546B4" w:rsidRPr="001546B4" w:rsidRDefault="00325E40" w:rsidP="001546B4">
      <w:pPr>
        <w:spacing w:after="120" w:line="360" w:lineRule="auto"/>
        <w:ind w:firstLine="709"/>
        <w:jc w:val="both"/>
        <w:rPr>
          <w:rFonts w:ascii="Arial" w:hAnsi="Arial" w:cs="Arial"/>
          <w:sz w:val="24"/>
          <w:szCs w:val="24"/>
        </w:rPr>
      </w:pPr>
      <w:r>
        <w:rPr>
          <w:rFonts w:ascii="Arial" w:hAnsi="Arial" w:cs="Arial"/>
          <w:sz w:val="24"/>
          <w:szCs w:val="24"/>
        </w:rPr>
        <w:t>A</w:t>
      </w:r>
      <w:r w:rsidR="009C0B18" w:rsidRPr="001546B4">
        <w:rPr>
          <w:rFonts w:ascii="Arial" w:hAnsi="Arial" w:cs="Arial"/>
          <w:sz w:val="24"/>
          <w:szCs w:val="24"/>
        </w:rPr>
        <w:t xml:space="preserve"> proposta e </w:t>
      </w:r>
      <w:r w:rsidR="009C0B18">
        <w:rPr>
          <w:rFonts w:ascii="Arial" w:hAnsi="Arial" w:cs="Arial"/>
          <w:sz w:val="24"/>
          <w:szCs w:val="24"/>
        </w:rPr>
        <w:t>a realização</w:t>
      </w:r>
      <w:r w:rsidR="009C0B18" w:rsidRPr="001546B4">
        <w:rPr>
          <w:rFonts w:ascii="Arial" w:hAnsi="Arial" w:cs="Arial"/>
          <w:sz w:val="24"/>
          <w:szCs w:val="24"/>
        </w:rPr>
        <w:t xml:space="preserve"> </w:t>
      </w:r>
      <w:r w:rsidR="009C0B18">
        <w:rPr>
          <w:rFonts w:ascii="Arial" w:hAnsi="Arial" w:cs="Arial"/>
          <w:sz w:val="24"/>
          <w:szCs w:val="24"/>
        </w:rPr>
        <w:t>de</w:t>
      </w:r>
      <w:r w:rsidR="009C0B18" w:rsidRPr="001546B4">
        <w:rPr>
          <w:rFonts w:ascii="Arial" w:hAnsi="Arial" w:cs="Arial"/>
          <w:sz w:val="24"/>
          <w:szCs w:val="24"/>
        </w:rPr>
        <w:t xml:space="preserve"> cardápios</w:t>
      </w:r>
      <w:r w:rsidR="009C0B18">
        <w:rPr>
          <w:rFonts w:ascii="Arial" w:hAnsi="Arial" w:cs="Arial"/>
          <w:sz w:val="24"/>
          <w:szCs w:val="24"/>
        </w:rPr>
        <w:t>,</w:t>
      </w:r>
      <w:r w:rsidR="009C0B18" w:rsidRPr="001546B4">
        <w:rPr>
          <w:rFonts w:ascii="Arial" w:hAnsi="Arial" w:cs="Arial"/>
          <w:sz w:val="24"/>
          <w:szCs w:val="24"/>
        </w:rPr>
        <w:t xml:space="preserve"> mostraram que uma alimentação </w:t>
      </w:r>
      <w:r w:rsidR="001546B4" w:rsidRPr="001546B4">
        <w:rPr>
          <w:rFonts w:ascii="Arial" w:hAnsi="Arial" w:cs="Arial"/>
          <w:sz w:val="24"/>
          <w:szCs w:val="24"/>
        </w:rPr>
        <w:t>balanceada tem grande influência sobre as doenças crônicas, sendo elas a diabetes e a gastrite. Ambas podem ser diretamente associadas ao padrão alimentar diário do indivíduo.</w:t>
      </w:r>
    </w:p>
    <w:p w14:paraId="53F27B8A" w14:textId="26E0980D" w:rsidR="001546B4" w:rsidRDefault="001546B4" w:rsidP="001546B4">
      <w:pPr>
        <w:spacing w:after="120" w:line="360" w:lineRule="auto"/>
        <w:ind w:firstLine="709"/>
        <w:jc w:val="both"/>
        <w:rPr>
          <w:rFonts w:ascii="Arial" w:hAnsi="Arial" w:cs="Arial"/>
          <w:sz w:val="24"/>
          <w:szCs w:val="24"/>
        </w:rPr>
      </w:pPr>
      <w:r w:rsidRPr="001546B4">
        <w:rPr>
          <w:rFonts w:ascii="Arial" w:hAnsi="Arial" w:cs="Arial"/>
          <w:sz w:val="24"/>
          <w:szCs w:val="24"/>
        </w:rPr>
        <w:t>Sobre a gastrite, percebe-se que uma boa alimentação influ</w:t>
      </w:r>
      <w:r w:rsidR="00C9538F">
        <w:rPr>
          <w:rFonts w:ascii="Arial" w:hAnsi="Arial" w:cs="Arial"/>
          <w:sz w:val="24"/>
          <w:szCs w:val="24"/>
        </w:rPr>
        <w:t>e</w:t>
      </w:r>
      <w:r w:rsidRPr="001546B4">
        <w:rPr>
          <w:rFonts w:ascii="Arial" w:hAnsi="Arial" w:cs="Arial"/>
          <w:sz w:val="24"/>
          <w:szCs w:val="24"/>
        </w:rPr>
        <w:t>ncia tanto no bom esvaziamento gástrico, como trata os sintomas gerados pela doença, como refluxos, azia e dores.</w:t>
      </w:r>
    </w:p>
    <w:p w14:paraId="3360A8B0" w14:textId="4752D937" w:rsidR="00BD7802" w:rsidRDefault="00BD7802" w:rsidP="001546B4">
      <w:pPr>
        <w:spacing w:after="120" w:line="360" w:lineRule="auto"/>
        <w:ind w:firstLine="709"/>
        <w:jc w:val="both"/>
        <w:rPr>
          <w:rFonts w:ascii="Arial" w:hAnsi="Arial" w:cs="Arial"/>
          <w:sz w:val="24"/>
          <w:szCs w:val="24"/>
        </w:rPr>
      </w:pPr>
      <w:r>
        <w:rPr>
          <w:rFonts w:ascii="Arial" w:hAnsi="Arial" w:cs="Arial"/>
          <w:sz w:val="24"/>
          <w:szCs w:val="24"/>
        </w:rPr>
        <w:t>Já especificamente para a diabetes</w:t>
      </w:r>
      <w:r w:rsidR="00C9538F">
        <w:rPr>
          <w:rFonts w:ascii="Arial" w:hAnsi="Arial" w:cs="Arial"/>
          <w:sz w:val="24"/>
          <w:szCs w:val="24"/>
        </w:rPr>
        <w:t>,</w:t>
      </w:r>
      <w:r>
        <w:rPr>
          <w:rFonts w:ascii="Arial" w:hAnsi="Arial" w:cs="Arial"/>
          <w:sz w:val="24"/>
          <w:szCs w:val="24"/>
        </w:rPr>
        <w:t xml:space="preserve"> é possível perceber que uma alimentação sem o acréscimo de alimentos “supérfluos” e com uma boa ingestão de fibras pode ser prazerosa de ser realizada e não </w:t>
      </w:r>
      <w:r w:rsidR="00543251">
        <w:rPr>
          <w:rFonts w:ascii="Arial" w:hAnsi="Arial" w:cs="Arial"/>
          <w:sz w:val="24"/>
          <w:szCs w:val="24"/>
        </w:rPr>
        <w:t>é insuficiente</w:t>
      </w:r>
      <w:r>
        <w:rPr>
          <w:rFonts w:ascii="Arial" w:hAnsi="Arial" w:cs="Arial"/>
          <w:sz w:val="24"/>
          <w:szCs w:val="24"/>
        </w:rPr>
        <w:t xml:space="preserve"> nos quesitos de sabor e saciedade</w:t>
      </w:r>
      <w:r w:rsidR="004A3995">
        <w:rPr>
          <w:rFonts w:ascii="Arial" w:hAnsi="Arial" w:cs="Arial"/>
          <w:sz w:val="24"/>
          <w:szCs w:val="24"/>
        </w:rPr>
        <w:t>.</w:t>
      </w:r>
      <w:r>
        <w:rPr>
          <w:rFonts w:ascii="Arial" w:hAnsi="Arial" w:cs="Arial"/>
          <w:sz w:val="24"/>
          <w:szCs w:val="24"/>
        </w:rPr>
        <w:t xml:space="preserve"> </w:t>
      </w:r>
    </w:p>
    <w:p w14:paraId="4AEFF331" w14:textId="14F62BD4" w:rsidR="00867F62" w:rsidRDefault="00E36936" w:rsidP="001546B4">
      <w:pPr>
        <w:spacing w:after="120" w:line="360" w:lineRule="auto"/>
        <w:jc w:val="both"/>
        <w:rPr>
          <w:rFonts w:ascii="Arial" w:hAnsi="Arial" w:cs="Arial"/>
          <w:sz w:val="24"/>
          <w:szCs w:val="24"/>
        </w:rPr>
      </w:pPr>
      <w:r>
        <w:rPr>
          <w:rFonts w:ascii="Arial" w:hAnsi="Arial" w:cs="Arial"/>
          <w:sz w:val="24"/>
          <w:szCs w:val="24"/>
        </w:rPr>
        <w:tab/>
      </w:r>
      <w:r w:rsidR="00867F62">
        <w:rPr>
          <w:rFonts w:ascii="Arial" w:hAnsi="Arial" w:cs="Arial"/>
          <w:sz w:val="24"/>
          <w:szCs w:val="24"/>
        </w:rPr>
        <w:br w:type="page"/>
      </w:r>
    </w:p>
    <w:p w14:paraId="3CDA9719" w14:textId="1A742E43" w:rsidR="00C90535" w:rsidRPr="00153EEB" w:rsidRDefault="006605C2" w:rsidP="00153EEB">
      <w:pPr>
        <w:pStyle w:val="Ttulo1"/>
        <w:spacing w:before="0" w:after="120" w:line="360" w:lineRule="auto"/>
        <w:jc w:val="both"/>
      </w:pPr>
      <w:bookmarkStart w:id="61" w:name="_Toc82449982"/>
      <w:bookmarkStart w:id="62" w:name="_Toc82722518"/>
      <w:r w:rsidRPr="00153EEB">
        <w:t xml:space="preserve">9 </w:t>
      </w:r>
      <w:r w:rsidR="00835554" w:rsidRPr="00153EEB">
        <w:t>REFERÊNCIAS BIBLIOGRÁFICAS</w:t>
      </w:r>
      <w:bookmarkEnd w:id="61"/>
      <w:bookmarkEnd w:id="62"/>
    </w:p>
    <w:p w14:paraId="28E37E56" w14:textId="79AD3023" w:rsidR="00C90535" w:rsidRPr="00AC057C"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rPr>
        <w:t xml:space="preserve">ADAM, P.; HERZLICH, C. Sociologia da doença e da medicina. </w:t>
      </w:r>
      <w:r w:rsidRPr="00AC057C">
        <w:rPr>
          <w:rFonts w:ascii="Arial" w:hAnsi="Arial" w:cs="Arial"/>
          <w:b/>
          <w:sz w:val="24"/>
          <w:szCs w:val="24"/>
          <w:lang w:val="en-US"/>
        </w:rPr>
        <w:t>EDUSC</w:t>
      </w:r>
      <w:r w:rsidRPr="00AC057C">
        <w:rPr>
          <w:rFonts w:ascii="Arial" w:hAnsi="Arial" w:cs="Arial"/>
          <w:sz w:val="24"/>
          <w:szCs w:val="24"/>
          <w:lang w:val="en-US"/>
        </w:rPr>
        <w:t xml:space="preserve">, p.144, 2001. </w:t>
      </w:r>
    </w:p>
    <w:p w14:paraId="7E04B14D" w14:textId="1FDB6820" w:rsidR="00AE3954" w:rsidRPr="00AC057C" w:rsidRDefault="00AE3954" w:rsidP="009C0B18">
      <w:pPr>
        <w:spacing w:after="0" w:line="240" w:lineRule="auto"/>
        <w:jc w:val="both"/>
        <w:rPr>
          <w:rFonts w:ascii="Arial" w:hAnsi="Arial" w:cs="Arial"/>
          <w:sz w:val="24"/>
          <w:szCs w:val="24"/>
          <w:lang w:val="en-US"/>
        </w:rPr>
      </w:pPr>
    </w:p>
    <w:p w14:paraId="3F364C7F" w14:textId="77777777" w:rsidR="00205E23" w:rsidRPr="00AC057C" w:rsidRDefault="00205E23" w:rsidP="009C0B18">
      <w:pPr>
        <w:spacing w:after="0" w:line="240" w:lineRule="auto"/>
        <w:jc w:val="both"/>
        <w:rPr>
          <w:rFonts w:ascii="Arial" w:hAnsi="Arial" w:cs="Arial"/>
          <w:sz w:val="24"/>
          <w:szCs w:val="24"/>
          <w:lang w:val="en-US"/>
        </w:rPr>
      </w:pPr>
    </w:p>
    <w:p w14:paraId="5A2DE071" w14:textId="59FC6FE0" w:rsidR="00205E23" w:rsidRPr="00AC057C" w:rsidRDefault="00205E23" w:rsidP="009C0B18">
      <w:pPr>
        <w:spacing w:after="0" w:line="240" w:lineRule="auto"/>
        <w:jc w:val="both"/>
        <w:rPr>
          <w:rFonts w:ascii="Arial" w:hAnsi="Arial" w:cs="Arial"/>
          <w:sz w:val="24"/>
          <w:szCs w:val="24"/>
          <w:lang w:val="en-US"/>
        </w:rPr>
      </w:pPr>
      <w:r w:rsidRPr="00AC057C">
        <w:rPr>
          <w:rFonts w:ascii="Arial" w:hAnsi="Arial" w:cs="Arial"/>
          <w:sz w:val="24"/>
          <w:szCs w:val="24"/>
          <w:lang w:val="en-US"/>
        </w:rPr>
        <w:t xml:space="preserve">AMERICAN DIABETES ASSOCIATION-ADS. Diabetes mellitus and Exercise (position Statement). </w:t>
      </w:r>
      <w:r w:rsidRPr="00AC057C">
        <w:rPr>
          <w:rFonts w:ascii="Arial" w:hAnsi="Arial" w:cs="Arial"/>
          <w:b/>
          <w:bCs/>
          <w:sz w:val="24"/>
          <w:szCs w:val="24"/>
          <w:lang w:val="en-US"/>
        </w:rPr>
        <w:t>Diabetes Care</w:t>
      </w:r>
      <w:r w:rsidRPr="00AC057C">
        <w:rPr>
          <w:rFonts w:ascii="Arial" w:hAnsi="Arial" w:cs="Arial"/>
          <w:sz w:val="24"/>
          <w:szCs w:val="24"/>
          <w:lang w:val="en-US"/>
        </w:rPr>
        <w:t>, v.24, n.1, 2001.</w:t>
      </w:r>
    </w:p>
    <w:p w14:paraId="1512D754" w14:textId="212178CF" w:rsidR="00AE3954" w:rsidRPr="00AC057C" w:rsidRDefault="00AE3954" w:rsidP="009C0B18">
      <w:pPr>
        <w:spacing w:after="0" w:line="240" w:lineRule="auto"/>
        <w:jc w:val="both"/>
        <w:rPr>
          <w:rFonts w:ascii="Arial" w:hAnsi="Arial" w:cs="Arial"/>
          <w:sz w:val="24"/>
          <w:szCs w:val="24"/>
          <w:lang w:val="en-US"/>
        </w:rPr>
      </w:pPr>
    </w:p>
    <w:p w14:paraId="1C245A6B" w14:textId="77777777" w:rsidR="00205E23" w:rsidRPr="00AC057C" w:rsidRDefault="00205E23" w:rsidP="009C0B18">
      <w:pPr>
        <w:spacing w:after="0" w:line="240" w:lineRule="auto"/>
        <w:jc w:val="both"/>
        <w:rPr>
          <w:rFonts w:ascii="Arial" w:hAnsi="Arial" w:cs="Arial"/>
          <w:sz w:val="24"/>
          <w:szCs w:val="24"/>
          <w:lang w:val="en-US"/>
        </w:rPr>
      </w:pPr>
    </w:p>
    <w:p w14:paraId="3A72846E" w14:textId="72BA5D4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lang w:val="en-US"/>
        </w:rPr>
        <w:t xml:space="preserve">ANDERSON, J. M. Women's perspectives on chronic illness: </w:t>
      </w:r>
      <w:proofErr w:type="spellStart"/>
      <w:r w:rsidRPr="00AC057C">
        <w:rPr>
          <w:rFonts w:ascii="Arial" w:hAnsi="Arial" w:cs="Arial"/>
          <w:sz w:val="24"/>
          <w:szCs w:val="24"/>
          <w:lang w:val="en-US"/>
        </w:rPr>
        <w:t>ethinicity</w:t>
      </w:r>
      <w:proofErr w:type="spellEnd"/>
      <w:r w:rsidRPr="00AC057C">
        <w:rPr>
          <w:rFonts w:ascii="Arial" w:hAnsi="Arial" w:cs="Arial"/>
          <w:sz w:val="24"/>
          <w:szCs w:val="24"/>
          <w:lang w:val="en-US"/>
        </w:rPr>
        <w:t xml:space="preserve">, ideology and restructuring of life. </w:t>
      </w:r>
      <w:r w:rsidRPr="00AC057C">
        <w:rPr>
          <w:rFonts w:ascii="Arial" w:hAnsi="Arial" w:cs="Arial"/>
          <w:b/>
          <w:sz w:val="24"/>
          <w:szCs w:val="24"/>
        </w:rPr>
        <w:t>Social Science &amp; Medicine</w:t>
      </w:r>
      <w:r w:rsidRPr="00AC057C">
        <w:rPr>
          <w:rFonts w:ascii="Arial" w:hAnsi="Arial" w:cs="Arial"/>
          <w:sz w:val="24"/>
          <w:szCs w:val="24"/>
        </w:rPr>
        <w:t>, v.33, n.2, p.101-113, 1991.</w:t>
      </w:r>
    </w:p>
    <w:p w14:paraId="72996F9D" w14:textId="035BDFF0" w:rsidR="00AC057C" w:rsidRPr="00AC057C" w:rsidRDefault="00AC057C" w:rsidP="009C0B18">
      <w:pPr>
        <w:spacing w:after="0" w:line="240" w:lineRule="auto"/>
        <w:jc w:val="both"/>
        <w:rPr>
          <w:rFonts w:ascii="Arial" w:hAnsi="Arial" w:cs="Arial"/>
          <w:sz w:val="24"/>
          <w:szCs w:val="24"/>
        </w:rPr>
      </w:pPr>
    </w:p>
    <w:p w14:paraId="0A7F3F55" w14:textId="0035456A" w:rsidR="00AC057C" w:rsidRPr="00AC057C" w:rsidRDefault="00AC057C" w:rsidP="009C0B18">
      <w:pPr>
        <w:spacing w:after="0" w:line="240" w:lineRule="auto"/>
        <w:jc w:val="both"/>
        <w:rPr>
          <w:rFonts w:ascii="Arial" w:eastAsia="Times New Roman" w:hAnsi="Arial" w:cs="Arial"/>
          <w:sz w:val="24"/>
          <w:szCs w:val="24"/>
          <w:lang w:eastAsia="pt-BR"/>
        </w:rPr>
      </w:pPr>
      <w:r w:rsidRPr="00AC057C">
        <w:rPr>
          <w:rFonts w:ascii="Arial" w:eastAsia="Times New Roman" w:hAnsi="Arial" w:cs="Arial"/>
          <w:sz w:val="24"/>
          <w:szCs w:val="24"/>
          <w:lang w:eastAsia="pt-BR"/>
        </w:rPr>
        <w:t xml:space="preserve">ANDRADE, F. A; DOURADO, D. M; SOUZA, S. C. Mudança de estilo de vida nos pacientes diabéticos atendidos nas unidades básicas de saúde da família de Campo </w:t>
      </w:r>
      <w:proofErr w:type="spellStart"/>
      <w:r w:rsidRPr="00AC057C">
        <w:rPr>
          <w:rFonts w:ascii="Arial" w:eastAsia="Times New Roman" w:hAnsi="Arial" w:cs="Arial"/>
          <w:sz w:val="24"/>
          <w:szCs w:val="24"/>
          <w:lang w:eastAsia="pt-BR"/>
        </w:rPr>
        <w:t>Grande-MS</w:t>
      </w:r>
      <w:proofErr w:type="spellEnd"/>
      <w:r w:rsidRPr="00AC057C">
        <w:rPr>
          <w:rFonts w:ascii="Arial" w:eastAsia="Times New Roman" w:hAnsi="Arial" w:cs="Arial"/>
          <w:sz w:val="24"/>
          <w:szCs w:val="24"/>
          <w:lang w:eastAsia="pt-BR"/>
        </w:rPr>
        <w:t>. 12° Congresso Internacional da Rede Unida Campo Grande (MS</w:t>
      </w:r>
      <w:r w:rsidRPr="00794DB9">
        <w:rPr>
          <w:rFonts w:ascii="Arial" w:eastAsia="Times New Roman" w:hAnsi="Arial" w:cs="Arial"/>
          <w:sz w:val="24"/>
          <w:szCs w:val="24"/>
          <w:lang w:eastAsia="pt-BR"/>
        </w:rPr>
        <w:t>). Anais.</w:t>
      </w:r>
      <w:r w:rsidRPr="00AC057C">
        <w:rPr>
          <w:rFonts w:ascii="Arial" w:eastAsia="Times New Roman" w:hAnsi="Arial" w:cs="Arial"/>
          <w:sz w:val="24"/>
          <w:szCs w:val="24"/>
          <w:lang w:eastAsia="pt-BR"/>
        </w:rPr>
        <w:t xml:space="preserve"> </w:t>
      </w:r>
      <w:r w:rsidRPr="00AC057C">
        <w:rPr>
          <w:rFonts w:ascii="Arial" w:eastAsia="Times New Roman" w:hAnsi="Arial" w:cs="Arial"/>
          <w:b/>
          <w:bCs/>
          <w:sz w:val="24"/>
          <w:szCs w:val="24"/>
          <w:lang w:eastAsia="pt-BR"/>
        </w:rPr>
        <w:t>Rev</w:t>
      </w:r>
      <w:r w:rsidR="004F67E0">
        <w:rPr>
          <w:rFonts w:ascii="Arial" w:eastAsia="Times New Roman" w:hAnsi="Arial" w:cs="Arial"/>
          <w:b/>
          <w:bCs/>
          <w:sz w:val="24"/>
          <w:szCs w:val="24"/>
          <w:lang w:eastAsia="pt-BR"/>
        </w:rPr>
        <w:t>ista</w:t>
      </w:r>
      <w:r w:rsidR="00794DB9">
        <w:rPr>
          <w:rFonts w:ascii="Arial" w:eastAsia="Times New Roman" w:hAnsi="Arial" w:cs="Arial"/>
          <w:b/>
          <w:bCs/>
          <w:sz w:val="24"/>
          <w:szCs w:val="24"/>
          <w:lang w:eastAsia="pt-BR"/>
        </w:rPr>
        <w:t xml:space="preserve"> </w:t>
      </w:r>
      <w:r w:rsidRPr="00AC057C">
        <w:rPr>
          <w:rFonts w:ascii="Arial" w:eastAsia="Times New Roman" w:hAnsi="Arial" w:cs="Arial"/>
          <w:b/>
          <w:bCs/>
          <w:sz w:val="24"/>
          <w:szCs w:val="24"/>
          <w:lang w:eastAsia="pt-BR"/>
        </w:rPr>
        <w:t>Saúde Redes</w:t>
      </w:r>
      <w:r w:rsidR="00CF7B71">
        <w:rPr>
          <w:rFonts w:ascii="Arial" w:eastAsia="Times New Roman" w:hAnsi="Arial" w:cs="Arial"/>
          <w:sz w:val="24"/>
          <w:szCs w:val="24"/>
          <w:lang w:eastAsia="pt-BR"/>
        </w:rPr>
        <w:t xml:space="preserve">, </w:t>
      </w:r>
      <w:r w:rsidRPr="00AC057C">
        <w:rPr>
          <w:rFonts w:ascii="Arial" w:eastAsia="Times New Roman" w:hAnsi="Arial" w:cs="Arial"/>
          <w:sz w:val="24"/>
          <w:szCs w:val="24"/>
          <w:lang w:eastAsia="pt-BR"/>
        </w:rPr>
        <w:t>2016. Disponível em:</w:t>
      </w:r>
      <w:r w:rsidR="00794DB9">
        <w:rPr>
          <w:rFonts w:ascii="Arial" w:eastAsia="Times New Roman" w:hAnsi="Arial" w:cs="Arial"/>
          <w:sz w:val="24"/>
          <w:szCs w:val="24"/>
          <w:lang w:eastAsia="pt-BR"/>
        </w:rPr>
        <w:t xml:space="preserve"> </w:t>
      </w:r>
      <w:hyperlink r:id="rId45" w:history="1">
        <w:r w:rsidR="00341B0F" w:rsidRPr="00341B0F">
          <w:rPr>
            <w:rStyle w:val="Hyperlink"/>
            <w:rFonts w:ascii="Arial" w:eastAsia="Times New Roman" w:hAnsi="Arial" w:cs="Arial"/>
            <w:color w:val="000000" w:themeColor="text1"/>
            <w:sz w:val="24"/>
            <w:szCs w:val="24"/>
            <w:u w:val="none"/>
            <w:lang w:eastAsia="pt-BR"/>
          </w:rPr>
          <w:t>http://conferencia2016.redeunida.org.br/ocs/index.php/congresso/2016/paper/view/5114</w:t>
        </w:r>
      </w:hyperlink>
      <w:r w:rsidR="00341B0F">
        <w:rPr>
          <w:rFonts w:ascii="Arial" w:eastAsia="Times New Roman" w:hAnsi="Arial" w:cs="Arial"/>
          <w:sz w:val="24"/>
          <w:szCs w:val="24"/>
          <w:lang w:eastAsia="pt-BR"/>
        </w:rPr>
        <w:t xml:space="preserve">, Acesso em 13 </w:t>
      </w:r>
      <w:proofErr w:type="spellStart"/>
      <w:r w:rsidR="00341B0F">
        <w:rPr>
          <w:rFonts w:ascii="Arial" w:eastAsia="Times New Roman" w:hAnsi="Arial" w:cs="Arial"/>
          <w:sz w:val="24"/>
          <w:szCs w:val="24"/>
          <w:lang w:eastAsia="pt-BR"/>
        </w:rPr>
        <w:t>jun</w:t>
      </w:r>
      <w:proofErr w:type="spellEnd"/>
      <w:r w:rsidR="00341B0F">
        <w:rPr>
          <w:rFonts w:ascii="Arial" w:eastAsia="Times New Roman" w:hAnsi="Arial" w:cs="Arial"/>
          <w:sz w:val="24"/>
          <w:szCs w:val="24"/>
          <w:lang w:eastAsia="pt-BR"/>
        </w:rPr>
        <w:t xml:space="preserve"> 2021, 2016.</w:t>
      </w:r>
    </w:p>
    <w:p w14:paraId="76AA9E13" w14:textId="77777777" w:rsidR="00AC057C" w:rsidRPr="00AC057C" w:rsidRDefault="00AC057C" w:rsidP="009C0B18">
      <w:pPr>
        <w:spacing w:after="0" w:line="240" w:lineRule="auto"/>
        <w:jc w:val="both"/>
        <w:rPr>
          <w:rFonts w:ascii="Arial" w:hAnsi="Arial" w:cs="Arial"/>
          <w:sz w:val="24"/>
          <w:szCs w:val="24"/>
        </w:rPr>
      </w:pPr>
    </w:p>
    <w:p w14:paraId="129E6BDC" w14:textId="77777777" w:rsidR="00AE3954" w:rsidRPr="00AC057C" w:rsidRDefault="00AE3954" w:rsidP="009C0B18">
      <w:pPr>
        <w:spacing w:after="0" w:line="240" w:lineRule="auto"/>
        <w:jc w:val="both"/>
        <w:rPr>
          <w:rFonts w:ascii="Arial" w:hAnsi="Arial" w:cs="Arial"/>
          <w:sz w:val="24"/>
          <w:szCs w:val="24"/>
        </w:rPr>
      </w:pPr>
    </w:p>
    <w:p w14:paraId="564F4BF9" w14:textId="2E37B5DC" w:rsidR="00C90535" w:rsidRPr="00AC057C" w:rsidRDefault="00C90535" w:rsidP="009C0B18">
      <w:pPr>
        <w:spacing w:after="0" w:line="240" w:lineRule="auto"/>
        <w:jc w:val="both"/>
        <w:rPr>
          <w:rFonts w:ascii="Arial" w:hAnsi="Arial" w:cs="Arial"/>
          <w:color w:val="000000"/>
          <w:sz w:val="24"/>
          <w:szCs w:val="24"/>
          <w:shd w:val="clear" w:color="auto" w:fill="FFFFFF"/>
        </w:rPr>
      </w:pPr>
      <w:r w:rsidRPr="00AC057C">
        <w:rPr>
          <w:rFonts w:ascii="Arial" w:hAnsi="Arial" w:cs="Arial"/>
          <w:color w:val="000000"/>
          <w:sz w:val="24"/>
          <w:szCs w:val="24"/>
          <w:shd w:val="clear" w:color="auto" w:fill="FFFFFF"/>
        </w:rPr>
        <w:t>BARRETO, M.</w:t>
      </w:r>
      <w:r w:rsidR="001E3543">
        <w:rPr>
          <w:rFonts w:ascii="Arial" w:hAnsi="Arial" w:cs="Arial"/>
          <w:color w:val="000000"/>
          <w:sz w:val="24"/>
          <w:szCs w:val="24"/>
          <w:shd w:val="clear" w:color="auto" w:fill="FFFFFF"/>
        </w:rPr>
        <w:t xml:space="preserve"> </w:t>
      </w:r>
      <w:r w:rsidRPr="00AC057C">
        <w:rPr>
          <w:rFonts w:ascii="Arial" w:hAnsi="Arial" w:cs="Arial"/>
          <w:color w:val="000000"/>
          <w:sz w:val="24"/>
          <w:szCs w:val="24"/>
          <w:shd w:val="clear" w:color="auto" w:fill="FFFFFF"/>
        </w:rPr>
        <w:t>L.; CARMO, E.</w:t>
      </w:r>
      <w:r w:rsidR="001E3543">
        <w:rPr>
          <w:rFonts w:ascii="Arial" w:hAnsi="Arial" w:cs="Arial"/>
          <w:color w:val="000000"/>
          <w:sz w:val="24"/>
          <w:szCs w:val="24"/>
          <w:shd w:val="clear" w:color="auto" w:fill="FFFFFF"/>
        </w:rPr>
        <w:t xml:space="preserve"> </w:t>
      </w:r>
      <w:r w:rsidRPr="00AC057C">
        <w:rPr>
          <w:rFonts w:ascii="Arial" w:hAnsi="Arial" w:cs="Arial"/>
          <w:color w:val="000000"/>
          <w:sz w:val="24"/>
          <w:szCs w:val="24"/>
          <w:shd w:val="clear" w:color="auto" w:fill="FFFFFF"/>
        </w:rPr>
        <w:t>H. Mudanças em padrões de morbimortalidade: conceitos e métodos. In: MONTEIRO, C. A.</w:t>
      </w:r>
      <w:r w:rsidR="00794DB9">
        <w:rPr>
          <w:rFonts w:ascii="Arial" w:hAnsi="Arial" w:cs="Arial"/>
          <w:color w:val="000000"/>
          <w:sz w:val="24"/>
          <w:szCs w:val="24"/>
          <w:shd w:val="clear" w:color="auto" w:fill="FFFFFF"/>
        </w:rPr>
        <w:t xml:space="preserve"> </w:t>
      </w:r>
      <w:r w:rsidRPr="00AC057C">
        <w:rPr>
          <w:rFonts w:ascii="Arial" w:hAnsi="Arial" w:cs="Arial"/>
          <w:b/>
          <w:bCs/>
          <w:color w:val="000000"/>
          <w:sz w:val="24"/>
          <w:szCs w:val="24"/>
          <w:shd w:val="clear" w:color="auto" w:fill="FFFFFF"/>
        </w:rPr>
        <w:t>Velhos e novos males da saúde no Brasil. A evolução do país e de suas doenças</w:t>
      </w:r>
      <w:r w:rsidRPr="00AC057C">
        <w:rPr>
          <w:rFonts w:ascii="Arial" w:hAnsi="Arial" w:cs="Arial"/>
          <w:color w:val="000000"/>
          <w:sz w:val="24"/>
          <w:szCs w:val="24"/>
          <w:shd w:val="clear" w:color="auto" w:fill="FFFFFF"/>
        </w:rPr>
        <w:t>. São Paulo: HUCITEC NUPENS/USP, p.17-30</w:t>
      </w:r>
      <w:r w:rsidR="001E3543">
        <w:rPr>
          <w:rFonts w:ascii="Arial" w:hAnsi="Arial" w:cs="Arial"/>
          <w:color w:val="000000"/>
          <w:sz w:val="24"/>
          <w:szCs w:val="24"/>
          <w:shd w:val="clear" w:color="auto" w:fill="FFFFFF"/>
        </w:rPr>
        <w:t xml:space="preserve">, </w:t>
      </w:r>
      <w:r w:rsidR="001E3543" w:rsidRPr="00AC057C">
        <w:rPr>
          <w:rFonts w:ascii="Arial" w:hAnsi="Arial" w:cs="Arial"/>
          <w:color w:val="000000"/>
          <w:sz w:val="24"/>
          <w:szCs w:val="24"/>
          <w:shd w:val="clear" w:color="auto" w:fill="FFFFFF"/>
        </w:rPr>
        <w:t>1995</w:t>
      </w:r>
      <w:r w:rsidR="001E3543">
        <w:rPr>
          <w:rFonts w:ascii="Arial" w:hAnsi="Arial" w:cs="Arial"/>
          <w:color w:val="000000"/>
          <w:sz w:val="24"/>
          <w:szCs w:val="24"/>
          <w:shd w:val="clear" w:color="auto" w:fill="FFFFFF"/>
        </w:rPr>
        <w:t>.</w:t>
      </w:r>
    </w:p>
    <w:p w14:paraId="629CA1C6" w14:textId="77777777" w:rsidR="00AE3954" w:rsidRPr="00AC057C" w:rsidRDefault="00AE3954" w:rsidP="009C0B18">
      <w:pPr>
        <w:spacing w:after="0" w:line="240" w:lineRule="auto"/>
        <w:jc w:val="both"/>
        <w:rPr>
          <w:rFonts w:ascii="Arial" w:hAnsi="Arial" w:cs="Arial"/>
          <w:color w:val="000000"/>
          <w:sz w:val="24"/>
          <w:szCs w:val="24"/>
          <w:shd w:val="clear" w:color="auto" w:fill="FFFFFF"/>
        </w:rPr>
      </w:pPr>
    </w:p>
    <w:p w14:paraId="2DF71461" w14:textId="77777777" w:rsidR="00AE3954" w:rsidRPr="00AC057C" w:rsidRDefault="00AE3954" w:rsidP="009C0B18">
      <w:pPr>
        <w:spacing w:after="0" w:line="240" w:lineRule="auto"/>
        <w:jc w:val="both"/>
        <w:rPr>
          <w:rFonts w:ascii="Arial" w:hAnsi="Arial" w:cs="Arial"/>
          <w:color w:val="000000"/>
          <w:sz w:val="24"/>
          <w:szCs w:val="24"/>
          <w:shd w:val="clear" w:color="auto" w:fill="FFFFFF"/>
        </w:rPr>
      </w:pPr>
    </w:p>
    <w:p w14:paraId="3B226B65" w14:textId="5CD2705E"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BARRETTO, S. A. J.; CYRILLO, D. C. Análise da composição dos gastos com alimentação no município de São Paulo (Brasil) na década de 1990. </w:t>
      </w:r>
      <w:r w:rsidRPr="00AC057C">
        <w:rPr>
          <w:rFonts w:ascii="Arial" w:hAnsi="Arial" w:cs="Arial"/>
          <w:b/>
          <w:bCs/>
          <w:sz w:val="24"/>
          <w:szCs w:val="24"/>
        </w:rPr>
        <w:t>Rev</w:t>
      </w:r>
      <w:r w:rsidR="004F67E0">
        <w:rPr>
          <w:rFonts w:ascii="Arial" w:hAnsi="Arial" w:cs="Arial"/>
          <w:b/>
          <w:bCs/>
          <w:sz w:val="24"/>
          <w:szCs w:val="24"/>
        </w:rPr>
        <w:t>ista</w:t>
      </w:r>
      <w:r w:rsidRPr="00AC057C">
        <w:rPr>
          <w:rFonts w:ascii="Arial" w:hAnsi="Arial" w:cs="Arial"/>
          <w:b/>
          <w:bCs/>
          <w:sz w:val="24"/>
          <w:szCs w:val="24"/>
        </w:rPr>
        <w:t xml:space="preserve"> Saúde Pública,</w:t>
      </w:r>
      <w:r w:rsidRPr="00AC057C">
        <w:rPr>
          <w:rFonts w:ascii="Arial" w:hAnsi="Arial" w:cs="Arial"/>
          <w:sz w:val="24"/>
          <w:szCs w:val="24"/>
        </w:rPr>
        <w:t xml:space="preserve"> v.35, n.1, p.52-59, 2001.</w:t>
      </w:r>
    </w:p>
    <w:p w14:paraId="7AD592D8" w14:textId="77777777" w:rsidR="00AE3954" w:rsidRPr="00AC057C" w:rsidRDefault="00AE3954" w:rsidP="009C0B18">
      <w:pPr>
        <w:spacing w:after="0" w:line="240" w:lineRule="auto"/>
        <w:jc w:val="both"/>
        <w:rPr>
          <w:rFonts w:ascii="Arial" w:hAnsi="Arial" w:cs="Arial"/>
          <w:sz w:val="24"/>
          <w:szCs w:val="24"/>
        </w:rPr>
      </w:pPr>
    </w:p>
    <w:p w14:paraId="6E6F5EDA" w14:textId="77777777" w:rsidR="00AE3954" w:rsidRPr="00AC057C" w:rsidRDefault="00AE3954" w:rsidP="009C0B18">
      <w:pPr>
        <w:spacing w:after="0" w:line="240" w:lineRule="auto"/>
        <w:jc w:val="both"/>
        <w:rPr>
          <w:rFonts w:ascii="Arial" w:hAnsi="Arial" w:cs="Arial"/>
          <w:sz w:val="24"/>
          <w:szCs w:val="24"/>
        </w:rPr>
      </w:pPr>
    </w:p>
    <w:p w14:paraId="327ED6A9" w14:textId="3D436F4A" w:rsidR="00C90535" w:rsidRDefault="00C90535" w:rsidP="009C0B18">
      <w:pPr>
        <w:spacing w:after="0" w:line="240" w:lineRule="auto"/>
        <w:jc w:val="both"/>
        <w:rPr>
          <w:rFonts w:ascii="Arial" w:hAnsi="Arial" w:cs="Arial"/>
          <w:sz w:val="24"/>
          <w:szCs w:val="24"/>
        </w:rPr>
      </w:pPr>
      <w:r w:rsidRPr="00AC057C">
        <w:rPr>
          <w:rFonts w:ascii="Arial" w:hAnsi="Arial" w:cs="Arial"/>
          <w:sz w:val="24"/>
          <w:szCs w:val="24"/>
        </w:rPr>
        <w:t>BORTOLOTTI, F. Manual do Socorrista.</w:t>
      </w:r>
      <w:r w:rsidR="009B12EC">
        <w:rPr>
          <w:rFonts w:ascii="Arial" w:hAnsi="Arial" w:cs="Arial"/>
          <w:sz w:val="24"/>
          <w:szCs w:val="24"/>
        </w:rPr>
        <w:t xml:space="preserve"> </w:t>
      </w:r>
      <w:r w:rsidRPr="00AC057C">
        <w:rPr>
          <w:rFonts w:ascii="Arial" w:hAnsi="Arial" w:cs="Arial"/>
          <w:sz w:val="24"/>
          <w:szCs w:val="24"/>
        </w:rPr>
        <w:t>3</w:t>
      </w:r>
      <w:r w:rsidR="009B12EC">
        <w:rPr>
          <w:rFonts w:ascii="Arial" w:hAnsi="Arial" w:cs="Arial"/>
          <w:sz w:val="24"/>
          <w:szCs w:val="24"/>
        </w:rPr>
        <w:t>.</w:t>
      </w:r>
      <w:r w:rsidRPr="00AC057C">
        <w:rPr>
          <w:rFonts w:ascii="Arial" w:hAnsi="Arial" w:cs="Arial"/>
          <w:sz w:val="24"/>
          <w:szCs w:val="24"/>
        </w:rPr>
        <w:t>ed.</w:t>
      </w:r>
      <w:r w:rsidR="009B12EC">
        <w:rPr>
          <w:rFonts w:ascii="Arial" w:hAnsi="Arial" w:cs="Arial"/>
          <w:sz w:val="24"/>
          <w:szCs w:val="24"/>
        </w:rPr>
        <w:t xml:space="preserve"> </w:t>
      </w:r>
      <w:r w:rsidRPr="00AC057C">
        <w:rPr>
          <w:rFonts w:ascii="Arial" w:hAnsi="Arial" w:cs="Arial"/>
          <w:b/>
          <w:bCs/>
          <w:sz w:val="24"/>
          <w:szCs w:val="24"/>
        </w:rPr>
        <w:t>Expansão</w:t>
      </w:r>
      <w:r w:rsidRPr="00AC057C">
        <w:rPr>
          <w:rFonts w:ascii="Arial" w:hAnsi="Arial" w:cs="Arial"/>
          <w:sz w:val="24"/>
          <w:szCs w:val="24"/>
        </w:rPr>
        <w:t>, p.608</w:t>
      </w:r>
      <w:r w:rsidR="001E3543">
        <w:rPr>
          <w:rFonts w:ascii="Arial" w:hAnsi="Arial" w:cs="Arial"/>
          <w:sz w:val="24"/>
          <w:szCs w:val="24"/>
        </w:rPr>
        <w:t>,</w:t>
      </w:r>
      <w:r w:rsidRPr="00AC057C">
        <w:rPr>
          <w:rFonts w:ascii="Arial" w:hAnsi="Arial" w:cs="Arial"/>
          <w:sz w:val="24"/>
          <w:szCs w:val="24"/>
        </w:rPr>
        <w:t xml:space="preserve"> 2012.</w:t>
      </w:r>
    </w:p>
    <w:p w14:paraId="707370A6" w14:textId="17B58652" w:rsidR="004F67E0" w:rsidRDefault="004F67E0" w:rsidP="009C0B18">
      <w:pPr>
        <w:spacing w:after="0" w:line="240" w:lineRule="auto"/>
        <w:jc w:val="both"/>
        <w:rPr>
          <w:rFonts w:ascii="Arial" w:hAnsi="Arial" w:cs="Arial"/>
          <w:sz w:val="24"/>
          <w:szCs w:val="24"/>
        </w:rPr>
      </w:pPr>
    </w:p>
    <w:p w14:paraId="29EEAE90" w14:textId="77777777" w:rsidR="004F67E0" w:rsidRPr="00AC057C" w:rsidRDefault="004F67E0" w:rsidP="009C0B18">
      <w:pPr>
        <w:spacing w:after="0" w:line="240" w:lineRule="auto"/>
        <w:jc w:val="both"/>
        <w:rPr>
          <w:rFonts w:ascii="Arial" w:hAnsi="Arial" w:cs="Arial"/>
          <w:sz w:val="24"/>
          <w:szCs w:val="24"/>
        </w:rPr>
      </w:pPr>
    </w:p>
    <w:p w14:paraId="46FDEA7C" w14:textId="1728F396"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CANESQUI, A. M. Estudos socioantropológicos sobre os adoecidos crônicos. In: </w:t>
      </w:r>
      <w:r w:rsidR="00AE3954" w:rsidRPr="00243992">
        <w:rPr>
          <w:rFonts w:ascii="Arial" w:hAnsi="Arial" w:cs="Arial"/>
          <w:sz w:val="24"/>
          <w:szCs w:val="24"/>
        </w:rPr>
        <w:t>CANESQUI, A. M.</w:t>
      </w:r>
      <w:r w:rsidR="00AE3954" w:rsidRPr="00AC057C">
        <w:rPr>
          <w:rFonts w:ascii="Arial" w:hAnsi="Arial" w:cs="Arial"/>
          <w:b/>
          <w:bCs/>
          <w:sz w:val="24"/>
          <w:szCs w:val="24"/>
        </w:rPr>
        <w:t xml:space="preserve"> </w:t>
      </w:r>
      <w:r w:rsidR="00AE3954" w:rsidRPr="00243992">
        <w:rPr>
          <w:rFonts w:ascii="Arial" w:hAnsi="Arial" w:cs="Arial"/>
          <w:sz w:val="24"/>
          <w:szCs w:val="24"/>
        </w:rPr>
        <w:t>(org.)</w:t>
      </w:r>
      <w:r w:rsidR="00AE3954" w:rsidRPr="00AC057C">
        <w:rPr>
          <w:rFonts w:ascii="Arial" w:hAnsi="Arial" w:cs="Arial"/>
          <w:b/>
          <w:bCs/>
          <w:sz w:val="24"/>
          <w:szCs w:val="24"/>
        </w:rPr>
        <w:t xml:space="preserve"> </w:t>
      </w:r>
      <w:r w:rsidRPr="00AC057C">
        <w:rPr>
          <w:rFonts w:ascii="Arial" w:hAnsi="Arial" w:cs="Arial"/>
          <w:b/>
          <w:bCs/>
          <w:sz w:val="24"/>
          <w:szCs w:val="24"/>
        </w:rPr>
        <w:t>Olhares socioantropológicos sobre os adoecidos crônicos.</w:t>
      </w:r>
      <w:r w:rsidRPr="00AC057C">
        <w:rPr>
          <w:rFonts w:ascii="Arial" w:hAnsi="Arial" w:cs="Arial"/>
          <w:sz w:val="24"/>
          <w:szCs w:val="24"/>
        </w:rPr>
        <w:t xml:space="preserve"> p.19-52, 2007.  </w:t>
      </w:r>
    </w:p>
    <w:p w14:paraId="19158A8D" w14:textId="6A2520F2" w:rsidR="00205E23" w:rsidRPr="00AC057C" w:rsidRDefault="00205E23" w:rsidP="009C0B18">
      <w:pPr>
        <w:spacing w:after="0" w:line="240" w:lineRule="auto"/>
        <w:jc w:val="both"/>
        <w:rPr>
          <w:rFonts w:ascii="Arial" w:hAnsi="Arial" w:cs="Arial"/>
          <w:sz w:val="24"/>
          <w:szCs w:val="24"/>
        </w:rPr>
      </w:pPr>
    </w:p>
    <w:p w14:paraId="2D6DD79B" w14:textId="77777777" w:rsidR="00205E23" w:rsidRPr="00AC057C" w:rsidRDefault="00205E23" w:rsidP="009C0B18">
      <w:pPr>
        <w:spacing w:after="0" w:line="240" w:lineRule="auto"/>
        <w:jc w:val="both"/>
        <w:rPr>
          <w:rFonts w:ascii="Arial" w:hAnsi="Arial" w:cs="Arial"/>
          <w:sz w:val="24"/>
          <w:szCs w:val="24"/>
        </w:rPr>
      </w:pPr>
    </w:p>
    <w:p w14:paraId="1AE873AE" w14:textId="44AB9BAF" w:rsidR="00153EEB" w:rsidRDefault="00205E23" w:rsidP="009C0B18">
      <w:pPr>
        <w:spacing w:after="0" w:line="240" w:lineRule="auto"/>
        <w:jc w:val="both"/>
        <w:rPr>
          <w:rFonts w:ascii="Arial" w:hAnsi="Arial" w:cs="Arial"/>
          <w:sz w:val="24"/>
          <w:szCs w:val="24"/>
        </w:rPr>
      </w:pPr>
      <w:r w:rsidRPr="00AC057C">
        <w:rPr>
          <w:rFonts w:ascii="Arial" w:hAnsi="Arial" w:cs="Arial"/>
          <w:sz w:val="24"/>
          <w:szCs w:val="24"/>
        </w:rPr>
        <w:t xml:space="preserve">BRASIL, Ministério da Saúde. Diabetes mellitus: guia básico para diagnóstico e tratamento. Brasília: Ministério da Saúde. Sociedade Brasileira de Diabetes. </w:t>
      </w:r>
      <w:r w:rsidRPr="00AC057C">
        <w:rPr>
          <w:rFonts w:ascii="Arial" w:hAnsi="Arial" w:cs="Arial"/>
          <w:b/>
          <w:bCs/>
          <w:sz w:val="24"/>
          <w:szCs w:val="24"/>
        </w:rPr>
        <w:t>Programa Harvard/</w:t>
      </w:r>
      <w:proofErr w:type="spellStart"/>
      <w:r w:rsidRPr="00AC057C">
        <w:rPr>
          <w:rFonts w:ascii="Arial" w:hAnsi="Arial" w:cs="Arial"/>
          <w:b/>
          <w:bCs/>
          <w:sz w:val="24"/>
          <w:szCs w:val="24"/>
        </w:rPr>
        <w:t>Joslin</w:t>
      </w:r>
      <w:proofErr w:type="spellEnd"/>
      <w:r w:rsidRPr="00AC057C">
        <w:rPr>
          <w:rFonts w:ascii="Arial" w:hAnsi="Arial" w:cs="Arial"/>
          <w:b/>
          <w:bCs/>
          <w:sz w:val="24"/>
          <w:szCs w:val="24"/>
        </w:rPr>
        <w:t>/SBD</w:t>
      </w:r>
      <w:r w:rsidRPr="00AC057C">
        <w:rPr>
          <w:rFonts w:ascii="Arial" w:hAnsi="Arial" w:cs="Arial"/>
          <w:sz w:val="24"/>
          <w:szCs w:val="24"/>
        </w:rPr>
        <w:t>, 1996.</w:t>
      </w:r>
    </w:p>
    <w:p w14:paraId="06806C75" w14:textId="07CD7CDB" w:rsidR="004F67E0" w:rsidRDefault="004F67E0" w:rsidP="009C0B18">
      <w:pPr>
        <w:spacing w:after="0" w:line="240" w:lineRule="auto"/>
        <w:jc w:val="both"/>
        <w:rPr>
          <w:rFonts w:ascii="Arial" w:hAnsi="Arial" w:cs="Arial"/>
          <w:sz w:val="24"/>
          <w:szCs w:val="24"/>
        </w:rPr>
      </w:pPr>
    </w:p>
    <w:p w14:paraId="713B8172" w14:textId="77777777" w:rsidR="004F67E0" w:rsidRPr="00AC057C" w:rsidRDefault="004F67E0" w:rsidP="009C0B18">
      <w:pPr>
        <w:spacing w:after="0" w:line="240" w:lineRule="auto"/>
        <w:jc w:val="both"/>
        <w:rPr>
          <w:rFonts w:ascii="Arial" w:hAnsi="Arial" w:cs="Arial"/>
          <w:sz w:val="24"/>
          <w:szCs w:val="24"/>
        </w:rPr>
      </w:pPr>
    </w:p>
    <w:p w14:paraId="1DC3E163" w14:textId="2DCB7A80" w:rsidR="00AE3954" w:rsidRDefault="00C90535" w:rsidP="009C0B18">
      <w:pPr>
        <w:tabs>
          <w:tab w:val="left" w:pos="6237"/>
        </w:tabs>
        <w:spacing w:after="0" w:line="240" w:lineRule="auto"/>
        <w:jc w:val="both"/>
        <w:rPr>
          <w:rFonts w:ascii="Arial" w:hAnsi="Arial" w:cs="Arial"/>
          <w:sz w:val="24"/>
          <w:szCs w:val="24"/>
        </w:rPr>
      </w:pPr>
      <w:r w:rsidRPr="00AC057C">
        <w:rPr>
          <w:rFonts w:ascii="Arial" w:hAnsi="Arial" w:cs="Arial"/>
          <w:sz w:val="24"/>
          <w:szCs w:val="24"/>
        </w:rPr>
        <w:t>CARVALHO, P. G. B.; MACHADO, C. M. M.; MORETTI, C. L.; FONSECA, M. E. N. Hortaliças como alimentos funcionais.</w:t>
      </w:r>
      <w:r w:rsidRPr="00AC057C">
        <w:rPr>
          <w:rFonts w:ascii="Arial" w:hAnsi="Arial" w:cs="Arial"/>
          <w:b/>
          <w:bCs/>
          <w:sz w:val="24"/>
          <w:szCs w:val="24"/>
        </w:rPr>
        <w:t xml:space="preserve"> Horticultura Brasileira</w:t>
      </w:r>
      <w:r w:rsidRPr="00AC057C">
        <w:rPr>
          <w:rFonts w:ascii="Arial" w:hAnsi="Arial" w:cs="Arial"/>
          <w:bCs/>
          <w:sz w:val="24"/>
          <w:szCs w:val="24"/>
        </w:rPr>
        <w:t>,</w:t>
      </w:r>
      <w:r w:rsidR="00243992">
        <w:rPr>
          <w:rFonts w:ascii="Arial" w:hAnsi="Arial" w:cs="Arial"/>
          <w:sz w:val="24"/>
          <w:szCs w:val="24"/>
        </w:rPr>
        <w:t xml:space="preserve"> v</w:t>
      </w:r>
      <w:r w:rsidRPr="00AC057C">
        <w:rPr>
          <w:rFonts w:ascii="Arial" w:hAnsi="Arial" w:cs="Arial"/>
          <w:i/>
          <w:sz w:val="24"/>
          <w:szCs w:val="24"/>
        </w:rPr>
        <w:t>.</w:t>
      </w:r>
      <w:r w:rsidRPr="00AC057C">
        <w:rPr>
          <w:rFonts w:ascii="Arial" w:hAnsi="Arial" w:cs="Arial"/>
          <w:sz w:val="24"/>
          <w:szCs w:val="24"/>
        </w:rPr>
        <w:t>24, p.397-404, 2006.</w:t>
      </w:r>
    </w:p>
    <w:p w14:paraId="012E08D6" w14:textId="5E15AE57" w:rsidR="004F67E0" w:rsidRDefault="004F67E0" w:rsidP="009C0B18">
      <w:pPr>
        <w:tabs>
          <w:tab w:val="left" w:pos="6237"/>
        </w:tabs>
        <w:spacing w:after="0" w:line="240" w:lineRule="auto"/>
        <w:jc w:val="both"/>
        <w:rPr>
          <w:rFonts w:ascii="Arial" w:hAnsi="Arial" w:cs="Arial"/>
          <w:sz w:val="24"/>
          <w:szCs w:val="24"/>
        </w:rPr>
      </w:pPr>
    </w:p>
    <w:p w14:paraId="00CE2D15" w14:textId="77777777" w:rsidR="004F67E0" w:rsidRPr="00AC057C" w:rsidRDefault="004F67E0" w:rsidP="009C0B18">
      <w:pPr>
        <w:tabs>
          <w:tab w:val="left" w:pos="6237"/>
        </w:tabs>
        <w:spacing w:after="0" w:line="240" w:lineRule="auto"/>
        <w:jc w:val="both"/>
        <w:rPr>
          <w:rFonts w:ascii="Arial" w:hAnsi="Arial" w:cs="Arial"/>
          <w:sz w:val="24"/>
          <w:szCs w:val="24"/>
        </w:rPr>
      </w:pPr>
    </w:p>
    <w:p w14:paraId="68E16813" w14:textId="1359B80E" w:rsidR="00C90535" w:rsidRPr="00AC057C"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rPr>
        <w:t xml:space="preserve">CERVATO, A. M.; VIEIRA, V. L. Índices dietéticos na avaliação da qualidade global da dieta. </w:t>
      </w:r>
      <w:proofErr w:type="spellStart"/>
      <w:r w:rsidRPr="00AC057C">
        <w:rPr>
          <w:rFonts w:ascii="Arial" w:hAnsi="Arial" w:cs="Arial"/>
          <w:b/>
          <w:bCs/>
          <w:sz w:val="24"/>
          <w:szCs w:val="24"/>
          <w:lang w:val="en-US"/>
        </w:rPr>
        <w:t>Rev</w:t>
      </w:r>
      <w:r w:rsidR="004F67E0">
        <w:rPr>
          <w:rFonts w:ascii="Arial" w:hAnsi="Arial" w:cs="Arial"/>
          <w:b/>
          <w:bCs/>
          <w:sz w:val="24"/>
          <w:szCs w:val="24"/>
          <w:lang w:val="en-US"/>
        </w:rPr>
        <w:t>ista</w:t>
      </w:r>
      <w:proofErr w:type="spellEnd"/>
      <w:r w:rsidRPr="00AC057C">
        <w:rPr>
          <w:rFonts w:ascii="Arial" w:hAnsi="Arial" w:cs="Arial"/>
          <w:b/>
          <w:bCs/>
          <w:sz w:val="24"/>
          <w:szCs w:val="24"/>
          <w:lang w:val="en-US"/>
        </w:rPr>
        <w:t xml:space="preserve"> </w:t>
      </w:r>
      <w:proofErr w:type="spellStart"/>
      <w:r w:rsidRPr="00AC057C">
        <w:rPr>
          <w:rFonts w:ascii="Arial" w:hAnsi="Arial" w:cs="Arial"/>
          <w:b/>
          <w:bCs/>
          <w:sz w:val="24"/>
          <w:szCs w:val="24"/>
          <w:lang w:val="en-US"/>
        </w:rPr>
        <w:t>Nutr</w:t>
      </w:r>
      <w:proofErr w:type="spellEnd"/>
      <w:r w:rsidRPr="00AC057C">
        <w:rPr>
          <w:rFonts w:ascii="Arial" w:hAnsi="Arial" w:cs="Arial"/>
          <w:sz w:val="24"/>
          <w:szCs w:val="24"/>
          <w:lang w:val="en-US"/>
        </w:rPr>
        <w:t>., v.16, n.3, p.347-355, 2003.</w:t>
      </w:r>
    </w:p>
    <w:p w14:paraId="3CA8EB70" w14:textId="7F5324A7" w:rsidR="00C90535"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lang w:val="en-US"/>
        </w:rPr>
        <w:t xml:space="preserve">CRAWFORD, J. M. The gastrointestinal tract. In. COTRAN, R. S.; KUMAR, V.; COLLINS, T. </w:t>
      </w:r>
      <w:r w:rsidRPr="00AC057C">
        <w:rPr>
          <w:rFonts w:ascii="Arial" w:hAnsi="Arial" w:cs="Arial"/>
          <w:b/>
          <w:sz w:val="24"/>
          <w:szCs w:val="24"/>
          <w:lang w:val="en-US"/>
        </w:rPr>
        <w:t>Pathologic Basis of Diseases</w:t>
      </w:r>
      <w:r w:rsidRPr="00AC057C">
        <w:rPr>
          <w:rFonts w:ascii="Arial" w:hAnsi="Arial" w:cs="Arial"/>
          <w:sz w:val="24"/>
          <w:szCs w:val="24"/>
          <w:lang w:val="en-US"/>
        </w:rPr>
        <w:t>. Philadelphia: Saunders, 1999. 6</w:t>
      </w:r>
      <w:r w:rsidR="009B12EC">
        <w:rPr>
          <w:rFonts w:ascii="Arial" w:hAnsi="Arial" w:cs="Arial"/>
          <w:sz w:val="24"/>
          <w:szCs w:val="24"/>
          <w:lang w:val="en-US"/>
        </w:rPr>
        <w:t>.</w:t>
      </w:r>
      <w:r w:rsidRPr="00AC057C">
        <w:rPr>
          <w:rFonts w:ascii="Arial" w:hAnsi="Arial" w:cs="Arial"/>
          <w:sz w:val="24"/>
          <w:szCs w:val="24"/>
          <w:lang w:val="en-US"/>
        </w:rPr>
        <w:t>ed, c.18, p.787-802.</w:t>
      </w:r>
    </w:p>
    <w:p w14:paraId="47FE2B52" w14:textId="7CD0CB78" w:rsidR="004F67E0" w:rsidRDefault="004F67E0" w:rsidP="009C0B18">
      <w:pPr>
        <w:spacing w:after="0" w:line="240" w:lineRule="auto"/>
        <w:jc w:val="both"/>
        <w:rPr>
          <w:rFonts w:ascii="Arial" w:hAnsi="Arial" w:cs="Arial"/>
          <w:sz w:val="24"/>
          <w:szCs w:val="24"/>
          <w:lang w:val="en-US"/>
        </w:rPr>
      </w:pPr>
    </w:p>
    <w:p w14:paraId="711AB3E6" w14:textId="77777777" w:rsidR="004F67E0" w:rsidRPr="00AC057C" w:rsidRDefault="004F67E0" w:rsidP="009C0B18">
      <w:pPr>
        <w:spacing w:after="0" w:line="240" w:lineRule="auto"/>
        <w:jc w:val="both"/>
        <w:rPr>
          <w:rFonts w:ascii="Arial" w:hAnsi="Arial" w:cs="Arial"/>
          <w:sz w:val="24"/>
          <w:szCs w:val="24"/>
          <w:lang w:val="en-US"/>
        </w:rPr>
      </w:pPr>
    </w:p>
    <w:p w14:paraId="227E14FF" w14:textId="7777777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lang w:val="en-US"/>
        </w:rPr>
        <w:t xml:space="preserve">DAVIDSON, A.; DIAMOND, B. Autoimmune diseases. </w:t>
      </w:r>
      <w:r w:rsidRPr="00AC057C">
        <w:rPr>
          <w:rFonts w:ascii="Arial" w:hAnsi="Arial" w:cs="Arial"/>
          <w:b/>
          <w:sz w:val="24"/>
          <w:szCs w:val="24"/>
          <w:lang w:val="en-US"/>
        </w:rPr>
        <w:t>New England Journal of Medicine</w:t>
      </w:r>
      <w:r w:rsidRPr="00AC057C">
        <w:rPr>
          <w:rFonts w:ascii="Arial" w:hAnsi="Arial" w:cs="Arial"/>
          <w:sz w:val="24"/>
          <w:szCs w:val="24"/>
          <w:lang w:val="en-US"/>
        </w:rPr>
        <w:t xml:space="preserve">. </w:t>
      </w:r>
      <w:r w:rsidRPr="00AC057C">
        <w:rPr>
          <w:rFonts w:ascii="Arial" w:hAnsi="Arial" w:cs="Arial"/>
          <w:sz w:val="24"/>
          <w:szCs w:val="24"/>
        </w:rPr>
        <w:t>Massachusetts, v.345, p.340-345, 2001.</w:t>
      </w:r>
    </w:p>
    <w:p w14:paraId="75DD2582" w14:textId="77777777" w:rsidR="00AE3954" w:rsidRPr="00AC057C" w:rsidRDefault="00AE3954" w:rsidP="009C0B18">
      <w:pPr>
        <w:spacing w:after="0" w:line="240" w:lineRule="auto"/>
        <w:jc w:val="both"/>
        <w:rPr>
          <w:rFonts w:ascii="Arial" w:hAnsi="Arial" w:cs="Arial"/>
          <w:sz w:val="24"/>
          <w:szCs w:val="24"/>
        </w:rPr>
      </w:pPr>
    </w:p>
    <w:p w14:paraId="3FF4F4AC" w14:textId="77777777" w:rsidR="00AE3954" w:rsidRPr="00AC057C" w:rsidRDefault="00AE3954" w:rsidP="009C0B18">
      <w:pPr>
        <w:spacing w:after="0" w:line="240" w:lineRule="auto"/>
        <w:jc w:val="both"/>
        <w:rPr>
          <w:rFonts w:ascii="Arial" w:hAnsi="Arial" w:cs="Arial"/>
          <w:sz w:val="24"/>
          <w:szCs w:val="24"/>
        </w:rPr>
      </w:pPr>
    </w:p>
    <w:p w14:paraId="59F82E7C" w14:textId="0926811E"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DAVIDSON, M. B. DIABETES MELLITUS. Diagnóstico e Tratamento.</w:t>
      </w:r>
      <w:r w:rsidR="009B12EC">
        <w:rPr>
          <w:rFonts w:ascii="Arial" w:hAnsi="Arial" w:cs="Arial"/>
          <w:sz w:val="24"/>
          <w:szCs w:val="24"/>
        </w:rPr>
        <w:t xml:space="preserve"> </w:t>
      </w:r>
      <w:r w:rsidRPr="00AC057C">
        <w:rPr>
          <w:rFonts w:ascii="Arial" w:hAnsi="Arial" w:cs="Arial"/>
          <w:sz w:val="24"/>
          <w:szCs w:val="24"/>
        </w:rPr>
        <w:t>4</w:t>
      </w:r>
      <w:r w:rsidR="009B12EC">
        <w:rPr>
          <w:rFonts w:ascii="Arial" w:hAnsi="Arial" w:cs="Arial"/>
          <w:sz w:val="24"/>
          <w:szCs w:val="24"/>
        </w:rPr>
        <w:t>.</w:t>
      </w:r>
      <w:r w:rsidRPr="00AC057C">
        <w:rPr>
          <w:rFonts w:ascii="Arial" w:hAnsi="Arial" w:cs="Arial"/>
          <w:sz w:val="24"/>
          <w:szCs w:val="24"/>
        </w:rPr>
        <w:t>ed.</w:t>
      </w:r>
      <w:r w:rsidR="009B12EC">
        <w:rPr>
          <w:rFonts w:ascii="Arial" w:hAnsi="Arial" w:cs="Arial"/>
          <w:sz w:val="24"/>
          <w:szCs w:val="24"/>
        </w:rPr>
        <w:t xml:space="preserve"> </w:t>
      </w:r>
      <w:r w:rsidRPr="00AC057C">
        <w:rPr>
          <w:rFonts w:ascii="Arial" w:hAnsi="Arial" w:cs="Arial"/>
          <w:b/>
          <w:bCs/>
          <w:sz w:val="24"/>
          <w:szCs w:val="24"/>
        </w:rPr>
        <w:t>Expansão</w:t>
      </w:r>
      <w:r w:rsidR="00AE3954" w:rsidRPr="00AC057C">
        <w:rPr>
          <w:rFonts w:ascii="Arial" w:hAnsi="Arial" w:cs="Arial"/>
          <w:sz w:val="24"/>
          <w:szCs w:val="24"/>
        </w:rPr>
        <w:t>, 2001.</w:t>
      </w:r>
    </w:p>
    <w:p w14:paraId="335B3B7C" w14:textId="77777777" w:rsidR="00AE3954" w:rsidRPr="00AC057C" w:rsidRDefault="00AE3954" w:rsidP="009C0B18">
      <w:pPr>
        <w:spacing w:after="0" w:line="240" w:lineRule="auto"/>
        <w:jc w:val="both"/>
        <w:rPr>
          <w:rFonts w:ascii="Arial" w:hAnsi="Arial" w:cs="Arial"/>
          <w:sz w:val="24"/>
          <w:szCs w:val="24"/>
        </w:rPr>
      </w:pPr>
    </w:p>
    <w:p w14:paraId="4E05C516" w14:textId="77777777" w:rsidR="00AE3954" w:rsidRPr="00AC057C" w:rsidRDefault="00AE3954" w:rsidP="009C0B18">
      <w:pPr>
        <w:spacing w:after="0" w:line="240" w:lineRule="auto"/>
        <w:jc w:val="both"/>
        <w:rPr>
          <w:rFonts w:ascii="Arial" w:hAnsi="Arial" w:cs="Arial"/>
          <w:sz w:val="24"/>
          <w:szCs w:val="24"/>
        </w:rPr>
      </w:pPr>
    </w:p>
    <w:p w14:paraId="211C3F90" w14:textId="25340A95"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DDINE, L. C.; DDINE, C. C.; RODRIGUES, C. C. R.; KIRSTEN, V. R.; COLPO, E. Fatores associados com a gastrite crônica em pacientes com presença ou ausência do </w:t>
      </w:r>
      <w:proofErr w:type="spellStart"/>
      <w:r w:rsidRPr="00AC057C">
        <w:rPr>
          <w:rFonts w:ascii="Arial" w:hAnsi="Arial" w:cs="Arial"/>
          <w:sz w:val="24"/>
          <w:szCs w:val="24"/>
        </w:rPr>
        <w:t>helicobacter</w:t>
      </w:r>
      <w:proofErr w:type="spellEnd"/>
      <w:r w:rsidRPr="00AC057C">
        <w:rPr>
          <w:rFonts w:ascii="Arial" w:hAnsi="Arial" w:cs="Arial"/>
          <w:sz w:val="24"/>
          <w:szCs w:val="24"/>
        </w:rPr>
        <w:t xml:space="preserve"> </w:t>
      </w:r>
      <w:proofErr w:type="spellStart"/>
      <w:r w:rsidRPr="00AC057C">
        <w:rPr>
          <w:rFonts w:ascii="Arial" w:hAnsi="Arial" w:cs="Arial"/>
          <w:sz w:val="24"/>
          <w:szCs w:val="24"/>
        </w:rPr>
        <w:t>pylori</w:t>
      </w:r>
      <w:proofErr w:type="spellEnd"/>
      <w:r w:rsidRPr="00AC057C">
        <w:rPr>
          <w:rFonts w:ascii="Arial" w:hAnsi="Arial" w:cs="Arial"/>
          <w:sz w:val="24"/>
          <w:szCs w:val="24"/>
        </w:rPr>
        <w:t xml:space="preserve">. </w:t>
      </w:r>
      <w:r w:rsidRPr="00AC057C">
        <w:rPr>
          <w:rFonts w:ascii="Arial" w:hAnsi="Arial" w:cs="Arial"/>
          <w:b/>
          <w:sz w:val="24"/>
          <w:szCs w:val="24"/>
        </w:rPr>
        <w:t xml:space="preserve">ABCD </w:t>
      </w:r>
      <w:proofErr w:type="spellStart"/>
      <w:r w:rsidRPr="00AC057C">
        <w:rPr>
          <w:rFonts w:ascii="Arial" w:hAnsi="Arial" w:cs="Arial"/>
          <w:b/>
          <w:sz w:val="24"/>
          <w:szCs w:val="24"/>
        </w:rPr>
        <w:t>Arq</w:t>
      </w:r>
      <w:proofErr w:type="spellEnd"/>
      <w:r w:rsidRPr="00AC057C">
        <w:rPr>
          <w:rFonts w:ascii="Arial" w:hAnsi="Arial" w:cs="Arial"/>
          <w:b/>
          <w:sz w:val="24"/>
          <w:szCs w:val="24"/>
        </w:rPr>
        <w:t xml:space="preserve"> </w:t>
      </w:r>
      <w:proofErr w:type="spellStart"/>
      <w:r w:rsidRPr="00AC057C">
        <w:rPr>
          <w:rFonts w:ascii="Arial" w:hAnsi="Arial" w:cs="Arial"/>
          <w:b/>
          <w:sz w:val="24"/>
          <w:szCs w:val="24"/>
        </w:rPr>
        <w:t>Bras</w:t>
      </w:r>
      <w:proofErr w:type="spellEnd"/>
      <w:r w:rsidRPr="00AC057C">
        <w:rPr>
          <w:rFonts w:ascii="Arial" w:hAnsi="Arial" w:cs="Arial"/>
          <w:b/>
          <w:sz w:val="24"/>
          <w:szCs w:val="24"/>
        </w:rPr>
        <w:t xml:space="preserve"> </w:t>
      </w:r>
      <w:proofErr w:type="spellStart"/>
      <w:r w:rsidRPr="00AC057C">
        <w:rPr>
          <w:rFonts w:ascii="Arial" w:hAnsi="Arial" w:cs="Arial"/>
          <w:b/>
          <w:sz w:val="24"/>
          <w:szCs w:val="24"/>
        </w:rPr>
        <w:t>Cir</w:t>
      </w:r>
      <w:proofErr w:type="spellEnd"/>
      <w:r w:rsidRPr="00AC057C">
        <w:rPr>
          <w:rFonts w:ascii="Arial" w:hAnsi="Arial" w:cs="Arial"/>
          <w:b/>
          <w:sz w:val="24"/>
          <w:szCs w:val="24"/>
        </w:rPr>
        <w:t xml:space="preserve"> Dig, </w:t>
      </w:r>
      <w:r w:rsidRPr="00AC057C">
        <w:rPr>
          <w:rFonts w:ascii="Arial" w:hAnsi="Arial" w:cs="Arial"/>
          <w:sz w:val="24"/>
          <w:szCs w:val="24"/>
        </w:rPr>
        <w:t>v.25, n.2, p.96-100, 2012.</w:t>
      </w:r>
    </w:p>
    <w:p w14:paraId="341135EB" w14:textId="77777777" w:rsidR="00AE3954" w:rsidRPr="00AC057C" w:rsidRDefault="00AE3954" w:rsidP="009C0B18">
      <w:pPr>
        <w:spacing w:after="0" w:line="240" w:lineRule="auto"/>
        <w:jc w:val="both"/>
        <w:rPr>
          <w:rFonts w:ascii="Arial" w:hAnsi="Arial" w:cs="Arial"/>
          <w:sz w:val="24"/>
          <w:szCs w:val="24"/>
        </w:rPr>
      </w:pPr>
    </w:p>
    <w:p w14:paraId="134E52E3" w14:textId="77777777" w:rsidR="00AE3954" w:rsidRPr="00AC057C" w:rsidRDefault="00AE3954" w:rsidP="009C0B18">
      <w:pPr>
        <w:spacing w:after="0" w:line="240" w:lineRule="auto"/>
        <w:jc w:val="both"/>
        <w:rPr>
          <w:rFonts w:ascii="Arial" w:hAnsi="Arial" w:cs="Arial"/>
          <w:sz w:val="24"/>
          <w:szCs w:val="24"/>
        </w:rPr>
      </w:pPr>
    </w:p>
    <w:p w14:paraId="53BF3C19" w14:textId="69E9481B" w:rsidR="00C90535" w:rsidRPr="00AC057C"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rPr>
        <w:t>DEMARCO</w:t>
      </w:r>
      <w:r w:rsidR="0081136B">
        <w:rPr>
          <w:rFonts w:ascii="Arial" w:hAnsi="Arial" w:cs="Arial"/>
          <w:sz w:val="24"/>
          <w:szCs w:val="24"/>
        </w:rPr>
        <w:t>,</w:t>
      </w:r>
      <w:r w:rsidRPr="00AC057C">
        <w:rPr>
          <w:rFonts w:ascii="Arial" w:hAnsi="Arial" w:cs="Arial"/>
          <w:sz w:val="24"/>
          <w:szCs w:val="24"/>
        </w:rPr>
        <w:t xml:space="preserve"> D. A.</w:t>
      </w:r>
      <w:r w:rsidR="0081136B">
        <w:rPr>
          <w:rFonts w:ascii="Arial" w:hAnsi="Arial" w:cs="Arial"/>
          <w:sz w:val="24"/>
          <w:szCs w:val="24"/>
        </w:rPr>
        <w:t xml:space="preserve"> </w:t>
      </w:r>
      <w:r w:rsidRPr="00AC057C">
        <w:rPr>
          <w:rFonts w:ascii="Arial" w:hAnsi="Arial" w:cs="Arial"/>
          <w:sz w:val="24"/>
          <w:szCs w:val="24"/>
        </w:rPr>
        <w:t xml:space="preserve">AMERICAN DIABETES ASSOCIATION. </w:t>
      </w:r>
      <w:r w:rsidRPr="00AC057C">
        <w:rPr>
          <w:rFonts w:ascii="Arial" w:hAnsi="Arial" w:cs="Arial"/>
          <w:b/>
          <w:bCs/>
          <w:sz w:val="24"/>
          <w:szCs w:val="24"/>
          <w:lang w:val="en-US"/>
        </w:rPr>
        <w:t>Standards of Medical Care in Diabetes</w:t>
      </w:r>
      <w:r w:rsidRPr="00AC057C">
        <w:rPr>
          <w:rFonts w:ascii="Arial" w:hAnsi="Arial" w:cs="Arial"/>
          <w:sz w:val="24"/>
          <w:szCs w:val="24"/>
          <w:lang w:val="en-US"/>
        </w:rPr>
        <w:t xml:space="preserve"> v.40, n.1, p.33-40, 2017.</w:t>
      </w:r>
    </w:p>
    <w:p w14:paraId="3ECE9220" w14:textId="77777777" w:rsidR="00AE3954" w:rsidRPr="00AC057C" w:rsidRDefault="00AE3954" w:rsidP="009C0B18">
      <w:pPr>
        <w:spacing w:after="0" w:line="240" w:lineRule="auto"/>
        <w:jc w:val="both"/>
        <w:rPr>
          <w:rFonts w:ascii="Arial" w:hAnsi="Arial" w:cs="Arial"/>
          <w:sz w:val="24"/>
          <w:szCs w:val="24"/>
          <w:lang w:val="en-US"/>
        </w:rPr>
      </w:pPr>
    </w:p>
    <w:p w14:paraId="15C8B04B" w14:textId="77777777" w:rsidR="00AE3954" w:rsidRPr="00AC057C" w:rsidRDefault="00AE3954" w:rsidP="009C0B18">
      <w:pPr>
        <w:spacing w:after="0" w:line="240" w:lineRule="auto"/>
        <w:jc w:val="both"/>
        <w:rPr>
          <w:rFonts w:ascii="Arial" w:hAnsi="Arial" w:cs="Arial"/>
          <w:sz w:val="24"/>
          <w:szCs w:val="24"/>
          <w:lang w:val="en-US"/>
        </w:rPr>
      </w:pPr>
    </w:p>
    <w:p w14:paraId="6A715B2E" w14:textId="77777777" w:rsidR="00C90535" w:rsidRPr="00AC057C" w:rsidRDefault="00C90535" w:rsidP="009C0B18">
      <w:pPr>
        <w:tabs>
          <w:tab w:val="left" w:pos="6237"/>
        </w:tabs>
        <w:spacing w:after="0" w:line="240" w:lineRule="auto"/>
        <w:jc w:val="both"/>
        <w:rPr>
          <w:rFonts w:ascii="Arial" w:hAnsi="Arial" w:cs="Arial"/>
          <w:sz w:val="24"/>
          <w:szCs w:val="24"/>
          <w:lang w:val="en-US"/>
        </w:rPr>
      </w:pPr>
      <w:r w:rsidRPr="00AC057C">
        <w:rPr>
          <w:rFonts w:ascii="Arial" w:hAnsi="Arial" w:cs="Arial"/>
          <w:sz w:val="24"/>
          <w:szCs w:val="24"/>
          <w:lang w:val="en-US"/>
        </w:rPr>
        <w:t xml:space="preserve">DIPLOCK, A. T.; AGGETT, P. J.; ASHWELL; M.; BORNET; F.; FERN. E. B.; ROBERFROID, M. B. Scientific concepts of functional foods in Europe: consensus document. </w:t>
      </w:r>
      <w:r w:rsidRPr="00AC057C">
        <w:rPr>
          <w:rFonts w:ascii="Arial" w:eastAsia="Times New Roman" w:hAnsi="Arial" w:cs="Arial"/>
          <w:b/>
          <w:bCs/>
          <w:i/>
          <w:sz w:val="24"/>
          <w:szCs w:val="24"/>
          <w:lang w:val="en-US"/>
        </w:rPr>
        <w:t>British Journal of Nutrition</w:t>
      </w:r>
      <w:r w:rsidRPr="00AC057C">
        <w:rPr>
          <w:rFonts w:ascii="Arial" w:eastAsia="Times New Roman" w:hAnsi="Arial" w:cs="Arial"/>
          <w:bCs/>
          <w:sz w:val="24"/>
          <w:szCs w:val="24"/>
          <w:lang w:val="en-US"/>
        </w:rPr>
        <w:t>,</w:t>
      </w:r>
      <w:r w:rsidRPr="00AC057C">
        <w:rPr>
          <w:rFonts w:ascii="Arial" w:hAnsi="Arial" w:cs="Arial"/>
          <w:sz w:val="24"/>
          <w:szCs w:val="24"/>
          <w:lang w:val="en-US"/>
        </w:rPr>
        <w:t xml:space="preserve"> v.81, n.1, p.1-27, 1999.</w:t>
      </w:r>
    </w:p>
    <w:p w14:paraId="13C0B91C" w14:textId="2EE4BFB8" w:rsidR="00AE3954" w:rsidRDefault="00AE3954" w:rsidP="009C0B18">
      <w:pPr>
        <w:tabs>
          <w:tab w:val="left" w:pos="6237"/>
        </w:tabs>
        <w:spacing w:after="0" w:line="240" w:lineRule="auto"/>
        <w:jc w:val="both"/>
        <w:rPr>
          <w:rFonts w:ascii="Arial" w:hAnsi="Arial" w:cs="Arial"/>
          <w:sz w:val="24"/>
          <w:szCs w:val="24"/>
          <w:lang w:val="en-US"/>
        </w:rPr>
      </w:pPr>
    </w:p>
    <w:p w14:paraId="189BCD23" w14:textId="77777777" w:rsidR="009C0B18" w:rsidRPr="00AC057C" w:rsidRDefault="009C0B18" w:rsidP="009C0B18">
      <w:pPr>
        <w:tabs>
          <w:tab w:val="left" w:pos="6237"/>
        </w:tabs>
        <w:spacing w:after="0" w:line="240" w:lineRule="auto"/>
        <w:jc w:val="both"/>
        <w:rPr>
          <w:rFonts w:ascii="Arial" w:hAnsi="Arial" w:cs="Arial"/>
          <w:sz w:val="24"/>
          <w:szCs w:val="24"/>
          <w:lang w:val="en-US"/>
        </w:rPr>
      </w:pPr>
    </w:p>
    <w:p w14:paraId="19C3D439" w14:textId="4387F6DE" w:rsidR="00C90535" w:rsidRDefault="00C90535" w:rsidP="009C0B18">
      <w:pPr>
        <w:spacing w:after="0" w:line="240" w:lineRule="auto"/>
        <w:jc w:val="both"/>
        <w:rPr>
          <w:rFonts w:ascii="Arial" w:hAnsi="Arial" w:cs="Arial"/>
          <w:sz w:val="24"/>
          <w:szCs w:val="24"/>
          <w:lang w:val="fr-FR"/>
        </w:rPr>
      </w:pPr>
      <w:r w:rsidRPr="00AC057C">
        <w:rPr>
          <w:rFonts w:ascii="Arial" w:hAnsi="Arial" w:cs="Arial"/>
          <w:sz w:val="24"/>
          <w:szCs w:val="24"/>
          <w:lang w:val="en-US"/>
        </w:rPr>
        <w:t xml:space="preserve">DREWNOWSKI, A.; SPECTER, S. E. </w:t>
      </w:r>
      <w:proofErr w:type="gramStart"/>
      <w:r w:rsidRPr="00AC057C">
        <w:rPr>
          <w:rFonts w:ascii="Arial" w:hAnsi="Arial" w:cs="Arial"/>
          <w:sz w:val="24"/>
          <w:szCs w:val="24"/>
          <w:lang w:val="en-US"/>
        </w:rPr>
        <w:t>Poverty</w:t>
      </w:r>
      <w:proofErr w:type="gramEnd"/>
      <w:r w:rsidRPr="00AC057C">
        <w:rPr>
          <w:rFonts w:ascii="Arial" w:hAnsi="Arial" w:cs="Arial"/>
          <w:sz w:val="24"/>
          <w:szCs w:val="24"/>
          <w:lang w:val="en-US"/>
        </w:rPr>
        <w:t xml:space="preserve"> and obesity: the role of energy density and energy costs. </w:t>
      </w:r>
      <w:r w:rsidRPr="00AC057C">
        <w:rPr>
          <w:rFonts w:ascii="Arial" w:hAnsi="Arial" w:cs="Arial"/>
          <w:b/>
          <w:bCs/>
          <w:sz w:val="24"/>
          <w:szCs w:val="24"/>
          <w:lang w:val="fr-FR"/>
        </w:rPr>
        <w:t>Am. J. Clin. Nutr</w:t>
      </w:r>
      <w:r w:rsidR="00AE3954" w:rsidRPr="00AC057C">
        <w:rPr>
          <w:rFonts w:ascii="Arial" w:hAnsi="Arial" w:cs="Arial"/>
          <w:sz w:val="24"/>
          <w:szCs w:val="24"/>
          <w:lang w:val="fr-FR"/>
        </w:rPr>
        <w:t>.</w:t>
      </w:r>
      <w:r w:rsidR="003106BF" w:rsidRPr="00AC057C">
        <w:rPr>
          <w:rFonts w:ascii="Arial" w:hAnsi="Arial" w:cs="Arial"/>
          <w:sz w:val="24"/>
          <w:szCs w:val="24"/>
          <w:lang w:val="fr-FR"/>
        </w:rPr>
        <w:t>,</w:t>
      </w:r>
      <w:r w:rsidRPr="00AC057C">
        <w:rPr>
          <w:rFonts w:ascii="Arial" w:hAnsi="Arial" w:cs="Arial"/>
          <w:sz w:val="24"/>
          <w:szCs w:val="24"/>
          <w:lang w:val="fr-FR"/>
        </w:rPr>
        <w:t xml:space="preserve"> v.79, n.1, p.6-16, 2004.</w:t>
      </w:r>
    </w:p>
    <w:p w14:paraId="1EC3123C" w14:textId="3C9F525A" w:rsidR="004F67E0" w:rsidRDefault="004F67E0" w:rsidP="009C0B18">
      <w:pPr>
        <w:spacing w:after="0" w:line="240" w:lineRule="auto"/>
        <w:jc w:val="both"/>
        <w:rPr>
          <w:rFonts w:ascii="Arial" w:hAnsi="Arial" w:cs="Arial"/>
          <w:sz w:val="24"/>
          <w:szCs w:val="24"/>
          <w:lang w:val="fr-FR"/>
        </w:rPr>
      </w:pPr>
    </w:p>
    <w:p w14:paraId="47271645" w14:textId="77777777" w:rsidR="004F67E0" w:rsidRPr="00AC057C" w:rsidRDefault="004F67E0" w:rsidP="009C0B18">
      <w:pPr>
        <w:spacing w:after="0" w:line="240" w:lineRule="auto"/>
        <w:jc w:val="both"/>
        <w:rPr>
          <w:rFonts w:ascii="Arial" w:hAnsi="Arial" w:cs="Arial"/>
          <w:sz w:val="24"/>
          <w:szCs w:val="24"/>
          <w:lang w:val="fr-FR"/>
        </w:rPr>
      </w:pPr>
    </w:p>
    <w:p w14:paraId="08B14063" w14:textId="77777777" w:rsidR="00C90535" w:rsidRPr="00AC057C"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lang w:val="fr-FR"/>
        </w:rPr>
        <w:t xml:space="preserve">EIDT, S. et al. </w:t>
      </w:r>
      <w:r w:rsidRPr="00AC057C">
        <w:rPr>
          <w:rFonts w:ascii="Arial" w:hAnsi="Arial" w:cs="Arial"/>
          <w:sz w:val="24"/>
          <w:szCs w:val="24"/>
          <w:lang w:val="en-US"/>
        </w:rPr>
        <w:t xml:space="preserve">The histopathological spectrum of type A gastritis. </w:t>
      </w:r>
      <w:r w:rsidRPr="00AC057C">
        <w:rPr>
          <w:rFonts w:ascii="Arial" w:hAnsi="Arial" w:cs="Arial"/>
          <w:b/>
          <w:sz w:val="24"/>
          <w:szCs w:val="24"/>
          <w:lang w:val="en-US"/>
        </w:rPr>
        <w:t xml:space="preserve">Pathology, Research and Practice. </w:t>
      </w:r>
      <w:r w:rsidRPr="00AC057C">
        <w:rPr>
          <w:rFonts w:ascii="Arial" w:hAnsi="Arial" w:cs="Arial"/>
          <w:sz w:val="24"/>
          <w:szCs w:val="24"/>
          <w:lang w:val="en-US"/>
        </w:rPr>
        <w:t>Cologne, v.192, n.2, p.101-106, 1996.</w:t>
      </w:r>
    </w:p>
    <w:p w14:paraId="7F48AA24" w14:textId="77777777" w:rsidR="00AE3954" w:rsidRPr="00AC057C" w:rsidRDefault="00AE3954" w:rsidP="009C0B18">
      <w:pPr>
        <w:spacing w:after="0" w:line="240" w:lineRule="auto"/>
        <w:jc w:val="both"/>
        <w:rPr>
          <w:rFonts w:ascii="Arial" w:hAnsi="Arial" w:cs="Arial"/>
          <w:sz w:val="24"/>
          <w:szCs w:val="24"/>
          <w:lang w:val="en-US"/>
        </w:rPr>
      </w:pPr>
    </w:p>
    <w:p w14:paraId="21B41C91" w14:textId="77777777" w:rsidR="00AE3954" w:rsidRPr="00AC057C" w:rsidRDefault="00AE3954" w:rsidP="009C0B18">
      <w:pPr>
        <w:spacing w:after="0" w:line="240" w:lineRule="auto"/>
        <w:jc w:val="both"/>
        <w:rPr>
          <w:rFonts w:ascii="Arial" w:hAnsi="Arial" w:cs="Arial"/>
          <w:sz w:val="24"/>
          <w:szCs w:val="24"/>
          <w:lang w:val="en-US"/>
        </w:rPr>
      </w:pPr>
    </w:p>
    <w:p w14:paraId="6AAA660A" w14:textId="11BCEFC0" w:rsidR="00AE3954" w:rsidRDefault="00C90535" w:rsidP="009C0B18">
      <w:pPr>
        <w:tabs>
          <w:tab w:val="left" w:pos="6237"/>
        </w:tabs>
        <w:spacing w:after="0" w:line="240" w:lineRule="auto"/>
        <w:jc w:val="both"/>
        <w:rPr>
          <w:rFonts w:ascii="Arial" w:hAnsi="Arial" w:cs="Arial"/>
          <w:sz w:val="24"/>
          <w:szCs w:val="24"/>
        </w:rPr>
      </w:pPr>
      <w:r w:rsidRPr="00AC057C">
        <w:rPr>
          <w:rStyle w:val="authors-list-item"/>
          <w:rFonts w:ascii="Arial" w:hAnsi="Arial" w:cs="Arial"/>
          <w:sz w:val="24"/>
          <w:szCs w:val="24"/>
          <w:lang w:val="en-US"/>
        </w:rPr>
        <w:t>FANG,</w:t>
      </w:r>
      <w:r w:rsidRPr="00AC057C">
        <w:rPr>
          <w:rStyle w:val="comma"/>
          <w:rFonts w:ascii="Arial" w:hAnsi="Arial" w:cs="Arial"/>
          <w:sz w:val="24"/>
          <w:szCs w:val="24"/>
          <w:shd w:val="clear" w:color="auto" w:fill="FFFFFF"/>
          <w:lang w:val="en-US"/>
        </w:rPr>
        <w:t xml:space="preserve"> J. Y.; </w:t>
      </w:r>
      <w:r w:rsidRPr="00AC057C">
        <w:rPr>
          <w:rStyle w:val="authors-list-item"/>
          <w:rFonts w:ascii="Arial" w:hAnsi="Arial" w:cs="Arial"/>
          <w:sz w:val="24"/>
          <w:szCs w:val="24"/>
          <w:lang w:val="en-US"/>
        </w:rPr>
        <w:t>DU, Y. Q</w:t>
      </w:r>
      <w:r w:rsidRPr="00AC057C">
        <w:rPr>
          <w:rStyle w:val="comma"/>
          <w:rFonts w:ascii="Arial" w:hAnsi="Arial" w:cs="Arial"/>
          <w:sz w:val="24"/>
          <w:szCs w:val="24"/>
          <w:shd w:val="clear" w:color="auto" w:fill="FFFFFF"/>
          <w:lang w:val="en-US"/>
        </w:rPr>
        <w:t xml:space="preserve">.; </w:t>
      </w:r>
      <w:r w:rsidRPr="00AC057C">
        <w:rPr>
          <w:rStyle w:val="authors-list-item"/>
          <w:rFonts w:ascii="Arial" w:hAnsi="Arial" w:cs="Arial"/>
          <w:sz w:val="24"/>
          <w:szCs w:val="24"/>
          <w:lang w:val="en-US"/>
        </w:rPr>
        <w:t>LIU, W. Z.;</w:t>
      </w:r>
      <w:r w:rsidRPr="00AC057C">
        <w:rPr>
          <w:rStyle w:val="comma"/>
          <w:rFonts w:ascii="Arial" w:hAnsi="Arial" w:cs="Arial"/>
          <w:sz w:val="24"/>
          <w:szCs w:val="24"/>
          <w:shd w:val="clear" w:color="auto" w:fill="FFFFFF"/>
          <w:lang w:val="en-US"/>
        </w:rPr>
        <w:t xml:space="preserve"> </w:t>
      </w:r>
      <w:r w:rsidRPr="00AC057C">
        <w:rPr>
          <w:rStyle w:val="authors-list-item"/>
          <w:rFonts w:ascii="Arial" w:hAnsi="Arial" w:cs="Arial"/>
          <w:sz w:val="24"/>
          <w:szCs w:val="24"/>
          <w:lang w:val="en-US"/>
        </w:rPr>
        <w:t>REN, J. L.; LI, Y. Q.; CHEN, X. Y.;</w:t>
      </w:r>
      <w:r w:rsidRPr="00AC057C">
        <w:rPr>
          <w:rStyle w:val="comma"/>
          <w:rFonts w:ascii="Arial" w:hAnsi="Arial" w:cs="Arial"/>
          <w:sz w:val="24"/>
          <w:szCs w:val="24"/>
          <w:shd w:val="clear" w:color="auto" w:fill="FFFFFF"/>
          <w:lang w:val="en-US"/>
        </w:rPr>
        <w:t xml:space="preserve"> </w:t>
      </w:r>
      <w:r w:rsidRPr="00AC057C">
        <w:rPr>
          <w:rStyle w:val="authors-list-item"/>
          <w:rFonts w:ascii="Arial" w:hAnsi="Arial" w:cs="Arial"/>
          <w:sz w:val="24"/>
          <w:szCs w:val="24"/>
          <w:lang w:val="en-US"/>
        </w:rPr>
        <w:t>LV, N. H.; CHEN, Y. X.;</w:t>
      </w:r>
      <w:r w:rsidRPr="00AC057C">
        <w:rPr>
          <w:rStyle w:val="comma"/>
          <w:rFonts w:ascii="Arial" w:hAnsi="Arial" w:cs="Arial"/>
          <w:sz w:val="24"/>
          <w:szCs w:val="24"/>
          <w:shd w:val="clear" w:color="auto" w:fill="FFFFFF"/>
          <w:lang w:val="en-US"/>
        </w:rPr>
        <w:t xml:space="preserve"> LV, B.</w:t>
      </w:r>
      <w:r w:rsidRPr="00AC057C">
        <w:rPr>
          <w:rFonts w:ascii="Arial" w:hAnsi="Arial" w:cs="Arial"/>
          <w:sz w:val="24"/>
          <w:szCs w:val="24"/>
          <w:lang w:val="en-US"/>
        </w:rPr>
        <w:t xml:space="preserve"> Consensus opinion on chronic gastritis in China. </w:t>
      </w:r>
      <w:proofErr w:type="spellStart"/>
      <w:r w:rsidRPr="00AC057C">
        <w:rPr>
          <w:rFonts w:ascii="Arial" w:hAnsi="Arial" w:cs="Arial"/>
          <w:b/>
          <w:bCs/>
          <w:sz w:val="24"/>
          <w:szCs w:val="24"/>
        </w:rPr>
        <w:t>Gastroenterology</w:t>
      </w:r>
      <w:proofErr w:type="spellEnd"/>
      <w:r w:rsidRPr="00AC057C">
        <w:rPr>
          <w:rFonts w:ascii="Arial" w:hAnsi="Arial" w:cs="Arial"/>
          <w:sz w:val="24"/>
          <w:szCs w:val="24"/>
        </w:rPr>
        <w:t>, v.22, n.11, p.670–687, 2017.</w:t>
      </w:r>
    </w:p>
    <w:p w14:paraId="18A2A50E" w14:textId="32A2B8B1" w:rsidR="004F67E0" w:rsidRDefault="004F67E0" w:rsidP="009C0B18">
      <w:pPr>
        <w:tabs>
          <w:tab w:val="left" w:pos="6237"/>
        </w:tabs>
        <w:spacing w:after="0" w:line="240" w:lineRule="auto"/>
        <w:jc w:val="both"/>
        <w:rPr>
          <w:rFonts w:ascii="Arial" w:hAnsi="Arial" w:cs="Arial"/>
          <w:sz w:val="24"/>
          <w:szCs w:val="24"/>
        </w:rPr>
      </w:pPr>
    </w:p>
    <w:p w14:paraId="27943764" w14:textId="77777777" w:rsidR="004F67E0" w:rsidRPr="00AC057C" w:rsidRDefault="004F67E0" w:rsidP="009C0B18">
      <w:pPr>
        <w:tabs>
          <w:tab w:val="left" w:pos="6237"/>
        </w:tabs>
        <w:spacing w:after="0" w:line="240" w:lineRule="auto"/>
        <w:jc w:val="both"/>
        <w:rPr>
          <w:rFonts w:ascii="Arial" w:hAnsi="Arial" w:cs="Arial"/>
          <w:sz w:val="24"/>
          <w:szCs w:val="24"/>
        </w:rPr>
      </w:pPr>
    </w:p>
    <w:p w14:paraId="7C554966" w14:textId="46DE8C39" w:rsidR="00C90535" w:rsidRPr="00AC057C" w:rsidRDefault="00C90535" w:rsidP="009C0B18">
      <w:pPr>
        <w:shd w:val="clear" w:color="auto" w:fill="FFFFFF"/>
        <w:spacing w:after="0" w:line="240" w:lineRule="auto"/>
        <w:jc w:val="both"/>
        <w:rPr>
          <w:rFonts w:ascii="Arial" w:hAnsi="Arial" w:cs="Arial"/>
          <w:sz w:val="24"/>
          <w:szCs w:val="24"/>
          <w:lang w:val="en-US"/>
        </w:rPr>
      </w:pPr>
      <w:r w:rsidRPr="00AC057C">
        <w:rPr>
          <w:rFonts w:ascii="Arial" w:hAnsi="Arial" w:cs="Arial"/>
          <w:sz w:val="24"/>
          <w:szCs w:val="24"/>
        </w:rPr>
        <w:t>FELICIANO, A. B.; MORAES, S. A. Demanda por doenças crônico-degenerativas entre adultos matriculados em uma unidade básica de saúde em São Carlos - SP.</w:t>
      </w:r>
      <w:r w:rsidRPr="00AC057C">
        <w:rPr>
          <w:rFonts w:ascii="Arial" w:hAnsi="Arial" w:cs="Arial"/>
          <w:b/>
          <w:sz w:val="24"/>
          <w:szCs w:val="24"/>
        </w:rPr>
        <w:t xml:space="preserve"> </w:t>
      </w:r>
      <w:proofErr w:type="spellStart"/>
      <w:r w:rsidRPr="00AC057C">
        <w:rPr>
          <w:rFonts w:ascii="Arial" w:hAnsi="Arial" w:cs="Arial"/>
          <w:b/>
          <w:sz w:val="24"/>
          <w:szCs w:val="24"/>
          <w:lang w:val="en-US"/>
        </w:rPr>
        <w:t>Revista</w:t>
      </w:r>
      <w:proofErr w:type="spellEnd"/>
      <w:r w:rsidRPr="00AC057C">
        <w:rPr>
          <w:rFonts w:ascii="Arial" w:hAnsi="Arial" w:cs="Arial"/>
          <w:b/>
          <w:sz w:val="24"/>
          <w:szCs w:val="24"/>
          <w:lang w:val="en-US"/>
        </w:rPr>
        <w:t xml:space="preserve"> </w:t>
      </w:r>
      <w:r w:rsidR="004F67E0" w:rsidRPr="00AC057C">
        <w:rPr>
          <w:rFonts w:ascii="Arial" w:hAnsi="Arial" w:cs="Arial"/>
          <w:b/>
          <w:sz w:val="24"/>
          <w:szCs w:val="24"/>
          <w:lang w:val="en-US"/>
        </w:rPr>
        <w:t>Latino-Americano</w:t>
      </w:r>
      <w:r w:rsidRPr="00AC057C">
        <w:rPr>
          <w:rFonts w:ascii="Arial" w:hAnsi="Arial" w:cs="Arial"/>
          <w:b/>
          <w:sz w:val="24"/>
          <w:szCs w:val="24"/>
          <w:lang w:val="en-US"/>
        </w:rPr>
        <w:t xml:space="preserve"> de </w:t>
      </w:r>
      <w:proofErr w:type="spellStart"/>
      <w:r w:rsidRPr="00AC057C">
        <w:rPr>
          <w:rFonts w:ascii="Arial" w:hAnsi="Arial" w:cs="Arial"/>
          <w:b/>
          <w:sz w:val="24"/>
          <w:szCs w:val="24"/>
          <w:lang w:val="en-US"/>
        </w:rPr>
        <w:t>Enfermagem</w:t>
      </w:r>
      <w:proofErr w:type="spellEnd"/>
      <w:r w:rsidRPr="00AC057C">
        <w:rPr>
          <w:rFonts w:ascii="Arial" w:hAnsi="Arial" w:cs="Arial"/>
          <w:sz w:val="24"/>
          <w:szCs w:val="24"/>
          <w:lang w:val="en-US"/>
        </w:rPr>
        <w:t>, v.7, n.3, p.41-47, 1999.</w:t>
      </w:r>
    </w:p>
    <w:p w14:paraId="26197303" w14:textId="77777777" w:rsidR="00AE3954" w:rsidRPr="00AC057C" w:rsidRDefault="00AE3954" w:rsidP="009C0B18">
      <w:pPr>
        <w:shd w:val="clear" w:color="auto" w:fill="FFFFFF"/>
        <w:spacing w:after="0" w:line="240" w:lineRule="auto"/>
        <w:jc w:val="both"/>
        <w:rPr>
          <w:rFonts w:ascii="Arial" w:hAnsi="Arial" w:cs="Arial"/>
          <w:sz w:val="24"/>
          <w:szCs w:val="24"/>
          <w:lang w:val="en-US"/>
        </w:rPr>
      </w:pPr>
    </w:p>
    <w:p w14:paraId="395E0AB7" w14:textId="77777777" w:rsidR="00AE3954" w:rsidRPr="00AC057C" w:rsidRDefault="00AE3954" w:rsidP="009C0B18">
      <w:pPr>
        <w:shd w:val="clear" w:color="auto" w:fill="FFFFFF"/>
        <w:spacing w:after="0" w:line="240" w:lineRule="auto"/>
        <w:jc w:val="both"/>
        <w:rPr>
          <w:rFonts w:ascii="Arial" w:hAnsi="Arial" w:cs="Arial"/>
          <w:color w:val="000000"/>
          <w:sz w:val="24"/>
          <w:szCs w:val="24"/>
          <w:shd w:val="clear" w:color="auto" w:fill="FFFFFF"/>
          <w:lang w:val="en-US"/>
        </w:rPr>
      </w:pPr>
    </w:p>
    <w:p w14:paraId="6EEDB9A6" w14:textId="74B2E4CD" w:rsidR="00C90535" w:rsidRPr="00AC057C"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lang w:val="en-US"/>
        </w:rPr>
        <w:t xml:space="preserve">FRANKENBERG, R. Medical </w:t>
      </w:r>
      <w:proofErr w:type="gramStart"/>
      <w:r w:rsidRPr="00AC057C">
        <w:rPr>
          <w:rFonts w:ascii="Arial" w:hAnsi="Arial" w:cs="Arial"/>
          <w:sz w:val="24"/>
          <w:szCs w:val="24"/>
          <w:lang w:val="en-US"/>
        </w:rPr>
        <w:t>Anthropology</w:t>
      </w:r>
      <w:proofErr w:type="gramEnd"/>
      <w:r w:rsidRPr="00AC057C">
        <w:rPr>
          <w:rFonts w:ascii="Arial" w:hAnsi="Arial" w:cs="Arial"/>
          <w:sz w:val="24"/>
          <w:szCs w:val="24"/>
          <w:lang w:val="en-US"/>
        </w:rPr>
        <w:t xml:space="preserve"> and development: a theorical perspective. </w:t>
      </w:r>
      <w:r w:rsidRPr="00AC057C">
        <w:rPr>
          <w:rFonts w:ascii="Arial" w:hAnsi="Arial" w:cs="Arial"/>
          <w:b/>
          <w:sz w:val="24"/>
          <w:szCs w:val="24"/>
          <w:lang w:val="en-US"/>
        </w:rPr>
        <w:t>Social Science &amp; Medicine</w:t>
      </w:r>
      <w:r w:rsidRPr="00AC057C">
        <w:rPr>
          <w:rFonts w:ascii="Arial" w:hAnsi="Arial" w:cs="Arial"/>
          <w:sz w:val="24"/>
          <w:szCs w:val="24"/>
          <w:lang w:val="en-US"/>
        </w:rPr>
        <w:t>, v.14B, n.4, p.197-207, 1980.</w:t>
      </w:r>
    </w:p>
    <w:p w14:paraId="7415064E" w14:textId="77777777" w:rsidR="00AE3954" w:rsidRPr="00AC057C" w:rsidRDefault="00AE3954" w:rsidP="009C0B18">
      <w:pPr>
        <w:spacing w:after="0" w:line="240" w:lineRule="auto"/>
        <w:jc w:val="both"/>
        <w:rPr>
          <w:rFonts w:ascii="Arial" w:hAnsi="Arial" w:cs="Arial"/>
          <w:sz w:val="24"/>
          <w:szCs w:val="24"/>
          <w:lang w:val="en-US"/>
        </w:rPr>
      </w:pPr>
    </w:p>
    <w:p w14:paraId="659FDB9D" w14:textId="77777777" w:rsidR="00AE3954" w:rsidRPr="00AC057C" w:rsidRDefault="00AE3954" w:rsidP="009C0B18">
      <w:pPr>
        <w:spacing w:after="0" w:line="240" w:lineRule="auto"/>
        <w:jc w:val="both"/>
        <w:rPr>
          <w:rFonts w:ascii="Arial" w:hAnsi="Arial" w:cs="Arial"/>
          <w:sz w:val="24"/>
          <w:szCs w:val="24"/>
          <w:lang w:val="en-US"/>
        </w:rPr>
      </w:pPr>
    </w:p>
    <w:p w14:paraId="30F80F37" w14:textId="0D13EA08" w:rsidR="00C90535" w:rsidRPr="00AC057C" w:rsidRDefault="00C90535" w:rsidP="009C0B18">
      <w:pPr>
        <w:spacing w:after="0" w:line="240" w:lineRule="auto"/>
        <w:jc w:val="both"/>
        <w:rPr>
          <w:rFonts w:ascii="Arial" w:hAnsi="Arial" w:cs="Arial"/>
          <w:sz w:val="24"/>
          <w:szCs w:val="24"/>
          <w:lang w:val="fr-FR"/>
        </w:rPr>
      </w:pPr>
      <w:r w:rsidRPr="00794DB9">
        <w:rPr>
          <w:rFonts w:ascii="Arial" w:hAnsi="Arial" w:cs="Arial"/>
          <w:sz w:val="24"/>
          <w:szCs w:val="24"/>
          <w:lang w:val="en-US"/>
        </w:rPr>
        <w:t xml:space="preserve">FRANZ, M. Does "diet" fail? </w:t>
      </w:r>
      <w:r w:rsidRPr="00794DB9">
        <w:rPr>
          <w:rFonts w:ascii="Arial" w:hAnsi="Arial" w:cs="Arial"/>
          <w:b/>
          <w:sz w:val="24"/>
          <w:szCs w:val="24"/>
          <w:lang w:val="fr-FR"/>
        </w:rPr>
        <w:t>Clin Diab</w:t>
      </w:r>
      <w:r w:rsidRPr="00794DB9">
        <w:rPr>
          <w:rFonts w:ascii="Arial" w:hAnsi="Arial" w:cs="Arial"/>
          <w:sz w:val="24"/>
          <w:szCs w:val="24"/>
          <w:lang w:val="fr-FR"/>
        </w:rPr>
        <w:t>, v.18</w:t>
      </w:r>
      <w:r w:rsidR="00794DB9" w:rsidRPr="00794DB9">
        <w:rPr>
          <w:rFonts w:ascii="Arial" w:hAnsi="Arial" w:cs="Arial"/>
          <w:sz w:val="24"/>
          <w:szCs w:val="24"/>
          <w:lang w:val="fr-FR"/>
        </w:rPr>
        <w:t xml:space="preserve">, </w:t>
      </w:r>
      <w:r w:rsidRPr="00794DB9">
        <w:rPr>
          <w:rFonts w:ascii="Arial" w:hAnsi="Arial" w:cs="Arial"/>
          <w:sz w:val="24"/>
          <w:szCs w:val="24"/>
          <w:lang w:val="fr-FR"/>
        </w:rPr>
        <w:t>p.162-8, 2002.</w:t>
      </w:r>
    </w:p>
    <w:p w14:paraId="4D9C87D7" w14:textId="459D7779" w:rsidR="00205E23" w:rsidRPr="00AC057C" w:rsidRDefault="00205E23" w:rsidP="009C0B18">
      <w:pPr>
        <w:spacing w:after="0" w:line="240" w:lineRule="auto"/>
        <w:jc w:val="both"/>
        <w:rPr>
          <w:rFonts w:ascii="Arial" w:hAnsi="Arial" w:cs="Arial"/>
          <w:sz w:val="24"/>
          <w:szCs w:val="24"/>
          <w:lang w:val="en-US"/>
        </w:rPr>
      </w:pPr>
      <w:r w:rsidRPr="00AC057C">
        <w:rPr>
          <w:rFonts w:ascii="Arial" w:hAnsi="Arial" w:cs="Arial"/>
          <w:sz w:val="24"/>
          <w:szCs w:val="24"/>
          <w:lang w:val="fr-FR"/>
        </w:rPr>
        <w:t xml:space="preserve">FUNG, T. et al. </w:t>
      </w:r>
      <w:r w:rsidRPr="00AC057C">
        <w:rPr>
          <w:rFonts w:ascii="Arial" w:hAnsi="Arial" w:cs="Arial"/>
          <w:sz w:val="24"/>
          <w:szCs w:val="24"/>
          <w:lang w:val="en-US"/>
        </w:rPr>
        <w:t xml:space="preserve">Association between dietary patterns and plasma biomarkers of obesity and cardiovascular disease risk. </w:t>
      </w:r>
      <w:r w:rsidRPr="00AC057C">
        <w:rPr>
          <w:rFonts w:ascii="Arial" w:hAnsi="Arial" w:cs="Arial"/>
          <w:b/>
          <w:bCs/>
          <w:sz w:val="24"/>
          <w:szCs w:val="24"/>
          <w:lang w:val="en-US"/>
        </w:rPr>
        <w:t xml:space="preserve">Am. J. Clin. </w:t>
      </w:r>
      <w:proofErr w:type="spellStart"/>
      <w:r w:rsidRPr="00AC057C">
        <w:rPr>
          <w:rFonts w:ascii="Arial" w:hAnsi="Arial" w:cs="Arial"/>
          <w:b/>
          <w:bCs/>
          <w:sz w:val="24"/>
          <w:szCs w:val="24"/>
          <w:lang w:val="en-US"/>
        </w:rPr>
        <w:t>Nutr</w:t>
      </w:r>
      <w:proofErr w:type="spellEnd"/>
      <w:r w:rsidRPr="00AC057C">
        <w:rPr>
          <w:rFonts w:ascii="Arial" w:hAnsi="Arial" w:cs="Arial"/>
          <w:b/>
          <w:bCs/>
          <w:sz w:val="24"/>
          <w:szCs w:val="24"/>
          <w:lang w:val="en-US"/>
        </w:rPr>
        <w:t>.</w:t>
      </w:r>
      <w:r w:rsidRPr="00AC057C">
        <w:rPr>
          <w:rFonts w:ascii="Arial" w:hAnsi="Arial" w:cs="Arial"/>
          <w:sz w:val="24"/>
          <w:szCs w:val="24"/>
          <w:lang w:val="en-US"/>
        </w:rPr>
        <w:t>, v.73, p.103-110, 2001.</w:t>
      </w:r>
    </w:p>
    <w:p w14:paraId="05EC198A" w14:textId="77777777" w:rsidR="00205E23" w:rsidRPr="00AC057C" w:rsidRDefault="00205E23" w:rsidP="009C0B18">
      <w:pPr>
        <w:spacing w:after="0" w:line="240" w:lineRule="auto"/>
        <w:jc w:val="both"/>
        <w:rPr>
          <w:rFonts w:ascii="Arial" w:hAnsi="Arial" w:cs="Arial"/>
          <w:sz w:val="24"/>
          <w:szCs w:val="24"/>
          <w:lang w:val="en-US"/>
        </w:rPr>
      </w:pPr>
    </w:p>
    <w:p w14:paraId="5E260830" w14:textId="77777777" w:rsidR="00AE3954" w:rsidRPr="00AC057C" w:rsidRDefault="00AE3954" w:rsidP="009C0B18">
      <w:pPr>
        <w:spacing w:after="0" w:line="240" w:lineRule="auto"/>
        <w:jc w:val="both"/>
        <w:rPr>
          <w:rFonts w:ascii="Arial" w:hAnsi="Arial" w:cs="Arial"/>
          <w:sz w:val="24"/>
          <w:szCs w:val="24"/>
          <w:lang w:val="en-US"/>
        </w:rPr>
      </w:pPr>
    </w:p>
    <w:p w14:paraId="077390FE" w14:textId="3F68B616" w:rsidR="00AE3954"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lang w:val="en-US"/>
        </w:rPr>
        <w:t>GALAN, M. V.; KISHAN, A. A.; SILVERMAN, A. L. Oral broccoli sprouts for the</w:t>
      </w:r>
      <w:r w:rsidR="00AE3954" w:rsidRPr="00AC057C">
        <w:rPr>
          <w:rFonts w:ascii="Arial" w:hAnsi="Arial" w:cs="Arial"/>
          <w:sz w:val="24"/>
          <w:szCs w:val="24"/>
          <w:lang w:val="en-US"/>
        </w:rPr>
        <w:t xml:space="preserve"> treatment of Helicobacter pylori infection: a preliminary report. </w:t>
      </w:r>
      <w:r w:rsidR="00AE3954" w:rsidRPr="004F67E0">
        <w:rPr>
          <w:rFonts w:ascii="Arial" w:hAnsi="Arial" w:cs="Arial"/>
          <w:b/>
          <w:bCs/>
          <w:sz w:val="24"/>
          <w:szCs w:val="24"/>
        </w:rPr>
        <w:t xml:space="preserve">Dig. </w:t>
      </w:r>
      <w:proofErr w:type="spellStart"/>
      <w:r w:rsidR="00AE3954" w:rsidRPr="004F67E0">
        <w:rPr>
          <w:rFonts w:ascii="Arial" w:hAnsi="Arial" w:cs="Arial"/>
          <w:b/>
          <w:bCs/>
          <w:sz w:val="24"/>
          <w:szCs w:val="24"/>
        </w:rPr>
        <w:t>Dis</w:t>
      </w:r>
      <w:proofErr w:type="spellEnd"/>
      <w:r w:rsidR="00AE3954" w:rsidRPr="004F67E0">
        <w:rPr>
          <w:rFonts w:ascii="Arial" w:hAnsi="Arial" w:cs="Arial"/>
          <w:b/>
          <w:bCs/>
          <w:sz w:val="24"/>
          <w:szCs w:val="24"/>
        </w:rPr>
        <w:t xml:space="preserve">. </w:t>
      </w:r>
      <w:proofErr w:type="spellStart"/>
      <w:r w:rsidR="00AE3954" w:rsidRPr="004F67E0">
        <w:rPr>
          <w:rFonts w:ascii="Arial" w:hAnsi="Arial" w:cs="Arial"/>
          <w:b/>
          <w:bCs/>
          <w:sz w:val="24"/>
          <w:szCs w:val="24"/>
        </w:rPr>
        <w:t>Sci</w:t>
      </w:r>
      <w:proofErr w:type="spellEnd"/>
      <w:r w:rsidR="00AE3954" w:rsidRPr="00AC057C">
        <w:rPr>
          <w:rFonts w:ascii="Arial" w:hAnsi="Arial" w:cs="Arial"/>
          <w:sz w:val="24"/>
          <w:szCs w:val="24"/>
        </w:rPr>
        <w:t>, v.49, n.7-8, p.90-1088, 2004.</w:t>
      </w:r>
    </w:p>
    <w:p w14:paraId="13EB52AE" w14:textId="77777777" w:rsidR="00AE3954" w:rsidRPr="00AC057C" w:rsidRDefault="00AE3954" w:rsidP="009C0B18">
      <w:pPr>
        <w:spacing w:after="0" w:line="240" w:lineRule="auto"/>
        <w:jc w:val="both"/>
        <w:rPr>
          <w:rFonts w:ascii="Arial" w:hAnsi="Arial" w:cs="Arial"/>
          <w:sz w:val="24"/>
          <w:szCs w:val="24"/>
        </w:rPr>
      </w:pPr>
    </w:p>
    <w:p w14:paraId="52C89DC6" w14:textId="77777777" w:rsidR="00AE3954" w:rsidRPr="00AC057C" w:rsidRDefault="00AE3954" w:rsidP="009C0B18">
      <w:pPr>
        <w:spacing w:after="0" w:line="240" w:lineRule="auto"/>
        <w:jc w:val="both"/>
        <w:rPr>
          <w:rFonts w:ascii="Arial" w:hAnsi="Arial" w:cs="Arial"/>
          <w:sz w:val="24"/>
          <w:szCs w:val="24"/>
        </w:rPr>
      </w:pPr>
    </w:p>
    <w:p w14:paraId="57648AFF" w14:textId="2F1E3E3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GARCIA, R. W. D. Alimentação e saúde nas representações e práticas alimentares do comensal urbano. In: CANESQUI, A. M.; GARCIA, R. W. D. (org.). Antropologia e Nutrição: um diálogo possível. Rio de Janeiro: </w:t>
      </w:r>
      <w:r w:rsidRPr="004F67E0">
        <w:rPr>
          <w:rFonts w:ascii="Arial" w:hAnsi="Arial" w:cs="Arial"/>
          <w:b/>
          <w:bCs/>
          <w:sz w:val="24"/>
          <w:szCs w:val="24"/>
        </w:rPr>
        <w:t>FIOCRUZ</w:t>
      </w:r>
      <w:r w:rsidRPr="00AC057C">
        <w:rPr>
          <w:rFonts w:ascii="Arial" w:hAnsi="Arial" w:cs="Arial"/>
          <w:sz w:val="24"/>
          <w:szCs w:val="24"/>
        </w:rPr>
        <w:t>, p.211-25, 2005.</w:t>
      </w:r>
    </w:p>
    <w:p w14:paraId="40B90AD9" w14:textId="77777777" w:rsidR="00AE3954" w:rsidRPr="00AC057C" w:rsidRDefault="00AE3954" w:rsidP="009C0B18">
      <w:pPr>
        <w:spacing w:after="0" w:line="240" w:lineRule="auto"/>
        <w:jc w:val="both"/>
        <w:rPr>
          <w:rFonts w:ascii="Arial" w:hAnsi="Arial" w:cs="Arial"/>
          <w:sz w:val="24"/>
          <w:szCs w:val="24"/>
        </w:rPr>
      </w:pPr>
    </w:p>
    <w:p w14:paraId="15E2077E" w14:textId="77777777" w:rsidR="00AE3954" w:rsidRPr="00AC057C" w:rsidRDefault="00AE3954" w:rsidP="009C0B18">
      <w:pPr>
        <w:spacing w:after="0" w:line="240" w:lineRule="auto"/>
        <w:jc w:val="both"/>
        <w:rPr>
          <w:rFonts w:ascii="Arial" w:hAnsi="Arial" w:cs="Arial"/>
          <w:sz w:val="24"/>
          <w:szCs w:val="24"/>
        </w:rPr>
      </w:pPr>
    </w:p>
    <w:p w14:paraId="47354FFF" w14:textId="22F60A51"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GARCIA, R. W. D. Representações Sociais da Alimentação e Saúde e suas Repercussões no Comportamento Alimentar. </w:t>
      </w:r>
      <w:r w:rsidRPr="00AC057C">
        <w:rPr>
          <w:rFonts w:ascii="Arial" w:hAnsi="Arial" w:cs="Arial"/>
          <w:b/>
          <w:sz w:val="24"/>
          <w:szCs w:val="24"/>
        </w:rPr>
        <w:t xml:space="preserve">Revista da Saúde Coletiva, </w:t>
      </w:r>
      <w:r w:rsidRPr="00AC057C">
        <w:rPr>
          <w:rFonts w:ascii="Arial" w:hAnsi="Arial" w:cs="Arial"/>
          <w:sz w:val="24"/>
          <w:szCs w:val="24"/>
        </w:rPr>
        <w:t>v.7, n.2, p.51-68,1997.</w:t>
      </w:r>
    </w:p>
    <w:p w14:paraId="1B462C64" w14:textId="77777777" w:rsidR="00AE3954" w:rsidRPr="00AC057C" w:rsidRDefault="00AE3954" w:rsidP="009C0B18">
      <w:pPr>
        <w:spacing w:after="0" w:line="240" w:lineRule="auto"/>
        <w:jc w:val="both"/>
        <w:rPr>
          <w:rFonts w:ascii="Arial" w:hAnsi="Arial" w:cs="Arial"/>
          <w:sz w:val="24"/>
          <w:szCs w:val="24"/>
        </w:rPr>
      </w:pPr>
    </w:p>
    <w:p w14:paraId="6E21B3F8" w14:textId="77777777" w:rsidR="00AE3954" w:rsidRPr="00AC057C" w:rsidRDefault="00AE3954" w:rsidP="009C0B18">
      <w:pPr>
        <w:spacing w:after="0" w:line="240" w:lineRule="auto"/>
        <w:jc w:val="both"/>
        <w:rPr>
          <w:rFonts w:ascii="Arial" w:hAnsi="Arial" w:cs="Arial"/>
          <w:sz w:val="24"/>
          <w:szCs w:val="24"/>
        </w:rPr>
      </w:pPr>
    </w:p>
    <w:p w14:paraId="4647C91C" w14:textId="5005E6E2" w:rsidR="00E127AB"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GOMES, A. L. C. Indicador da qualidade da alimentação em mulheres nos diferentes estratos sociais. </w:t>
      </w:r>
      <w:r w:rsidRPr="00AC057C">
        <w:rPr>
          <w:rFonts w:ascii="Arial" w:hAnsi="Arial" w:cs="Arial"/>
          <w:b/>
          <w:bCs/>
          <w:sz w:val="24"/>
          <w:szCs w:val="24"/>
        </w:rPr>
        <w:t>Dissertação (Mestrado) PRONUT – FSP/FCF/FEA, Universidade de São Paulo</w:t>
      </w:r>
      <w:r w:rsidRPr="00AC057C">
        <w:rPr>
          <w:rFonts w:ascii="Arial" w:hAnsi="Arial" w:cs="Arial"/>
          <w:sz w:val="24"/>
          <w:szCs w:val="24"/>
        </w:rPr>
        <w:t>, p.63</w:t>
      </w:r>
      <w:r w:rsidR="00794DB9">
        <w:rPr>
          <w:rFonts w:ascii="Arial" w:hAnsi="Arial" w:cs="Arial"/>
          <w:sz w:val="24"/>
          <w:szCs w:val="24"/>
        </w:rPr>
        <w:t>,</w:t>
      </w:r>
      <w:r w:rsidRPr="00AC057C">
        <w:rPr>
          <w:rFonts w:ascii="Arial" w:hAnsi="Arial" w:cs="Arial"/>
          <w:sz w:val="24"/>
          <w:szCs w:val="24"/>
        </w:rPr>
        <w:t xml:space="preserve"> 2003.</w:t>
      </w:r>
    </w:p>
    <w:p w14:paraId="2C1C01A7" w14:textId="49782FDF" w:rsidR="00362156" w:rsidRDefault="00362156" w:rsidP="009C0B18">
      <w:pPr>
        <w:spacing w:after="0" w:line="240" w:lineRule="auto"/>
        <w:jc w:val="both"/>
        <w:rPr>
          <w:rFonts w:ascii="Arial" w:hAnsi="Arial" w:cs="Arial"/>
          <w:sz w:val="24"/>
          <w:szCs w:val="24"/>
        </w:rPr>
      </w:pPr>
    </w:p>
    <w:p w14:paraId="22D14D70" w14:textId="77777777" w:rsidR="00362156" w:rsidRPr="00AC057C" w:rsidRDefault="00362156" w:rsidP="009C0B18">
      <w:pPr>
        <w:spacing w:after="0" w:line="240" w:lineRule="auto"/>
        <w:jc w:val="both"/>
        <w:rPr>
          <w:rFonts w:ascii="Arial" w:hAnsi="Arial" w:cs="Arial"/>
          <w:sz w:val="24"/>
          <w:szCs w:val="24"/>
        </w:rPr>
      </w:pPr>
    </w:p>
    <w:p w14:paraId="48423996" w14:textId="53F6778D"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GOMES, M. B., </w:t>
      </w:r>
      <w:r w:rsidRPr="00AC057C">
        <w:rPr>
          <w:rFonts w:ascii="Arial" w:hAnsi="Arial" w:cs="Arial"/>
          <w:b/>
          <w:bCs/>
          <w:sz w:val="24"/>
          <w:szCs w:val="24"/>
        </w:rPr>
        <w:t>Manual de Nutrição – Profissional da Saúde.</w:t>
      </w:r>
      <w:r w:rsidRPr="00AC057C">
        <w:rPr>
          <w:rFonts w:ascii="Arial" w:hAnsi="Arial" w:cs="Arial"/>
          <w:sz w:val="24"/>
          <w:szCs w:val="24"/>
        </w:rPr>
        <w:t xml:space="preserve"> Departamento de Nutrição e Metabologia, p.60, 2009.</w:t>
      </w:r>
    </w:p>
    <w:p w14:paraId="4AFB1967" w14:textId="77777777" w:rsidR="00AE3954" w:rsidRPr="00AC057C" w:rsidRDefault="00AE3954" w:rsidP="009C0B18">
      <w:pPr>
        <w:spacing w:after="0" w:line="240" w:lineRule="auto"/>
        <w:jc w:val="both"/>
        <w:rPr>
          <w:rFonts w:ascii="Arial" w:hAnsi="Arial" w:cs="Arial"/>
          <w:sz w:val="24"/>
          <w:szCs w:val="24"/>
        </w:rPr>
      </w:pPr>
    </w:p>
    <w:p w14:paraId="1E0A6348" w14:textId="77777777" w:rsidR="00AE3954" w:rsidRPr="00AC057C" w:rsidRDefault="00AE3954" w:rsidP="009C0B18">
      <w:pPr>
        <w:spacing w:after="0" w:line="240" w:lineRule="auto"/>
        <w:jc w:val="both"/>
        <w:rPr>
          <w:rFonts w:ascii="Arial" w:hAnsi="Arial" w:cs="Arial"/>
          <w:sz w:val="24"/>
          <w:szCs w:val="24"/>
        </w:rPr>
      </w:pPr>
    </w:p>
    <w:p w14:paraId="2FA7F7E0" w14:textId="47796C76" w:rsidR="00C90535" w:rsidRPr="00AC057C" w:rsidRDefault="00C90535" w:rsidP="009C0B18">
      <w:pPr>
        <w:spacing w:after="0" w:line="240" w:lineRule="auto"/>
        <w:jc w:val="both"/>
        <w:rPr>
          <w:rFonts w:ascii="Arial" w:hAnsi="Arial" w:cs="Arial"/>
          <w:sz w:val="24"/>
          <w:szCs w:val="24"/>
          <w:lang w:val="fr-FR"/>
        </w:rPr>
      </w:pPr>
      <w:r w:rsidRPr="00AC057C">
        <w:rPr>
          <w:rFonts w:ascii="Arial" w:hAnsi="Arial" w:cs="Arial"/>
          <w:sz w:val="24"/>
          <w:szCs w:val="24"/>
          <w:lang w:val="en-US"/>
        </w:rPr>
        <w:t xml:space="preserve">GROSS, L. S.; LI, L.; FORD, E. S.; LIU, S. Increased consumption of refi </w:t>
      </w:r>
      <w:proofErr w:type="spellStart"/>
      <w:r w:rsidRPr="00AC057C">
        <w:rPr>
          <w:rFonts w:ascii="Arial" w:hAnsi="Arial" w:cs="Arial"/>
          <w:sz w:val="24"/>
          <w:szCs w:val="24"/>
          <w:lang w:val="en-US"/>
        </w:rPr>
        <w:t>ned</w:t>
      </w:r>
      <w:proofErr w:type="spellEnd"/>
      <w:r w:rsidRPr="00AC057C">
        <w:rPr>
          <w:rFonts w:ascii="Arial" w:hAnsi="Arial" w:cs="Arial"/>
          <w:sz w:val="24"/>
          <w:szCs w:val="24"/>
          <w:lang w:val="en-US"/>
        </w:rPr>
        <w:t xml:space="preserve"> carbohydrates and the epidemic of type 2 diabetes in the United States: an ecologic assessment. </w:t>
      </w:r>
      <w:r w:rsidRPr="00AC057C">
        <w:rPr>
          <w:rFonts w:ascii="Arial" w:hAnsi="Arial" w:cs="Arial"/>
          <w:b/>
          <w:bCs/>
          <w:sz w:val="24"/>
          <w:szCs w:val="24"/>
          <w:lang w:val="fr-FR"/>
        </w:rPr>
        <w:t>Am. J. Clin. Nutr.</w:t>
      </w:r>
      <w:r w:rsidR="00AE3954" w:rsidRPr="00AC057C">
        <w:rPr>
          <w:rFonts w:ascii="Arial" w:hAnsi="Arial" w:cs="Arial"/>
          <w:b/>
          <w:bCs/>
          <w:sz w:val="24"/>
          <w:szCs w:val="24"/>
          <w:lang w:val="fr-FR"/>
        </w:rPr>
        <w:t>,</w:t>
      </w:r>
      <w:r w:rsidRPr="00AC057C">
        <w:rPr>
          <w:rFonts w:ascii="Arial" w:hAnsi="Arial" w:cs="Arial"/>
          <w:sz w:val="24"/>
          <w:szCs w:val="24"/>
          <w:lang w:val="fr-FR"/>
        </w:rPr>
        <w:t xml:space="preserve"> v.79, n.5, p.774-779, 2004.</w:t>
      </w:r>
    </w:p>
    <w:p w14:paraId="0F8F72FD" w14:textId="77777777" w:rsidR="00AE3954" w:rsidRPr="00AC057C" w:rsidRDefault="00AE3954" w:rsidP="009C0B18">
      <w:pPr>
        <w:spacing w:after="0" w:line="240" w:lineRule="auto"/>
        <w:jc w:val="both"/>
        <w:rPr>
          <w:rFonts w:ascii="Arial" w:hAnsi="Arial" w:cs="Arial"/>
          <w:sz w:val="24"/>
          <w:szCs w:val="24"/>
          <w:lang w:val="fr-FR"/>
        </w:rPr>
      </w:pPr>
    </w:p>
    <w:p w14:paraId="0D3AFF5F" w14:textId="77777777" w:rsidR="00AE3954" w:rsidRPr="00AC057C" w:rsidRDefault="00AE3954" w:rsidP="009C0B18">
      <w:pPr>
        <w:spacing w:after="0" w:line="240" w:lineRule="auto"/>
        <w:jc w:val="both"/>
        <w:rPr>
          <w:rFonts w:ascii="Arial" w:hAnsi="Arial" w:cs="Arial"/>
          <w:sz w:val="24"/>
          <w:szCs w:val="24"/>
          <w:lang w:val="fr-FR"/>
        </w:rPr>
      </w:pPr>
    </w:p>
    <w:p w14:paraId="28102E4E" w14:textId="529489D8" w:rsidR="00AE3954" w:rsidRDefault="00C90535" w:rsidP="009C0B18">
      <w:pPr>
        <w:spacing w:after="0" w:line="240" w:lineRule="auto"/>
        <w:jc w:val="both"/>
        <w:rPr>
          <w:rFonts w:ascii="Arial" w:hAnsi="Arial" w:cs="Arial"/>
          <w:sz w:val="24"/>
          <w:szCs w:val="24"/>
        </w:rPr>
      </w:pPr>
      <w:r w:rsidRPr="00AC057C">
        <w:rPr>
          <w:rFonts w:ascii="Arial" w:hAnsi="Arial" w:cs="Arial"/>
          <w:sz w:val="24"/>
          <w:szCs w:val="24"/>
          <w:lang w:val="fr-FR"/>
        </w:rPr>
        <w:t xml:space="preserve">HAYASHI, S. et al. </w:t>
      </w:r>
      <w:r w:rsidRPr="00AC057C">
        <w:rPr>
          <w:rFonts w:ascii="Arial" w:hAnsi="Arial" w:cs="Arial"/>
          <w:sz w:val="24"/>
          <w:szCs w:val="24"/>
          <w:lang w:val="en-US"/>
        </w:rPr>
        <w:t xml:space="preserve">Endoscopic features of lymphoid follicles in Helicobacter pylori-associated chronic gastritis. </w:t>
      </w:r>
      <w:r w:rsidR="00AE3954" w:rsidRPr="00AC057C">
        <w:rPr>
          <w:rFonts w:ascii="Arial" w:hAnsi="Arial" w:cs="Arial"/>
          <w:b/>
          <w:sz w:val="24"/>
          <w:szCs w:val="24"/>
        </w:rPr>
        <w:t xml:space="preserve">Dig. </w:t>
      </w:r>
      <w:proofErr w:type="spellStart"/>
      <w:r w:rsidR="00AE3954" w:rsidRPr="00AC057C">
        <w:rPr>
          <w:rFonts w:ascii="Arial" w:hAnsi="Arial" w:cs="Arial"/>
          <w:b/>
          <w:sz w:val="24"/>
          <w:szCs w:val="24"/>
        </w:rPr>
        <w:t>EndosC</w:t>
      </w:r>
      <w:proofErr w:type="spellEnd"/>
      <w:r w:rsidR="00AE3954" w:rsidRPr="00AC057C">
        <w:rPr>
          <w:rFonts w:ascii="Arial" w:hAnsi="Arial" w:cs="Arial"/>
          <w:b/>
          <w:sz w:val="24"/>
          <w:szCs w:val="24"/>
        </w:rPr>
        <w:t>.,</w:t>
      </w:r>
      <w:r w:rsidRPr="00AC057C">
        <w:rPr>
          <w:rFonts w:ascii="Arial" w:hAnsi="Arial" w:cs="Arial"/>
          <w:sz w:val="24"/>
          <w:szCs w:val="24"/>
        </w:rPr>
        <w:t xml:space="preserve"> 2014.</w:t>
      </w:r>
    </w:p>
    <w:p w14:paraId="2778FA3D" w14:textId="6724B6AC" w:rsidR="00362156" w:rsidRDefault="00362156" w:rsidP="009C0B18">
      <w:pPr>
        <w:spacing w:after="0" w:line="240" w:lineRule="auto"/>
        <w:jc w:val="both"/>
        <w:rPr>
          <w:rFonts w:ascii="Arial" w:hAnsi="Arial" w:cs="Arial"/>
          <w:sz w:val="24"/>
          <w:szCs w:val="24"/>
        </w:rPr>
      </w:pPr>
    </w:p>
    <w:p w14:paraId="0680CD63" w14:textId="77777777" w:rsidR="00362156" w:rsidRPr="00AC057C" w:rsidRDefault="00362156" w:rsidP="009C0B18">
      <w:pPr>
        <w:spacing w:after="0" w:line="240" w:lineRule="auto"/>
        <w:jc w:val="both"/>
        <w:rPr>
          <w:rFonts w:ascii="Arial" w:hAnsi="Arial" w:cs="Arial"/>
          <w:sz w:val="24"/>
          <w:szCs w:val="24"/>
        </w:rPr>
      </w:pPr>
    </w:p>
    <w:p w14:paraId="10FC4117" w14:textId="77777777" w:rsidR="00C90535" w:rsidRPr="00AC057C" w:rsidRDefault="00C90535" w:rsidP="009C0B18">
      <w:pPr>
        <w:spacing w:after="0" w:line="240" w:lineRule="auto"/>
        <w:jc w:val="both"/>
        <w:rPr>
          <w:rFonts w:ascii="Arial" w:hAnsi="Arial" w:cs="Arial"/>
          <w:sz w:val="24"/>
          <w:szCs w:val="24"/>
          <w:shd w:val="clear" w:color="auto" w:fill="FFFFFF"/>
        </w:rPr>
      </w:pPr>
      <w:bookmarkStart w:id="63" w:name="_Hlk73457916"/>
      <w:r w:rsidRPr="00AC057C">
        <w:rPr>
          <w:rFonts w:ascii="Arial" w:hAnsi="Arial" w:cs="Arial"/>
          <w:sz w:val="24"/>
          <w:szCs w:val="24"/>
          <w:shd w:val="clear" w:color="auto" w:fill="FFFFFF"/>
        </w:rPr>
        <w:t xml:space="preserve">INTERNATIONAL DIABETES FEDERATION. IDF Diabetes Atlas. Bruxelas, Bélgica: </w:t>
      </w:r>
      <w:proofErr w:type="spellStart"/>
      <w:r w:rsidRPr="00AC057C">
        <w:rPr>
          <w:rFonts w:ascii="Arial" w:hAnsi="Arial" w:cs="Arial"/>
          <w:b/>
          <w:bCs/>
          <w:sz w:val="24"/>
          <w:szCs w:val="24"/>
          <w:shd w:val="clear" w:color="auto" w:fill="FFFFFF"/>
        </w:rPr>
        <w:t>International</w:t>
      </w:r>
      <w:proofErr w:type="spellEnd"/>
      <w:r w:rsidRPr="00AC057C">
        <w:rPr>
          <w:rFonts w:ascii="Arial" w:hAnsi="Arial" w:cs="Arial"/>
          <w:b/>
          <w:bCs/>
          <w:sz w:val="24"/>
          <w:szCs w:val="24"/>
          <w:shd w:val="clear" w:color="auto" w:fill="FFFFFF"/>
        </w:rPr>
        <w:t xml:space="preserve"> Diabetes Federation</w:t>
      </w:r>
      <w:r w:rsidRPr="00AC057C">
        <w:rPr>
          <w:rFonts w:ascii="Arial" w:hAnsi="Arial" w:cs="Arial"/>
          <w:sz w:val="24"/>
          <w:szCs w:val="24"/>
          <w:shd w:val="clear" w:color="auto" w:fill="FFFFFF"/>
        </w:rPr>
        <w:t>, v.6, 2013.</w:t>
      </w:r>
    </w:p>
    <w:p w14:paraId="2AFF4C31" w14:textId="77777777" w:rsidR="003106BF" w:rsidRPr="00AC057C" w:rsidRDefault="003106BF" w:rsidP="009C0B18">
      <w:pPr>
        <w:spacing w:after="0" w:line="240" w:lineRule="auto"/>
        <w:jc w:val="both"/>
        <w:rPr>
          <w:rFonts w:ascii="Arial" w:hAnsi="Arial" w:cs="Arial"/>
          <w:sz w:val="24"/>
          <w:szCs w:val="24"/>
          <w:shd w:val="clear" w:color="auto" w:fill="FFFFFF"/>
        </w:rPr>
      </w:pPr>
    </w:p>
    <w:p w14:paraId="694A0EB2" w14:textId="77777777" w:rsidR="003106BF" w:rsidRPr="00AC057C" w:rsidRDefault="003106BF" w:rsidP="009C0B18">
      <w:pPr>
        <w:spacing w:after="0" w:line="240" w:lineRule="auto"/>
        <w:jc w:val="both"/>
        <w:rPr>
          <w:rFonts w:ascii="Arial" w:hAnsi="Arial" w:cs="Arial"/>
          <w:sz w:val="24"/>
          <w:szCs w:val="24"/>
          <w:shd w:val="clear" w:color="auto" w:fill="FFFFFF"/>
        </w:rPr>
      </w:pPr>
    </w:p>
    <w:bookmarkEnd w:id="63"/>
    <w:p w14:paraId="3859D304" w14:textId="329FCCC3" w:rsidR="00C90535" w:rsidRPr="00AC057C" w:rsidRDefault="00C90535" w:rsidP="009C0B18">
      <w:pPr>
        <w:tabs>
          <w:tab w:val="left" w:pos="6237"/>
        </w:tabs>
        <w:spacing w:after="0" w:line="240" w:lineRule="auto"/>
        <w:jc w:val="both"/>
        <w:rPr>
          <w:rFonts w:ascii="Arial" w:hAnsi="Arial" w:cs="Arial"/>
          <w:sz w:val="24"/>
          <w:szCs w:val="24"/>
        </w:rPr>
      </w:pPr>
      <w:r w:rsidRPr="00AC057C">
        <w:rPr>
          <w:rFonts w:ascii="Arial" w:hAnsi="Arial" w:cs="Arial"/>
          <w:sz w:val="24"/>
          <w:szCs w:val="24"/>
          <w:lang w:val="en-US"/>
        </w:rPr>
        <w:t xml:space="preserve">ISER; B. P. M.; STOPA, S. R.; CHUEIRI, P. S.; SZWARCWALD, C. L.; MALTA, D. C.; MONTEIRO, H. O. C.; DUNCAN, B. B.; SCHMIDT, M. I. Self-reported diabetes prevalence in Brazil. </w:t>
      </w:r>
      <w:proofErr w:type="spellStart"/>
      <w:r w:rsidRPr="00AC057C">
        <w:rPr>
          <w:rFonts w:ascii="Arial" w:hAnsi="Arial" w:cs="Arial"/>
          <w:b/>
          <w:bCs/>
          <w:sz w:val="24"/>
          <w:szCs w:val="24"/>
        </w:rPr>
        <w:t>Results</w:t>
      </w:r>
      <w:proofErr w:type="spellEnd"/>
      <w:r w:rsidRPr="00AC057C">
        <w:rPr>
          <w:rFonts w:ascii="Arial" w:hAnsi="Arial" w:cs="Arial"/>
          <w:b/>
          <w:bCs/>
          <w:sz w:val="24"/>
          <w:szCs w:val="24"/>
        </w:rPr>
        <w:t xml:space="preserve"> </w:t>
      </w:r>
      <w:proofErr w:type="spellStart"/>
      <w:r w:rsidRPr="00AC057C">
        <w:rPr>
          <w:rFonts w:ascii="Arial" w:hAnsi="Arial" w:cs="Arial"/>
          <w:b/>
          <w:bCs/>
          <w:sz w:val="24"/>
          <w:szCs w:val="24"/>
        </w:rPr>
        <w:t>from</w:t>
      </w:r>
      <w:proofErr w:type="spellEnd"/>
      <w:r w:rsidRPr="00AC057C">
        <w:rPr>
          <w:rFonts w:ascii="Arial" w:hAnsi="Arial" w:cs="Arial"/>
          <w:b/>
          <w:bCs/>
          <w:sz w:val="24"/>
          <w:szCs w:val="24"/>
        </w:rPr>
        <w:t xml:space="preserve"> </w:t>
      </w:r>
      <w:proofErr w:type="spellStart"/>
      <w:r w:rsidRPr="00AC057C">
        <w:rPr>
          <w:rFonts w:ascii="Arial" w:hAnsi="Arial" w:cs="Arial"/>
          <w:b/>
          <w:bCs/>
          <w:sz w:val="24"/>
          <w:szCs w:val="24"/>
        </w:rPr>
        <w:t>National</w:t>
      </w:r>
      <w:proofErr w:type="spellEnd"/>
      <w:r w:rsidRPr="00AC057C">
        <w:rPr>
          <w:rFonts w:ascii="Arial" w:hAnsi="Arial" w:cs="Arial"/>
          <w:b/>
          <w:bCs/>
          <w:sz w:val="24"/>
          <w:szCs w:val="24"/>
        </w:rPr>
        <w:t xml:space="preserve"> Health </w:t>
      </w:r>
      <w:proofErr w:type="spellStart"/>
      <w:r w:rsidRPr="00AC057C">
        <w:rPr>
          <w:rFonts w:ascii="Arial" w:hAnsi="Arial" w:cs="Arial"/>
          <w:b/>
          <w:bCs/>
          <w:sz w:val="24"/>
          <w:szCs w:val="24"/>
        </w:rPr>
        <w:t>Survey</w:t>
      </w:r>
      <w:proofErr w:type="spellEnd"/>
      <w:r w:rsidR="00CD3463">
        <w:rPr>
          <w:rFonts w:ascii="Arial" w:hAnsi="Arial" w:cs="Arial"/>
          <w:bCs/>
          <w:sz w:val="24"/>
          <w:szCs w:val="24"/>
        </w:rPr>
        <w:t xml:space="preserve">, </w:t>
      </w:r>
      <w:r w:rsidRPr="00AC057C">
        <w:rPr>
          <w:rFonts w:ascii="Arial" w:hAnsi="Arial" w:cs="Arial"/>
          <w:sz w:val="24"/>
          <w:szCs w:val="24"/>
        </w:rPr>
        <w:t>2013.</w:t>
      </w:r>
    </w:p>
    <w:p w14:paraId="5922A9FD" w14:textId="77777777" w:rsidR="003106BF" w:rsidRPr="00AC057C" w:rsidRDefault="003106BF" w:rsidP="009C0B18">
      <w:pPr>
        <w:tabs>
          <w:tab w:val="left" w:pos="6237"/>
        </w:tabs>
        <w:spacing w:after="0" w:line="240" w:lineRule="auto"/>
        <w:jc w:val="both"/>
        <w:rPr>
          <w:rFonts w:ascii="Arial" w:hAnsi="Arial" w:cs="Arial"/>
          <w:sz w:val="24"/>
          <w:szCs w:val="24"/>
        </w:rPr>
      </w:pPr>
    </w:p>
    <w:p w14:paraId="7A1A769D" w14:textId="77777777" w:rsidR="003106BF" w:rsidRPr="00AC057C" w:rsidRDefault="003106BF" w:rsidP="009C0B18">
      <w:pPr>
        <w:tabs>
          <w:tab w:val="left" w:pos="6237"/>
        </w:tabs>
        <w:spacing w:after="0" w:line="240" w:lineRule="auto"/>
        <w:jc w:val="both"/>
        <w:rPr>
          <w:rFonts w:ascii="Arial" w:hAnsi="Arial" w:cs="Arial"/>
          <w:sz w:val="24"/>
          <w:szCs w:val="24"/>
        </w:rPr>
      </w:pPr>
    </w:p>
    <w:p w14:paraId="69011B1D" w14:textId="7777777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KAKEHASI, A. M. </w:t>
      </w:r>
      <w:r w:rsidRPr="009C0B18">
        <w:rPr>
          <w:rFonts w:ascii="Arial" w:hAnsi="Arial" w:cs="Arial"/>
          <w:bCs/>
          <w:sz w:val="24"/>
          <w:szCs w:val="24"/>
        </w:rPr>
        <w:t xml:space="preserve">Gastrite </w:t>
      </w:r>
      <w:proofErr w:type="spellStart"/>
      <w:proofErr w:type="gramStart"/>
      <w:r w:rsidRPr="009C0B18">
        <w:rPr>
          <w:rFonts w:ascii="Arial" w:hAnsi="Arial" w:cs="Arial"/>
          <w:bCs/>
          <w:sz w:val="24"/>
          <w:szCs w:val="24"/>
        </w:rPr>
        <w:t>auto-imune</w:t>
      </w:r>
      <w:proofErr w:type="spellEnd"/>
      <w:proofErr w:type="gramEnd"/>
      <w:r w:rsidRPr="009C0B18">
        <w:rPr>
          <w:rFonts w:ascii="Arial" w:hAnsi="Arial" w:cs="Arial"/>
          <w:bCs/>
          <w:sz w:val="24"/>
          <w:szCs w:val="24"/>
        </w:rPr>
        <w:t xml:space="preserve"> e gastrite associada à infecção pelo </w:t>
      </w:r>
      <w:proofErr w:type="spellStart"/>
      <w:r w:rsidRPr="009C0B18">
        <w:rPr>
          <w:rFonts w:ascii="Arial" w:hAnsi="Arial" w:cs="Arial"/>
          <w:bCs/>
          <w:sz w:val="24"/>
          <w:szCs w:val="24"/>
        </w:rPr>
        <w:t>helicobacter</w:t>
      </w:r>
      <w:proofErr w:type="spellEnd"/>
      <w:r w:rsidRPr="009C0B18">
        <w:rPr>
          <w:rFonts w:ascii="Arial" w:hAnsi="Arial" w:cs="Arial"/>
          <w:bCs/>
          <w:sz w:val="24"/>
          <w:szCs w:val="24"/>
        </w:rPr>
        <w:t xml:space="preserve"> </w:t>
      </w:r>
      <w:proofErr w:type="spellStart"/>
      <w:r w:rsidRPr="009C0B18">
        <w:rPr>
          <w:rFonts w:ascii="Arial" w:hAnsi="Arial" w:cs="Arial"/>
          <w:bCs/>
          <w:sz w:val="24"/>
          <w:szCs w:val="24"/>
        </w:rPr>
        <w:t>pylori</w:t>
      </w:r>
      <w:proofErr w:type="spellEnd"/>
      <w:r w:rsidRPr="009C0B18">
        <w:rPr>
          <w:rFonts w:ascii="Arial" w:hAnsi="Arial" w:cs="Arial"/>
          <w:bCs/>
          <w:sz w:val="24"/>
          <w:szCs w:val="24"/>
        </w:rPr>
        <w:t xml:space="preserve">: estudo histológico e </w:t>
      </w:r>
      <w:proofErr w:type="spellStart"/>
      <w:r w:rsidRPr="009C0B18">
        <w:rPr>
          <w:rFonts w:ascii="Arial" w:hAnsi="Arial" w:cs="Arial"/>
          <w:bCs/>
          <w:sz w:val="24"/>
          <w:szCs w:val="24"/>
        </w:rPr>
        <w:t>imuno-histoquímico</w:t>
      </w:r>
      <w:proofErr w:type="spellEnd"/>
      <w:r w:rsidRPr="009C0B18">
        <w:rPr>
          <w:rFonts w:ascii="Arial" w:hAnsi="Arial" w:cs="Arial"/>
          <w:bCs/>
          <w:sz w:val="24"/>
          <w:szCs w:val="24"/>
        </w:rPr>
        <w:t xml:space="preserve"> da mucosa gástrica </w:t>
      </w:r>
      <w:proofErr w:type="spellStart"/>
      <w:r w:rsidRPr="009C0B18">
        <w:rPr>
          <w:rFonts w:ascii="Arial" w:hAnsi="Arial" w:cs="Arial"/>
          <w:bCs/>
          <w:sz w:val="24"/>
          <w:szCs w:val="24"/>
        </w:rPr>
        <w:t>oxíntica</w:t>
      </w:r>
      <w:proofErr w:type="spellEnd"/>
      <w:r w:rsidRPr="009C0B18">
        <w:rPr>
          <w:rFonts w:ascii="Arial" w:hAnsi="Arial" w:cs="Arial"/>
          <w:bCs/>
          <w:sz w:val="24"/>
          <w:szCs w:val="24"/>
        </w:rPr>
        <w:t xml:space="preserve"> e correlação com a densidade mineral óssea</w:t>
      </w:r>
      <w:r w:rsidRPr="00AC057C">
        <w:rPr>
          <w:rFonts w:ascii="Arial" w:hAnsi="Arial" w:cs="Arial"/>
          <w:b/>
          <w:sz w:val="24"/>
          <w:szCs w:val="24"/>
        </w:rPr>
        <w:t>.</w:t>
      </w:r>
      <w:r w:rsidRPr="00AC057C">
        <w:rPr>
          <w:rFonts w:ascii="Arial" w:hAnsi="Arial" w:cs="Arial"/>
          <w:sz w:val="24"/>
          <w:szCs w:val="24"/>
        </w:rPr>
        <w:t xml:space="preserve"> </w:t>
      </w:r>
      <w:r w:rsidRPr="009C0B18">
        <w:rPr>
          <w:rFonts w:ascii="Arial" w:hAnsi="Arial" w:cs="Arial"/>
          <w:b/>
          <w:bCs/>
          <w:sz w:val="24"/>
          <w:szCs w:val="24"/>
        </w:rPr>
        <w:t>Tese (doutorado). Faculdade de Medicina</w:t>
      </w:r>
      <w:r w:rsidRPr="00AC057C">
        <w:rPr>
          <w:rFonts w:ascii="Arial" w:hAnsi="Arial" w:cs="Arial"/>
          <w:sz w:val="24"/>
          <w:szCs w:val="24"/>
        </w:rPr>
        <w:t>, Universidade Federal de Minas Gerais, 2008.</w:t>
      </w:r>
    </w:p>
    <w:p w14:paraId="6A7A1F7E" w14:textId="5DAE0406"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KODAIRA, M. S.; ESCOBAR, A. M. U.; GRISI, S. Aspectos epidemiológicos do </w:t>
      </w:r>
      <w:proofErr w:type="spellStart"/>
      <w:r w:rsidRPr="00AC057C">
        <w:rPr>
          <w:rFonts w:ascii="Arial" w:hAnsi="Arial" w:cs="Arial"/>
          <w:sz w:val="24"/>
          <w:szCs w:val="24"/>
        </w:rPr>
        <w:t>Helicobacter</w:t>
      </w:r>
      <w:proofErr w:type="spellEnd"/>
      <w:r w:rsidRPr="00AC057C">
        <w:rPr>
          <w:rFonts w:ascii="Arial" w:hAnsi="Arial" w:cs="Arial"/>
          <w:sz w:val="24"/>
          <w:szCs w:val="24"/>
        </w:rPr>
        <w:t xml:space="preserve"> </w:t>
      </w:r>
      <w:proofErr w:type="spellStart"/>
      <w:r w:rsidRPr="00AC057C">
        <w:rPr>
          <w:rFonts w:ascii="Arial" w:hAnsi="Arial" w:cs="Arial"/>
          <w:sz w:val="24"/>
          <w:szCs w:val="24"/>
        </w:rPr>
        <w:t>pylori</w:t>
      </w:r>
      <w:proofErr w:type="spellEnd"/>
      <w:r w:rsidRPr="00AC057C">
        <w:rPr>
          <w:rFonts w:ascii="Arial" w:hAnsi="Arial" w:cs="Arial"/>
          <w:sz w:val="24"/>
          <w:szCs w:val="24"/>
        </w:rPr>
        <w:t xml:space="preserve"> na infância e adolescência. </w:t>
      </w:r>
      <w:r w:rsidRPr="00AC057C">
        <w:rPr>
          <w:rFonts w:ascii="Arial" w:hAnsi="Arial" w:cs="Arial"/>
          <w:b/>
          <w:sz w:val="24"/>
          <w:szCs w:val="24"/>
        </w:rPr>
        <w:t>Revista de Saúde Pública</w:t>
      </w:r>
      <w:r w:rsidRPr="00AC057C">
        <w:rPr>
          <w:rFonts w:ascii="Arial" w:hAnsi="Arial" w:cs="Arial"/>
          <w:sz w:val="24"/>
          <w:szCs w:val="24"/>
        </w:rPr>
        <w:t>, v.36, n.3, p.14, 2002.</w:t>
      </w:r>
    </w:p>
    <w:p w14:paraId="3D7BB735" w14:textId="082C10CF" w:rsidR="00C77A5B" w:rsidRPr="00AC057C" w:rsidRDefault="00C77A5B" w:rsidP="009C0B18">
      <w:pPr>
        <w:spacing w:after="0" w:line="240" w:lineRule="auto"/>
        <w:jc w:val="both"/>
        <w:rPr>
          <w:rFonts w:ascii="Arial" w:hAnsi="Arial" w:cs="Arial"/>
          <w:sz w:val="24"/>
          <w:szCs w:val="24"/>
        </w:rPr>
      </w:pPr>
    </w:p>
    <w:p w14:paraId="1D8D7BA4" w14:textId="77777777" w:rsidR="00C77A5B" w:rsidRPr="00AC057C" w:rsidRDefault="00C77A5B" w:rsidP="009C0B18">
      <w:pPr>
        <w:spacing w:after="0" w:line="240" w:lineRule="auto"/>
        <w:jc w:val="both"/>
        <w:rPr>
          <w:rFonts w:ascii="Arial" w:hAnsi="Arial" w:cs="Arial"/>
          <w:sz w:val="24"/>
          <w:szCs w:val="24"/>
        </w:rPr>
      </w:pPr>
    </w:p>
    <w:p w14:paraId="2DC42F78" w14:textId="4DF924FC" w:rsidR="00C77A5B" w:rsidRPr="00AC057C" w:rsidRDefault="00C77A5B" w:rsidP="009C0B18">
      <w:pPr>
        <w:spacing w:after="0" w:line="240" w:lineRule="auto"/>
        <w:jc w:val="both"/>
        <w:rPr>
          <w:rFonts w:ascii="Arial" w:hAnsi="Arial" w:cs="Arial"/>
          <w:sz w:val="24"/>
          <w:szCs w:val="24"/>
          <w:lang w:val="en-US"/>
        </w:rPr>
      </w:pPr>
      <w:r w:rsidRPr="00AC057C">
        <w:rPr>
          <w:rFonts w:ascii="Arial" w:hAnsi="Arial" w:cs="Arial"/>
          <w:sz w:val="24"/>
          <w:szCs w:val="24"/>
        </w:rPr>
        <w:t xml:space="preserve">KRISKA, A.M. et al. </w:t>
      </w:r>
      <w:r w:rsidRPr="00AC057C">
        <w:rPr>
          <w:rFonts w:ascii="Arial" w:hAnsi="Arial" w:cs="Arial"/>
          <w:sz w:val="24"/>
          <w:szCs w:val="24"/>
          <w:lang w:val="en-US"/>
        </w:rPr>
        <w:t xml:space="preserve">Association of physical activity and serum insulin concentration in two population at high risk for type 2 diabetes but differing by BMI. </w:t>
      </w:r>
      <w:r w:rsidRPr="00AC057C">
        <w:rPr>
          <w:rFonts w:ascii="Arial" w:hAnsi="Arial" w:cs="Arial"/>
          <w:b/>
          <w:bCs/>
          <w:sz w:val="24"/>
          <w:szCs w:val="24"/>
          <w:lang w:val="en-US"/>
        </w:rPr>
        <w:t>Diabetes Care</w:t>
      </w:r>
      <w:r w:rsidRPr="00AC057C">
        <w:rPr>
          <w:rFonts w:ascii="Arial" w:hAnsi="Arial" w:cs="Arial"/>
          <w:sz w:val="24"/>
          <w:szCs w:val="24"/>
          <w:lang w:val="en-US"/>
        </w:rPr>
        <w:t>, v.24, n.7, p.1175-1780, 2001.</w:t>
      </w:r>
    </w:p>
    <w:p w14:paraId="24FC1C85" w14:textId="77777777" w:rsidR="003106BF" w:rsidRPr="00AC057C" w:rsidRDefault="003106BF" w:rsidP="009C0B18">
      <w:pPr>
        <w:spacing w:after="0" w:line="240" w:lineRule="auto"/>
        <w:jc w:val="both"/>
        <w:rPr>
          <w:rFonts w:ascii="Arial" w:hAnsi="Arial" w:cs="Arial"/>
          <w:sz w:val="24"/>
          <w:szCs w:val="24"/>
          <w:lang w:val="en-US"/>
        </w:rPr>
      </w:pPr>
    </w:p>
    <w:p w14:paraId="76DED309" w14:textId="77777777" w:rsidR="003106BF" w:rsidRPr="00AC057C" w:rsidRDefault="003106BF" w:rsidP="009C0B18">
      <w:pPr>
        <w:spacing w:after="0" w:line="240" w:lineRule="auto"/>
        <w:jc w:val="both"/>
        <w:rPr>
          <w:rFonts w:ascii="Arial" w:hAnsi="Arial" w:cs="Arial"/>
          <w:sz w:val="24"/>
          <w:szCs w:val="24"/>
          <w:lang w:val="en-US"/>
        </w:rPr>
      </w:pPr>
    </w:p>
    <w:p w14:paraId="5168F49B" w14:textId="64B5C3FA" w:rsidR="003106BF" w:rsidRDefault="00C90535" w:rsidP="009C0B18">
      <w:pPr>
        <w:spacing w:after="0" w:line="240" w:lineRule="auto"/>
        <w:jc w:val="both"/>
        <w:rPr>
          <w:rFonts w:ascii="Arial" w:hAnsi="Arial" w:cs="Arial"/>
          <w:color w:val="2A2A2A"/>
          <w:sz w:val="24"/>
          <w:szCs w:val="24"/>
          <w:shd w:val="clear" w:color="auto" w:fill="FFFFFF"/>
          <w:lang w:val="en-US"/>
        </w:rPr>
      </w:pPr>
      <w:r w:rsidRPr="00AC057C">
        <w:rPr>
          <w:rFonts w:ascii="Arial" w:hAnsi="Arial" w:cs="Arial"/>
          <w:color w:val="2A2A2A"/>
          <w:sz w:val="24"/>
          <w:szCs w:val="24"/>
          <w:shd w:val="clear" w:color="auto" w:fill="FFFFFF"/>
          <w:lang w:val="en-US"/>
        </w:rPr>
        <w:t xml:space="preserve">LAST, J. M.; SPASOFF R. A.; HARRIS S. S.; </w:t>
      </w:r>
      <w:r w:rsidRPr="00AC057C">
        <w:rPr>
          <w:rFonts w:ascii="Arial" w:hAnsi="Arial" w:cs="Arial"/>
          <w:b/>
          <w:bCs/>
          <w:color w:val="2A2A2A"/>
          <w:sz w:val="24"/>
          <w:szCs w:val="24"/>
          <w:shd w:val="clear" w:color="auto" w:fill="FFFFFF"/>
          <w:lang w:val="en-US"/>
        </w:rPr>
        <w:t>A dictionary of epidemiology.</w:t>
      </w:r>
      <w:r w:rsidRPr="00AC057C">
        <w:rPr>
          <w:rFonts w:ascii="Arial" w:hAnsi="Arial" w:cs="Arial"/>
          <w:color w:val="2A2A2A"/>
          <w:sz w:val="24"/>
          <w:szCs w:val="24"/>
          <w:shd w:val="clear" w:color="auto" w:fill="FFFFFF"/>
          <w:lang w:val="en-US"/>
        </w:rPr>
        <w:t xml:space="preserve"> 4. ed. New York, NY: Oxford University Press, 2000.</w:t>
      </w:r>
    </w:p>
    <w:p w14:paraId="2C2C2EA1" w14:textId="010A2CC3" w:rsidR="00362156" w:rsidRDefault="00362156" w:rsidP="009C0B18">
      <w:pPr>
        <w:spacing w:after="0" w:line="240" w:lineRule="auto"/>
        <w:jc w:val="both"/>
        <w:rPr>
          <w:rFonts w:ascii="Arial" w:hAnsi="Arial" w:cs="Arial"/>
          <w:color w:val="2A2A2A"/>
          <w:sz w:val="24"/>
          <w:szCs w:val="24"/>
          <w:shd w:val="clear" w:color="auto" w:fill="FFFFFF"/>
          <w:lang w:val="en-US"/>
        </w:rPr>
      </w:pPr>
    </w:p>
    <w:p w14:paraId="7E63EBFC" w14:textId="77777777" w:rsidR="00362156" w:rsidRPr="00AC057C" w:rsidRDefault="00362156" w:rsidP="009C0B18">
      <w:pPr>
        <w:spacing w:after="0" w:line="240" w:lineRule="auto"/>
        <w:jc w:val="both"/>
        <w:rPr>
          <w:rFonts w:ascii="Arial" w:hAnsi="Arial" w:cs="Arial"/>
          <w:color w:val="2A2A2A"/>
          <w:sz w:val="24"/>
          <w:szCs w:val="24"/>
          <w:shd w:val="clear" w:color="auto" w:fill="FFFFFF"/>
          <w:lang w:val="en-US"/>
        </w:rPr>
      </w:pPr>
    </w:p>
    <w:p w14:paraId="47E1E242" w14:textId="0DDCF4BA" w:rsidR="003106BF" w:rsidRDefault="00C90535" w:rsidP="009C0B18">
      <w:pPr>
        <w:spacing w:after="0" w:line="240" w:lineRule="auto"/>
        <w:jc w:val="both"/>
        <w:rPr>
          <w:rFonts w:ascii="Arial" w:hAnsi="Arial" w:cs="Arial"/>
          <w:sz w:val="24"/>
          <w:szCs w:val="24"/>
        </w:rPr>
      </w:pPr>
      <w:r w:rsidRPr="003945F7">
        <w:rPr>
          <w:rFonts w:ascii="Arial" w:hAnsi="Arial" w:cs="Arial"/>
          <w:sz w:val="24"/>
          <w:szCs w:val="24"/>
          <w:lang w:val="en-US"/>
        </w:rPr>
        <w:t xml:space="preserve">LOPEZ-MEDINA, G. et al. </w:t>
      </w:r>
      <w:r w:rsidRPr="00AC057C">
        <w:rPr>
          <w:rFonts w:ascii="Arial" w:hAnsi="Arial" w:cs="Arial"/>
          <w:sz w:val="24"/>
          <w:szCs w:val="24"/>
          <w:lang w:val="en-US"/>
        </w:rPr>
        <w:t xml:space="preserve">Gastric emphysema a spectrum of pneumatosis intestinalis: a case report and literature review. </w:t>
      </w:r>
      <w:r w:rsidRPr="00AC057C">
        <w:rPr>
          <w:rFonts w:ascii="Arial" w:hAnsi="Arial" w:cs="Arial"/>
          <w:b/>
          <w:sz w:val="24"/>
          <w:szCs w:val="24"/>
        </w:rPr>
        <w:t xml:space="preserve">Case Rep. </w:t>
      </w:r>
      <w:proofErr w:type="spellStart"/>
      <w:r w:rsidRPr="00AC057C">
        <w:rPr>
          <w:rFonts w:ascii="Arial" w:hAnsi="Arial" w:cs="Arial"/>
          <w:b/>
          <w:sz w:val="24"/>
          <w:szCs w:val="24"/>
        </w:rPr>
        <w:t>Gastrointest</w:t>
      </w:r>
      <w:proofErr w:type="spellEnd"/>
      <w:r w:rsidRPr="00AC057C">
        <w:rPr>
          <w:rFonts w:ascii="Arial" w:hAnsi="Arial" w:cs="Arial"/>
          <w:b/>
          <w:sz w:val="24"/>
          <w:szCs w:val="24"/>
        </w:rPr>
        <w:t>. Med</w:t>
      </w:r>
      <w:r w:rsidRPr="00AC057C">
        <w:rPr>
          <w:rFonts w:ascii="Arial" w:hAnsi="Arial" w:cs="Arial"/>
          <w:sz w:val="24"/>
          <w:szCs w:val="24"/>
        </w:rPr>
        <w:t>., v.2014, p.5, 2014.</w:t>
      </w:r>
    </w:p>
    <w:p w14:paraId="59B311BA" w14:textId="45BBF312" w:rsidR="00362156" w:rsidRDefault="00362156" w:rsidP="009C0B18">
      <w:pPr>
        <w:spacing w:after="0" w:line="240" w:lineRule="auto"/>
        <w:jc w:val="both"/>
        <w:rPr>
          <w:rFonts w:ascii="Arial" w:hAnsi="Arial" w:cs="Arial"/>
          <w:sz w:val="24"/>
          <w:szCs w:val="24"/>
        </w:rPr>
      </w:pPr>
    </w:p>
    <w:p w14:paraId="5668E5F6" w14:textId="77777777" w:rsidR="00362156" w:rsidRPr="00AC057C" w:rsidRDefault="00362156" w:rsidP="009C0B18">
      <w:pPr>
        <w:spacing w:after="0" w:line="240" w:lineRule="auto"/>
        <w:jc w:val="both"/>
        <w:rPr>
          <w:rFonts w:ascii="Arial" w:hAnsi="Arial" w:cs="Arial"/>
          <w:sz w:val="24"/>
          <w:szCs w:val="24"/>
        </w:rPr>
      </w:pPr>
    </w:p>
    <w:p w14:paraId="0B9833FE" w14:textId="0E70A63F"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LOTTENBERG, A. M. P. Características da dieta nas diferentes fases da evolução do diabetes melito tipo 1. </w:t>
      </w:r>
      <w:r w:rsidRPr="00AC057C">
        <w:rPr>
          <w:rFonts w:ascii="Arial" w:hAnsi="Arial" w:cs="Arial"/>
          <w:b/>
          <w:bCs/>
          <w:sz w:val="24"/>
          <w:szCs w:val="24"/>
        </w:rPr>
        <w:t xml:space="preserve">Arq. Bras. </w:t>
      </w:r>
      <w:proofErr w:type="spellStart"/>
      <w:r w:rsidRPr="00AC057C">
        <w:rPr>
          <w:rFonts w:ascii="Arial" w:hAnsi="Arial" w:cs="Arial"/>
          <w:b/>
          <w:bCs/>
          <w:sz w:val="24"/>
          <w:szCs w:val="24"/>
        </w:rPr>
        <w:t>Endocrinol</w:t>
      </w:r>
      <w:proofErr w:type="spellEnd"/>
      <w:r w:rsidRPr="00AC057C">
        <w:rPr>
          <w:rFonts w:ascii="Arial" w:hAnsi="Arial" w:cs="Arial"/>
          <w:b/>
          <w:bCs/>
          <w:sz w:val="24"/>
          <w:szCs w:val="24"/>
        </w:rPr>
        <w:t xml:space="preserve">. </w:t>
      </w:r>
      <w:proofErr w:type="spellStart"/>
      <w:r w:rsidRPr="00AC057C">
        <w:rPr>
          <w:rFonts w:ascii="Arial" w:hAnsi="Arial" w:cs="Arial"/>
          <w:b/>
          <w:bCs/>
          <w:sz w:val="24"/>
          <w:szCs w:val="24"/>
        </w:rPr>
        <w:t>Metab</w:t>
      </w:r>
      <w:proofErr w:type="spellEnd"/>
      <w:r w:rsidRPr="00AC057C">
        <w:rPr>
          <w:rFonts w:ascii="Arial" w:hAnsi="Arial" w:cs="Arial"/>
          <w:b/>
          <w:bCs/>
          <w:sz w:val="24"/>
          <w:szCs w:val="24"/>
        </w:rPr>
        <w:t>.</w:t>
      </w:r>
      <w:r w:rsidRPr="00AC057C">
        <w:rPr>
          <w:rFonts w:ascii="Arial" w:hAnsi="Arial" w:cs="Arial"/>
          <w:sz w:val="24"/>
          <w:szCs w:val="24"/>
        </w:rPr>
        <w:t>, v.52, n</w:t>
      </w:r>
      <w:r w:rsidR="00944ED9">
        <w:rPr>
          <w:rFonts w:ascii="Arial" w:hAnsi="Arial" w:cs="Arial"/>
          <w:sz w:val="24"/>
          <w:szCs w:val="24"/>
        </w:rPr>
        <w:t>.</w:t>
      </w:r>
      <w:r w:rsidRPr="00AC057C">
        <w:rPr>
          <w:rFonts w:ascii="Arial" w:hAnsi="Arial" w:cs="Arial"/>
          <w:sz w:val="24"/>
          <w:szCs w:val="24"/>
        </w:rPr>
        <w:t>2, p.250-259, 2008.</w:t>
      </w:r>
    </w:p>
    <w:p w14:paraId="3FB1D964" w14:textId="77777777" w:rsidR="003106BF" w:rsidRPr="00AC057C" w:rsidRDefault="003106BF" w:rsidP="009C0B18">
      <w:pPr>
        <w:spacing w:after="0" w:line="240" w:lineRule="auto"/>
        <w:jc w:val="both"/>
        <w:rPr>
          <w:rFonts w:ascii="Arial" w:hAnsi="Arial" w:cs="Arial"/>
          <w:sz w:val="24"/>
          <w:szCs w:val="24"/>
        </w:rPr>
      </w:pPr>
    </w:p>
    <w:p w14:paraId="24ED9BE2" w14:textId="77777777" w:rsidR="003106BF" w:rsidRPr="00AC057C" w:rsidRDefault="003106BF" w:rsidP="009C0B18">
      <w:pPr>
        <w:spacing w:after="0" w:line="240" w:lineRule="auto"/>
        <w:jc w:val="both"/>
        <w:rPr>
          <w:rFonts w:ascii="Arial" w:hAnsi="Arial" w:cs="Arial"/>
          <w:sz w:val="24"/>
          <w:szCs w:val="24"/>
        </w:rPr>
      </w:pPr>
    </w:p>
    <w:p w14:paraId="690F4068" w14:textId="77777777" w:rsidR="00C90535" w:rsidRPr="003945F7"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rPr>
        <w:t xml:space="preserve">MACHADO, C. A. Epidemiologia da hipertensão e classificação da pressão arterial. </w:t>
      </w:r>
      <w:proofErr w:type="spellStart"/>
      <w:r w:rsidRPr="003945F7">
        <w:rPr>
          <w:rFonts w:ascii="Arial" w:hAnsi="Arial" w:cs="Arial"/>
          <w:b/>
          <w:bCs/>
          <w:sz w:val="24"/>
          <w:szCs w:val="24"/>
          <w:lang w:val="en-US"/>
        </w:rPr>
        <w:t>Sociedade</w:t>
      </w:r>
      <w:proofErr w:type="spellEnd"/>
      <w:r w:rsidRPr="003945F7">
        <w:rPr>
          <w:rFonts w:ascii="Arial" w:hAnsi="Arial" w:cs="Arial"/>
          <w:b/>
          <w:bCs/>
          <w:sz w:val="24"/>
          <w:szCs w:val="24"/>
          <w:lang w:val="en-US"/>
        </w:rPr>
        <w:t xml:space="preserve"> </w:t>
      </w:r>
      <w:proofErr w:type="spellStart"/>
      <w:r w:rsidRPr="003945F7">
        <w:rPr>
          <w:rFonts w:ascii="Arial" w:hAnsi="Arial" w:cs="Arial"/>
          <w:b/>
          <w:bCs/>
          <w:sz w:val="24"/>
          <w:szCs w:val="24"/>
          <w:lang w:val="en-US"/>
        </w:rPr>
        <w:t>Brasileira</w:t>
      </w:r>
      <w:proofErr w:type="spellEnd"/>
      <w:r w:rsidRPr="003945F7">
        <w:rPr>
          <w:rFonts w:ascii="Arial" w:hAnsi="Arial" w:cs="Arial"/>
          <w:b/>
          <w:bCs/>
          <w:sz w:val="24"/>
          <w:szCs w:val="24"/>
          <w:lang w:val="en-US"/>
        </w:rPr>
        <w:t xml:space="preserve"> de </w:t>
      </w:r>
      <w:proofErr w:type="spellStart"/>
      <w:r w:rsidRPr="003945F7">
        <w:rPr>
          <w:rFonts w:ascii="Arial" w:hAnsi="Arial" w:cs="Arial"/>
          <w:b/>
          <w:bCs/>
          <w:sz w:val="24"/>
          <w:szCs w:val="24"/>
          <w:lang w:val="en-US"/>
        </w:rPr>
        <w:t>Hipertensão</w:t>
      </w:r>
      <w:proofErr w:type="spellEnd"/>
      <w:r w:rsidRPr="003945F7">
        <w:rPr>
          <w:rFonts w:ascii="Arial" w:hAnsi="Arial" w:cs="Arial"/>
          <w:b/>
          <w:bCs/>
          <w:sz w:val="24"/>
          <w:szCs w:val="24"/>
          <w:lang w:val="en-US"/>
        </w:rPr>
        <w:t>.</w:t>
      </w:r>
      <w:r w:rsidRPr="003945F7">
        <w:rPr>
          <w:rFonts w:ascii="Arial" w:hAnsi="Arial" w:cs="Arial"/>
          <w:sz w:val="24"/>
          <w:szCs w:val="24"/>
          <w:lang w:val="en-US"/>
        </w:rPr>
        <w:t xml:space="preserve"> </w:t>
      </w:r>
      <w:proofErr w:type="spellStart"/>
      <w:r w:rsidRPr="003945F7">
        <w:rPr>
          <w:rFonts w:ascii="Arial" w:hAnsi="Arial" w:cs="Arial"/>
          <w:sz w:val="24"/>
          <w:szCs w:val="24"/>
          <w:lang w:val="en-US"/>
        </w:rPr>
        <w:t>Brasil</w:t>
      </w:r>
      <w:proofErr w:type="spellEnd"/>
      <w:r w:rsidRPr="003945F7">
        <w:rPr>
          <w:rFonts w:ascii="Arial" w:hAnsi="Arial" w:cs="Arial"/>
          <w:sz w:val="24"/>
          <w:szCs w:val="24"/>
          <w:lang w:val="en-US"/>
        </w:rPr>
        <w:t>: 2006.</w:t>
      </w:r>
    </w:p>
    <w:p w14:paraId="4A81FCAD" w14:textId="77777777" w:rsidR="003106BF" w:rsidRPr="003945F7" w:rsidRDefault="003106BF" w:rsidP="009C0B18">
      <w:pPr>
        <w:spacing w:after="0" w:line="240" w:lineRule="auto"/>
        <w:jc w:val="both"/>
        <w:rPr>
          <w:rFonts w:ascii="Arial" w:hAnsi="Arial" w:cs="Arial"/>
          <w:sz w:val="24"/>
          <w:szCs w:val="24"/>
          <w:lang w:val="en-US"/>
        </w:rPr>
      </w:pPr>
    </w:p>
    <w:p w14:paraId="77C74EF0" w14:textId="77777777" w:rsidR="003106BF" w:rsidRPr="003945F7" w:rsidRDefault="003106BF" w:rsidP="009C0B18">
      <w:pPr>
        <w:spacing w:after="0" w:line="240" w:lineRule="auto"/>
        <w:jc w:val="both"/>
        <w:rPr>
          <w:rFonts w:ascii="Arial" w:hAnsi="Arial" w:cs="Arial"/>
          <w:sz w:val="24"/>
          <w:szCs w:val="24"/>
          <w:lang w:val="en-US"/>
        </w:rPr>
      </w:pPr>
    </w:p>
    <w:p w14:paraId="0926CB46" w14:textId="77777777" w:rsidR="00C90535" w:rsidRPr="00410C17" w:rsidRDefault="00C90535" w:rsidP="009C0B18">
      <w:pPr>
        <w:tabs>
          <w:tab w:val="left" w:pos="6237"/>
        </w:tabs>
        <w:spacing w:after="0" w:line="240" w:lineRule="auto"/>
        <w:jc w:val="both"/>
        <w:rPr>
          <w:rFonts w:ascii="Arial" w:hAnsi="Arial" w:cs="Arial"/>
          <w:color w:val="000000"/>
          <w:sz w:val="24"/>
          <w:szCs w:val="24"/>
          <w:shd w:val="clear" w:color="auto" w:fill="FFFFFF"/>
        </w:rPr>
      </w:pPr>
      <w:r w:rsidRPr="003945F7">
        <w:rPr>
          <w:rFonts w:ascii="Arial" w:hAnsi="Arial" w:cs="Arial"/>
          <w:color w:val="000000"/>
          <w:sz w:val="24"/>
          <w:szCs w:val="24"/>
          <w:shd w:val="clear" w:color="auto" w:fill="FFFFFF"/>
          <w:lang w:val="en-US"/>
        </w:rPr>
        <w:t>MALERBI, D. A.; FRANCO, L. J</w:t>
      </w:r>
      <w:r w:rsidRPr="003945F7">
        <w:rPr>
          <w:rFonts w:ascii="Arial" w:hAnsi="Arial" w:cs="Arial"/>
          <w:b/>
          <w:bCs/>
          <w:color w:val="000000"/>
          <w:sz w:val="24"/>
          <w:szCs w:val="24"/>
          <w:shd w:val="clear" w:color="auto" w:fill="FFFFFF"/>
          <w:lang w:val="en-US"/>
        </w:rPr>
        <w:t xml:space="preserve">. </w:t>
      </w:r>
      <w:r w:rsidRPr="003945F7">
        <w:rPr>
          <w:rFonts w:ascii="Arial" w:hAnsi="Arial" w:cs="Arial"/>
          <w:color w:val="000000"/>
          <w:sz w:val="24"/>
          <w:szCs w:val="24"/>
          <w:shd w:val="clear" w:color="auto" w:fill="FFFFFF"/>
          <w:lang w:val="en-US"/>
        </w:rPr>
        <w:t xml:space="preserve">Multicenter study of the prevalence of diabetes mellitus and impaired glucose tolerance in the urban Brazilian population aged 30-69 yr. </w:t>
      </w:r>
      <w:r w:rsidRPr="00410C17">
        <w:rPr>
          <w:rFonts w:ascii="Arial" w:hAnsi="Arial" w:cs="Arial"/>
          <w:b/>
          <w:bCs/>
          <w:color w:val="000000"/>
          <w:sz w:val="24"/>
          <w:szCs w:val="24"/>
          <w:shd w:val="clear" w:color="auto" w:fill="FFFFFF"/>
        </w:rPr>
        <w:t xml:space="preserve">Diabetes </w:t>
      </w:r>
      <w:proofErr w:type="spellStart"/>
      <w:r w:rsidRPr="00410C17">
        <w:rPr>
          <w:rFonts w:ascii="Arial" w:hAnsi="Arial" w:cs="Arial"/>
          <w:b/>
          <w:bCs/>
          <w:color w:val="000000"/>
          <w:sz w:val="24"/>
          <w:szCs w:val="24"/>
          <w:shd w:val="clear" w:color="auto" w:fill="FFFFFF"/>
        </w:rPr>
        <w:t>Care</w:t>
      </w:r>
      <w:proofErr w:type="spellEnd"/>
      <w:r w:rsidRPr="00410C17">
        <w:rPr>
          <w:rFonts w:ascii="Arial" w:hAnsi="Arial" w:cs="Arial"/>
          <w:bCs/>
          <w:color w:val="000000"/>
          <w:sz w:val="24"/>
          <w:szCs w:val="24"/>
          <w:shd w:val="clear" w:color="auto" w:fill="FFFFFF"/>
        </w:rPr>
        <w:t>,</w:t>
      </w:r>
      <w:r w:rsidRPr="00410C17">
        <w:rPr>
          <w:rFonts w:ascii="Arial" w:hAnsi="Arial" w:cs="Arial"/>
          <w:color w:val="000000"/>
          <w:sz w:val="24"/>
          <w:szCs w:val="24"/>
          <w:shd w:val="clear" w:color="auto" w:fill="FFFFFF"/>
        </w:rPr>
        <w:t xml:space="preserve"> v.15, n.11, p.1509-1516, 1992.</w:t>
      </w:r>
    </w:p>
    <w:p w14:paraId="27D3AEE7" w14:textId="77777777" w:rsidR="003106BF" w:rsidRPr="00AC057C" w:rsidRDefault="003106BF" w:rsidP="009C0B18">
      <w:pPr>
        <w:spacing w:after="0" w:line="240" w:lineRule="auto"/>
        <w:jc w:val="both"/>
        <w:rPr>
          <w:rFonts w:ascii="Arial" w:hAnsi="Arial" w:cs="Arial"/>
          <w:color w:val="000000"/>
          <w:sz w:val="24"/>
          <w:szCs w:val="24"/>
          <w:shd w:val="clear" w:color="auto" w:fill="FFFFFF"/>
        </w:rPr>
      </w:pPr>
    </w:p>
    <w:p w14:paraId="7EE98FEF" w14:textId="77777777" w:rsidR="003106BF" w:rsidRPr="00AC057C" w:rsidRDefault="003106BF" w:rsidP="009C0B18">
      <w:pPr>
        <w:spacing w:after="0" w:line="240" w:lineRule="auto"/>
        <w:jc w:val="both"/>
        <w:rPr>
          <w:rFonts w:ascii="Arial" w:hAnsi="Arial" w:cs="Arial"/>
          <w:color w:val="000000"/>
          <w:sz w:val="24"/>
          <w:szCs w:val="24"/>
          <w:shd w:val="clear" w:color="auto" w:fill="FFFFFF"/>
        </w:rPr>
      </w:pPr>
    </w:p>
    <w:p w14:paraId="3FE95E55" w14:textId="1B43D4A1" w:rsidR="00EF5E5F"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MARÍN-LEÓN, L.; SEGAL-CORRÊA, A. M.; PANIGASSI, G.; MARANHA, L. K.; SAMPAIO, M. F. A.; PÉREZ-ESCAMILLA, R. A percepção de insegurança alimentar em famílias com idosos em Campinas, São Paulo, Brasil. </w:t>
      </w:r>
      <w:r w:rsidRPr="00AC057C">
        <w:rPr>
          <w:rFonts w:ascii="Arial" w:hAnsi="Arial" w:cs="Arial"/>
          <w:b/>
          <w:bCs/>
          <w:sz w:val="24"/>
          <w:szCs w:val="24"/>
        </w:rPr>
        <w:t>Cad. Saúde Pública,</w:t>
      </w:r>
      <w:r w:rsidRPr="00AC057C">
        <w:rPr>
          <w:rFonts w:ascii="Arial" w:hAnsi="Arial" w:cs="Arial"/>
          <w:sz w:val="24"/>
          <w:szCs w:val="24"/>
        </w:rPr>
        <w:t xml:space="preserve"> v.21, n.5, p.1433-1440, 2005.</w:t>
      </w:r>
    </w:p>
    <w:p w14:paraId="1A160213" w14:textId="595A5DE8" w:rsidR="00944ED9" w:rsidRDefault="00944ED9" w:rsidP="009C0B18">
      <w:pPr>
        <w:spacing w:after="0" w:line="240" w:lineRule="auto"/>
        <w:jc w:val="both"/>
        <w:rPr>
          <w:rFonts w:ascii="Arial" w:hAnsi="Arial" w:cs="Arial"/>
          <w:sz w:val="24"/>
          <w:szCs w:val="24"/>
        </w:rPr>
      </w:pPr>
    </w:p>
    <w:p w14:paraId="7AD1604C" w14:textId="77777777" w:rsidR="00944ED9" w:rsidRPr="00AC057C" w:rsidRDefault="00944ED9" w:rsidP="009C0B18">
      <w:pPr>
        <w:spacing w:after="0" w:line="240" w:lineRule="auto"/>
        <w:jc w:val="both"/>
        <w:rPr>
          <w:rFonts w:ascii="Arial" w:hAnsi="Arial" w:cs="Arial"/>
          <w:sz w:val="24"/>
          <w:szCs w:val="24"/>
        </w:rPr>
      </w:pPr>
    </w:p>
    <w:p w14:paraId="7CDB93B5" w14:textId="1440D352" w:rsidR="003106BF" w:rsidRPr="00AC057C" w:rsidRDefault="00EF5E5F" w:rsidP="009C0B18">
      <w:pPr>
        <w:spacing w:after="0" w:line="240" w:lineRule="auto"/>
        <w:jc w:val="both"/>
        <w:rPr>
          <w:rFonts w:ascii="Arial" w:hAnsi="Arial" w:cs="Arial"/>
          <w:sz w:val="24"/>
          <w:szCs w:val="24"/>
        </w:rPr>
      </w:pPr>
      <w:r w:rsidRPr="00AC057C">
        <w:rPr>
          <w:rFonts w:ascii="Arial" w:hAnsi="Arial" w:cs="Arial"/>
          <w:sz w:val="24"/>
          <w:szCs w:val="24"/>
        </w:rPr>
        <w:t xml:space="preserve">MARTINS, D.M. Efeito do exercício físico sobre o comportamento da glicemia em indivíduos diabéticos. </w:t>
      </w:r>
      <w:r w:rsidRPr="00AC057C">
        <w:rPr>
          <w:rFonts w:ascii="Arial" w:hAnsi="Arial" w:cs="Arial"/>
          <w:b/>
          <w:bCs/>
          <w:sz w:val="24"/>
          <w:szCs w:val="24"/>
        </w:rPr>
        <w:t>Dissertação (Mestrado)</w:t>
      </w:r>
      <w:r w:rsidRPr="00AC057C">
        <w:rPr>
          <w:rFonts w:ascii="Arial" w:hAnsi="Arial" w:cs="Arial"/>
          <w:sz w:val="24"/>
          <w:szCs w:val="24"/>
        </w:rPr>
        <w:t>. Universidade Federal de Santa Catarina, Florianópolis, 1998.</w:t>
      </w:r>
    </w:p>
    <w:p w14:paraId="3D35635F" w14:textId="79658B66" w:rsidR="00E127AB"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MINCIS, M. </w:t>
      </w:r>
      <w:r w:rsidRPr="00AC057C">
        <w:rPr>
          <w:rFonts w:ascii="Arial" w:hAnsi="Arial" w:cs="Arial"/>
          <w:b/>
          <w:sz w:val="24"/>
          <w:szCs w:val="24"/>
        </w:rPr>
        <w:t>Gastroenterologia e Hepatologia</w:t>
      </w:r>
      <w:r w:rsidRPr="00AC057C">
        <w:rPr>
          <w:rFonts w:ascii="Arial" w:hAnsi="Arial" w:cs="Arial"/>
          <w:sz w:val="24"/>
          <w:szCs w:val="24"/>
        </w:rPr>
        <w:t>: diagnóstico e tratamento. 2ed: Lemos Editorial. 1997</w:t>
      </w:r>
    </w:p>
    <w:p w14:paraId="47A1BE11" w14:textId="23056F50" w:rsidR="00362156" w:rsidRDefault="00362156" w:rsidP="009C0B18">
      <w:pPr>
        <w:spacing w:after="0" w:line="240" w:lineRule="auto"/>
        <w:jc w:val="both"/>
        <w:rPr>
          <w:rFonts w:ascii="Arial" w:hAnsi="Arial" w:cs="Arial"/>
          <w:sz w:val="24"/>
          <w:szCs w:val="24"/>
        </w:rPr>
      </w:pPr>
    </w:p>
    <w:p w14:paraId="228C2170" w14:textId="77777777" w:rsidR="00362156" w:rsidRPr="00AC057C" w:rsidRDefault="00362156" w:rsidP="009C0B18">
      <w:pPr>
        <w:spacing w:after="0" w:line="240" w:lineRule="auto"/>
        <w:jc w:val="both"/>
        <w:rPr>
          <w:rFonts w:ascii="Arial" w:hAnsi="Arial" w:cs="Arial"/>
          <w:sz w:val="24"/>
          <w:szCs w:val="24"/>
        </w:rPr>
      </w:pPr>
    </w:p>
    <w:p w14:paraId="62C917AA" w14:textId="623DD6C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MINICUCCI W. J., SOCIEDADE BRASILEIRA DE DIABETES. </w:t>
      </w:r>
      <w:r w:rsidRPr="00AC057C">
        <w:rPr>
          <w:rFonts w:ascii="Arial" w:hAnsi="Arial" w:cs="Arial"/>
          <w:b/>
          <w:bCs/>
          <w:sz w:val="24"/>
          <w:szCs w:val="24"/>
        </w:rPr>
        <w:t>Diretrizes da Sociedade Brasileira de Diabetes 2015-2016</w:t>
      </w:r>
      <w:r w:rsidRPr="00AC057C">
        <w:rPr>
          <w:rFonts w:ascii="Arial" w:hAnsi="Arial" w:cs="Arial"/>
          <w:sz w:val="24"/>
          <w:szCs w:val="24"/>
        </w:rPr>
        <w:t>. p.348, 2016.</w:t>
      </w:r>
    </w:p>
    <w:p w14:paraId="44320496" w14:textId="77777777" w:rsidR="003106BF" w:rsidRPr="00AC057C" w:rsidRDefault="003106BF" w:rsidP="009C0B18">
      <w:pPr>
        <w:spacing w:after="0" w:line="240" w:lineRule="auto"/>
        <w:jc w:val="both"/>
        <w:rPr>
          <w:rFonts w:ascii="Arial" w:hAnsi="Arial" w:cs="Arial"/>
          <w:sz w:val="24"/>
          <w:szCs w:val="24"/>
        </w:rPr>
      </w:pPr>
    </w:p>
    <w:p w14:paraId="4DE6B67F" w14:textId="77777777" w:rsidR="003106BF" w:rsidRPr="00AC057C" w:rsidRDefault="003106BF" w:rsidP="009C0B18">
      <w:pPr>
        <w:spacing w:after="0" w:line="240" w:lineRule="auto"/>
        <w:jc w:val="both"/>
        <w:rPr>
          <w:rFonts w:ascii="Arial" w:hAnsi="Arial" w:cs="Arial"/>
          <w:sz w:val="24"/>
          <w:szCs w:val="24"/>
        </w:rPr>
      </w:pPr>
    </w:p>
    <w:p w14:paraId="17EFD56D" w14:textId="7E393CAF" w:rsidR="003106BF"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MINISTÉRIO DA SAÚDE. Guia alimentar para a população brasileira: promovendo a alimentação saudável. Brasília: </w:t>
      </w:r>
      <w:r w:rsidRPr="00AC057C">
        <w:rPr>
          <w:rFonts w:ascii="Arial" w:hAnsi="Arial" w:cs="Arial"/>
          <w:b/>
          <w:bCs/>
          <w:sz w:val="24"/>
          <w:szCs w:val="24"/>
        </w:rPr>
        <w:t>Ministério da Saúde</w:t>
      </w:r>
      <w:r w:rsidRPr="00AC057C">
        <w:rPr>
          <w:rFonts w:ascii="Arial" w:hAnsi="Arial" w:cs="Arial"/>
          <w:sz w:val="24"/>
          <w:szCs w:val="24"/>
        </w:rPr>
        <w:t>, 2005</w:t>
      </w:r>
      <w:r w:rsidR="00205E23" w:rsidRPr="00AC057C">
        <w:rPr>
          <w:rFonts w:ascii="Arial" w:hAnsi="Arial" w:cs="Arial"/>
          <w:sz w:val="24"/>
          <w:szCs w:val="24"/>
        </w:rPr>
        <w:t>.</w:t>
      </w:r>
    </w:p>
    <w:p w14:paraId="59CF57C4" w14:textId="7DA71EA4"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MISZPUTEN, S. </w:t>
      </w:r>
      <w:r w:rsidRPr="00AC057C">
        <w:rPr>
          <w:rFonts w:ascii="Arial" w:hAnsi="Arial" w:cs="Arial"/>
          <w:b/>
          <w:sz w:val="24"/>
          <w:szCs w:val="24"/>
        </w:rPr>
        <w:t>Gastroenterologia</w:t>
      </w:r>
      <w:r w:rsidRPr="00AC057C">
        <w:rPr>
          <w:rFonts w:ascii="Arial" w:hAnsi="Arial" w:cs="Arial"/>
          <w:sz w:val="24"/>
          <w:szCs w:val="24"/>
        </w:rPr>
        <w:t>. São Paulo: Manole, 2007.</w:t>
      </w:r>
    </w:p>
    <w:p w14:paraId="0F4F6747" w14:textId="7439BF45" w:rsidR="00205E23" w:rsidRPr="00AC057C" w:rsidRDefault="00205E23" w:rsidP="009C0B18">
      <w:pPr>
        <w:spacing w:after="0" w:line="240" w:lineRule="auto"/>
        <w:jc w:val="both"/>
        <w:rPr>
          <w:rFonts w:ascii="Arial" w:hAnsi="Arial" w:cs="Arial"/>
          <w:sz w:val="24"/>
          <w:szCs w:val="24"/>
        </w:rPr>
      </w:pPr>
    </w:p>
    <w:p w14:paraId="666BA7E9" w14:textId="4B157A93" w:rsidR="00205E23" w:rsidRPr="00AC057C" w:rsidRDefault="00205E23" w:rsidP="009C0B18">
      <w:pPr>
        <w:spacing w:after="0" w:line="240" w:lineRule="auto"/>
        <w:jc w:val="both"/>
        <w:rPr>
          <w:rFonts w:ascii="Arial" w:hAnsi="Arial" w:cs="Arial"/>
          <w:sz w:val="24"/>
          <w:szCs w:val="24"/>
        </w:rPr>
      </w:pPr>
    </w:p>
    <w:p w14:paraId="7730D90C" w14:textId="5B6AD396" w:rsidR="00205E23" w:rsidRPr="00AC057C" w:rsidRDefault="00205E23" w:rsidP="009C0B18">
      <w:pPr>
        <w:spacing w:after="0" w:line="240" w:lineRule="auto"/>
        <w:jc w:val="both"/>
        <w:rPr>
          <w:rFonts w:ascii="Arial" w:hAnsi="Arial" w:cs="Arial"/>
          <w:sz w:val="24"/>
          <w:szCs w:val="24"/>
        </w:rPr>
      </w:pPr>
      <w:r w:rsidRPr="003945F7">
        <w:rPr>
          <w:rFonts w:ascii="Arial" w:hAnsi="Arial" w:cs="Arial"/>
          <w:sz w:val="24"/>
          <w:szCs w:val="24"/>
          <w:lang w:val="en-US"/>
        </w:rPr>
        <w:t xml:space="preserve">MONTEIRO, C.A. et al. </w:t>
      </w:r>
      <w:proofErr w:type="gramStart"/>
      <w:r w:rsidRPr="00AC057C">
        <w:rPr>
          <w:rFonts w:ascii="Arial" w:hAnsi="Arial" w:cs="Arial"/>
          <w:sz w:val="24"/>
          <w:szCs w:val="24"/>
          <w:lang w:val="en-US"/>
        </w:rPr>
        <w:t>Independent</w:t>
      </w:r>
      <w:proofErr w:type="gramEnd"/>
      <w:r w:rsidRPr="00AC057C">
        <w:rPr>
          <w:rFonts w:ascii="Arial" w:hAnsi="Arial" w:cs="Arial"/>
          <w:sz w:val="24"/>
          <w:szCs w:val="24"/>
          <w:lang w:val="en-US"/>
        </w:rPr>
        <w:t xml:space="preserve"> effects of income and education of the risk obesity in Brazilian adult population. </w:t>
      </w:r>
      <w:r w:rsidRPr="00AC057C">
        <w:rPr>
          <w:rFonts w:ascii="Arial" w:hAnsi="Arial" w:cs="Arial"/>
          <w:b/>
          <w:bCs/>
          <w:sz w:val="24"/>
          <w:szCs w:val="24"/>
        </w:rPr>
        <w:t>J. Nutr.</w:t>
      </w:r>
      <w:r w:rsidRPr="00AC057C">
        <w:rPr>
          <w:rFonts w:ascii="Arial" w:hAnsi="Arial" w:cs="Arial"/>
          <w:sz w:val="24"/>
          <w:szCs w:val="24"/>
        </w:rPr>
        <w:t xml:space="preserve"> v.131, p.881-886, 2001.</w:t>
      </w:r>
    </w:p>
    <w:p w14:paraId="120C2695" w14:textId="77777777" w:rsidR="00205E23" w:rsidRPr="00AC057C" w:rsidRDefault="00205E23" w:rsidP="009C0B18">
      <w:pPr>
        <w:spacing w:after="0" w:line="240" w:lineRule="auto"/>
        <w:jc w:val="both"/>
        <w:rPr>
          <w:rFonts w:ascii="Arial" w:hAnsi="Arial" w:cs="Arial"/>
          <w:sz w:val="24"/>
          <w:szCs w:val="24"/>
        </w:rPr>
      </w:pPr>
    </w:p>
    <w:p w14:paraId="14F6B610" w14:textId="57B33138" w:rsidR="00205E23" w:rsidRPr="00AC057C" w:rsidRDefault="00205E23" w:rsidP="009C0B18">
      <w:pPr>
        <w:spacing w:after="0" w:line="240" w:lineRule="auto"/>
        <w:jc w:val="both"/>
        <w:rPr>
          <w:rFonts w:ascii="Arial" w:hAnsi="Arial" w:cs="Arial"/>
          <w:sz w:val="24"/>
          <w:szCs w:val="24"/>
        </w:rPr>
      </w:pPr>
    </w:p>
    <w:p w14:paraId="4F4B16D5" w14:textId="341B1479" w:rsidR="00205E23" w:rsidRPr="00AC057C" w:rsidRDefault="00205E23" w:rsidP="009C0B18">
      <w:pPr>
        <w:spacing w:after="0" w:line="240" w:lineRule="auto"/>
        <w:jc w:val="both"/>
        <w:rPr>
          <w:rFonts w:ascii="Arial" w:hAnsi="Arial" w:cs="Arial"/>
          <w:sz w:val="24"/>
          <w:szCs w:val="24"/>
          <w:lang w:val="en-US"/>
        </w:rPr>
      </w:pPr>
      <w:r w:rsidRPr="00AC057C">
        <w:rPr>
          <w:rFonts w:ascii="Arial" w:hAnsi="Arial" w:cs="Arial"/>
          <w:sz w:val="24"/>
          <w:szCs w:val="24"/>
        </w:rPr>
        <w:t xml:space="preserve">MOTTA, D.G.; CAVALCANTI, M.L.F. Diabetes Mellitus tipo 2, Dieta e Qualidade de Vida. </w:t>
      </w:r>
      <w:proofErr w:type="spellStart"/>
      <w:r w:rsidRPr="00AC057C">
        <w:rPr>
          <w:rFonts w:ascii="Arial" w:hAnsi="Arial" w:cs="Arial"/>
          <w:b/>
          <w:bCs/>
          <w:sz w:val="24"/>
          <w:szCs w:val="24"/>
          <w:lang w:val="en-US"/>
        </w:rPr>
        <w:t>Saúde</w:t>
      </w:r>
      <w:proofErr w:type="spellEnd"/>
      <w:r w:rsidRPr="00AC057C">
        <w:rPr>
          <w:rFonts w:ascii="Arial" w:hAnsi="Arial" w:cs="Arial"/>
          <w:b/>
          <w:bCs/>
          <w:sz w:val="24"/>
          <w:szCs w:val="24"/>
          <w:lang w:val="en-US"/>
        </w:rPr>
        <w:t xml:space="preserve"> </w:t>
      </w:r>
      <w:proofErr w:type="spellStart"/>
      <w:r w:rsidRPr="00AC057C">
        <w:rPr>
          <w:rFonts w:ascii="Arial" w:hAnsi="Arial" w:cs="Arial"/>
          <w:b/>
          <w:bCs/>
          <w:sz w:val="24"/>
          <w:szCs w:val="24"/>
          <w:lang w:val="en-US"/>
        </w:rPr>
        <w:t>Rev</w:t>
      </w:r>
      <w:r w:rsidR="00362156">
        <w:rPr>
          <w:rFonts w:ascii="Arial" w:hAnsi="Arial" w:cs="Arial"/>
          <w:b/>
          <w:bCs/>
          <w:sz w:val="24"/>
          <w:szCs w:val="24"/>
          <w:lang w:val="en-US"/>
        </w:rPr>
        <w:t>ista</w:t>
      </w:r>
      <w:proofErr w:type="spellEnd"/>
      <w:r w:rsidRPr="00AC057C">
        <w:rPr>
          <w:rFonts w:ascii="Arial" w:hAnsi="Arial" w:cs="Arial"/>
          <w:sz w:val="24"/>
          <w:szCs w:val="24"/>
          <w:lang w:val="en-US"/>
        </w:rPr>
        <w:t>, v.1, n.2, p.17-24, 1999.</w:t>
      </w:r>
    </w:p>
    <w:p w14:paraId="10740E09" w14:textId="77777777" w:rsidR="00205E23" w:rsidRPr="00AC057C" w:rsidRDefault="00205E23" w:rsidP="009C0B18">
      <w:pPr>
        <w:spacing w:after="0" w:line="240" w:lineRule="auto"/>
        <w:jc w:val="both"/>
        <w:rPr>
          <w:rFonts w:ascii="Arial" w:hAnsi="Arial" w:cs="Arial"/>
          <w:sz w:val="24"/>
          <w:szCs w:val="24"/>
          <w:lang w:val="en-US"/>
        </w:rPr>
      </w:pPr>
    </w:p>
    <w:p w14:paraId="7CE326A2" w14:textId="77777777" w:rsidR="003106BF" w:rsidRPr="00AC057C" w:rsidRDefault="003106BF" w:rsidP="009C0B18">
      <w:pPr>
        <w:spacing w:after="0" w:line="240" w:lineRule="auto"/>
        <w:jc w:val="both"/>
        <w:rPr>
          <w:rFonts w:ascii="Arial" w:hAnsi="Arial" w:cs="Arial"/>
          <w:sz w:val="24"/>
          <w:szCs w:val="24"/>
          <w:lang w:val="en-US"/>
        </w:rPr>
      </w:pPr>
    </w:p>
    <w:p w14:paraId="0266E714" w14:textId="629B3C6F" w:rsidR="00C90535" w:rsidRPr="00AC057C" w:rsidRDefault="00C90535" w:rsidP="009C0B18">
      <w:pPr>
        <w:spacing w:after="0" w:line="240" w:lineRule="auto"/>
        <w:jc w:val="both"/>
        <w:rPr>
          <w:rFonts w:ascii="Arial" w:hAnsi="Arial" w:cs="Arial"/>
          <w:color w:val="000000"/>
          <w:sz w:val="24"/>
          <w:szCs w:val="24"/>
          <w:shd w:val="clear" w:color="auto" w:fill="FFFFFF"/>
          <w:lang w:val="en-US"/>
        </w:rPr>
      </w:pPr>
      <w:r w:rsidRPr="00AC057C">
        <w:rPr>
          <w:rFonts w:ascii="Arial" w:hAnsi="Arial" w:cs="Arial"/>
          <w:color w:val="000000"/>
          <w:sz w:val="24"/>
          <w:szCs w:val="24"/>
          <w:shd w:val="clear" w:color="auto" w:fill="FFFFFF"/>
          <w:lang w:val="en-US"/>
        </w:rPr>
        <w:t xml:space="preserve">OMRAM, </w:t>
      </w:r>
      <w:proofErr w:type="spellStart"/>
      <w:proofErr w:type="gramStart"/>
      <w:r w:rsidRPr="00AC057C">
        <w:rPr>
          <w:rFonts w:ascii="Arial" w:hAnsi="Arial" w:cs="Arial"/>
          <w:color w:val="000000"/>
          <w:sz w:val="24"/>
          <w:szCs w:val="24"/>
          <w:shd w:val="clear" w:color="auto" w:fill="FFFFFF"/>
          <w:lang w:val="en-US"/>
        </w:rPr>
        <w:t>AR.</w:t>
      </w:r>
      <w:r w:rsidRPr="00AC057C">
        <w:rPr>
          <w:rFonts w:ascii="Arial" w:hAnsi="Arial" w:cs="Arial"/>
          <w:b/>
          <w:bCs/>
          <w:color w:val="000000"/>
          <w:sz w:val="24"/>
          <w:szCs w:val="24"/>
          <w:shd w:val="clear" w:color="auto" w:fill="FFFFFF"/>
          <w:lang w:val="en-US"/>
        </w:rPr>
        <w:t>The</w:t>
      </w:r>
      <w:proofErr w:type="spellEnd"/>
      <w:proofErr w:type="gramEnd"/>
      <w:r w:rsidRPr="00AC057C">
        <w:rPr>
          <w:rFonts w:ascii="Arial" w:hAnsi="Arial" w:cs="Arial"/>
          <w:b/>
          <w:bCs/>
          <w:color w:val="000000"/>
          <w:sz w:val="24"/>
          <w:szCs w:val="24"/>
          <w:shd w:val="clear" w:color="auto" w:fill="FFFFFF"/>
          <w:lang w:val="en-US"/>
        </w:rPr>
        <w:t xml:space="preserve"> epidemiologic transition in the Americas</w:t>
      </w:r>
      <w:r w:rsidRPr="00AC057C">
        <w:rPr>
          <w:rFonts w:ascii="Arial" w:hAnsi="Arial" w:cs="Arial"/>
          <w:color w:val="000000"/>
          <w:sz w:val="24"/>
          <w:szCs w:val="24"/>
          <w:shd w:val="clear" w:color="auto" w:fill="FFFFFF"/>
          <w:lang w:val="en-US"/>
        </w:rPr>
        <w:t>. Washington: PAHO-University of Maryland at College Park, 1996.</w:t>
      </w:r>
    </w:p>
    <w:p w14:paraId="66DB63B4" w14:textId="77777777" w:rsidR="003106BF" w:rsidRPr="00AC057C" w:rsidRDefault="003106BF" w:rsidP="009C0B18">
      <w:pPr>
        <w:spacing w:after="0" w:line="240" w:lineRule="auto"/>
        <w:jc w:val="both"/>
        <w:rPr>
          <w:rFonts w:ascii="Arial" w:hAnsi="Arial" w:cs="Arial"/>
          <w:color w:val="000000"/>
          <w:sz w:val="24"/>
          <w:szCs w:val="24"/>
          <w:shd w:val="clear" w:color="auto" w:fill="FFFFFF"/>
          <w:lang w:val="en-US"/>
        </w:rPr>
      </w:pPr>
    </w:p>
    <w:p w14:paraId="098CD792" w14:textId="77777777" w:rsidR="003106BF" w:rsidRPr="00AC057C" w:rsidRDefault="003106BF" w:rsidP="009C0B18">
      <w:pPr>
        <w:spacing w:after="0" w:line="240" w:lineRule="auto"/>
        <w:jc w:val="both"/>
        <w:rPr>
          <w:rFonts w:ascii="Arial" w:hAnsi="Arial" w:cs="Arial"/>
          <w:color w:val="000000"/>
          <w:sz w:val="24"/>
          <w:szCs w:val="24"/>
          <w:shd w:val="clear" w:color="auto" w:fill="FFFFFF"/>
          <w:lang w:val="en-US"/>
        </w:rPr>
      </w:pPr>
    </w:p>
    <w:p w14:paraId="40BB9AD2" w14:textId="774C0F85" w:rsidR="00C90535" w:rsidRPr="00410C17" w:rsidRDefault="00C90535" w:rsidP="009C0B18">
      <w:pPr>
        <w:spacing w:after="0" w:line="240" w:lineRule="auto"/>
        <w:jc w:val="both"/>
        <w:rPr>
          <w:rFonts w:ascii="Arial" w:hAnsi="Arial" w:cs="Arial"/>
          <w:color w:val="000000"/>
          <w:sz w:val="24"/>
          <w:szCs w:val="24"/>
          <w:shd w:val="clear" w:color="auto" w:fill="FFFFFF"/>
          <w:lang w:val="en-US"/>
        </w:rPr>
      </w:pPr>
      <w:r w:rsidRPr="00AC057C">
        <w:rPr>
          <w:rFonts w:ascii="Arial" w:hAnsi="Arial" w:cs="Arial"/>
          <w:color w:val="000000"/>
          <w:sz w:val="24"/>
          <w:szCs w:val="24"/>
          <w:shd w:val="clear" w:color="auto" w:fill="FFFFFF"/>
          <w:lang w:val="en-US"/>
        </w:rPr>
        <w:t>OMRAN, AR. The epidemiologic transition: a theory of epidemiology of population change.</w:t>
      </w:r>
      <w:r w:rsidR="00944ED9">
        <w:rPr>
          <w:rFonts w:ascii="Arial" w:hAnsi="Arial" w:cs="Arial"/>
          <w:color w:val="000000"/>
          <w:sz w:val="24"/>
          <w:szCs w:val="24"/>
          <w:shd w:val="clear" w:color="auto" w:fill="FFFFFF"/>
          <w:lang w:val="en-US"/>
        </w:rPr>
        <w:t xml:space="preserve"> </w:t>
      </w:r>
      <w:proofErr w:type="spellStart"/>
      <w:r w:rsidRPr="00410C17">
        <w:rPr>
          <w:rFonts w:ascii="Arial" w:hAnsi="Arial" w:cs="Arial"/>
          <w:b/>
          <w:bCs/>
          <w:color w:val="000000"/>
          <w:sz w:val="24"/>
          <w:szCs w:val="24"/>
          <w:shd w:val="clear" w:color="auto" w:fill="FFFFFF"/>
          <w:lang w:val="en-US"/>
        </w:rPr>
        <w:t>Milkbank</w:t>
      </w:r>
      <w:proofErr w:type="spellEnd"/>
      <w:r w:rsidRPr="00410C17">
        <w:rPr>
          <w:rFonts w:ascii="Arial" w:hAnsi="Arial" w:cs="Arial"/>
          <w:b/>
          <w:bCs/>
          <w:color w:val="000000"/>
          <w:sz w:val="24"/>
          <w:szCs w:val="24"/>
          <w:shd w:val="clear" w:color="auto" w:fill="FFFFFF"/>
          <w:lang w:val="en-US"/>
        </w:rPr>
        <w:t xml:space="preserve"> Memorial Fund Quarterly</w:t>
      </w:r>
      <w:r w:rsidRPr="00410C17">
        <w:rPr>
          <w:rFonts w:ascii="Arial" w:hAnsi="Arial" w:cs="Arial"/>
          <w:color w:val="000000"/>
          <w:sz w:val="24"/>
          <w:szCs w:val="24"/>
          <w:shd w:val="clear" w:color="auto" w:fill="FFFFFF"/>
          <w:lang w:val="en-US"/>
        </w:rPr>
        <w:t>, v.49, n.4, p.509-38, 1971.</w:t>
      </w:r>
    </w:p>
    <w:p w14:paraId="1E2F782D" w14:textId="77777777" w:rsidR="00AC057C" w:rsidRPr="00410C17" w:rsidRDefault="00AC057C" w:rsidP="009C0B18">
      <w:pPr>
        <w:spacing w:after="0" w:line="240" w:lineRule="auto"/>
        <w:jc w:val="both"/>
        <w:rPr>
          <w:rFonts w:ascii="Arial" w:hAnsi="Arial" w:cs="Arial"/>
          <w:color w:val="000000"/>
          <w:sz w:val="24"/>
          <w:szCs w:val="24"/>
          <w:shd w:val="clear" w:color="auto" w:fill="FFFFFF"/>
          <w:lang w:val="en-US"/>
        </w:rPr>
      </w:pPr>
    </w:p>
    <w:p w14:paraId="7D8E3006" w14:textId="52D545BF" w:rsidR="00AC057C" w:rsidRPr="00410C17" w:rsidRDefault="00AC057C" w:rsidP="009C0B18">
      <w:pPr>
        <w:spacing w:after="0" w:line="240" w:lineRule="auto"/>
        <w:jc w:val="both"/>
        <w:rPr>
          <w:rFonts w:ascii="Arial" w:hAnsi="Arial" w:cs="Arial"/>
          <w:color w:val="000000"/>
          <w:sz w:val="24"/>
          <w:szCs w:val="24"/>
          <w:shd w:val="clear" w:color="auto" w:fill="FFFFFF"/>
          <w:lang w:val="en-US"/>
        </w:rPr>
      </w:pPr>
    </w:p>
    <w:p w14:paraId="1C2CC5F7" w14:textId="104B8152" w:rsidR="00AC057C" w:rsidRDefault="00AC057C" w:rsidP="009C0B18">
      <w:pPr>
        <w:spacing w:after="0" w:line="240" w:lineRule="auto"/>
        <w:jc w:val="both"/>
        <w:rPr>
          <w:rFonts w:ascii="Arial" w:eastAsia="Times New Roman" w:hAnsi="Arial" w:cs="Arial"/>
          <w:sz w:val="24"/>
          <w:szCs w:val="24"/>
          <w:lang w:eastAsia="pt-BR"/>
        </w:rPr>
      </w:pPr>
      <w:r w:rsidRPr="00410C17">
        <w:rPr>
          <w:rFonts w:ascii="Arial" w:eastAsia="Times New Roman" w:hAnsi="Arial" w:cs="Arial"/>
          <w:sz w:val="24"/>
          <w:szCs w:val="24"/>
          <w:lang w:val="en-US" w:eastAsia="pt-BR"/>
        </w:rPr>
        <w:t xml:space="preserve">OLIVEIRA, B. R. et al. </w:t>
      </w:r>
      <w:r w:rsidRPr="00F51D81">
        <w:rPr>
          <w:rFonts w:ascii="Arial" w:eastAsia="Times New Roman" w:hAnsi="Arial" w:cs="Arial"/>
          <w:sz w:val="24"/>
          <w:szCs w:val="24"/>
          <w:lang w:eastAsia="pt-BR"/>
        </w:rPr>
        <w:t>Educação alimentar e nutricional para o controle do diabetes mellitus: um relato de experiência na atenção básica</w:t>
      </w:r>
      <w:r>
        <w:rPr>
          <w:rFonts w:ascii="Arial" w:eastAsia="Times New Roman" w:hAnsi="Arial" w:cs="Arial"/>
          <w:sz w:val="24"/>
          <w:szCs w:val="24"/>
          <w:lang w:eastAsia="pt-BR"/>
        </w:rPr>
        <w:t xml:space="preserve">. </w:t>
      </w:r>
      <w:r w:rsidRPr="001C63E2">
        <w:rPr>
          <w:rFonts w:ascii="Arial" w:eastAsia="Times New Roman" w:hAnsi="Arial" w:cs="Arial"/>
          <w:b/>
          <w:bCs/>
          <w:sz w:val="24"/>
          <w:szCs w:val="24"/>
          <w:lang w:eastAsia="pt-BR"/>
        </w:rPr>
        <w:t>Rev</w:t>
      </w:r>
      <w:r w:rsidR="00362156">
        <w:rPr>
          <w:rFonts w:ascii="Arial" w:eastAsia="Times New Roman" w:hAnsi="Arial" w:cs="Arial"/>
          <w:b/>
          <w:bCs/>
          <w:sz w:val="24"/>
          <w:szCs w:val="24"/>
          <w:lang w:eastAsia="pt-BR"/>
        </w:rPr>
        <w:t>ista</w:t>
      </w:r>
      <w:r w:rsidRPr="001C63E2">
        <w:rPr>
          <w:rFonts w:ascii="Arial" w:eastAsia="Times New Roman" w:hAnsi="Arial" w:cs="Arial"/>
          <w:b/>
          <w:bCs/>
          <w:sz w:val="24"/>
          <w:szCs w:val="24"/>
          <w:lang w:eastAsia="pt-BR"/>
        </w:rPr>
        <w:t xml:space="preserve"> Extensão</w:t>
      </w:r>
      <w:r>
        <w:rPr>
          <w:rFonts w:ascii="Arial" w:eastAsia="Times New Roman" w:hAnsi="Arial" w:cs="Arial"/>
          <w:b/>
          <w:bCs/>
          <w:sz w:val="24"/>
          <w:szCs w:val="24"/>
          <w:lang w:eastAsia="pt-BR"/>
        </w:rPr>
        <w:t xml:space="preserve">, </w:t>
      </w:r>
      <w:r w:rsidRPr="001C63E2">
        <w:rPr>
          <w:rFonts w:ascii="Arial" w:eastAsia="Times New Roman" w:hAnsi="Arial" w:cs="Arial"/>
          <w:sz w:val="24"/>
          <w:szCs w:val="24"/>
          <w:lang w:eastAsia="pt-BR"/>
        </w:rPr>
        <w:t>v.4, n.1, p.109,</w:t>
      </w:r>
      <w:r>
        <w:rPr>
          <w:rFonts w:ascii="Arial" w:eastAsia="Times New Roman" w:hAnsi="Arial" w:cs="Arial"/>
          <w:b/>
          <w:bCs/>
          <w:sz w:val="24"/>
          <w:szCs w:val="24"/>
          <w:lang w:eastAsia="pt-BR"/>
        </w:rPr>
        <w:t xml:space="preserve"> </w:t>
      </w:r>
      <w:r w:rsidRPr="00F51D81">
        <w:rPr>
          <w:rFonts w:ascii="Arial" w:eastAsia="Times New Roman" w:hAnsi="Arial" w:cs="Arial"/>
          <w:sz w:val="24"/>
          <w:szCs w:val="24"/>
          <w:lang w:eastAsia="pt-BR"/>
        </w:rPr>
        <w:t>2020</w:t>
      </w:r>
      <w:r>
        <w:rPr>
          <w:rFonts w:ascii="Arial" w:eastAsia="Times New Roman" w:hAnsi="Arial" w:cs="Arial"/>
          <w:sz w:val="24"/>
          <w:szCs w:val="24"/>
          <w:lang w:eastAsia="pt-BR"/>
        </w:rPr>
        <w:t>.</w:t>
      </w:r>
    </w:p>
    <w:p w14:paraId="5AE19C0F" w14:textId="77777777" w:rsidR="00AC057C" w:rsidRPr="00AC057C" w:rsidRDefault="00AC057C" w:rsidP="009C0B18">
      <w:pPr>
        <w:spacing w:after="0" w:line="240" w:lineRule="auto"/>
        <w:jc w:val="both"/>
        <w:rPr>
          <w:rFonts w:ascii="Arial" w:hAnsi="Arial" w:cs="Arial"/>
          <w:color w:val="000000"/>
          <w:sz w:val="24"/>
          <w:szCs w:val="24"/>
          <w:shd w:val="clear" w:color="auto" w:fill="FFFFFF"/>
        </w:rPr>
      </w:pPr>
    </w:p>
    <w:p w14:paraId="2C7A4E9A" w14:textId="77777777" w:rsidR="00205E23" w:rsidRPr="00AC057C" w:rsidRDefault="00205E23" w:rsidP="009C0B18">
      <w:pPr>
        <w:spacing w:after="0" w:line="240" w:lineRule="auto"/>
        <w:jc w:val="both"/>
        <w:rPr>
          <w:rFonts w:ascii="Arial" w:hAnsi="Arial" w:cs="Arial"/>
          <w:color w:val="000000"/>
          <w:sz w:val="24"/>
          <w:szCs w:val="24"/>
          <w:shd w:val="clear" w:color="auto" w:fill="FFFFFF"/>
        </w:rPr>
      </w:pPr>
    </w:p>
    <w:p w14:paraId="0729B6D9" w14:textId="0E7B029D" w:rsidR="00205E23" w:rsidRDefault="00205E23" w:rsidP="009C0B18">
      <w:pPr>
        <w:spacing w:after="0" w:line="240" w:lineRule="auto"/>
        <w:jc w:val="both"/>
        <w:rPr>
          <w:rFonts w:ascii="Arial" w:hAnsi="Arial" w:cs="Arial"/>
          <w:sz w:val="24"/>
          <w:szCs w:val="24"/>
          <w:lang w:val="en-US"/>
        </w:rPr>
      </w:pPr>
      <w:r w:rsidRPr="00AC057C">
        <w:rPr>
          <w:rFonts w:ascii="Arial" w:hAnsi="Arial" w:cs="Arial"/>
          <w:sz w:val="24"/>
          <w:szCs w:val="24"/>
        </w:rPr>
        <w:t xml:space="preserve">ORGANIZAÇÃO PAN-AMERICANA DA SAÚDE. Doenças crônico-degenerativas: estratégia mundial sobre alimentação saudável, atividade física e saúde. </w:t>
      </w:r>
      <w:proofErr w:type="spellStart"/>
      <w:r w:rsidRPr="00AC057C">
        <w:rPr>
          <w:rFonts w:ascii="Arial" w:hAnsi="Arial" w:cs="Arial"/>
          <w:b/>
          <w:bCs/>
          <w:sz w:val="24"/>
          <w:szCs w:val="24"/>
          <w:lang w:val="en-US"/>
        </w:rPr>
        <w:t>Organização</w:t>
      </w:r>
      <w:proofErr w:type="spellEnd"/>
      <w:r w:rsidRPr="00AC057C">
        <w:rPr>
          <w:rFonts w:ascii="Arial" w:hAnsi="Arial" w:cs="Arial"/>
          <w:b/>
          <w:bCs/>
          <w:sz w:val="24"/>
          <w:szCs w:val="24"/>
          <w:lang w:val="en-US"/>
        </w:rPr>
        <w:t xml:space="preserve"> Pan-Americana da </w:t>
      </w:r>
      <w:proofErr w:type="spellStart"/>
      <w:r w:rsidRPr="00AC057C">
        <w:rPr>
          <w:rFonts w:ascii="Arial" w:hAnsi="Arial" w:cs="Arial"/>
          <w:b/>
          <w:bCs/>
          <w:sz w:val="24"/>
          <w:szCs w:val="24"/>
          <w:lang w:val="en-US"/>
        </w:rPr>
        <w:t>Saúde</w:t>
      </w:r>
      <w:proofErr w:type="spellEnd"/>
      <w:r w:rsidRPr="00AC057C">
        <w:rPr>
          <w:rFonts w:ascii="Arial" w:hAnsi="Arial" w:cs="Arial"/>
          <w:sz w:val="24"/>
          <w:szCs w:val="24"/>
          <w:lang w:val="en-US"/>
        </w:rPr>
        <w:t>, p.60, 2003.</w:t>
      </w:r>
    </w:p>
    <w:p w14:paraId="20200526" w14:textId="07723A8E" w:rsidR="008F668B" w:rsidRDefault="008F668B" w:rsidP="009C0B18">
      <w:pPr>
        <w:spacing w:after="0" w:line="240" w:lineRule="auto"/>
        <w:jc w:val="both"/>
        <w:rPr>
          <w:rFonts w:ascii="Arial" w:hAnsi="Arial" w:cs="Arial"/>
          <w:sz w:val="24"/>
          <w:szCs w:val="24"/>
          <w:lang w:val="en-US"/>
        </w:rPr>
      </w:pPr>
    </w:p>
    <w:p w14:paraId="443D1275" w14:textId="77777777" w:rsidR="008F668B" w:rsidRPr="008F668B" w:rsidRDefault="008F668B" w:rsidP="009C0B18">
      <w:pPr>
        <w:spacing w:after="0" w:line="240" w:lineRule="auto"/>
        <w:jc w:val="both"/>
        <w:rPr>
          <w:rFonts w:ascii="Arial" w:hAnsi="Arial" w:cs="Arial"/>
          <w:sz w:val="24"/>
          <w:szCs w:val="24"/>
          <w:lang w:val="en-US"/>
        </w:rPr>
      </w:pPr>
    </w:p>
    <w:p w14:paraId="7CA784BC" w14:textId="702EFD4D" w:rsidR="00E127AB" w:rsidRDefault="00C90535" w:rsidP="009C0B18">
      <w:pPr>
        <w:spacing w:after="0" w:line="240" w:lineRule="auto"/>
        <w:jc w:val="both"/>
        <w:rPr>
          <w:rFonts w:ascii="Arial" w:hAnsi="Arial" w:cs="Arial"/>
          <w:sz w:val="24"/>
          <w:szCs w:val="24"/>
          <w:lang w:val="es-419"/>
        </w:rPr>
      </w:pPr>
      <w:r w:rsidRPr="00AC057C">
        <w:rPr>
          <w:rFonts w:ascii="Arial" w:hAnsi="Arial" w:cs="Arial"/>
          <w:sz w:val="24"/>
          <w:szCs w:val="24"/>
          <w:lang w:val="en-US"/>
        </w:rPr>
        <w:t xml:space="preserve">PASTORS, J. G. Medication or modification of </w:t>
      </w:r>
      <w:proofErr w:type="gramStart"/>
      <w:r w:rsidRPr="00AC057C">
        <w:rPr>
          <w:rFonts w:ascii="Arial" w:hAnsi="Arial" w:cs="Arial"/>
          <w:sz w:val="24"/>
          <w:szCs w:val="24"/>
          <w:lang w:val="en-US"/>
        </w:rPr>
        <w:t>life style</w:t>
      </w:r>
      <w:proofErr w:type="gramEnd"/>
      <w:r w:rsidRPr="00AC057C">
        <w:rPr>
          <w:rFonts w:ascii="Arial" w:hAnsi="Arial" w:cs="Arial"/>
          <w:sz w:val="24"/>
          <w:szCs w:val="24"/>
          <w:lang w:val="en-US"/>
        </w:rPr>
        <w:t xml:space="preserve"> with medical nutritional therapy. </w:t>
      </w:r>
      <w:r w:rsidRPr="00AC057C">
        <w:rPr>
          <w:rFonts w:ascii="Arial" w:hAnsi="Arial" w:cs="Arial"/>
          <w:b/>
          <w:sz w:val="24"/>
          <w:szCs w:val="24"/>
          <w:lang w:val="es-419"/>
        </w:rPr>
        <w:t>Diabetes Reports Latin América</w:t>
      </w:r>
      <w:r w:rsidRPr="00AC057C">
        <w:rPr>
          <w:rFonts w:ascii="Arial" w:hAnsi="Arial" w:cs="Arial"/>
          <w:sz w:val="24"/>
          <w:szCs w:val="24"/>
          <w:lang w:val="es-419"/>
        </w:rPr>
        <w:t>, v.3</w:t>
      </w:r>
      <w:r w:rsidR="00944ED9">
        <w:rPr>
          <w:rFonts w:ascii="Arial" w:hAnsi="Arial" w:cs="Arial"/>
          <w:sz w:val="24"/>
          <w:szCs w:val="24"/>
          <w:lang w:val="es-419"/>
        </w:rPr>
        <w:t xml:space="preserve">, </w:t>
      </w:r>
      <w:r w:rsidRPr="00AC057C">
        <w:rPr>
          <w:rFonts w:ascii="Arial" w:hAnsi="Arial" w:cs="Arial"/>
          <w:sz w:val="24"/>
          <w:szCs w:val="24"/>
          <w:lang w:val="es-419"/>
        </w:rPr>
        <w:t>p.111-5, 2004.</w:t>
      </w:r>
    </w:p>
    <w:p w14:paraId="6DACDB32" w14:textId="1B6207F9" w:rsidR="008F668B" w:rsidRDefault="008F668B" w:rsidP="009C0B18">
      <w:pPr>
        <w:spacing w:after="0" w:line="240" w:lineRule="auto"/>
        <w:jc w:val="both"/>
        <w:rPr>
          <w:rFonts w:ascii="Arial" w:hAnsi="Arial" w:cs="Arial"/>
          <w:sz w:val="24"/>
          <w:szCs w:val="24"/>
          <w:lang w:val="es-419"/>
        </w:rPr>
      </w:pPr>
    </w:p>
    <w:p w14:paraId="1AD8AA36" w14:textId="77777777" w:rsidR="008F668B" w:rsidRPr="00AC057C" w:rsidRDefault="008F668B" w:rsidP="009C0B18">
      <w:pPr>
        <w:spacing w:after="0" w:line="240" w:lineRule="auto"/>
        <w:jc w:val="both"/>
        <w:rPr>
          <w:rFonts w:ascii="Arial" w:hAnsi="Arial" w:cs="Arial"/>
          <w:sz w:val="24"/>
          <w:szCs w:val="24"/>
          <w:lang w:val="es-419"/>
        </w:rPr>
      </w:pPr>
    </w:p>
    <w:p w14:paraId="46A0A252" w14:textId="7D102211" w:rsidR="00C90535" w:rsidRPr="003945F7" w:rsidRDefault="00C90535" w:rsidP="009C0B18">
      <w:pPr>
        <w:spacing w:after="0" w:line="240" w:lineRule="auto"/>
        <w:jc w:val="both"/>
        <w:rPr>
          <w:rFonts w:ascii="Arial" w:hAnsi="Arial" w:cs="Arial"/>
          <w:sz w:val="24"/>
          <w:szCs w:val="24"/>
        </w:rPr>
      </w:pPr>
      <w:r w:rsidRPr="00AC057C">
        <w:rPr>
          <w:rFonts w:ascii="Arial" w:hAnsi="Arial" w:cs="Arial"/>
          <w:sz w:val="24"/>
          <w:szCs w:val="24"/>
          <w:lang w:val="es-419"/>
        </w:rPr>
        <w:t xml:space="preserve">PEÑA, M, BACALLAO, J. La obesidad y sus tendencias en la región. </w:t>
      </w:r>
      <w:r w:rsidRPr="00AC057C">
        <w:rPr>
          <w:rFonts w:ascii="Arial" w:hAnsi="Arial" w:cs="Arial"/>
          <w:b/>
          <w:sz w:val="24"/>
          <w:szCs w:val="24"/>
        </w:rPr>
        <w:t xml:space="preserve">Revista Panamericana de </w:t>
      </w:r>
      <w:proofErr w:type="spellStart"/>
      <w:r w:rsidRPr="00AC057C">
        <w:rPr>
          <w:rFonts w:ascii="Arial" w:hAnsi="Arial" w:cs="Arial"/>
          <w:b/>
          <w:sz w:val="24"/>
          <w:szCs w:val="24"/>
        </w:rPr>
        <w:t>Salud</w:t>
      </w:r>
      <w:proofErr w:type="spellEnd"/>
      <w:r w:rsidRPr="00AC057C">
        <w:rPr>
          <w:rFonts w:ascii="Arial" w:hAnsi="Arial" w:cs="Arial"/>
          <w:b/>
          <w:sz w:val="24"/>
          <w:szCs w:val="24"/>
        </w:rPr>
        <w:t xml:space="preserve"> Pública</w:t>
      </w:r>
      <w:r w:rsidRPr="00AC057C">
        <w:rPr>
          <w:rFonts w:ascii="Arial" w:hAnsi="Arial" w:cs="Arial"/>
          <w:sz w:val="24"/>
          <w:szCs w:val="24"/>
        </w:rPr>
        <w:t>, v.10</w:t>
      </w:r>
      <w:r w:rsidR="00944ED9">
        <w:rPr>
          <w:rFonts w:ascii="Arial" w:hAnsi="Arial" w:cs="Arial"/>
          <w:sz w:val="24"/>
          <w:szCs w:val="24"/>
        </w:rPr>
        <w:t>,</w:t>
      </w:r>
      <w:r w:rsidRPr="00AC057C">
        <w:rPr>
          <w:rFonts w:ascii="Arial" w:hAnsi="Arial" w:cs="Arial"/>
          <w:sz w:val="24"/>
          <w:szCs w:val="24"/>
        </w:rPr>
        <w:t xml:space="preserve"> p.75-78, 2001.</w:t>
      </w:r>
    </w:p>
    <w:p w14:paraId="419C0AEC" w14:textId="77777777" w:rsidR="003106BF" w:rsidRPr="00AC057C" w:rsidRDefault="003106BF" w:rsidP="009C0B18">
      <w:pPr>
        <w:spacing w:after="0" w:line="240" w:lineRule="auto"/>
        <w:jc w:val="both"/>
        <w:rPr>
          <w:rFonts w:ascii="Arial" w:hAnsi="Arial" w:cs="Arial"/>
          <w:sz w:val="24"/>
          <w:szCs w:val="24"/>
        </w:rPr>
      </w:pPr>
    </w:p>
    <w:p w14:paraId="1A5BC57F" w14:textId="77777777" w:rsidR="003106BF" w:rsidRPr="00AC057C" w:rsidRDefault="003106BF" w:rsidP="009C0B18">
      <w:pPr>
        <w:spacing w:after="0" w:line="240" w:lineRule="auto"/>
        <w:jc w:val="both"/>
        <w:rPr>
          <w:rFonts w:ascii="Arial" w:hAnsi="Arial" w:cs="Arial"/>
          <w:sz w:val="24"/>
          <w:szCs w:val="24"/>
        </w:rPr>
      </w:pPr>
    </w:p>
    <w:p w14:paraId="1B8000C7" w14:textId="77777777" w:rsidR="00C90535" w:rsidRPr="00AC057C" w:rsidRDefault="00C90535" w:rsidP="009C0B18">
      <w:pPr>
        <w:spacing w:after="0" w:line="240" w:lineRule="auto"/>
        <w:jc w:val="both"/>
        <w:rPr>
          <w:rFonts w:ascii="Arial" w:hAnsi="Arial" w:cs="Arial"/>
          <w:color w:val="000000"/>
          <w:sz w:val="24"/>
          <w:szCs w:val="24"/>
          <w:shd w:val="clear" w:color="auto" w:fill="FFFFFF"/>
        </w:rPr>
      </w:pPr>
      <w:r w:rsidRPr="00AC057C">
        <w:rPr>
          <w:rFonts w:ascii="Arial" w:hAnsi="Arial" w:cs="Arial"/>
          <w:color w:val="000000"/>
          <w:sz w:val="24"/>
          <w:szCs w:val="24"/>
          <w:shd w:val="clear" w:color="auto" w:fill="FFFFFF"/>
        </w:rPr>
        <w:t xml:space="preserve">PEREIRA, M. G. Epidemiologia: teoria e prática. Rio de Janeiro (RJ): </w:t>
      </w:r>
      <w:r w:rsidRPr="00AC057C">
        <w:rPr>
          <w:rFonts w:ascii="Arial" w:hAnsi="Arial" w:cs="Arial"/>
          <w:b/>
          <w:bCs/>
          <w:color w:val="000000"/>
          <w:sz w:val="24"/>
          <w:szCs w:val="24"/>
          <w:shd w:val="clear" w:color="auto" w:fill="FFFFFF"/>
        </w:rPr>
        <w:t>Guanabara Koogan,</w:t>
      </w:r>
      <w:r w:rsidRPr="00AC057C">
        <w:rPr>
          <w:rFonts w:ascii="Arial" w:hAnsi="Arial" w:cs="Arial"/>
          <w:color w:val="000000"/>
          <w:sz w:val="24"/>
          <w:szCs w:val="24"/>
          <w:shd w:val="clear" w:color="auto" w:fill="FFFFFF"/>
        </w:rPr>
        <w:t xml:space="preserve"> 1995.</w:t>
      </w:r>
    </w:p>
    <w:p w14:paraId="4DB450BC" w14:textId="77777777" w:rsidR="003106BF" w:rsidRPr="00AC057C" w:rsidRDefault="003106BF" w:rsidP="009C0B18">
      <w:pPr>
        <w:spacing w:after="0" w:line="240" w:lineRule="auto"/>
        <w:jc w:val="both"/>
        <w:rPr>
          <w:rFonts w:ascii="Arial" w:hAnsi="Arial" w:cs="Arial"/>
          <w:color w:val="000000"/>
          <w:sz w:val="24"/>
          <w:szCs w:val="24"/>
          <w:shd w:val="clear" w:color="auto" w:fill="FFFFFF"/>
        </w:rPr>
      </w:pPr>
    </w:p>
    <w:p w14:paraId="198A0D99" w14:textId="77777777" w:rsidR="003106BF" w:rsidRPr="00AC057C" w:rsidRDefault="003106BF" w:rsidP="009C0B18">
      <w:pPr>
        <w:spacing w:after="0" w:line="240" w:lineRule="auto"/>
        <w:jc w:val="both"/>
        <w:rPr>
          <w:rFonts w:ascii="Arial" w:hAnsi="Arial" w:cs="Arial"/>
          <w:color w:val="000000"/>
          <w:sz w:val="24"/>
          <w:szCs w:val="24"/>
          <w:shd w:val="clear" w:color="auto" w:fill="FFFFFF"/>
        </w:rPr>
      </w:pPr>
    </w:p>
    <w:p w14:paraId="18AA95BB" w14:textId="3EFA9BA6" w:rsidR="00C90535" w:rsidRDefault="00C90535" w:rsidP="009C0B18">
      <w:pPr>
        <w:spacing w:after="0" w:line="240" w:lineRule="auto"/>
        <w:jc w:val="both"/>
        <w:rPr>
          <w:rFonts w:ascii="Arial" w:hAnsi="Arial" w:cs="Arial"/>
          <w:color w:val="000000"/>
          <w:sz w:val="24"/>
          <w:szCs w:val="24"/>
          <w:shd w:val="clear" w:color="auto" w:fill="FFFFFF"/>
        </w:rPr>
      </w:pPr>
      <w:r w:rsidRPr="00AC057C">
        <w:rPr>
          <w:rFonts w:ascii="Arial" w:hAnsi="Arial" w:cs="Arial"/>
          <w:color w:val="000000"/>
          <w:sz w:val="24"/>
          <w:szCs w:val="24"/>
          <w:shd w:val="clear" w:color="auto" w:fill="FFFFFF"/>
        </w:rPr>
        <w:t>PRATA, P.R. A transição epidemiológica no Brasil.</w:t>
      </w:r>
      <w:r w:rsidR="00944ED9">
        <w:rPr>
          <w:rFonts w:ascii="Arial" w:hAnsi="Arial" w:cs="Arial"/>
          <w:color w:val="000000"/>
          <w:sz w:val="24"/>
          <w:szCs w:val="24"/>
          <w:shd w:val="clear" w:color="auto" w:fill="FFFFFF"/>
        </w:rPr>
        <w:t xml:space="preserve"> </w:t>
      </w:r>
      <w:r w:rsidRPr="00AC057C">
        <w:rPr>
          <w:rFonts w:ascii="Arial" w:hAnsi="Arial" w:cs="Arial"/>
          <w:b/>
          <w:bCs/>
          <w:color w:val="000000"/>
          <w:sz w:val="24"/>
          <w:szCs w:val="24"/>
          <w:shd w:val="clear" w:color="auto" w:fill="FFFFFF"/>
        </w:rPr>
        <w:t>Cad. Saúde Pública</w:t>
      </w:r>
      <w:r w:rsidRPr="00AC057C">
        <w:rPr>
          <w:rFonts w:ascii="Arial" w:hAnsi="Arial" w:cs="Arial"/>
          <w:color w:val="000000"/>
          <w:sz w:val="24"/>
          <w:szCs w:val="24"/>
          <w:shd w:val="clear" w:color="auto" w:fill="FFFFFF"/>
        </w:rPr>
        <w:t>, Rio de Janeiro, v.8, n.2, p.168-75</w:t>
      </w:r>
      <w:r w:rsidR="00944ED9">
        <w:rPr>
          <w:rFonts w:ascii="Arial" w:hAnsi="Arial" w:cs="Arial"/>
          <w:color w:val="000000"/>
          <w:sz w:val="24"/>
          <w:szCs w:val="24"/>
          <w:shd w:val="clear" w:color="auto" w:fill="FFFFFF"/>
        </w:rPr>
        <w:t xml:space="preserve">, </w:t>
      </w:r>
      <w:r w:rsidRPr="00AC057C">
        <w:rPr>
          <w:rFonts w:ascii="Arial" w:hAnsi="Arial" w:cs="Arial"/>
          <w:color w:val="000000"/>
          <w:sz w:val="24"/>
          <w:szCs w:val="24"/>
          <w:shd w:val="clear" w:color="auto" w:fill="FFFFFF"/>
        </w:rPr>
        <w:t>1992.</w:t>
      </w:r>
    </w:p>
    <w:p w14:paraId="7AAE0EB3" w14:textId="77777777" w:rsidR="00AC057C" w:rsidRPr="00AC057C" w:rsidRDefault="00AC057C" w:rsidP="009C0B18">
      <w:pPr>
        <w:spacing w:after="0" w:line="240" w:lineRule="auto"/>
        <w:jc w:val="both"/>
        <w:rPr>
          <w:rFonts w:ascii="Arial" w:hAnsi="Arial" w:cs="Arial"/>
          <w:color w:val="000000"/>
          <w:sz w:val="24"/>
          <w:szCs w:val="24"/>
          <w:shd w:val="clear" w:color="auto" w:fill="FFFFFF"/>
        </w:rPr>
      </w:pPr>
    </w:p>
    <w:p w14:paraId="41548579" w14:textId="77777777" w:rsidR="006E7671" w:rsidRPr="00AC057C" w:rsidRDefault="006E7671" w:rsidP="009C0B18">
      <w:pPr>
        <w:spacing w:after="0" w:line="240" w:lineRule="auto"/>
        <w:jc w:val="both"/>
        <w:rPr>
          <w:rFonts w:ascii="Arial" w:hAnsi="Arial" w:cs="Arial"/>
          <w:color w:val="000000"/>
          <w:sz w:val="24"/>
          <w:szCs w:val="24"/>
          <w:shd w:val="clear" w:color="auto" w:fill="FFFFFF"/>
        </w:rPr>
      </w:pPr>
    </w:p>
    <w:p w14:paraId="6291509E" w14:textId="2F31FCA2" w:rsidR="006E7671" w:rsidRPr="00AC057C" w:rsidRDefault="006E7671" w:rsidP="009C0B18">
      <w:pPr>
        <w:spacing w:after="0" w:line="240" w:lineRule="auto"/>
        <w:jc w:val="both"/>
        <w:rPr>
          <w:rFonts w:ascii="Arial" w:hAnsi="Arial" w:cs="Arial"/>
          <w:color w:val="000000"/>
          <w:sz w:val="24"/>
          <w:szCs w:val="24"/>
          <w:shd w:val="clear" w:color="auto" w:fill="FFFFFF"/>
          <w:lang w:val="en-US"/>
        </w:rPr>
      </w:pPr>
      <w:r w:rsidRPr="00AC057C">
        <w:rPr>
          <w:rFonts w:ascii="Arial" w:hAnsi="Arial" w:cs="Arial"/>
          <w:sz w:val="24"/>
          <w:szCs w:val="24"/>
          <w:lang w:val="en-US"/>
        </w:rPr>
        <w:t xml:space="preserve">RAMAKRISHNAN, K; SALINAS, R. C. Peptic ulcer disease. </w:t>
      </w:r>
      <w:r w:rsidRPr="00AC057C">
        <w:rPr>
          <w:rFonts w:ascii="Arial" w:hAnsi="Arial" w:cs="Arial"/>
          <w:b/>
          <w:sz w:val="24"/>
          <w:szCs w:val="24"/>
          <w:lang w:val="en-US"/>
        </w:rPr>
        <w:t>Am Fam Physician</w:t>
      </w:r>
      <w:r w:rsidRPr="00AC057C">
        <w:rPr>
          <w:rFonts w:ascii="Arial" w:hAnsi="Arial" w:cs="Arial"/>
          <w:sz w:val="24"/>
          <w:szCs w:val="24"/>
          <w:lang w:val="en-US"/>
        </w:rPr>
        <w:t>, v.76, p.1005-1012, 2007.</w:t>
      </w:r>
    </w:p>
    <w:p w14:paraId="60385D21" w14:textId="77777777" w:rsidR="003106BF" w:rsidRPr="00AC057C" w:rsidRDefault="003106BF" w:rsidP="009C0B18">
      <w:pPr>
        <w:spacing w:after="0" w:line="240" w:lineRule="auto"/>
        <w:jc w:val="both"/>
        <w:rPr>
          <w:rFonts w:ascii="Arial" w:hAnsi="Arial" w:cs="Arial"/>
          <w:color w:val="000000"/>
          <w:sz w:val="24"/>
          <w:szCs w:val="24"/>
          <w:shd w:val="clear" w:color="auto" w:fill="FFFFFF"/>
          <w:lang w:val="en-US"/>
        </w:rPr>
      </w:pPr>
    </w:p>
    <w:p w14:paraId="6D599DD1" w14:textId="77777777" w:rsidR="003106BF" w:rsidRPr="00AC057C" w:rsidRDefault="003106BF" w:rsidP="009C0B18">
      <w:pPr>
        <w:spacing w:after="0" w:line="240" w:lineRule="auto"/>
        <w:jc w:val="both"/>
        <w:rPr>
          <w:rFonts w:ascii="Arial" w:hAnsi="Arial" w:cs="Arial"/>
          <w:color w:val="000000"/>
          <w:sz w:val="24"/>
          <w:szCs w:val="24"/>
          <w:shd w:val="clear" w:color="auto" w:fill="FFFFFF"/>
          <w:lang w:val="en-US"/>
        </w:rPr>
      </w:pPr>
    </w:p>
    <w:p w14:paraId="633EECB1" w14:textId="260F2A5C"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REIS, N. Nutrição Clínica. </w:t>
      </w:r>
      <w:r w:rsidRPr="00AC057C">
        <w:rPr>
          <w:rFonts w:ascii="Arial" w:hAnsi="Arial" w:cs="Arial"/>
          <w:b/>
          <w:sz w:val="24"/>
          <w:szCs w:val="24"/>
        </w:rPr>
        <w:t>Sistema digestório</w:t>
      </w:r>
      <w:r w:rsidRPr="00AC057C">
        <w:rPr>
          <w:rFonts w:ascii="Arial" w:hAnsi="Arial" w:cs="Arial"/>
          <w:sz w:val="24"/>
          <w:szCs w:val="24"/>
        </w:rPr>
        <w:t xml:space="preserve">, </w:t>
      </w:r>
      <w:proofErr w:type="gramStart"/>
      <w:r w:rsidR="00944ED9">
        <w:rPr>
          <w:rFonts w:ascii="Arial" w:hAnsi="Arial" w:cs="Arial"/>
          <w:sz w:val="24"/>
          <w:szCs w:val="24"/>
        </w:rPr>
        <w:t>1.</w:t>
      </w:r>
      <w:r w:rsidRPr="00AC057C">
        <w:rPr>
          <w:rFonts w:ascii="Arial" w:hAnsi="Arial" w:cs="Arial"/>
          <w:sz w:val="24"/>
          <w:szCs w:val="24"/>
        </w:rPr>
        <w:t>ed</w:t>
      </w:r>
      <w:proofErr w:type="gramEnd"/>
      <w:r w:rsidRPr="00AC057C">
        <w:rPr>
          <w:rFonts w:ascii="Arial" w:hAnsi="Arial" w:cs="Arial"/>
          <w:sz w:val="24"/>
          <w:szCs w:val="24"/>
        </w:rPr>
        <w:t>, 2003.</w:t>
      </w:r>
    </w:p>
    <w:p w14:paraId="000B2044" w14:textId="7777777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RODRIGUES, C. B. </w:t>
      </w:r>
      <w:r w:rsidRPr="00944ED9">
        <w:rPr>
          <w:rFonts w:ascii="Arial" w:hAnsi="Arial" w:cs="Arial"/>
          <w:bCs/>
          <w:sz w:val="24"/>
          <w:szCs w:val="24"/>
        </w:rPr>
        <w:t xml:space="preserve">Gastrite atrófica do corpo: estudo das alterações histopatológicas da mucosa gástrica e relação com </w:t>
      </w:r>
      <w:proofErr w:type="spellStart"/>
      <w:proofErr w:type="gramStart"/>
      <w:r w:rsidRPr="00944ED9">
        <w:rPr>
          <w:rFonts w:ascii="Arial" w:hAnsi="Arial" w:cs="Arial"/>
          <w:bCs/>
          <w:sz w:val="24"/>
          <w:szCs w:val="24"/>
        </w:rPr>
        <w:t>auto-imunidade</w:t>
      </w:r>
      <w:proofErr w:type="spellEnd"/>
      <w:proofErr w:type="gramEnd"/>
      <w:r w:rsidRPr="00944ED9">
        <w:rPr>
          <w:rFonts w:ascii="Arial" w:hAnsi="Arial" w:cs="Arial"/>
          <w:bCs/>
          <w:sz w:val="24"/>
          <w:szCs w:val="24"/>
        </w:rPr>
        <w:t xml:space="preserve"> e níveis séricos de gastrina.</w:t>
      </w:r>
      <w:r w:rsidRPr="00AC057C">
        <w:rPr>
          <w:rFonts w:ascii="Arial" w:hAnsi="Arial" w:cs="Arial"/>
          <w:sz w:val="24"/>
          <w:szCs w:val="24"/>
        </w:rPr>
        <w:t xml:space="preserve"> </w:t>
      </w:r>
      <w:r w:rsidRPr="00E91810">
        <w:rPr>
          <w:rFonts w:ascii="Arial" w:hAnsi="Arial" w:cs="Arial"/>
          <w:b/>
          <w:bCs/>
          <w:sz w:val="24"/>
          <w:szCs w:val="24"/>
        </w:rPr>
        <w:t>Dissertação (mestrado)</w:t>
      </w:r>
      <w:r w:rsidRPr="00AC057C">
        <w:rPr>
          <w:rFonts w:ascii="Arial" w:hAnsi="Arial" w:cs="Arial"/>
          <w:sz w:val="24"/>
          <w:szCs w:val="24"/>
        </w:rPr>
        <w:t>. Faculdade de Medicina, Universidade Federal de Minas Gerais, 2007.</w:t>
      </w:r>
    </w:p>
    <w:p w14:paraId="155C6362" w14:textId="77777777" w:rsidR="003106BF" w:rsidRPr="00AC057C" w:rsidRDefault="003106BF" w:rsidP="009C0B18">
      <w:pPr>
        <w:spacing w:after="0" w:line="240" w:lineRule="auto"/>
        <w:jc w:val="both"/>
        <w:rPr>
          <w:rFonts w:ascii="Arial" w:hAnsi="Arial" w:cs="Arial"/>
          <w:sz w:val="24"/>
          <w:szCs w:val="24"/>
        </w:rPr>
      </w:pPr>
    </w:p>
    <w:p w14:paraId="145D75CE" w14:textId="77777777" w:rsidR="003106BF" w:rsidRPr="00AC057C" w:rsidRDefault="003106BF" w:rsidP="009C0B18">
      <w:pPr>
        <w:spacing w:after="0" w:line="240" w:lineRule="auto"/>
        <w:jc w:val="both"/>
        <w:rPr>
          <w:rFonts w:ascii="Arial" w:hAnsi="Arial" w:cs="Arial"/>
          <w:sz w:val="24"/>
          <w:szCs w:val="24"/>
        </w:rPr>
      </w:pPr>
    </w:p>
    <w:p w14:paraId="45E17BA3" w14:textId="298821D2"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RODRIGUES, J. G.; SZERO, T. Gastrite – tratamento cirúrgico. </w:t>
      </w:r>
      <w:r w:rsidRPr="00AC057C">
        <w:rPr>
          <w:rFonts w:ascii="Arial" w:hAnsi="Arial" w:cs="Arial"/>
          <w:b/>
          <w:sz w:val="24"/>
          <w:szCs w:val="24"/>
        </w:rPr>
        <w:t>Revista de medicina</w:t>
      </w:r>
      <w:r w:rsidRPr="00AC057C">
        <w:rPr>
          <w:rFonts w:ascii="Arial" w:hAnsi="Arial" w:cs="Arial"/>
          <w:sz w:val="24"/>
          <w:szCs w:val="24"/>
        </w:rPr>
        <w:t>, v.64, n.2, p.47-49, 1982.</w:t>
      </w:r>
    </w:p>
    <w:p w14:paraId="607D1316" w14:textId="77777777" w:rsidR="003106BF" w:rsidRPr="00AC057C" w:rsidRDefault="003106BF" w:rsidP="009C0B18">
      <w:pPr>
        <w:spacing w:after="0" w:line="240" w:lineRule="auto"/>
        <w:jc w:val="both"/>
        <w:rPr>
          <w:rFonts w:ascii="Arial" w:hAnsi="Arial" w:cs="Arial"/>
          <w:sz w:val="24"/>
          <w:szCs w:val="24"/>
        </w:rPr>
      </w:pPr>
    </w:p>
    <w:p w14:paraId="39521620" w14:textId="77777777" w:rsidR="003106BF" w:rsidRPr="00AC057C" w:rsidRDefault="003106BF" w:rsidP="009C0B18">
      <w:pPr>
        <w:spacing w:after="0" w:line="240" w:lineRule="auto"/>
        <w:jc w:val="both"/>
        <w:rPr>
          <w:rFonts w:ascii="Arial" w:hAnsi="Arial" w:cs="Arial"/>
          <w:sz w:val="24"/>
          <w:szCs w:val="24"/>
        </w:rPr>
      </w:pPr>
    </w:p>
    <w:p w14:paraId="7650F920" w14:textId="7777777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RÖESLER, B. A. </w:t>
      </w:r>
      <w:proofErr w:type="spellStart"/>
      <w:r w:rsidRPr="00362156">
        <w:rPr>
          <w:rFonts w:ascii="Arial" w:hAnsi="Arial" w:cs="Arial"/>
          <w:bCs/>
          <w:i/>
          <w:sz w:val="24"/>
          <w:szCs w:val="24"/>
        </w:rPr>
        <w:t>Helicobacter</w:t>
      </w:r>
      <w:proofErr w:type="spellEnd"/>
      <w:r w:rsidRPr="00362156">
        <w:rPr>
          <w:rFonts w:ascii="Arial" w:hAnsi="Arial" w:cs="Arial"/>
          <w:bCs/>
          <w:i/>
          <w:sz w:val="24"/>
          <w:szCs w:val="24"/>
        </w:rPr>
        <w:t xml:space="preserve"> </w:t>
      </w:r>
      <w:proofErr w:type="spellStart"/>
      <w:r w:rsidRPr="00362156">
        <w:rPr>
          <w:rFonts w:ascii="Arial" w:hAnsi="Arial" w:cs="Arial"/>
          <w:bCs/>
          <w:i/>
          <w:sz w:val="24"/>
          <w:szCs w:val="24"/>
        </w:rPr>
        <w:t>pylori</w:t>
      </w:r>
      <w:proofErr w:type="spellEnd"/>
      <w:r w:rsidRPr="00362156">
        <w:rPr>
          <w:rFonts w:ascii="Arial" w:hAnsi="Arial" w:cs="Arial"/>
          <w:bCs/>
          <w:sz w:val="24"/>
          <w:szCs w:val="24"/>
        </w:rPr>
        <w:t xml:space="preserve"> em pacientes com úlcera péptica e gastrite crônica.</w:t>
      </w:r>
      <w:r w:rsidRPr="00AC057C">
        <w:rPr>
          <w:rFonts w:ascii="Arial" w:hAnsi="Arial" w:cs="Arial"/>
          <w:sz w:val="24"/>
          <w:szCs w:val="24"/>
        </w:rPr>
        <w:t xml:space="preserve"> </w:t>
      </w:r>
      <w:r w:rsidRPr="00362156">
        <w:rPr>
          <w:rFonts w:ascii="Arial" w:hAnsi="Arial" w:cs="Arial"/>
          <w:b/>
          <w:bCs/>
          <w:sz w:val="24"/>
          <w:szCs w:val="24"/>
        </w:rPr>
        <w:t>Dissertação (mestrado).</w:t>
      </w:r>
      <w:r w:rsidRPr="00AC057C">
        <w:rPr>
          <w:rFonts w:ascii="Arial" w:hAnsi="Arial" w:cs="Arial"/>
          <w:sz w:val="24"/>
          <w:szCs w:val="24"/>
        </w:rPr>
        <w:t xml:space="preserve"> Faculdade de Ciências Médicas, Universidade Estadual de Campinas, 2006.</w:t>
      </w:r>
    </w:p>
    <w:p w14:paraId="3F91C813" w14:textId="5A998805" w:rsidR="008F668B" w:rsidRDefault="008F668B" w:rsidP="009C0B18">
      <w:pPr>
        <w:spacing w:after="0" w:line="240" w:lineRule="auto"/>
        <w:jc w:val="both"/>
        <w:rPr>
          <w:rFonts w:ascii="Arial" w:hAnsi="Arial" w:cs="Arial"/>
          <w:sz w:val="24"/>
          <w:szCs w:val="24"/>
        </w:rPr>
      </w:pPr>
    </w:p>
    <w:p w14:paraId="4F040F24" w14:textId="77777777" w:rsidR="008F668B" w:rsidRDefault="008F668B" w:rsidP="009C0B18">
      <w:pPr>
        <w:spacing w:after="0" w:line="240" w:lineRule="auto"/>
        <w:jc w:val="both"/>
        <w:rPr>
          <w:rFonts w:ascii="Arial" w:hAnsi="Arial" w:cs="Arial"/>
          <w:sz w:val="24"/>
          <w:szCs w:val="24"/>
        </w:rPr>
      </w:pPr>
    </w:p>
    <w:p w14:paraId="76C765CE" w14:textId="04B735CC" w:rsidR="008F668B" w:rsidRPr="00F51D81" w:rsidRDefault="008F668B" w:rsidP="009C0B18">
      <w:pPr>
        <w:spacing w:after="0" w:line="240" w:lineRule="auto"/>
        <w:jc w:val="both"/>
        <w:rPr>
          <w:rFonts w:ascii="Arial" w:eastAsia="Times New Roman" w:hAnsi="Arial" w:cs="Arial"/>
          <w:sz w:val="24"/>
          <w:szCs w:val="24"/>
          <w:lang w:eastAsia="pt-BR"/>
        </w:rPr>
      </w:pPr>
      <w:r w:rsidRPr="00770816">
        <w:rPr>
          <w:rFonts w:ascii="Arial" w:eastAsia="Times New Roman" w:hAnsi="Arial" w:cs="Arial"/>
          <w:sz w:val="24"/>
          <w:szCs w:val="24"/>
          <w:lang w:eastAsia="pt-BR"/>
        </w:rPr>
        <w:t>RUBIN</w:t>
      </w:r>
      <w:r>
        <w:rPr>
          <w:rFonts w:ascii="Arial" w:eastAsia="Times New Roman" w:hAnsi="Arial" w:cs="Arial"/>
          <w:sz w:val="24"/>
          <w:szCs w:val="24"/>
          <w:lang w:eastAsia="pt-BR"/>
        </w:rPr>
        <w:t xml:space="preserve">, </w:t>
      </w:r>
      <w:r w:rsidRPr="00770816">
        <w:rPr>
          <w:rFonts w:ascii="Arial" w:eastAsia="Times New Roman" w:hAnsi="Arial" w:cs="Arial"/>
          <w:sz w:val="24"/>
          <w:szCs w:val="24"/>
          <w:lang w:eastAsia="pt-BR"/>
        </w:rPr>
        <w:t xml:space="preserve">E. </w:t>
      </w:r>
      <w:r w:rsidRPr="00770816">
        <w:rPr>
          <w:rFonts w:ascii="Arial" w:eastAsia="Times New Roman" w:hAnsi="Arial" w:cs="Arial"/>
          <w:b/>
          <w:bCs/>
          <w:sz w:val="24"/>
          <w:szCs w:val="24"/>
          <w:lang w:eastAsia="pt-BR"/>
        </w:rPr>
        <w:t>Patologia: Bases Clínico Patológicas em Medicina</w:t>
      </w:r>
      <w:r w:rsidRPr="00770816">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Pr="00770816">
        <w:rPr>
          <w:rFonts w:ascii="Arial" w:eastAsia="Times New Roman" w:hAnsi="Arial" w:cs="Arial"/>
          <w:sz w:val="24"/>
          <w:szCs w:val="24"/>
          <w:lang w:eastAsia="pt-BR"/>
        </w:rPr>
        <w:t>Rio de Janeiro: Guanabara Koogan, 200</w:t>
      </w:r>
      <w:r>
        <w:rPr>
          <w:rFonts w:ascii="Arial" w:eastAsia="Times New Roman" w:hAnsi="Arial" w:cs="Arial"/>
          <w:sz w:val="24"/>
          <w:szCs w:val="24"/>
          <w:lang w:eastAsia="pt-BR"/>
        </w:rPr>
        <w:t>6.</w:t>
      </w:r>
    </w:p>
    <w:p w14:paraId="07A8EE37" w14:textId="11ACE862" w:rsidR="008F668B" w:rsidRDefault="008F668B" w:rsidP="009C0B18">
      <w:pPr>
        <w:spacing w:after="0" w:line="240" w:lineRule="auto"/>
        <w:jc w:val="both"/>
        <w:rPr>
          <w:rFonts w:ascii="Arial" w:hAnsi="Arial" w:cs="Arial"/>
          <w:sz w:val="24"/>
          <w:szCs w:val="24"/>
        </w:rPr>
      </w:pPr>
    </w:p>
    <w:p w14:paraId="315BAF46" w14:textId="77777777" w:rsidR="008F668B" w:rsidRPr="00AC057C" w:rsidRDefault="008F668B" w:rsidP="009C0B18">
      <w:pPr>
        <w:spacing w:after="0" w:line="240" w:lineRule="auto"/>
        <w:jc w:val="both"/>
        <w:rPr>
          <w:rFonts w:ascii="Arial" w:hAnsi="Arial" w:cs="Arial"/>
          <w:sz w:val="24"/>
          <w:szCs w:val="24"/>
        </w:rPr>
      </w:pPr>
    </w:p>
    <w:p w14:paraId="06D231ED" w14:textId="11EA354E" w:rsidR="00C90535" w:rsidRDefault="00C90535" w:rsidP="009C0B18">
      <w:pPr>
        <w:spacing w:after="0" w:line="240" w:lineRule="auto"/>
        <w:jc w:val="both"/>
        <w:rPr>
          <w:rFonts w:ascii="Arial" w:hAnsi="Arial" w:cs="Arial"/>
          <w:sz w:val="24"/>
          <w:szCs w:val="24"/>
        </w:rPr>
      </w:pPr>
      <w:r w:rsidRPr="00AC057C">
        <w:rPr>
          <w:rFonts w:ascii="Arial" w:hAnsi="Arial" w:cs="Arial"/>
          <w:sz w:val="24"/>
          <w:szCs w:val="24"/>
        </w:rPr>
        <w:t>SANTOS, E. C. B.</w:t>
      </w:r>
      <w:r w:rsidR="00E91810">
        <w:rPr>
          <w:rFonts w:ascii="Arial" w:hAnsi="Arial" w:cs="Arial"/>
          <w:sz w:val="24"/>
          <w:szCs w:val="24"/>
        </w:rPr>
        <w:t xml:space="preserve">; </w:t>
      </w:r>
      <w:r w:rsidRPr="00AC057C">
        <w:rPr>
          <w:rFonts w:ascii="Arial" w:hAnsi="Arial" w:cs="Arial"/>
          <w:sz w:val="24"/>
          <w:szCs w:val="24"/>
        </w:rPr>
        <w:t>ZANETTI, M. L</w:t>
      </w:r>
      <w:r w:rsidR="00E91810">
        <w:rPr>
          <w:rFonts w:ascii="Arial" w:hAnsi="Arial" w:cs="Arial"/>
          <w:sz w:val="24"/>
          <w:szCs w:val="24"/>
        </w:rPr>
        <w:t xml:space="preserve">.; </w:t>
      </w:r>
      <w:r w:rsidRPr="00AC057C">
        <w:rPr>
          <w:rFonts w:ascii="Arial" w:hAnsi="Arial" w:cs="Arial"/>
          <w:sz w:val="24"/>
          <w:szCs w:val="24"/>
        </w:rPr>
        <w:t>OTERO, L. M.</w:t>
      </w:r>
      <w:r w:rsidR="00E91810">
        <w:rPr>
          <w:rFonts w:ascii="Arial" w:hAnsi="Arial" w:cs="Arial"/>
          <w:sz w:val="24"/>
          <w:szCs w:val="24"/>
        </w:rPr>
        <w:t>;</w:t>
      </w:r>
      <w:r w:rsidRPr="00AC057C">
        <w:rPr>
          <w:rFonts w:ascii="Arial" w:hAnsi="Arial" w:cs="Arial"/>
          <w:sz w:val="24"/>
          <w:szCs w:val="24"/>
        </w:rPr>
        <w:t xml:space="preserve"> SANTOS, M. A. O cuidado sob a ótica do paciente diabético e de seu principal cuidador</w:t>
      </w:r>
      <w:r w:rsidRPr="00AC057C">
        <w:rPr>
          <w:rFonts w:ascii="Arial" w:hAnsi="Arial" w:cs="Arial"/>
          <w:b/>
          <w:bCs/>
          <w:sz w:val="24"/>
          <w:szCs w:val="24"/>
        </w:rPr>
        <w:t>. Rev</w:t>
      </w:r>
      <w:r w:rsidR="004F67E0">
        <w:rPr>
          <w:rFonts w:ascii="Arial" w:hAnsi="Arial" w:cs="Arial"/>
          <w:b/>
          <w:bCs/>
          <w:sz w:val="24"/>
          <w:szCs w:val="24"/>
        </w:rPr>
        <w:t>ista</w:t>
      </w:r>
      <w:r w:rsidRPr="00AC057C">
        <w:rPr>
          <w:rFonts w:ascii="Arial" w:hAnsi="Arial" w:cs="Arial"/>
          <w:b/>
          <w:bCs/>
          <w:sz w:val="24"/>
          <w:szCs w:val="24"/>
        </w:rPr>
        <w:t xml:space="preserve"> Latino-</w:t>
      </w:r>
      <w:proofErr w:type="spellStart"/>
      <w:r w:rsidRPr="00AC057C">
        <w:rPr>
          <w:rFonts w:ascii="Arial" w:hAnsi="Arial" w:cs="Arial"/>
          <w:b/>
          <w:bCs/>
          <w:sz w:val="24"/>
          <w:szCs w:val="24"/>
        </w:rPr>
        <w:t>am</w:t>
      </w:r>
      <w:proofErr w:type="spellEnd"/>
      <w:r w:rsidRPr="00AC057C">
        <w:rPr>
          <w:rFonts w:ascii="Arial" w:hAnsi="Arial" w:cs="Arial"/>
          <w:b/>
          <w:bCs/>
          <w:sz w:val="24"/>
          <w:szCs w:val="24"/>
        </w:rPr>
        <w:t xml:space="preserve"> Enfermagem</w:t>
      </w:r>
      <w:r w:rsidR="0010326B" w:rsidRPr="00AC057C">
        <w:rPr>
          <w:rFonts w:ascii="Arial" w:hAnsi="Arial" w:cs="Arial"/>
          <w:b/>
          <w:bCs/>
          <w:sz w:val="24"/>
          <w:szCs w:val="24"/>
        </w:rPr>
        <w:t>,</w:t>
      </w:r>
      <w:r w:rsidRPr="00AC057C">
        <w:rPr>
          <w:rFonts w:ascii="Arial" w:hAnsi="Arial" w:cs="Arial"/>
          <w:sz w:val="24"/>
          <w:szCs w:val="24"/>
        </w:rPr>
        <w:t xml:space="preserve"> p.397-406, 2005.</w:t>
      </w:r>
    </w:p>
    <w:p w14:paraId="7F7E8A20" w14:textId="77777777" w:rsidR="004F67E0" w:rsidRDefault="004F67E0" w:rsidP="009C0B18">
      <w:pPr>
        <w:spacing w:after="0" w:line="240" w:lineRule="auto"/>
        <w:jc w:val="both"/>
        <w:rPr>
          <w:rFonts w:ascii="Arial" w:hAnsi="Arial" w:cs="Arial"/>
          <w:sz w:val="24"/>
          <w:szCs w:val="24"/>
        </w:rPr>
      </w:pPr>
    </w:p>
    <w:p w14:paraId="0DD9C266" w14:textId="76037807" w:rsidR="004F67E0" w:rsidRDefault="004F67E0" w:rsidP="009C0B18">
      <w:pPr>
        <w:spacing w:after="0" w:line="240" w:lineRule="auto"/>
        <w:jc w:val="both"/>
        <w:rPr>
          <w:rFonts w:ascii="Arial" w:hAnsi="Arial" w:cs="Arial"/>
          <w:sz w:val="24"/>
          <w:szCs w:val="24"/>
        </w:rPr>
      </w:pPr>
    </w:p>
    <w:p w14:paraId="7E208E7D" w14:textId="1A61E756" w:rsidR="004F67E0" w:rsidRPr="00AC057C" w:rsidRDefault="004F67E0" w:rsidP="009C0B18">
      <w:pPr>
        <w:spacing w:after="0" w:line="240" w:lineRule="auto"/>
        <w:jc w:val="both"/>
        <w:rPr>
          <w:rFonts w:ascii="Arial" w:hAnsi="Arial" w:cs="Arial"/>
          <w:sz w:val="24"/>
          <w:szCs w:val="24"/>
        </w:rPr>
      </w:pPr>
      <w:r w:rsidRPr="004F67E0">
        <w:rPr>
          <w:rFonts w:ascii="Arial" w:hAnsi="Arial" w:cs="Arial"/>
          <w:sz w:val="24"/>
          <w:szCs w:val="24"/>
        </w:rPr>
        <w:t xml:space="preserve">SANTOS, L. M. et al. Avaliação do Hábito Alimentar e Estado Nutricional de Idosos com Diabetes Mellitus Tipo 2 Atendidos na Atenção Básica de Saúde do Município de Porteiras-CE. </w:t>
      </w:r>
      <w:r w:rsidRPr="004F67E0">
        <w:rPr>
          <w:rFonts w:ascii="Arial" w:hAnsi="Arial" w:cs="Arial"/>
          <w:b/>
          <w:bCs/>
          <w:sz w:val="24"/>
          <w:szCs w:val="24"/>
        </w:rPr>
        <w:t>Revista E-Ciência</w:t>
      </w:r>
      <w:r w:rsidRPr="004F67E0">
        <w:rPr>
          <w:rFonts w:ascii="Arial" w:hAnsi="Arial" w:cs="Arial"/>
          <w:sz w:val="24"/>
          <w:szCs w:val="24"/>
        </w:rPr>
        <w:t>, v.5, n.1, 2017.</w:t>
      </w:r>
    </w:p>
    <w:p w14:paraId="5C590D00" w14:textId="77777777" w:rsidR="003106BF" w:rsidRPr="00AC057C" w:rsidRDefault="003106BF" w:rsidP="009C0B18">
      <w:pPr>
        <w:spacing w:after="0" w:line="240" w:lineRule="auto"/>
        <w:jc w:val="both"/>
        <w:rPr>
          <w:rFonts w:ascii="Arial" w:hAnsi="Arial" w:cs="Arial"/>
          <w:sz w:val="24"/>
          <w:szCs w:val="24"/>
        </w:rPr>
      </w:pPr>
    </w:p>
    <w:p w14:paraId="5F5493BD" w14:textId="77777777" w:rsidR="003106BF" w:rsidRPr="00AC057C" w:rsidRDefault="003106BF" w:rsidP="009C0B18">
      <w:pPr>
        <w:spacing w:after="0" w:line="240" w:lineRule="auto"/>
        <w:jc w:val="both"/>
        <w:rPr>
          <w:rFonts w:ascii="Arial" w:hAnsi="Arial" w:cs="Arial"/>
          <w:sz w:val="24"/>
          <w:szCs w:val="24"/>
        </w:rPr>
      </w:pPr>
    </w:p>
    <w:p w14:paraId="48D1FA28" w14:textId="6FB62010" w:rsidR="00C90535" w:rsidRDefault="00C90535" w:rsidP="009C0B18">
      <w:pPr>
        <w:spacing w:after="0" w:line="240" w:lineRule="auto"/>
        <w:jc w:val="both"/>
        <w:rPr>
          <w:rFonts w:ascii="Arial" w:hAnsi="Arial" w:cs="Arial"/>
          <w:sz w:val="24"/>
          <w:szCs w:val="24"/>
        </w:rPr>
      </w:pPr>
      <w:r w:rsidRPr="00AC057C">
        <w:rPr>
          <w:rFonts w:ascii="Arial" w:hAnsi="Arial" w:cs="Arial"/>
          <w:sz w:val="24"/>
          <w:szCs w:val="24"/>
        </w:rPr>
        <w:t>SARTORELLI, D. S</w:t>
      </w:r>
      <w:r w:rsidR="00E91810">
        <w:rPr>
          <w:rFonts w:ascii="Arial" w:hAnsi="Arial" w:cs="Arial"/>
          <w:sz w:val="24"/>
          <w:szCs w:val="24"/>
        </w:rPr>
        <w:t>.;</w:t>
      </w:r>
      <w:r w:rsidRPr="00AC057C">
        <w:rPr>
          <w:rFonts w:ascii="Arial" w:hAnsi="Arial" w:cs="Arial"/>
          <w:sz w:val="24"/>
          <w:szCs w:val="24"/>
        </w:rPr>
        <w:t xml:space="preserve"> Franco, L. J. Tendências do diabetes mellitus no Brasil: o papel da transição nutricional Cad. </w:t>
      </w:r>
      <w:r w:rsidRPr="00AC057C">
        <w:rPr>
          <w:rFonts w:ascii="Arial" w:hAnsi="Arial" w:cs="Arial"/>
          <w:b/>
          <w:sz w:val="24"/>
          <w:szCs w:val="24"/>
        </w:rPr>
        <w:t>Saúde Pública</w:t>
      </w:r>
      <w:r w:rsidRPr="00AC057C">
        <w:rPr>
          <w:rFonts w:ascii="Arial" w:hAnsi="Arial" w:cs="Arial"/>
          <w:sz w:val="24"/>
          <w:szCs w:val="24"/>
        </w:rPr>
        <w:t>, v.19, 2003.</w:t>
      </w:r>
    </w:p>
    <w:p w14:paraId="1B2607A3" w14:textId="77777777" w:rsidR="006D752B" w:rsidRDefault="006D752B" w:rsidP="009C0B18">
      <w:pPr>
        <w:spacing w:after="0" w:line="240" w:lineRule="auto"/>
        <w:jc w:val="both"/>
        <w:rPr>
          <w:rFonts w:ascii="Arial" w:hAnsi="Arial" w:cs="Arial"/>
          <w:sz w:val="24"/>
          <w:szCs w:val="24"/>
        </w:rPr>
      </w:pPr>
    </w:p>
    <w:p w14:paraId="0C5A8960" w14:textId="77777777" w:rsidR="003106BF" w:rsidRDefault="003106BF" w:rsidP="009C0B18">
      <w:pPr>
        <w:spacing w:after="0" w:line="240" w:lineRule="auto"/>
        <w:jc w:val="both"/>
        <w:rPr>
          <w:rFonts w:ascii="Arial" w:hAnsi="Arial" w:cs="Arial"/>
          <w:sz w:val="24"/>
          <w:szCs w:val="24"/>
        </w:rPr>
      </w:pPr>
    </w:p>
    <w:p w14:paraId="1944C1A3" w14:textId="6768CF4C" w:rsidR="006D752B" w:rsidRPr="006D752B" w:rsidRDefault="006D752B" w:rsidP="006D752B">
      <w:pPr>
        <w:spacing w:after="0" w:line="240" w:lineRule="auto"/>
        <w:jc w:val="both"/>
        <w:rPr>
          <w:rFonts w:ascii="Arial" w:hAnsi="Arial" w:cs="Arial"/>
          <w:sz w:val="24"/>
          <w:szCs w:val="24"/>
        </w:rPr>
      </w:pPr>
      <w:r w:rsidRPr="006D752B">
        <w:rPr>
          <w:rFonts w:ascii="Arial" w:hAnsi="Arial" w:cs="Arial"/>
          <w:sz w:val="24"/>
          <w:szCs w:val="24"/>
        </w:rPr>
        <w:t xml:space="preserve">SAMPAIO, H. A. C. et al. Índice glicêmico e carga glicêmica de dietas consumidas por indivíduos obesos. </w:t>
      </w:r>
      <w:r w:rsidRPr="006D752B">
        <w:rPr>
          <w:rFonts w:ascii="Arial" w:hAnsi="Arial" w:cs="Arial"/>
          <w:b/>
          <w:sz w:val="24"/>
          <w:szCs w:val="24"/>
        </w:rPr>
        <w:t>Revista de Nutrição</w:t>
      </w:r>
      <w:r w:rsidRPr="006D752B">
        <w:rPr>
          <w:rFonts w:ascii="Arial" w:hAnsi="Arial" w:cs="Arial"/>
          <w:sz w:val="24"/>
          <w:szCs w:val="24"/>
        </w:rPr>
        <w:t>. v. 20, n. 6, p. 615- 624, 2007.</w:t>
      </w:r>
    </w:p>
    <w:p w14:paraId="18524F74" w14:textId="77777777" w:rsidR="006D752B" w:rsidRDefault="006D752B" w:rsidP="009C0B18">
      <w:pPr>
        <w:spacing w:after="0" w:line="240" w:lineRule="auto"/>
        <w:jc w:val="both"/>
      </w:pPr>
    </w:p>
    <w:p w14:paraId="28BED79B" w14:textId="77777777" w:rsidR="006D752B" w:rsidRPr="00AC057C" w:rsidRDefault="006D752B" w:rsidP="009C0B18">
      <w:pPr>
        <w:spacing w:after="0" w:line="240" w:lineRule="auto"/>
        <w:jc w:val="both"/>
        <w:rPr>
          <w:rFonts w:ascii="Arial" w:hAnsi="Arial" w:cs="Arial"/>
          <w:sz w:val="24"/>
          <w:szCs w:val="24"/>
        </w:rPr>
      </w:pPr>
    </w:p>
    <w:p w14:paraId="3A76BF0D" w14:textId="3F6DF639" w:rsidR="00C90535"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SILVA, E. S.; MOLINARI, S. L.; PEREIRA, M. S.; ZANIN, S. T. M. Efeitos do álcool sobre o estômago. </w:t>
      </w:r>
      <w:r w:rsidRPr="00AC057C">
        <w:rPr>
          <w:rFonts w:ascii="Arial" w:hAnsi="Arial" w:cs="Arial"/>
          <w:b/>
          <w:sz w:val="24"/>
          <w:szCs w:val="24"/>
        </w:rPr>
        <w:t xml:space="preserve">Arq. </w:t>
      </w:r>
      <w:proofErr w:type="spellStart"/>
      <w:r w:rsidRPr="00AC057C">
        <w:rPr>
          <w:rFonts w:ascii="Arial" w:hAnsi="Arial" w:cs="Arial"/>
          <w:b/>
          <w:sz w:val="24"/>
          <w:szCs w:val="24"/>
        </w:rPr>
        <w:t>Apadec</w:t>
      </w:r>
      <w:proofErr w:type="spellEnd"/>
      <w:r w:rsidRPr="00AC057C">
        <w:rPr>
          <w:rFonts w:ascii="Arial" w:hAnsi="Arial" w:cs="Arial"/>
          <w:sz w:val="24"/>
          <w:szCs w:val="24"/>
        </w:rPr>
        <w:t>, v.4, n.1, p.5-10, 2000.</w:t>
      </w:r>
    </w:p>
    <w:p w14:paraId="788BBFB2" w14:textId="24460B73" w:rsidR="00254810" w:rsidRDefault="00254810" w:rsidP="009C0B18">
      <w:pPr>
        <w:spacing w:after="0" w:line="240" w:lineRule="auto"/>
        <w:jc w:val="both"/>
        <w:rPr>
          <w:rFonts w:ascii="Arial" w:hAnsi="Arial" w:cs="Arial"/>
          <w:sz w:val="24"/>
          <w:szCs w:val="24"/>
        </w:rPr>
      </w:pPr>
    </w:p>
    <w:p w14:paraId="2E31F0F4" w14:textId="77DC9583" w:rsidR="00254810" w:rsidRPr="00410C17" w:rsidRDefault="00254810" w:rsidP="009C0B18">
      <w:pPr>
        <w:spacing w:after="0" w:line="240" w:lineRule="auto"/>
        <w:jc w:val="both"/>
        <w:rPr>
          <w:rFonts w:ascii="Arial" w:hAnsi="Arial" w:cs="Arial"/>
          <w:sz w:val="32"/>
          <w:szCs w:val="32"/>
          <w:lang w:val="en-US"/>
        </w:rPr>
      </w:pPr>
      <w:r>
        <w:rPr>
          <w:rFonts w:ascii="Arial" w:hAnsi="Arial" w:cs="Arial"/>
          <w:sz w:val="24"/>
          <w:szCs w:val="24"/>
        </w:rPr>
        <w:t>SILVESTRE, M. R. S</w:t>
      </w:r>
      <w:r w:rsidR="00E91810">
        <w:rPr>
          <w:rFonts w:ascii="Arial" w:hAnsi="Arial" w:cs="Arial"/>
          <w:sz w:val="24"/>
          <w:szCs w:val="24"/>
        </w:rPr>
        <w:t>.</w:t>
      </w:r>
      <w:r>
        <w:rPr>
          <w:rFonts w:ascii="Arial" w:hAnsi="Arial" w:cs="Arial"/>
          <w:sz w:val="24"/>
          <w:szCs w:val="24"/>
        </w:rPr>
        <w:t>; SOUZA, P. L. C. A</w:t>
      </w:r>
      <w:r w:rsidRPr="00254810">
        <w:rPr>
          <w:rFonts w:ascii="Arial" w:hAnsi="Arial" w:cs="Arial"/>
          <w:sz w:val="24"/>
          <w:szCs w:val="24"/>
        </w:rPr>
        <w:t>limentação, estilo de vida e adesão ao tratamento nutricional no diabetes mellitus tipo 2</w:t>
      </w:r>
      <w:r>
        <w:rPr>
          <w:rFonts w:ascii="Arial" w:hAnsi="Arial" w:cs="Arial"/>
          <w:sz w:val="24"/>
          <w:szCs w:val="24"/>
        </w:rPr>
        <w:t xml:space="preserve">. </w:t>
      </w:r>
      <w:r w:rsidRPr="00410C17">
        <w:rPr>
          <w:rFonts w:ascii="Arial" w:hAnsi="Arial" w:cs="Arial"/>
          <w:b/>
          <w:bCs/>
          <w:sz w:val="24"/>
          <w:szCs w:val="24"/>
          <w:lang w:val="en-US"/>
        </w:rPr>
        <w:t>EVS-</w:t>
      </w:r>
      <w:proofErr w:type="spellStart"/>
      <w:r w:rsidRPr="00410C17">
        <w:rPr>
          <w:rFonts w:ascii="Arial" w:hAnsi="Arial" w:cs="Arial"/>
          <w:b/>
          <w:bCs/>
          <w:sz w:val="24"/>
          <w:szCs w:val="24"/>
          <w:lang w:val="en-US"/>
        </w:rPr>
        <w:t>Revista</w:t>
      </w:r>
      <w:proofErr w:type="spellEnd"/>
      <w:r w:rsidRPr="00410C17">
        <w:rPr>
          <w:rFonts w:ascii="Arial" w:hAnsi="Arial" w:cs="Arial"/>
          <w:b/>
          <w:bCs/>
          <w:sz w:val="24"/>
          <w:szCs w:val="24"/>
          <w:lang w:val="en-US"/>
        </w:rPr>
        <w:t xml:space="preserve">, </w:t>
      </w:r>
      <w:r w:rsidRPr="00410C17">
        <w:rPr>
          <w:rFonts w:ascii="Arial" w:hAnsi="Arial" w:cs="Arial"/>
          <w:sz w:val="24"/>
          <w:szCs w:val="24"/>
          <w:lang w:val="en-US"/>
        </w:rPr>
        <w:t>v.40, n.4, p.541-555, 2013.</w:t>
      </w:r>
    </w:p>
    <w:p w14:paraId="0854D43C" w14:textId="77777777" w:rsidR="003106BF" w:rsidRPr="00410C17" w:rsidRDefault="003106BF" w:rsidP="009C0B18">
      <w:pPr>
        <w:spacing w:after="0" w:line="240" w:lineRule="auto"/>
        <w:jc w:val="both"/>
        <w:rPr>
          <w:rFonts w:ascii="Arial" w:hAnsi="Arial" w:cs="Arial"/>
          <w:sz w:val="24"/>
          <w:szCs w:val="24"/>
          <w:lang w:val="en-US"/>
        </w:rPr>
      </w:pPr>
    </w:p>
    <w:p w14:paraId="395EC9A7" w14:textId="77777777" w:rsidR="003106BF" w:rsidRPr="00410C17" w:rsidRDefault="003106BF" w:rsidP="009C0B18">
      <w:pPr>
        <w:spacing w:after="0" w:line="240" w:lineRule="auto"/>
        <w:jc w:val="both"/>
        <w:rPr>
          <w:rFonts w:ascii="Arial" w:hAnsi="Arial" w:cs="Arial"/>
          <w:sz w:val="24"/>
          <w:szCs w:val="24"/>
          <w:lang w:val="en-US"/>
        </w:rPr>
      </w:pPr>
    </w:p>
    <w:p w14:paraId="788C2C7D" w14:textId="2B8FEDF9" w:rsidR="00C90535" w:rsidRPr="00410C17" w:rsidRDefault="00C90535" w:rsidP="009C0B18">
      <w:pPr>
        <w:tabs>
          <w:tab w:val="left" w:pos="6237"/>
        </w:tabs>
        <w:spacing w:after="0" w:line="240" w:lineRule="auto"/>
        <w:jc w:val="both"/>
        <w:rPr>
          <w:rFonts w:ascii="Arial" w:hAnsi="Arial" w:cs="Arial"/>
          <w:sz w:val="24"/>
          <w:szCs w:val="24"/>
          <w:lang w:val="en-US"/>
        </w:rPr>
      </w:pPr>
      <w:r w:rsidRPr="00410C17">
        <w:rPr>
          <w:rFonts w:ascii="Arial" w:hAnsi="Arial" w:cs="Arial"/>
          <w:sz w:val="24"/>
          <w:szCs w:val="24"/>
          <w:lang w:val="en-US"/>
        </w:rPr>
        <w:t xml:space="preserve">SIPPONEN, P.; MAAROOS, H. I. Chronic </w:t>
      </w:r>
      <w:proofErr w:type="spellStart"/>
      <w:r w:rsidRPr="00410C17">
        <w:rPr>
          <w:rFonts w:ascii="Arial" w:hAnsi="Arial" w:cs="Arial"/>
          <w:sz w:val="24"/>
          <w:szCs w:val="24"/>
          <w:lang w:val="en-US"/>
        </w:rPr>
        <w:t>gastrites</w:t>
      </w:r>
      <w:proofErr w:type="spellEnd"/>
      <w:r w:rsidRPr="00410C17">
        <w:rPr>
          <w:rFonts w:ascii="Arial" w:hAnsi="Arial" w:cs="Arial"/>
          <w:sz w:val="24"/>
          <w:szCs w:val="24"/>
          <w:lang w:val="en-US"/>
        </w:rPr>
        <w:t xml:space="preserve">. </w:t>
      </w:r>
      <w:r w:rsidRPr="00410C17">
        <w:rPr>
          <w:rFonts w:ascii="Arial" w:hAnsi="Arial" w:cs="Arial"/>
          <w:b/>
          <w:bCs/>
          <w:sz w:val="24"/>
          <w:szCs w:val="24"/>
          <w:lang w:val="en-US"/>
        </w:rPr>
        <w:t>Scandinavian Journal of Gastroenterology</w:t>
      </w:r>
      <w:r w:rsidRPr="00410C17">
        <w:rPr>
          <w:rFonts w:ascii="Arial" w:hAnsi="Arial" w:cs="Arial"/>
          <w:sz w:val="24"/>
          <w:szCs w:val="24"/>
          <w:lang w:val="en-US"/>
        </w:rPr>
        <w:t>, v 50, n.6, p.657–667, 2015.</w:t>
      </w:r>
    </w:p>
    <w:p w14:paraId="4BA93A14" w14:textId="798C07BE" w:rsidR="00205E23" w:rsidRPr="00410C17" w:rsidRDefault="00205E23" w:rsidP="009C0B18">
      <w:pPr>
        <w:tabs>
          <w:tab w:val="left" w:pos="6237"/>
        </w:tabs>
        <w:spacing w:after="0" w:line="240" w:lineRule="auto"/>
        <w:jc w:val="both"/>
        <w:rPr>
          <w:rFonts w:ascii="Arial" w:hAnsi="Arial" w:cs="Arial"/>
          <w:sz w:val="24"/>
          <w:szCs w:val="24"/>
          <w:lang w:val="en-US"/>
        </w:rPr>
      </w:pPr>
    </w:p>
    <w:p w14:paraId="0C11F10C" w14:textId="77777777" w:rsidR="00205E23" w:rsidRPr="00410C17" w:rsidRDefault="00205E23" w:rsidP="009C0B18">
      <w:pPr>
        <w:tabs>
          <w:tab w:val="left" w:pos="6237"/>
        </w:tabs>
        <w:spacing w:after="0" w:line="240" w:lineRule="auto"/>
        <w:jc w:val="both"/>
        <w:rPr>
          <w:rFonts w:ascii="Arial" w:hAnsi="Arial" w:cs="Arial"/>
          <w:sz w:val="24"/>
          <w:szCs w:val="24"/>
          <w:lang w:val="en-US"/>
        </w:rPr>
      </w:pPr>
    </w:p>
    <w:p w14:paraId="7F086324" w14:textId="18CD53CC" w:rsidR="00205E23" w:rsidRDefault="00205E23" w:rsidP="009C0B18">
      <w:pPr>
        <w:spacing w:after="0" w:line="240" w:lineRule="auto"/>
        <w:jc w:val="both"/>
        <w:rPr>
          <w:rFonts w:ascii="Arial" w:hAnsi="Arial" w:cs="Arial"/>
          <w:sz w:val="24"/>
          <w:szCs w:val="24"/>
        </w:rPr>
      </w:pPr>
      <w:r w:rsidRPr="00AC057C">
        <w:rPr>
          <w:rFonts w:ascii="Arial" w:hAnsi="Arial" w:cs="Arial"/>
          <w:sz w:val="24"/>
          <w:szCs w:val="24"/>
        </w:rPr>
        <w:t xml:space="preserve">SOCIEDADE BRASILEIRA DE DIABETES. Consenso brasileiro sobre diabetes 2002: diagnóstico e classificação do diabetes melito e tratamento do diabetes melito do tipo 2. </w:t>
      </w:r>
      <w:r w:rsidRPr="00AC057C">
        <w:rPr>
          <w:rFonts w:ascii="Arial" w:hAnsi="Arial" w:cs="Arial"/>
          <w:b/>
          <w:bCs/>
          <w:sz w:val="24"/>
          <w:szCs w:val="24"/>
        </w:rPr>
        <w:t xml:space="preserve">Rio de Janeiro: </w:t>
      </w:r>
      <w:proofErr w:type="spellStart"/>
      <w:r w:rsidRPr="00AC057C">
        <w:rPr>
          <w:rFonts w:ascii="Arial" w:hAnsi="Arial" w:cs="Arial"/>
          <w:b/>
          <w:bCs/>
          <w:sz w:val="24"/>
          <w:szCs w:val="24"/>
        </w:rPr>
        <w:t>Diagraphic</w:t>
      </w:r>
      <w:proofErr w:type="spellEnd"/>
      <w:r w:rsidRPr="00AC057C">
        <w:rPr>
          <w:rFonts w:ascii="Arial" w:hAnsi="Arial" w:cs="Arial"/>
          <w:b/>
          <w:bCs/>
          <w:sz w:val="24"/>
          <w:szCs w:val="24"/>
        </w:rPr>
        <w:t>,</w:t>
      </w:r>
      <w:r w:rsidRPr="00AC057C">
        <w:rPr>
          <w:rFonts w:ascii="Arial" w:hAnsi="Arial" w:cs="Arial"/>
          <w:sz w:val="24"/>
          <w:szCs w:val="24"/>
        </w:rPr>
        <w:t xml:space="preserve"> 2003.</w:t>
      </w:r>
    </w:p>
    <w:p w14:paraId="18147B93" w14:textId="64D56E4C" w:rsidR="00AC057C" w:rsidRDefault="00AC057C" w:rsidP="009C0B18">
      <w:pPr>
        <w:spacing w:after="0" w:line="240" w:lineRule="auto"/>
        <w:jc w:val="both"/>
        <w:rPr>
          <w:rFonts w:ascii="Arial" w:hAnsi="Arial" w:cs="Arial"/>
          <w:sz w:val="24"/>
          <w:szCs w:val="24"/>
        </w:rPr>
      </w:pPr>
    </w:p>
    <w:p w14:paraId="5EA93315" w14:textId="6460B8AD" w:rsidR="00AC057C" w:rsidRDefault="00AC057C" w:rsidP="009C0B18">
      <w:pPr>
        <w:spacing w:after="0" w:line="240" w:lineRule="auto"/>
        <w:jc w:val="both"/>
        <w:rPr>
          <w:rFonts w:ascii="Arial" w:hAnsi="Arial" w:cs="Arial"/>
          <w:sz w:val="24"/>
          <w:szCs w:val="24"/>
        </w:rPr>
      </w:pPr>
      <w:r w:rsidRPr="004D1420">
        <w:rPr>
          <w:rFonts w:ascii="Arial" w:hAnsi="Arial" w:cs="Arial"/>
          <w:sz w:val="24"/>
          <w:szCs w:val="24"/>
        </w:rPr>
        <w:t xml:space="preserve">SOCIEDADE BRASILEIRA DE DIABETES. Aplicação de insulina: dispositivos e técnica de aplicação. </w:t>
      </w:r>
      <w:r w:rsidRPr="004D1420">
        <w:rPr>
          <w:rFonts w:ascii="Arial" w:hAnsi="Arial" w:cs="Arial"/>
          <w:b/>
          <w:bCs/>
          <w:sz w:val="24"/>
          <w:szCs w:val="24"/>
        </w:rPr>
        <w:t>Diretrizes da Sociedade Brasileira de Diabetes</w:t>
      </w:r>
      <w:r>
        <w:rPr>
          <w:rFonts w:ascii="Arial" w:hAnsi="Arial" w:cs="Arial"/>
          <w:sz w:val="24"/>
          <w:szCs w:val="24"/>
        </w:rPr>
        <w:t xml:space="preserve">, </w:t>
      </w:r>
      <w:r w:rsidRPr="004D1420">
        <w:rPr>
          <w:rFonts w:ascii="Arial" w:hAnsi="Arial" w:cs="Arial"/>
          <w:sz w:val="24"/>
          <w:szCs w:val="24"/>
        </w:rPr>
        <w:t>p.219–234, 2014</w:t>
      </w:r>
      <w:r>
        <w:rPr>
          <w:rFonts w:ascii="Arial" w:hAnsi="Arial" w:cs="Arial"/>
          <w:sz w:val="24"/>
          <w:szCs w:val="24"/>
        </w:rPr>
        <w:t>-2015.</w:t>
      </w:r>
    </w:p>
    <w:p w14:paraId="6AF546C7" w14:textId="77777777" w:rsidR="00AC057C" w:rsidRPr="00AC057C" w:rsidRDefault="00AC057C" w:rsidP="009C0B18">
      <w:pPr>
        <w:spacing w:after="0" w:line="240" w:lineRule="auto"/>
        <w:jc w:val="both"/>
        <w:rPr>
          <w:rFonts w:ascii="Arial" w:hAnsi="Arial" w:cs="Arial"/>
          <w:sz w:val="24"/>
          <w:szCs w:val="24"/>
        </w:rPr>
      </w:pPr>
    </w:p>
    <w:p w14:paraId="15101119" w14:textId="77777777" w:rsidR="003106BF" w:rsidRPr="00AC057C" w:rsidRDefault="003106BF" w:rsidP="009C0B18">
      <w:pPr>
        <w:tabs>
          <w:tab w:val="left" w:pos="6237"/>
        </w:tabs>
        <w:spacing w:after="0" w:line="240" w:lineRule="auto"/>
        <w:jc w:val="both"/>
        <w:rPr>
          <w:rFonts w:ascii="Arial" w:hAnsi="Arial" w:cs="Arial"/>
          <w:sz w:val="24"/>
          <w:szCs w:val="24"/>
        </w:rPr>
      </w:pPr>
    </w:p>
    <w:p w14:paraId="34939E4A" w14:textId="38525658"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SOUZA, P. L. C., SILVESTRE, M. R. S. Alimentação, estilo de vida e adesão ao tratamento nutricional no diabetes mellitus tipo 2. </w:t>
      </w:r>
      <w:r w:rsidRPr="00AC057C">
        <w:rPr>
          <w:rFonts w:ascii="Arial" w:hAnsi="Arial" w:cs="Arial"/>
          <w:b/>
          <w:bCs/>
          <w:sz w:val="24"/>
          <w:szCs w:val="24"/>
        </w:rPr>
        <w:t>Estudos</w:t>
      </w:r>
      <w:r w:rsidRPr="00AC057C">
        <w:rPr>
          <w:rFonts w:ascii="Arial" w:hAnsi="Arial" w:cs="Arial"/>
          <w:sz w:val="24"/>
          <w:szCs w:val="24"/>
        </w:rPr>
        <w:t>, v.40, n.4, p.542, 2013.</w:t>
      </w:r>
    </w:p>
    <w:p w14:paraId="246CAD1F" w14:textId="77777777" w:rsidR="003106BF" w:rsidRPr="00AC057C" w:rsidRDefault="003106BF" w:rsidP="009C0B18">
      <w:pPr>
        <w:spacing w:after="0" w:line="240" w:lineRule="auto"/>
        <w:jc w:val="both"/>
        <w:rPr>
          <w:rFonts w:ascii="Arial" w:hAnsi="Arial" w:cs="Arial"/>
          <w:sz w:val="24"/>
          <w:szCs w:val="24"/>
        </w:rPr>
      </w:pPr>
    </w:p>
    <w:p w14:paraId="783A4B36" w14:textId="77777777" w:rsidR="003106BF" w:rsidRPr="00AC057C" w:rsidRDefault="003106BF" w:rsidP="009C0B18">
      <w:pPr>
        <w:spacing w:after="0" w:line="240" w:lineRule="auto"/>
        <w:jc w:val="both"/>
        <w:rPr>
          <w:rFonts w:ascii="Arial" w:hAnsi="Arial" w:cs="Arial"/>
          <w:sz w:val="24"/>
          <w:szCs w:val="24"/>
        </w:rPr>
      </w:pPr>
    </w:p>
    <w:p w14:paraId="1E2C3F7F" w14:textId="2DA949A0" w:rsidR="00C90535" w:rsidRPr="00AC057C" w:rsidRDefault="00C90535" w:rsidP="009C0B18">
      <w:pPr>
        <w:spacing w:after="0" w:line="240" w:lineRule="auto"/>
        <w:jc w:val="both"/>
        <w:rPr>
          <w:rFonts w:ascii="Arial" w:hAnsi="Arial" w:cs="Arial"/>
          <w:color w:val="000000"/>
          <w:sz w:val="24"/>
          <w:szCs w:val="24"/>
          <w:shd w:val="clear" w:color="auto" w:fill="FFFFFF"/>
          <w:lang w:val="en-US"/>
        </w:rPr>
      </w:pPr>
      <w:r w:rsidRPr="00AC057C">
        <w:rPr>
          <w:rFonts w:ascii="Arial" w:hAnsi="Arial" w:cs="Arial"/>
          <w:color w:val="000000"/>
          <w:sz w:val="24"/>
          <w:szCs w:val="24"/>
          <w:shd w:val="clear" w:color="auto" w:fill="FFFFFF"/>
        </w:rPr>
        <w:t>TAVARES, D. M. S</w:t>
      </w:r>
      <w:r w:rsidR="00E91810">
        <w:rPr>
          <w:rFonts w:ascii="Arial" w:hAnsi="Arial" w:cs="Arial"/>
          <w:color w:val="000000"/>
          <w:sz w:val="24"/>
          <w:szCs w:val="24"/>
          <w:shd w:val="clear" w:color="auto" w:fill="FFFFFF"/>
        </w:rPr>
        <w:t>.;</w:t>
      </w:r>
      <w:r w:rsidRPr="00AC057C">
        <w:rPr>
          <w:rFonts w:ascii="Arial" w:hAnsi="Arial" w:cs="Arial"/>
          <w:color w:val="000000"/>
          <w:sz w:val="24"/>
          <w:szCs w:val="24"/>
          <w:shd w:val="clear" w:color="auto" w:fill="FFFFFF"/>
        </w:rPr>
        <w:t xml:space="preserve"> Rodrigues, R. A. P. Educação conscientizadora do idoso diabético: uma proposta de intervenção do enfermeiro. </w:t>
      </w:r>
      <w:proofErr w:type="spellStart"/>
      <w:r w:rsidRPr="00AC057C">
        <w:rPr>
          <w:rFonts w:ascii="Arial" w:hAnsi="Arial" w:cs="Arial"/>
          <w:b/>
          <w:bCs/>
          <w:color w:val="000000"/>
          <w:sz w:val="24"/>
          <w:szCs w:val="24"/>
          <w:shd w:val="clear" w:color="auto" w:fill="FFFFFF"/>
          <w:lang w:val="en-US"/>
        </w:rPr>
        <w:t>Rev</w:t>
      </w:r>
      <w:r w:rsidR="00362156">
        <w:rPr>
          <w:rFonts w:ascii="Arial" w:hAnsi="Arial" w:cs="Arial"/>
          <w:b/>
          <w:bCs/>
          <w:color w:val="000000"/>
          <w:sz w:val="24"/>
          <w:szCs w:val="24"/>
          <w:shd w:val="clear" w:color="auto" w:fill="FFFFFF"/>
          <w:lang w:val="en-US"/>
        </w:rPr>
        <w:t>ista</w:t>
      </w:r>
      <w:proofErr w:type="spellEnd"/>
      <w:r w:rsidRPr="00AC057C">
        <w:rPr>
          <w:rFonts w:ascii="Arial" w:hAnsi="Arial" w:cs="Arial"/>
          <w:b/>
          <w:bCs/>
          <w:color w:val="000000"/>
          <w:sz w:val="24"/>
          <w:szCs w:val="24"/>
          <w:shd w:val="clear" w:color="auto" w:fill="FFFFFF"/>
          <w:lang w:val="en-US"/>
        </w:rPr>
        <w:t xml:space="preserve"> Esc </w:t>
      </w:r>
      <w:proofErr w:type="spellStart"/>
      <w:r w:rsidRPr="00AC057C">
        <w:rPr>
          <w:rFonts w:ascii="Arial" w:hAnsi="Arial" w:cs="Arial"/>
          <w:b/>
          <w:bCs/>
          <w:color w:val="000000"/>
          <w:sz w:val="24"/>
          <w:szCs w:val="24"/>
          <w:shd w:val="clear" w:color="auto" w:fill="FFFFFF"/>
          <w:lang w:val="en-US"/>
        </w:rPr>
        <w:t>Enferm</w:t>
      </w:r>
      <w:proofErr w:type="spellEnd"/>
      <w:r w:rsidRPr="00AC057C">
        <w:rPr>
          <w:rFonts w:ascii="Arial" w:hAnsi="Arial" w:cs="Arial"/>
          <w:b/>
          <w:bCs/>
          <w:color w:val="000000"/>
          <w:sz w:val="24"/>
          <w:szCs w:val="24"/>
          <w:shd w:val="clear" w:color="auto" w:fill="FFFFFF"/>
          <w:lang w:val="en-US"/>
        </w:rPr>
        <w:t xml:space="preserve"> USP</w:t>
      </w:r>
      <w:r w:rsidRPr="00AC057C">
        <w:rPr>
          <w:rFonts w:ascii="Arial" w:hAnsi="Arial" w:cs="Arial"/>
          <w:color w:val="000000"/>
          <w:sz w:val="24"/>
          <w:szCs w:val="24"/>
          <w:shd w:val="clear" w:color="auto" w:fill="FFFFFF"/>
          <w:lang w:val="en-US"/>
        </w:rPr>
        <w:t>, v.36, p.88-96, 2002.</w:t>
      </w:r>
    </w:p>
    <w:p w14:paraId="22084B2C" w14:textId="77777777" w:rsidR="003106BF" w:rsidRPr="00AC057C" w:rsidRDefault="003106BF" w:rsidP="009C0B18">
      <w:pPr>
        <w:spacing w:after="0" w:line="240" w:lineRule="auto"/>
        <w:jc w:val="both"/>
        <w:rPr>
          <w:rFonts w:ascii="Arial" w:hAnsi="Arial" w:cs="Arial"/>
          <w:color w:val="000000"/>
          <w:sz w:val="24"/>
          <w:szCs w:val="24"/>
          <w:shd w:val="clear" w:color="auto" w:fill="FFFFFF"/>
          <w:lang w:val="en-US"/>
        </w:rPr>
      </w:pPr>
    </w:p>
    <w:p w14:paraId="33388E5C" w14:textId="77777777" w:rsidR="003106BF" w:rsidRPr="00AC057C" w:rsidRDefault="003106BF" w:rsidP="009C0B18">
      <w:pPr>
        <w:spacing w:after="0" w:line="240" w:lineRule="auto"/>
        <w:jc w:val="both"/>
        <w:rPr>
          <w:rFonts w:ascii="Arial" w:hAnsi="Arial" w:cs="Arial"/>
          <w:color w:val="000000"/>
          <w:sz w:val="24"/>
          <w:szCs w:val="24"/>
          <w:shd w:val="clear" w:color="auto" w:fill="FFFFFF"/>
          <w:lang w:val="en-US"/>
        </w:rPr>
      </w:pPr>
    </w:p>
    <w:p w14:paraId="228CB0F9" w14:textId="1C045AF2" w:rsidR="00C90535" w:rsidRPr="00AC057C" w:rsidRDefault="00C90535" w:rsidP="009C0B18">
      <w:pPr>
        <w:spacing w:after="0" w:line="240" w:lineRule="auto"/>
        <w:jc w:val="both"/>
        <w:rPr>
          <w:rFonts w:ascii="Arial" w:hAnsi="Arial" w:cs="Arial"/>
          <w:color w:val="000000"/>
          <w:sz w:val="24"/>
          <w:szCs w:val="24"/>
          <w:shd w:val="clear" w:color="auto" w:fill="FFFFFF"/>
          <w:lang w:val="en-US"/>
        </w:rPr>
      </w:pPr>
      <w:r w:rsidRPr="00AC057C">
        <w:rPr>
          <w:rFonts w:ascii="Arial" w:hAnsi="Arial" w:cs="Arial"/>
          <w:color w:val="000000"/>
          <w:sz w:val="24"/>
          <w:szCs w:val="24"/>
          <w:shd w:val="clear" w:color="auto" w:fill="FFFFFF"/>
          <w:lang w:val="en-US"/>
        </w:rPr>
        <w:t>The Expert Committee on the diagnosis and classification of diabetes mellitus. Report of the Expert Committee on the diagnosis and classification of diabetes mellitus. </w:t>
      </w:r>
      <w:r w:rsidRPr="00AC057C">
        <w:rPr>
          <w:rFonts w:ascii="Arial" w:hAnsi="Arial" w:cs="Arial"/>
          <w:b/>
          <w:bCs/>
          <w:color w:val="000000"/>
          <w:sz w:val="24"/>
          <w:szCs w:val="24"/>
          <w:shd w:val="clear" w:color="auto" w:fill="FFFFFF"/>
          <w:lang w:val="en-US"/>
        </w:rPr>
        <w:t>Diabetes Care</w:t>
      </w:r>
      <w:r w:rsidRPr="00AC057C">
        <w:rPr>
          <w:rFonts w:ascii="Arial" w:hAnsi="Arial" w:cs="Arial"/>
          <w:color w:val="000000"/>
          <w:sz w:val="24"/>
          <w:szCs w:val="24"/>
          <w:shd w:val="clear" w:color="auto" w:fill="FFFFFF"/>
          <w:lang w:val="en-US"/>
        </w:rPr>
        <w:t>, v.20 p.1183-97, 1997.</w:t>
      </w:r>
    </w:p>
    <w:p w14:paraId="6E21C4E3" w14:textId="208B238A" w:rsidR="00205E23" w:rsidRPr="00AC057C" w:rsidRDefault="00205E23" w:rsidP="009C0B18">
      <w:pPr>
        <w:spacing w:after="0" w:line="240" w:lineRule="auto"/>
        <w:jc w:val="both"/>
        <w:rPr>
          <w:rFonts w:ascii="Arial" w:hAnsi="Arial" w:cs="Arial"/>
          <w:color w:val="000000"/>
          <w:sz w:val="24"/>
          <w:szCs w:val="24"/>
          <w:shd w:val="clear" w:color="auto" w:fill="FFFFFF"/>
          <w:lang w:val="en-US"/>
        </w:rPr>
      </w:pPr>
    </w:p>
    <w:p w14:paraId="14DF2E57" w14:textId="77777777" w:rsidR="00205E23" w:rsidRPr="00AC057C" w:rsidRDefault="00205E23" w:rsidP="009C0B18">
      <w:pPr>
        <w:spacing w:after="0" w:line="240" w:lineRule="auto"/>
        <w:jc w:val="both"/>
        <w:rPr>
          <w:rFonts w:ascii="Arial" w:hAnsi="Arial" w:cs="Arial"/>
          <w:color w:val="000000"/>
          <w:sz w:val="24"/>
          <w:szCs w:val="24"/>
          <w:shd w:val="clear" w:color="auto" w:fill="FFFFFF"/>
          <w:lang w:val="en-US"/>
        </w:rPr>
      </w:pPr>
    </w:p>
    <w:p w14:paraId="4DC9E3D6" w14:textId="38A2E533" w:rsidR="003106BF" w:rsidRDefault="00205E23" w:rsidP="009C0B18">
      <w:pPr>
        <w:spacing w:after="0" w:line="240" w:lineRule="auto"/>
        <w:jc w:val="both"/>
        <w:rPr>
          <w:rFonts w:ascii="Arial" w:hAnsi="Arial" w:cs="Arial"/>
          <w:sz w:val="24"/>
          <w:szCs w:val="24"/>
        </w:rPr>
      </w:pPr>
      <w:r w:rsidRPr="00AC057C">
        <w:rPr>
          <w:rFonts w:ascii="Arial" w:hAnsi="Arial" w:cs="Arial"/>
          <w:sz w:val="24"/>
          <w:szCs w:val="24"/>
          <w:lang w:val="en-US"/>
        </w:rPr>
        <w:t xml:space="preserve">TUOMILEHTO, J. et al. Prevention of type 2 diabetes mellitus by changes in lifestyle among subjects with impaired glucose tolerance. </w:t>
      </w:r>
      <w:r w:rsidRPr="00AC057C">
        <w:rPr>
          <w:rFonts w:ascii="Arial" w:hAnsi="Arial" w:cs="Arial"/>
          <w:b/>
          <w:bCs/>
          <w:sz w:val="24"/>
          <w:szCs w:val="24"/>
        </w:rPr>
        <w:t>J. Med.</w:t>
      </w:r>
      <w:r w:rsidRPr="00AC057C">
        <w:rPr>
          <w:rFonts w:ascii="Arial" w:hAnsi="Arial" w:cs="Arial"/>
          <w:sz w:val="24"/>
          <w:szCs w:val="24"/>
        </w:rPr>
        <w:t>, v.344, p.1343-1350, 2001.</w:t>
      </w:r>
    </w:p>
    <w:p w14:paraId="26F15DFF" w14:textId="14AFD26F" w:rsidR="00362156" w:rsidRDefault="00362156" w:rsidP="009C0B18">
      <w:pPr>
        <w:spacing w:after="0" w:line="240" w:lineRule="auto"/>
        <w:jc w:val="both"/>
        <w:rPr>
          <w:rFonts w:ascii="Arial" w:hAnsi="Arial" w:cs="Arial"/>
          <w:sz w:val="24"/>
          <w:szCs w:val="24"/>
        </w:rPr>
      </w:pPr>
    </w:p>
    <w:p w14:paraId="3828BB26" w14:textId="77777777" w:rsidR="00362156" w:rsidRPr="00AC057C" w:rsidRDefault="00362156" w:rsidP="009C0B18">
      <w:pPr>
        <w:spacing w:after="0" w:line="240" w:lineRule="auto"/>
        <w:jc w:val="both"/>
        <w:rPr>
          <w:rFonts w:ascii="Arial" w:hAnsi="Arial" w:cs="Arial"/>
          <w:sz w:val="24"/>
          <w:szCs w:val="24"/>
        </w:rPr>
      </w:pPr>
    </w:p>
    <w:p w14:paraId="38DD565B" w14:textId="77777777" w:rsidR="00C90535" w:rsidRPr="00AC057C" w:rsidRDefault="00C90535" w:rsidP="009C0B18">
      <w:pPr>
        <w:spacing w:after="0" w:line="240" w:lineRule="auto"/>
        <w:jc w:val="both"/>
        <w:rPr>
          <w:rFonts w:ascii="Arial" w:hAnsi="Arial" w:cs="Arial"/>
          <w:sz w:val="24"/>
          <w:szCs w:val="24"/>
        </w:rPr>
      </w:pPr>
      <w:r w:rsidRPr="00AC057C">
        <w:rPr>
          <w:rFonts w:ascii="Arial" w:hAnsi="Arial" w:cs="Arial"/>
          <w:sz w:val="24"/>
          <w:szCs w:val="24"/>
        </w:rPr>
        <w:t xml:space="preserve">UFG. Tenho gastrite? Como devo me alimentar? Universidade Federal de Goiás. </w:t>
      </w:r>
      <w:r w:rsidRPr="00AC057C">
        <w:rPr>
          <w:rFonts w:ascii="Arial" w:hAnsi="Arial" w:cs="Arial"/>
          <w:b/>
          <w:sz w:val="24"/>
          <w:szCs w:val="24"/>
        </w:rPr>
        <w:t>Pró reitoria de assuntos da comunidade universitária serviço de nutrição.</w:t>
      </w:r>
      <w:r w:rsidRPr="00AC057C">
        <w:rPr>
          <w:rFonts w:ascii="Arial" w:hAnsi="Arial" w:cs="Arial"/>
          <w:sz w:val="24"/>
          <w:szCs w:val="24"/>
        </w:rPr>
        <w:t xml:space="preserve"> </w:t>
      </w:r>
      <w:proofErr w:type="spellStart"/>
      <w:r w:rsidRPr="00AC057C">
        <w:rPr>
          <w:rFonts w:ascii="Arial" w:hAnsi="Arial" w:cs="Arial"/>
          <w:sz w:val="24"/>
          <w:szCs w:val="24"/>
        </w:rPr>
        <w:t>Disponivel</w:t>
      </w:r>
      <w:proofErr w:type="spellEnd"/>
      <w:r w:rsidRPr="00AC057C">
        <w:rPr>
          <w:rFonts w:ascii="Arial" w:hAnsi="Arial" w:cs="Arial"/>
          <w:sz w:val="24"/>
          <w:szCs w:val="24"/>
        </w:rPr>
        <w:t xml:space="preserve"> em: </w:t>
      </w:r>
      <w:hyperlink r:id="rId46" w:history="1">
        <w:r w:rsidRPr="00AC057C">
          <w:rPr>
            <w:rStyle w:val="Hyperlink"/>
            <w:rFonts w:ascii="Arial" w:hAnsi="Arial" w:cs="Arial"/>
            <w:color w:val="000000" w:themeColor="text1"/>
            <w:sz w:val="24"/>
            <w:szCs w:val="24"/>
            <w:u w:val="none"/>
          </w:rPr>
          <w:t>https://files.cercomp.ufg.br/weby/up/93/o/GASTRITE2.pdf?1457609645</w:t>
        </w:r>
      </w:hyperlink>
      <w:r w:rsidRPr="00AC057C">
        <w:rPr>
          <w:rFonts w:ascii="Arial" w:hAnsi="Arial" w:cs="Arial"/>
          <w:color w:val="000000" w:themeColor="text1"/>
          <w:sz w:val="24"/>
          <w:szCs w:val="24"/>
        </w:rPr>
        <w:t>.</w:t>
      </w:r>
      <w:r w:rsidRPr="00AC057C">
        <w:rPr>
          <w:rFonts w:ascii="Arial" w:hAnsi="Arial" w:cs="Arial"/>
          <w:sz w:val="24"/>
          <w:szCs w:val="24"/>
        </w:rPr>
        <w:t xml:space="preserve"> Acesso 19 </w:t>
      </w:r>
      <w:proofErr w:type="spellStart"/>
      <w:r w:rsidRPr="00AC057C">
        <w:rPr>
          <w:rFonts w:ascii="Arial" w:hAnsi="Arial" w:cs="Arial"/>
          <w:sz w:val="24"/>
          <w:szCs w:val="24"/>
        </w:rPr>
        <w:t>mai</w:t>
      </w:r>
      <w:proofErr w:type="spellEnd"/>
      <w:r w:rsidRPr="00AC057C">
        <w:rPr>
          <w:rFonts w:ascii="Arial" w:hAnsi="Arial" w:cs="Arial"/>
          <w:sz w:val="24"/>
          <w:szCs w:val="24"/>
        </w:rPr>
        <w:t xml:space="preserve"> 2021.</w:t>
      </w:r>
    </w:p>
    <w:p w14:paraId="0F0CAA99" w14:textId="77777777" w:rsidR="003106BF" w:rsidRPr="00AC057C" w:rsidRDefault="003106BF" w:rsidP="009C0B18">
      <w:pPr>
        <w:spacing w:after="0" w:line="240" w:lineRule="auto"/>
        <w:jc w:val="both"/>
        <w:rPr>
          <w:rFonts w:ascii="Arial" w:hAnsi="Arial" w:cs="Arial"/>
          <w:sz w:val="24"/>
          <w:szCs w:val="24"/>
        </w:rPr>
      </w:pPr>
    </w:p>
    <w:p w14:paraId="73F96C32" w14:textId="77777777" w:rsidR="003106BF" w:rsidRPr="00AC057C" w:rsidRDefault="003106BF" w:rsidP="009C0B18">
      <w:pPr>
        <w:spacing w:after="0" w:line="240" w:lineRule="auto"/>
        <w:jc w:val="both"/>
        <w:rPr>
          <w:rFonts w:ascii="Arial" w:hAnsi="Arial" w:cs="Arial"/>
          <w:sz w:val="24"/>
          <w:szCs w:val="24"/>
        </w:rPr>
      </w:pPr>
    </w:p>
    <w:p w14:paraId="1E46BE59" w14:textId="48AC9754" w:rsidR="00C90535" w:rsidRPr="00AC057C"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rPr>
        <w:t xml:space="preserve">VERGUEIRO, C. V.; CORDIOLLI, R.; MARTUCCI, D.; PERES, V.; KIYAMU, A.; RIBEIRO, K. C. B.; CHIATTONE, C. S. </w:t>
      </w:r>
      <w:proofErr w:type="spellStart"/>
      <w:r w:rsidRPr="00AC057C">
        <w:rPr>
          <w:rFonts w:ascii="Arial" w:hAnsi="Arial" w:cs="Arial"/>
          <w:sz w:val="24"/>
          <w:szCs w:val="24"/>
        </w:rPr>
        <w:t>Soroprevalência</w:t>
      </w:r>
      <w:proofErr w:type="spellEnd"/>
      <w:r w:rsidRPr="00AC057C">
        <w:rPr>
          <w:rFonts w:ascii="Arial" w:hAnsi="Arial" w:cs="Arial"/>
          <w:sz w:val="24"/>
          <w:szCs w:val="24"/>
        </w:rPr>
        <w:t xml:space="preserve"> e fatores associados à infecção pelo </w:t>
      </w:r>
      <w:proofErr w:type="spellStart"/>
      <w:r w:rsidRPr="00AC057C">
        <w:rPr>
          <w:rFonts w:ascii="Arial" w:hAnsi="Arial" w:cs="Arial"/>
          <w:sz w:val="24"/>
          <w:szCs w:val="24"/>
        </w:rPr>
        <w:t>Helicobacter</w:t>
      </w:r>
      <w:proofErr w:type="spellEnd"/>
      <w:r w:rsidRPr="00AC057C">
        <w:rPr>
          <w:rFonts w:ascii="Arial" w:hAnsi="Arial" w:cs="Arial"/>
          <w:sz w:val="24"/>
          <w:szCs w:val="24"/>
        </w:rPr>
        <w:t xml:space="preserve"> </w:t>
      </w:r>
      <w:proofErr w:type="spellStart"/>
      <w:r w:rsidRPr="00AC057C">
        <w:rPr>
          <w:rFonts w:ascii="Arial" w:hAnsi="Arial" w:cs="Arial"/>
          <w:sz w:val="24"/>
          <w:szCs w:val="24"/>
        </w:rPr>
        <w:t>pylori</w:t>
      </w:r>
      <w:proofErr w:type="spellEnd"/>
      <w:r w:rsidRPr="00AC057C">
        <w:rPr>
          <w:rFonts w:ascii="Arial" w:hAnsi="Arial" w:cs="Arial"/>
          <w:sz w:val="24"/>
          <w:szCs w:val="24"/>
        </w:rPr>
        <w:t xml:space="preserve"> em doadores de medula óssea de São Paulo. </w:t>
      </w:r>
      <w:proofErr w:type="spellStart"/>
      <w:r w:rsidRPr="00AC057C">
        <w:rPr>
          <w:rFonts w:ascii="Arial" w:hAnsi="Arial" w:cs="Arial"/>
          <w:b/>
          <w:sz w:val="24"/>
          <w:szCs w:val="24"/>
          <w:lang w:val="en-US"/>
        </w:rPr>
        <w:t>Revista</w:t>
      </w:r>
      <w:proofErr w:type="spellEnd"/>
      <w:r w:rsidRPr="00AC057C">
        <w:rPr>
          <w:rFonts w:ascii="Arial" w:hAnsi="Arial" w:cs="Arial"/>
          <w:b/>
          <w:sz w:val="24"/>
          <w:szCs w:val="24"/>
          <w:lang w:val="en-US"/>
        </w:rPr>
        <w:t xml:space="preserve"> Bras Epidemiol</w:t>
      </w:r>
      <w:r w:rsidRPr="00AC057C">
        <w:rPr>
          <w:rFonts w:ascii="Arial" w:hAnsi="Arial" w:cs="Arial"/>
          <w:sz w:val="24"/>
          <w:szCs w:val="24"/>
          <w:lang w:val="en-US"/>
        </w:rPr>
        <w:t>, v.11, n.2, p.196-203, 2008.</w:t>
      </w:r>
    </w:p>
    <w:p w14:paraId="6F64455C" w14:textId="77777777" w:rsidR="003106BF" w:rsidRPr="00AC057C" w:rsidRDefault="003106BF" w:rsidP="009C0B18">
      <w:pPr>
        <w:spacing w:after="0" w:line="240" w:lineRule="auto"/>
        <w:jc w:val="both"/>
        <w:rPr>
          <w:rFonts w:ascii="Arial" w:hAnsi="Arial" w:cs="Arial"/>
          <w:sz w:val="24"/>
          <w:szCs w:val="24"/>
          <w:lang w:val="en-US"/>
        </w:rPr>
      </w:pPr>
    </w:p>
    <w:p w14:paraId="74C5C63E" w14:textId="77777777" w:rsidR="003106BF" w:rsidRPr="00AC057C" w:rsidRDefault="003106BF" w:rsidP="009C0B18">
      <w:pPr>
        <w:spacing w:after="0" w:line="240" w:lineRule="auto"/>
        <w:jc w:val="both"/>
        <w:rPr>
          <w:rFonts w:ascii="Arial" w:hAnsi="Arial" w:cs="Arial"/>
          <w:sz w:val="24"/>
          <w:szCs w:val="24"/>
          <w:lang w:val="en-US"/>
        </w:rPr>
      </w:pPr>
    </w:p>
    <w:p w14:paraId="1B011548" w14:textId="0C397C62" w:rsidR="00C90535" w:rsidRPr="00AC057C" w:rsidRDefault="00C90535" w:rsidP="009C0B18">
      <w:pPr>
        <w:spacing w:after="0" w:line="240" w:lineRule="auto"/>
        <w:jc w:val="both"/>
        <w:rPr>
          <w:rFonts w:ascii="Arial" w:hAnsi="Arial" w:cs="Arial"/>
          <w:sz w:val="24"/>
          <w:szCs w:val="24"/>
          <w:lang w:val="en-US"/>
        </w:rPr>
      </w:pPr>
      <w:r w:rsidRPr="00AC057C">
        <w:rPr>
          <w:rFonts w:ascii="Arial" w:hAnsi="Arial" w:cs="Arial"/>
          <w:sz w:val="24"/>
          <w:szCs w:val="24"/>
          <w:lang w:val="en-US"/>
        </w:rPr>
        <w:t xml:space="preserve">WEINSTEIN, S. J.; VOGT, T. M.; GERRIOR, S. A. Healthy eating index scores are associated with blood nutrient concentrations in the Third National Health and Nutrition Examination Survey. </w:t>
      </w:r>
      <w:r w:rsidRPr="00AC057C">
        <w:rPr>
          <w:rFonts w:ascii="Arial" w:hAnsi="Arial" w:cs="Arial"/>
          <w:b/>
          <w:bCs/>
          <w:sz w:val="24"/>
          <w:szCs w:val="24"/>
          <w:lang w:val="en-US"/>
        </w:rPr>
        <w:t>J. Am. Diet. Assoc</w:t>
      </w:r>
      <w:r w:rsidRPr="00AC057C">
        <w:rPr>
          <w:rFonts w:ascii="Arial" w:hAnsi="Arial" w:cs="Arial"/>
          <w:sz w:val="24"/>
          <w:szCs w:val="24"/>
          <w:lang w:val="en-US"/>
        </w:rPr>
        <w:t>., v.104, n.4, p.576-584, 2004</w:t>
      </w:r>
      <w:r w:rsidR="00205E23" w:rsidRPr="00AC057C">
        <w:rPr>
          <w:rFonts w:ascii="Arial" w:hAnsi="Arial" w:cs="Arial"/>
          <w:sz w:val="24"/>
          <w:szCs w:val="24"/>
          <w:lang w:val="en-US"/>
        </w:rPr>
        <w:t>.</w:t>
      </w:r>
    </w:p>
    <w:p w14:paraId="1ACCAD47" w14:textId="2C30B90D" w:rsidR="00205E23" w:rsidRPr="00AC057C" w:rsidRDefault="00205E23" w:rsidP="009C0B18">
      <w:pPr>
        <w:spacing w:after="0" w:line="240" w:lineRule="auto"/>
        <w:jc w:val="both"/>
        <w:rPr>
          <w:rFonts w:ascii="Arial" w:hAnsi="Arial" w:cs="Arial"/>
          <w:sz w:val="24"/>
          <w:szCs w:val="24"/>
          <w:lang w:val="en-US"/>
        </w:rPr>
      </w:pPr>
    </w:p>
    <w:p w14:paraId="6437EFBA" w14:textId="77777777" w:rsidR="00205E23" w:rsidRPr="00AC057C" w:rsidRDefault="00205E23" w:rsidP="009C0B18">
      <w:pPr>
        <w:spacing w:after="0" w:line="240" w:lineRule="auto"/>
        <w:jc w:val="both"/>
        <w:rPr>
          <w:rFonts w:ascii="Arial" w:hAnsi="Arial" w:cs="Arial"/>
          <w:sz w:val="24"/>
          <w:szCs w:val="24"/>
          <w:lang w:val="en-US"/>
        </w:rPr>
      </w:pPr>
    </w:p>
    <w:p w14:paraId="228814DF" w14:textId="146568C9" w:rsidR="00205E23" w:rsidRPr="00AC057C" w:rsidRDefault="00205E23" w:rsidP="009C0B18">
      <w:pPr>
        <w:spacing w:after="0" w:line="240" w:lineRule="auto"/>
        <w:jc w:val="both"/>
        <w:rPr>
          <w:rFonts w:ascii="Arial" w:hAnsi="Arial" w:cs="Arial"/>
          <w:sz w:val="24"/>
          <w:szCs w:val="24"/>
          <w:lang w:val="en-US"/>
        </w:rPr>
      </w:pPr>
      <w:r w:rsidRPr="00AC057C">
        <w:rPr>
          <w:rFonts w:ascii="Arial" w:hAnsi="Arial" w:cs="Arial"/>
          <w:sz w:val="24"/>
          <w:szCs w:val="24"/>
          <w:lang w:val="en-US"/>
        </w:rPr>
        <w:t xml:space="preserve">WHO-WORLD HEALTH ORGANIZATION. Diet, </w:t>
      </w:r>
      <w:proofErr w:type="gramStart"/>
      <w:r w:rsidRPr="00AC057C">
        <w:rPr>
          <w:rFonts w:ascii="Arial" w:hAnsi="Arial" w:cs="Arial"/>
          <w:sz w:val="24"/>
          <w:szCs w:val="24"/>
          <w:lang w:val="en-US"/>
        </w:rPr>
        <w:t>nutrition</w:t>
      </w:r>
      <w:proofErr w:type="gramEnd"/>
      <w:r w:rsidRPr="00AC057C">
        <w:rPr>
          <w:rFonts w:ascii="Arial" w:hAnsi="Arial" w:cs="Arial"/>
          <w:sz w:val="24"/>
          <w:szCs w:val="24"/>
          <w:lang w:val="en-US"/>
        </w:rPr>
        <w:t xml:space="preserve"> and the prevention of chronic diseases: Report of a Joint WHO Expert Consultation, </w:t>
      </w:r>
      <w:r w:rsidRPr="00AC057C">
        <w:rPr>
          <w:rFonts w:ascii="Arial" w:hAnsi="Arial" w:cs="Arial"/>
          <w:b/>
          <w:bCs/>
          <w:sz w:val="24"/>
          <w:szCs w:val="24"/>
          <w:lang w:val="en-US"/>
        </w:rPr>
        <w:t>WHO technical Report Series</w:t>
      </w:r>
      <w:r w:rsidRPr="00AC057C">
        <w:rPr>
          <w:rFonts w:ascii="Arial" w:hAnsi="Arial" w:cs="Arial"/>
          <w:sz w:val="24"/>
          <w:szCs w:val="24"/>
          <w:lang w:val="en-US"/>
        </w:rPr>
        <w:t xml:space="preserve"> v.916, 2003.</w:t>
      </w:r>
    </w:p>
    <w:p w14:paraId="2549FD53" w14:textId="77777777" w:rsidR="00205E23" w:rsidRPr="00AC057C" w:rsidRDefault="00205E23" w:rsidP="009C0B18">
      <w:pPr>
        <w:spacing w:after="0" w:line="240" w:lineRule="auto"/>
        <w:jc w:val="both"/>
        <w:rPr>
          <w:rFonts w:ascii="Arial" w:hAnsi="Arial" w:cs="Arial"/>
          <w:sz w:val="24"/>
          <w:szCs w:val="24"/>
          <w:lang w:val="en-US"/>
        </w:rPr>
      </w:pPr>
    </w:p>
    <w:p w14:paraId="2A27B230" w14:textId="77777777" w:rsidR="003106BF" w:rsidRPr="00AC057C" w:rsidRDefault="003106BF" w:rsidP="009C0B18">
      <w:pPr>
        <w:spacing w:after="0" w:line="240" w:lineRule="auto"/>
        <w:jc w:val="both"/>
        <w:rPr>
          <w:rFonts w:ascii="Arial" w:hAnsi="Arial" w:cs="Arial"/>
          <w:sz w:val="24"/>
          <w:szCs w:val="24"/>
          <w:lang w:val="en-US"/>
        </w:rPr>
      </w:pPr>
    </w:p>
    <w:p w14:paraId="139A206F" w14:textId="1171AECE" w:rsidR="00C90535" w:rsidRPr="00AC057C" w:rsidRDefault="00C90535" w:rsidP="009C0B18">
      <w:pPr>
        <w:tabs>
          <w:tab w:val="left" w:pos="6237"/>
        </w:tabs>
        <w:spacing w:after="0" w:line="240" w:lineRule="auto"/>
        <w:jc w:val="both"/>
        <w:rPr>
          <w:rFonts w:ascii="Arial" w:hAnsi="Arial" w:cs="Arial"/>
          <w:color w:val="000000"/>
          <w:sz w:val="24"/>
          <w:szCs w:val="24"/>
          <w:shd w:val="clear" w:color="auto" w:fill="FFFFFF"/>
          <w:lang w:val="en-US"/>
        </w:rPr>
      </w:pPr>
      <w:r w:rsidRPr="00AC057C">
        <w:rPr>
          <w:rFonts w:ascii="Arial" w:hAnsi="Arial" w:cs="Arial"/>
          <w:color w:val="000000"/>
          <w:sz w:val="24"/>
          <w:szCs w:val="24"/>
          <w:shd w:val="clear" w:color="auto" w:fill="FFFFFF"/>
          <w:lang w:val="en-US"/>
        </w:rPr>
        <w:t>WILD, S.; ROGLIC, G.; GREEN, A</w:t>
      </w:r>
      <w:r w:rsidR="00074EF7">
        <w:rPr>
          <w:rFonts w:ascii="Arial" w:hAnsi="Arial" w:cs="Arial"/>
          <w:color w:val="000000"/>
          <w:sz w:val="24"/>
          <w:szCs w:val="24"/>
          <w:shd w:val="clear" w:color="auto" w:fill="FFFFFF"/>
          <w:lang w:val="en-US"/>
        </w:rPr>
        <w:t>.</w:t>
      </w:r>
      <w:r w:rsidRPr="00AC057C">
        <w:rPr>
          <w:rFonts w:ascii="Arial" w:hAnsi="Arial" w:cs="Arial"/>
          <w:color w:val="000000"/>
          <w:sz w:val="24"/>
          <w:szCs w:val="24"/>
          <w:shd w:val="clear" w:color="auto" w:fill="FFFFFF"/>
          <w:lang w:val="en-US"/>
        </w:rPr>
        <w:t xml:space="preserve">; SICREE, R.; KING, H. Global prevalence of </w:t>
      </w:r>
      <w:proofErr w:type="gramStart"/>
      <w:r w:rsidRPr="00AC057C">
        <w:rPr>
          <w:rFonts w:ascii="Arial" w:hAnsi="Arial" w:cs="Arial"/>
          <w:color w:val="000000"/>
          <w:sz w:val="24"/>
          <w:szCs w:val="24"/>
          <w:shd w:val="clear" w:color="auto" w:fill="FFFFFF"/>
          <w:lang w:val="en-US"/>
        </w:rPr>
        <w:t>diabetes:</w:t>
      </w:r>
      <w:proofErr w:type="gramEnd"/>
      <w:r w:rsidRPr="00AC057C">
        <w:rPr>
          <w:rFonts w:ascii="Arial" w:hAnsi="Arial" w:cs="Arial"/>
          <w:color w:val="000000"/>
          <w:sz w:val="24"/>
          <w:szCs w:val="24"/>
          <w:shd w:val="clear" w:color="auto" w:fill="FFFFFF"/>
          <w:lang w:val="en-US"/>
        </w:rPr>
        <w:t xml:space="preserve"> estimates for the year 2000 and projections for 2030. </w:t>
      </w:r>
      <w:r w:rsidRPr="00AC057C">
        <w:rPr>
          <w:rFonts w:ascii="Arial" w:hAnsi="Arial" w:cs="Arial"/>
          <w:b/>
          <w:bCs/>
          <w:color w:val="000000"/>
          <w:sz w:val="24"/>
          <w:szCs w:val="24"/>
          <w:shd w:val="clear" w:color="auto" w:fill="FFFFFF"/>
          <w:lang w:val="en-US"/>
        </w:rPr>
        <w:t>Diabetes Care</w:t>
      </w:r>
      <w:r w:rsidRPr="00AC057C">
        <w:rPr>
          <w:rFonts w:ascii="Arial" w:hAnsi="Arial" w:cs="Arial"/>
          <w:bCs/>
          <w:color w:val="000000"/>
          <w:sz w:val="24"/>
          <w:szCs w:val="24"/>
          <w:shd w:val="clear" w:color="auto" w:fill="FFFFFF"/>
          <w:lang w:val="en-US"/>
        </w:rPr>
        <w:t>,</w:t>
      </w:r>
      <w:r w:rsidRPr="00AC057C">
        <w:rPr>
          <w:rFonts w:ascii="Arial" w:hAnsi="Arial" w:cs="Arial"/>
          <w:color w:val="000000"/>
          <w:sz w:val="24"/>
          <w:szCs w:val="24"/>
          <w:shd w:val="clear" w:color="auto" w:fill="FFFFFF"/>
          <w:lang w:val="en-US"/>
        </w:rPr>
        <w:t xml:space="preserve"> v.27, n.5, p.1047-1053, 2004.</w:t>
      </w:r>
    </w:p>
    <w:p w14:paraId="4FEB9355" w14:textId="77777777" w:rsidR="003106BF" w:rsidRPr="00AC057C" w:rsidRDefault="003106BF" w:rsidP="009C0B18">
      <w:pPr>
        <w:tabs>
          <w:tab w:val="left" w:pos="6237"/>
        </w:tabs>
        <w:spacing w:after="0" w:line="240" w:lineRule="auto"/>
        <w:jc w:val="both"/>
        <w:rPr>
          <w:rFonts w:ascii="Arial" w:hAnsi="Arial" w:cs="Arial"/>
          <w:color w:val="000000"/>
          <w:sz w:val="24"/>
          <w:szCs w:val="24"/>
          <w:shd w:val="clear" w:color="auto" w:fill="FFFFFF"/>
          <w:lang w:val="en-US"/>
        </w:rPr>
      </w:pPr>
    </w:p>
    <w:p w14:paraId="72E25222" w14:textId="77777777" w:rsidR="003106BF" w:rsidRPr="00AC057C" w:rsidRDefault="003106BF" w:rsidP="009C0B18">
      <w:pPr>
        <w:tabs>
          <w:tab w:val="left" w:pos="6237"/>
        </w:tabs>
        <w:spacing w:after="0" w:line="240" w:lineRule="auto"/>
        <w:jc w:val="both"/>
        <w:rPr>
          <w:rFonts w:ascii="Arial" w:hAnsi="Arial" w:cs="Arial"/>
          <w:color w:val="000000"/>
          <w:sz w:val="24"/>
          <w:szCs w:val="24"/>
          <w:shd w:val="clear" w:color="auto" w:fill="FFFFFF"/>
          <w:lang w:val="en-US"/>
        </w:rPr>
      </w:pPr>
    </w:p>
    <w:p w14:paraId="5DEC2172" w14:textId="3BAC1825" w:rsidR="00C90535" w:rsidRDefault="00C90535" w:rsidP="009C0B18">
      <w:pPr>
        <w:spacing w:after="0" w:line="240" w:lineRule="auto"/>
        <w:jc w:val="both"/>
        <w:rPr>
          <w:rFonts w:ascii="Arial" w:hAnsi="Arial" w:cs="Arial"/>
          <w:color w:val="2E2E2E"/>
          <w:sz w:val="24"/>
          <w:szCs w:val="24"/>
        </w:rPr>
      </w:pPr>
      <w:r w:rsidRPr="00AC057C">
        <w:rPr>
          <w:rFonts w:ascii="Arial" w:hAnsi="Arial" w:cs="Arial"/>
          <w:sz w:val="24"/>
          <w:szCs w:val="24"/>
          <w:lang w:val="en-US"/>
        </w:rPr>
        <w:t>YUSUF, S.; JOSEPH, P.; RANGARAJAN S.; ISLAM S.; MENTE A.; HYSTAD P.</w:t>
      </w:r>
      <w:r w:rsidR="00074EF7">
        <w:rPr>
          <w:rFonts w:ascii="Arial" w:hAnsi="Arial" w:cs="Arial"/>
          <w:sz w:val="24"/>
          <w:szCs w:val="24"/>
          <w:lang w:val="en-US"/>
        </w:rPr>
        <w:t xml:space="preserve"> </w:t>
      </w:r>
      <w:r w:rsidRPr="00AC057C">
        <w:rPr>
          <w:rFonts w:ascii="Arial" w:hAnsi="Arial" w:cs="Arial"/>
          <w:sz w:val="24"/>
          <w:szCs w:val="24"/>
          <w:lang w:val="en-US"/>
        </w:rPr>
        <w:t xml:space="preserve">Modifiable risk factors, cardiovascular disease, and mortality in 155 722 individuals from 21 high-income, middle income, and low-income countries (PURE): a prospective cohort study. </w:t>
      </w:r>
      <w:r w:rsidRPr="00AC057C">
        <w:rPr>
          <w:rFonts w:ascii="Arial" w:hAnsi="Arial" w:cs="Arial"/>
          <w:b/>
          <w:bCs/>
          <w:sz w:val="24"/>
          <w:szCs w:val="24"/>
        </w:rPr>
        <w:t>The Lancet,</w:t>
      </w:r>
      <w:r w:rsidRPr="00AC057C">
        <w:rPr>
          <w:rFonts w:ascii="Arial" w:hAnsi="Arial" w:cs="Arial"/>
          <w:sz w:val="24"/>
          <w:szCs w:val="24"/>
        </w:rPr>
        <w:t xml:space="preserve"> v.395, p.</w:t>
      </w:r>
      <w:r w:rsidRPr="00AC057C">
        <w:rPr>
          <w:rFonts w:ascii="Arial" w:hAnsi="Arial" w:cs="Arial"/>
          <w:color w:val="2E2E2E"/>
          <w:sz w:val="24"/>
          <w:szCs w:val="24"/>
        </w:rPr>
        <w:t>795-808</w:t>
      </w:r>
      <w:r w:rsidR="00074EF7">
        <w:rPr>
          <w:rFonts w:ascii="Arial" w:hAnsi="Arial" w:cs="Arial"/>
          <w:color w:val="2E2E2E"/>
          <w:sz w:val="24"/>
          <w:szCs w:val="24"/>
        </w:rPr>
        <w:t xml:space="preserve">, </w:t>
      </w:r>
      <w:r w:rsidR="00074EF7" w:rsidRPr="00AC057C">
        <w:rPr>
          <w:rFonts w:ascii="Arial" w:hAnsi="Arial" w:cs="Arial"/>
          <w:sz w:val="24"/>
          <w:szCs w:val="24"/>
        </w:rPr>
        <w:t>2020</w:t>
      </w:r>
      <w:r w:rsidR="00074EF7">
        <w:rPr>
          <w:rFonts w:ascii="Arial" w:hAnsi="Arial" w:cs="Arial"/>
          <w:sz w:val="24"/>
          <w:szCs w:val="24"/>
        </w:rPr>
        <w:t>.</w:t>
      </w:r>
    </w:p>
    <w:p w14:paraId="1310036F" w14:textId="68608047" w:rsidR="00AC057C" w:rsidRDefault="00AC057C" w:rsidP="009C0B18">
      <w:pPr>
        <w:spacing w:after="0" w:line="240" w:lineRule="auto"/>
        <w:jc w:val="both"/>
        <w:rPr>
          <w:rFonts w:ascii="Arial" w:hAnsi="Arial" w:cs="Arial"/>
          <w:color w:val="2E2E2E"/>
          <w:sz w:val="24"/>
          <w:szCs w:val="24"/>
        </w:rPr>
      </w:pPr>
    </w:p>
    <w:p w14:paraId="59262485" w14:textId="2753DE68" w:rsidR="00AC057C" w:rsidRDefault="00AC057C" w:rsidP="009C0B18">
      <w:pPr>
        <w:spacing w:after="0" w:line="240" w:lineRule="auto"/>
        <w:jc w:val="both"/>
        <w:rPr>
          <w:rFonts w:ascii="Arial" w:hAnsi="Arial" w:cs="Arial"/>
          <w:color w:val="2E2E2E"/>
          <w:sz w:val="24"/>
          <w:szCs w:val="24"/>
        </w:rPr>
      </w:pPr>
    </w:p>
    <w:p w14:paraId="164E5901" w14:textId="2C1982A5" w:rsidR="00AC057C" w:rsidRDefault="00AC057C" w:rsidP="009C0B18">
      <w:pPr>
        <w:spacing w:after="0" w:line="240" w:lineRule="auto"/>
        <w:jc w:val="both"/>
        <w:rPr>
          <w:rFonts w:ascii="Arial" w:hAnsi="Arial" w:cs="Arial"/>
          <w:sz w:val="24"/>
          <w:szCs w:val="24"/>
        </w:rPr>
      </w:pPr>
      <w:r>
        <w:rPr>
          <w:rFonts w:ascii="Arial" w:hAnsi="Arial" w:cs="Arial"/>
          <w:sz w:val="24"/>
          <w:szCs w:val="24"/>
        </w:rPr>
        <w:t>ZENI</w:t>
      </w:r>
      <w:r w:rsidR="00074EF7">
        <w:rPr>
          <w:rFonts w:ascii="Arial" w:hAnsi="Arial" w:cs="Arial"/>
          <w:sz w:val="24"/>
          <w:szCs w:val="24"/>
        </w:rPr>
        <w:t>,</w:t>
      </w:r>
      <w:r>
        <w:rPr>
          <w:rFonts w:ascii="Arial" w:hAnsi="Arial" w:cs="Arial"/>
          <w:sz w:val="24"/>
          <w:szCs w:val="24"/>
        </w:rPr>
        <w:t xml:space="preserve"> J</w:t>
      </w:r>
      <w:r w:rsidR="00074EF7">
        <w:rPr>
          <w:rFonts w:ascii="Arial" w:hAnsi="Arial" w:cs="Arial"/>
          <w:sz w:val="24"/>
          <w:szCs w:val="24"/>
        </w:rPr>
        <w:t>.</w:t>
      </w:r>
      <w:r>
        <w:rPr>
          <w:rFonts w:ascii="Arial" w:hAnsi="Arial" w:cs="Arial"/>
          <w:sz w:val="24"/>
          <w:szCs w:val="24"/>
        </w:rPr>
        <w:t xml:space="preserve"> et al. C</w:t>
      </w:r>
      <w:r w:rsidRPr="00F920BF">
        <w:rPr>
          <w:rFonts w:ascii="Arial" w:hAnsi="Arial" w:cs="Arial"/>
          <w:sz w:val="24"/>
          <w:szCs w:val="24"/>
        </w:rPr>
        <w:t>onduta dietoterápica para paciente com gastrite crônica e osteoporose: relato de caso</w:t>
      </w:r>
      <w:r>
        <w:rPr>
          <w:rFonts w:ascii="Arial" w:hAnsi="Arial" w:cs="Arial"/>
          <w:sz w:val="24"/>
          <w:szCs w:val="24"/>
        </w:rPr>
        <w:t xml:space="preserve">. </w:t>
      </w:r>
      <w:r w:rsidRPr="00F920BF">
        <w:rPr>
          <w:rFonts w:ascii="Arial" w:hAnsi="Arial" w:cs="Arial"/>
          <w:b/>
          <w:bCs/>
          <w:sz w:val="24"/>
          <w:szCs w:val="24"/>
        </w:rPr>
        <w:t>Visão Acadêmica</w:t>
      </w:r>
      <w:r w:rsidRPr="00F920BF">
        <w:rPr>
          <w:rFonts w:ascii="Arial" w:hAnsi="Arial" w:cs="Arial"/>
          <w:sz w:val="24"/>
          <w:szCs w:val="24"/>
        </w:rPr>
        <w:t>, Curitiba, v.19</w:t>
      </w:r>
      <w:r>
        <w:rPr>
          <w:rFonts w:ascii="Arial" w:hAnsi="Arial" w:cs="Arial"/>
          <w:sz w:val="24"/>
          <w:szCs w:val="24"/>
        </w:rPr>
        <w:t xml:space="preserve">, </w:t>
      </w:r>
      <w:r w:rsidRPr="00F920BF">
        <w:rPr>
          <w:rFonts w:ascii="Arial" w:hAnsi="Arial" w:cs="Arial"/>
          <w:sz w:val="24"/>
          <w:szCs w:val="24"/>
        </w:rPr>
        <w:t xml:space="preserve">n.4, </w:t>
      </w:r>
      <w:r>
        <w:rPr>
          <w:rFonts w:ascii="Arial" w:hAnsi="Arial" w:cs="Arial"/>
          <w:sz w:val="24"/>
          <w:szCs w:val="24"/>
        </w:rPr>
        <w:t>2018.</w:t>
      </w:r>
    </w:p>
    <w:p w14:paraId="69B5BFFE" w14:textId="7C935B1F" w:rsidR="009C0B18" w:rsidRDefault="009C0B18" w:rsidP="009C0B18">
      <w:pPr>
        <w:spacing w:after="0" w:line="240" w:lineRule="auto"/>
        <w:jc w:val="both"/>
        <w:rPr>
          <w:rFonts w:ascii="Arial" w:hAnsi="Arial" w:cs="Arial"/>
          <w:sz w:val="24"/>
          <w:szCs w:val="24"/>
        </w:rPr>
      </w:pPr>
    </w:p>
    <w:p w14:paraId="3C1BAB06" w14:textId="4880AA44" w:rsidR="009C0B18" w:rsidRDefault="009C0B18" w:rsidP="009C0B18">
      <w:pPr>
        <w:spacing w:after="0" w:line="240" w:lineRule="auto"/>
        <w:jc w:val="both"/>
        <w:rPr>
          <w:rFonts w:ascii="Arial" w:hAnsi="Arial" w:cs="Arial"/>
          <w:sz w:val="24"/>
          <w:szCs w:val="24"/>
        </w:rPr>
      </w:pPr>
    </w:p>
    <w:p w14:paraId="0B10D490" w14:textId="34B11E9F" w:rsidR="009C0B18" w:rsidRDefault="009C0B18" w:rsidP="009C0B18">
      <w:pPr>
        <w:spacing w:after="0" w:line="240" w:lineRule="auto"/>
        <w:jc w:val="both"/>
        <w:rPr>
          <w:rFonts w:ascii="Arial" w:hAnsi="Arial" w:cs="Arial"/>
          <w:b/>
          <w:bCs/>
          <w:sz w:val="24"/>
          <w:szCs w:val="24"/>
        </w:rPr>
      </w:pPr>
      <w:r w:rsidRPr="009C0B18">
        <w:rPr>
          <w:rFonts w:ascii="Arial" w:hAnsi="Arial" w:cs="Arial"/>
          <w:b/>
          <w:bCs/>
          <w:sz w:val="24"/>
          <w:szCs w:val="24"/>
        </w:rPr>
        <w:t>LINKS UTILIZADOS</w:t>
      </w:r>
    </w:p>
    <w:p w14:paraId="61CAA316" w14:textId="3251E697" w:rsidR="00601405" w:rsidRDefault="00601405" w:rsidP="009C0B18">
      <w:pPr>
        <w:spacing w:after="0" w:line="240" w:lineRule="auto"/>
        <w:jc w:val="both"/>
        <w:rPr>
          <w:rFonts w:ascii="Arial" w:hAnsi="Arial" w:cs="Arial"/>
          <w:sz w:val="24"/>
          <w:szCs w:val="24"/>
        </w:rPr>
      </w:pPr>
    </w:p>
    <w:p w14:paraId="4C96199B" w14:textId="64F66393" w:rsidR="00601405" w:rsidRPr="003F79BE" w:rsidRDefault="00C2603D" w:rsidP="0070363C">
      <w:pPr>
        <w:spacing w:after="120" w:line="240" w:lineRule="auto"/>
        <w:jc w:val="both"/>
        <w:rPr>
          <w:rFonts w:ascii="Arial" w:hAnsi="Arial" w:cs="Arial"/>
          <w:sz w:val="24"/>
          <w:szCs w:val="24"/>
        </w:rPr>
      </w:pPr>
      <w:hyperlink r:id="rId47" w:history="1">
        <w:r w:rsidR="0070363C" w:rsidRPr="003F79BE">
          <w:rPr>
            <w:rStyle w:val="Hyperlink"/>
            <w:rFonts w:ascii="Arial" w:hAnsi="Arial" w:cs="Arial"/>
            <w:color w:val="auto"/>
            <w:sz w:val="24"/>
            <w:szCs w:val="24"/>
            <w:u w:val="none"/>
          </w:rPr>
          <w:t>https://www.biologianet.com/biologia-celular/glicose.htm</w:t>
        </w:r>
      </w:hyperlink>
    </w:p>
    <w:p w14:paraId="38837CF4" w14:textId="77777777" w:rsidR="0070363C" w:rsidRPr="003F79BE" w:rsidRDefault="0070363C" w:rsidP="0070363C">
      <w:pPr>
        <w:spacing w:after="120" w:line="240" w:lineRule="auto"/>
        <w:jc w:val="both"/>
        <w:rPr>
          <w:rFonts w:ascii="Arial" w:hAnsi="Arial" w:cs="Arial"/>
          <w:sz w:val="24"/>
          <w:szCs w:val="24"/>
        </w:rPr>
      </w:pPr>
    </w:p>
    <w:p w14:paraId="6B6BC8DD" w14:textId="23DCF025" w:rsidR="00601405" w:rsidRPr="003F79BE" w:rsidRDefault="00601405" w:rsidP="0070363C">
      <w:pPr>
        <w:spacing w:after="120" w:line="240" w:lineRule="auto"/>
        <w:jc w:val="both"/>
        <w:rPr>
          <w:rFonts w:ascii="Arial" w:hAnsi="Arial" w:cs="Arial"/>
          <w:sz w:val="24"/>
          <w:szCs w:val="24"/>
        </w:rPr>
      </w:pPr>
      <w:r w:rsidRPr="003F79BE">
        <w:rPr>
          <w:rFonts w:ascii="Arial" w:hAnsi="Arial" w:cs="Arial"/>
          <w:sz w:val="24"/>
          <w:szCs w:val="24"/>
        </w:rPr>
        <w:t>https://www.bd.com/pt-br/our-products/diabetes-care/diabetes-learning-center/diabetes-education/types-of-diabetes/type-1-diabetes</w:t>
      </w:r>
    </w:p>
    <w:p w14:paraId="1C78C5BC" w14:textId="77777777" w:rsidR="0070363C" w:rsidRPr="003F79BE" w:rsidRDefault="0070363C" w:rsidP="0070363C">
      <w:pPr>
        <w:spacing w:after="120" w:line="240" w:lineRule="auto"/>
        <w:jc w:val="both"/>
        <w:rPr>
          <w:rFonts w:ascii="Arial" w:hAnsi="Arial" w:cs="Arial"/>
          <w:sz w:val="24"/>
          <w:szCs w:val="24"/>
        </w:rPr>
      </w:pPr>
    </w:p>
    <w:p w14:paraId="71A5C8E2" w14:textId="74A5DDA8" w:rsidR="00601405" w:rsidRPr="003F79BE" w:rsidRDefault="00C2603D" w:rsidP="0070363C">
      <w:pPr>
        <w:spacing w:after="120" w:line="240" w:lineRule="auto"/>
        <w:jc w:val="both"/>
        <w:rPr>
          <w:rFonts w:ascii="Arial" w:hAnsi="Arial" w:cs="Arial"/>
          <w:sz w:val="24"/>
          <w:szCs w:val="24"/>
        </w:rPr>
      </w:pPr>
      <w:hyperlink r:id="rId48" w:history="1">
        <w:r w:rsidR="0070363C" w:rsidRPr="003F79BE">
          <w:rPr>
            <w:rStyle w:val="Hyperlink"/>
            <w:rFonts w:ascii="Arial" w:hAnsi="Arial" w:cs="Arial"/>
            <w:color w:val="auto"/>
            <w:sz w:val="24"/>
            <w:szCs w:val="24"/>
            <w:u w:val="none"/>
          </w:rPr>
          <w:t>https://www.sobrepeso.com.br/a-relacao-entre-diabetes-tipo-2-e-a-maior-gravidade-da-covid-19-o-que-sabemos/</w:t>
        </w:r>
      </w:hyperlink>
    </w:p>
    <w:p w14:paraId="0D691F2D" w14:textId="77777777" w:rsidR="0070363C" w:rsidRPr="003F79BE" w:rsidRDefault="0070363C" w:rsidP="0070363C">
      <w:pPr>
        <w:spacing w:after="120" w:line="240" w:lineRule="auto"/>
        <w:jc w:val="both"/>
        <w:rPr>
          <w:rFonts w:ascii="Arial" w:hAnsi="Arial" w:cs="Arial"/>
          <w:sz w:val="24"/>
          <w:szCs w:val="24"/>
        </w:rPr>
      </w:pPr>
    </w:p>
    <w:p w14:paraId="43B50065" w14:textId="01AAA636" w:rsidR="00601405" w:rsidRPr="003F79BE" w:rsidRDefault="00601405" w:rsidP="0070363C">
      <w:pPr>
        <w:spacing w:after="120" w:line="240" w:lineRule="auto"/>
        <w:jc w:val="both"/>
        <w:rPr>
          <w:rFonts w:ascii="Arial" w:hAnsi="Arial" w:cs="Arial"/>
          <w:sz w:val="24"/>
          <w:szCs w:val="24"/>
        </w:rPr>
      </w:pPr>
      <w:r w:rsidRPr="003F79BE">
        <w:rPr>
          <w:rFonts w:ascii="Arial" w:hAnsi="Arial" w:cs="Arial"/>
          <w:sz w:val="24"/>
          <w:szCs w:val="24"/>
        </w:rPr>
        <w:t>https://www.gazetadopovo.com.br/vida-e-cidadania/indice-de-obesidade-no-brasil-aumenta-54-em-seis-anos-c7zil1v339w2hjcj2cppimjpq/</w:t>
      </w:r>
    </w:p>
    <w:p w14:paraId="3814C6A7" w14:textId="77777777" w:rsidR="0070363C" w:rsidRPr="003F79BE" w:rsidRDefault="0070363C" w:rsidP="0070363C">
      <w:pPr>
        <w:spacing w:after="120" w:line="240" w:lineRule="auto"/>
        <w:jc w:val="both"/>
        <w:rPr>
          <w:rFonts w:ascii="Arial" w:hAnsi="Arial" w:cs="Arial"/>
          <w:sz w:val="24"/>
          <w:szCs w:val="24"/>
        </w:rPr>
      </w:pPr>
    </w:p>
    <w:p w14:paraId="695AE19E" w14:textId="5FBA4F14" w:rsidR="0070363C" w:rsidRPr="003F79BE" w:rsidRDefault="00C2603D" w:rsidP="0070363C">
      <w:pPr>
        <w:spacing w:after="120" w:line="240" w:lineRule="auto"/>
        <w:jc w:val="both"/>
        <w:rPr>
          <w:rFonts w:ascii="Arial" w:hAnsi="Arial" w:cs="Arial"/>
          <w:sz w:val="24"/>
          <w:szCs w:val="24"/>
        </w:rPr>
      </w:pPr>
      <w:hyperlink r:id="rId49" w:history="1">
        <w:r w:rsidR="0070363C" w:rsidRPr="003F79BE">
          <w:rPr>
            <w:rStyle w:val="Hyperlink"/>
            <w:rFonts w:ascii="Arial" w:hAnsi="Arial" w:cs="Arial"/>
            <w:bCs/>
            <w:color w:val="auto"/>
            <w:sz w:val="24"/>
            <w:szCs w:val="24"/>
            <w:u w:val="none"/>
          </w:rPr>
          <w:t>https://healthlifemedia.com/healthy/pt/o-que-e-gastrite-inflamacao-do-</w:t>
        </w:r>
        <w:r w:rsidR="0070363C" w:rsidRPr="003F79BE">
          <w:rPr>
            <w:rStyle w:val="Hyperlink"/>
            <w:rFonts w:ascii="Arial" w:hAnsi="Arial" w:cs="Arial"/>
            <w:color w:val="auto"/>
            <w:sz w:val="24"/>
            <w:szCs w:val="24"/>
            <w:u w:val="none"/>
          </w:rPr>
          <w:t>estomago/</w:t>
        </w:r>
      </w:hyperlink>
    </w:p>
    <w:p w14:paraId="2BF14D52" w14:textId="77777777" w:rsidR="0070363C" w:rsidRPr="003F79BE" w:rsidRDefault="0070363C" w:rsidP="0070363C">
      <w:pPr>
        <w:spacing w:after="120" w:line="240" w:lineRule="auto"/>
        <w:jc w:val="both"/>
        <w:rPr>
          <w:rFonts w:ascii="Arial" w:hAnsi="Arial" w:cs="Arial"/>
          <w:color w:val="000000" w:themeColor="text1"/>
          <w:sz w:val="24"/>
          <w:szCs w:val="24"/>
        </w:rPr>
      </w:pPr>
    </w:p>
    <w:p w14:paraId="5DE26F1D" w14:textId="2632D31B" w:rsidR="0070363C" w:rsidRPr="003F79BE" w:rsidRDefault="00C2603D" w:rsidP="0070363C">
      <w:pPr>
        <w:spacing w:after="120" w:line="240" w:lineRule="auto"/>
        <w:jc w:val="both"/>
        <w:rPr>
          <w:rStyle w:val="Hyperlink"/>
          <w:rFonts w:ascii="Arial" w:hAnsi="Arial" w:cs="Arial"/>
          <w:bCs/>
          <w:color w:val="auto"/>
          <w:sz w:val="24"/>
          <w:szCs w:val="24"/>
          <w:u w:val="none"/>
        </w:rPr>
      </w:pPr>
      <w:hyperlink r:id="rId50" w:history="1">
        <w:r w:rsidR="0070363C" w:rsidRPr="003F79BE">
          <w:rPr>
            <w:rStyle w:val="Hyperlink"/>
            <w:rFonts w:ascii="Arial" w:hAnsi="Arial" w:cs="Arial"/>
            <w:bCs/>
            <w:color w:val="auto"/>
            <w:sz w:val="24"/>
            <w:szCs w:val="24"/>
            <w:u w:val="none"/>
          </w:rPr>
          <w:t>http://www.progastrojoinville.com.br/enciclopedia/gastrite</w:t>
        </w:r>
      </w:hyperlink>
    </w:p>
    <w:p w14:paraId="7E1DBC6A" w14:textId="77777777" w:rsidR="0070363C" w:rsidRPr="003F79BE" w:rsidRDefault="0070363C" w:rsidP="0070363C">
      <w:pPr>
        <w:spacing w:after="120" w:line="240" w:lineRule="auto"/>
        <w:jc w:val="both"/>
        <w:rPr>
          <w:rStyle w:val="Hyperlink"/>
          <w:rFonts w:ascii="Arial" w:hAnsi="Arial" w:cs="Arial"/>
          <w:bCs/>
          <w:color w:val="000000" w:themeColor="text1"/>
          <w:sz w:val="24"/>
          <w:szCs w:val="24"/>
          <w:u w:val="none"/>
        </w:rPr>
      </w:pPr>
    </w:p>
    <w:p w14:paraId="50BD43E0" w14:textId="5A65D47F" w:rsidR="0070363C" w:rsidRPr="003F79BE" w:rsidRDefault="00C2603D" w:rsidP="0070363C">
      <w:pPr>
        <w:spacing w:after="120" w:line="240" w:lineRule="auto"/>
        <w:jc w:val="both"/>
        <w:rPr>
          <w:rStyle w:val="Hyperlink"/>
          <w:rFonts w:ascii="Arial" w:hAnsi="Arial" w:cs="Arial"/>
          <w:bCs/>
          <w:color w:val="auto"/>
          <w:sz w:val="24"/>
          <w:szCs w:val="24"/>
          <w:u w:val="none"/>
        </w:rPr>
      </w:pPr>
      <w:hyperlink r:id="rId51" w:history="1">
        <w:r w:rsidR="0070363C" w:rsidRPr="003F79BE">
          <w:rPr>
            <w:rStyle w:val="Hyperlink"/>
            <w:rFonts w:ascii="Arial" w:hAnsi="Arial" w:cs="Arial"/>
            <w:bCs/>
            <w:color w:val="auto"/>
            <w:sz w:val="24"/>
            <w:szCs w:val="24"/>
            <w:u w:val="none"/>
          </w:rPr>
          <w:t>https://slideplayer.com.br/slide/3165925/</w:t>
        </w:r>
      </w:hyperlink>
    </w:p>
    <w:p w14:paraId="5DEAE80B" w14:textId="77777777" w:rsidR="0070363C" w:rsidRPr="003F79BE" w:rsidRDefault="0070363C" w:rsidP="0070363C">
      <w:pPr>
        <w:spacing w:after="120" w:line="240" w:lineRule="auto"/>
        <w:jc w:val="both"/>
        <w:rPr>
          <w:rStyle w:val="Hyperlink"/>
          <w:rFonts w:ascii="Arial" w:hAnsi="Arial" w:cs="Arial"/>
          <w:bCs/>
          <w:color w:val="000000" w:themeColor="text1"/>
          <w:sz w:val="24"/>
          <w:szCs w:val="24"/>
          <w:u w:val="none"/>
        </w:rPr>
      </w:pPr>
    </w:p>
    <w:p w14:paraId="28220069" w14:textId="341919E9" w:rsidR="0070363C" w:rsidRPr="003F79BE" w:rsidRDefault="00C2603D" w:rsidP="0070363C">
      <w:pPr>
        <w:spacing w:after="120" w:line="240" w:lineRule="auto"/>
        <w:jc w:val="both"/>
        <w:rPr>
          <w:rFonts w:ascii="Arial" w:hAnsi="Arial" w:cs="Arial"/>
          <w:bCs/>
          <w:sz w:val="24"/>
          <w:szCs w:val="24"/>
        </w:rPr>
      </w:pPr>
      <w:hyperlink r:id="rId52" w:history="1">
        <w:r w:rsidR="0070363C" w:rsidRPr="003F79BE">
          <w:rPr>
            <w:rStyle w:val="Hyperlink"/>
            <w:rFonts w:ascii="Arial" w:hAnsi="Arial" w:cs="Arial"/>
            <w:bCs/>
            <w:color w:val="auto"/>
            <w:sz w:val="24"/>
            <w:szCs w:val="24"/>
            <w:u w:val="none"/>
          </w:rPr>
          <w:t>https://www.mdsaude.com/gastroenterologia/helicobacter-pylori/</w:t>
        </w:r>
      </w:hyperlink>
    </w:p>
    <w:p w14:paraId="4203DD61" w14:textId="77777777" w:rsidR="0070363C" w:rsidRPr="003F79BE" w:rsidRDefault="0070363C" w:rsidP="0070363C">
      <w:pPr>
        <w:spacing w:after="120" w:line="240" w:lineRule="auto"/>
        <w:jc w:val="both"/>
        <w:rPr>
          <w:rStyle w:val="Hyperlink"/>
          <w:rFonts w:ascii="Arial" w:hAnsi="Arial" w:cs="Arial"/>
          <w:bCs/>
          <w:color w:val="auto"/>
          <w:sz w:val="24"/>
          <w:szCs w:val="24"/>
          <w:u w:val="none"/>
        </w:rPr>
      </w:pPr>
    </w:p>
    <w:p w14:paraId="47AF0D86" w14:textId="57886CF2" w:rsidR="0070363C" w:rsidRPr="003F79BE" w:rsidRDefault="00C2603D" w:rsidP="0070363C">
      <w:pPr>
        <w:spacing w:after="120" w:line="240" w:lineRule="auto"/>
        <w:jc w:val="both"/>
        <w:rPr>
          <w:rStyle w:val="Hyperlink"/>
          <w:rFonts w:ascii="Arial" w:hAnsi="Arial" w:cs="Arial"/>
          <w:bCs/>
          <w:color w:val="auto"/>
          <w:sz w:val="24"/>
          <w:szCs w:val="24"/>
          <w:u w:val="none"/>
        </w:rPr>
      </w:pPr>
      <w:hyperlink r:id="rId53" w:history="1">
        <w:r w:rsidR="0070363C" w:rsidRPr="003F79BE">
          <w:rPr>
            <w:rStyle w:val="Hyperlink"/>
            <w:rFonts w:ascii="Arial" w:hAnsi="Arial" w:cs="Arial"/>
            <w:bCs/>
            <w:color w:val="auto"/>
            <w:sz w:val="24"/>
            <w:szCs w:val="24"/>
            <w:u w:val="none"/>
          </w:rPr>
          <w:t>http://www.drfernandovalerio.com.br/blog/tag/ulcera-de-duodeno/</w:t>
        </w:r>
      </w:hyperlink>
    </w:p>
    <w:p w14:paraId="183C5D8D" w14:textId="77777777" w:rsidR="0070363C" w:rsidRPr="003F79BE" w:rsidRDefault="0070363C" w:rsidP="0070363C">
      <w:pPr>
        <w:spacing w:after="120" w:line="240" w:lineRule="auto"/>
        <w:jc w:val="both"/>
        <w:rPr>
          <w:rStyle w:val="Hyperlink"/>
          <w:rFonts w:ascii="Arial" w:hAnsi="Arial" w:cs="Arial"/>
          <w:bCs/>
          <w:color w:val="auto"/>
          <w:sz w:val="24"/>
          <w:szCs w:val="24"/>
          <w:u w:val="none"/>
        </w:rPr>
      </w:pPr>
    </w:p>
    <w:p w14:paraId="0FF5FAF8" w14:textId="22608E22" w:rsidR="0070363C" w:rsidRPr="003F79BE" w:rsidRDefault="00C2603D" w:rsidP="0070363C">
      <w:pPr>
        <w:spacing w:after="120" w:line="240" w:lineRule="auto"/>
        <w:jc w:val="both"/>
        <w:rPr>
          <w:rStyle w:val="Hyperlink"/>
          <w:rFonts w:ascii="Arial" w:hAnsi="Arial" w:cs="Arial"/>
          <w:color w:val="auto"/>
          <w:sz w:val="24"/>
          <w:szCs w:val="24"/>
          <w:u w:val="none"/>
        </w:rPr>
      </w:pPr>
      <w:hyperlink r:id="rId54" w:history="1">
        <w:r w:rsidR="0070363C" w:rsidRPr="003F79BE">
          <w:rPr>
            <w:rStyle w:val="Hyperlink"/>
            <w:rFonts w:ascii="Arial" w:hAnsi="Arial" w:cs="Arial"/>
            <w:color w:val="auto"/>
            <w:sz w:val="24"/>
            <w:szCs w:val="24"/>
            <w:u w:val="none"/>
          </w:rPr>
          <w:t>http://nutricaodiaria.com/produto/recordatorio-24-horas/</w:t>
        </w:r>
      </w:hyperlink>
    </w:p>
    <w:p w14:paraId="0B07FD89" w14:textId="77777777" w:rsidR="00601405" w:rsidRPr="003F79BE" w:rsidRDefault="00601405" w:rsidP="0070363C">
      <w:pPr>
        <w:spacing w:after="0" w:line="240" w:lineRule="auto"/>
        <w:jc w:val="both"/>
        <w:rPr>
          <w:rFonts w:ascii="Arial" w:hAnsi="Arial" w:cs="Arial"/>
          <w:sz w:val="24"/>
          <w:szCs w:val="24"/>
        </w:rPr>
      </w:pPr>
    </w:p>
    <w:p w14:paraId="20D395D1" w14:textId="494413C3" w:rsidR="00BA0A0C" w:rsidRPr="002928EA" w:rsidRDefault="00102ADD" w:rsidP="00AC057C">
      <w:pPr>
        <w:spacing w:after="120" w:line="240" w:lineRule="auto"/>
        <w:jc w:val="both"/>
        <w:rPr>
          <w:rFonts w:ascii="Arial" w:hAnsi="Arial" w:cs="Arial"/>
          <w:sz w:val="24"/>
          <w:szCs w:val="24"/>
        </w:rPr>
      </w:pPr>
      <w:bookmarkStart w:id="64" w:name="_Toc82449983"/>
      <w:bookmarkStart w:id="65" w:name="_Toc82722519"/>
      <w:r w:rsidRPr="00860D6B">
        <w:rPr>
          <w:rStyle w:val="Ttulo1Char"/>
        </w:rPr>
        <w:t>ANE</w:t>
      </w:r>
      <w:r w:rsidR="002928EA" w:rsidRPr="00860D6B">
        <w:rPr>
          <w:rStyle w:val="Ttulo1Char"/>
        </w:rPr>
        <w:t>X</w:t>
      </w:r>
      <w:r w:rsidRPr="00860D6B">
        <w:rPr>
          <w:rStyle w:val="Ttulo1Char"/>
        </w:rPr>
        <w:t>O A: TERMO DE CONSENTIMENTO E LIVRE ESCLARECIMENTO – TCLE</w:t>
      </w:r>
      <w:bookmarkEnd w:id="64"/>
      <w:bookmarkEnd w:id="65"/>
      <w:r w:rsidR="00E127AB">
        <w:rPr>
          <w:rFonts w:ascii="Arial" w:hAnsi="Arial" w:cs="Arial"/>
          <w:b/>
          <w:bCs/>
          <w:noProof/>
          <w:color w:val="2E2E2E"/>
          <w:sz w:val="24"/>
          <w:szCs w:val="24"/>
          <w:lang w:eastAsia="pt-BR"/>
        </w:rPr>
        <w:drawing>
          <wp:inline distT="0" distB="0" distL="0" distR="0" wp14:anchorId="17BF5374" wp14:editId="1F188F9A">
            <wp:extent cx="5238750" cy="8321185"/>
            <wp:effectExtent l="0" t="0" r="0" b="3810"/>
            <wp:docPr id="36" name="Imagem 3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Interface gráfica do usuário, Texto, Aplicativo, Email&#10;&#10;Descrição gerada automa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2618" cy="8327328"/>
                    </a:xfrm>
                    <a:prstGeom prst="rect">
                      <a:avLst/>
                    </a:prstGeom>
                    <a:noFill/>
                  </pic:spPr>
                </pic:pic>
              </a:graphicData>
            </a:graphic>
          </wp:inline>
        </w:drawing>
      </w:r>
    </w:p>
    <w:p w14:paraId="6CADE414" w14:textId="07C2EC5E" w:rsidR="00BA0A0C" w:rsidRPr="002F631E" w:rsidRDefault="00BA0A0C" w:rsidP="00BA0A0C">
      <w:pPr>
        <w:spacing w:after="120" w:line="240" w:lineRule="auto"/>
        <w:ind w:left="170" w:right="113"/>
        <w:jc w:val="both"/>
        <w:rPr>
          <w:rFonts w:ascii="Arial" w:hAnsi="Arial" w:cs="Arial"/>
          <w:b/>
          <w:bCs/>
          <w:color w:val="2E2E2E"/>
          <w:sz w:val="24"/>
          <w:szCs w:val="24"/>
        </w:rPr>
      </w:pPr>
    </w:p>
    <w:p w14:paraId="4C6AA520" w14:textId="015C5C23" w:rsidR="00BA0A0C" w:rsidRDefault="00F61C62">
      <w:pPr>
        <w:rPr>
          <w:rFonts w:ascii="Arial" w:hAnsi="Arial" w:cs="Arial"/>
          <w:color w:val="2E2E2E"/>
          <w:sz w:val="24"/>
          <w:szCs w:val="24"/>
          <w:lang w:val="en-US"/>
        </w:rPr>
      </w:pPr>
      <w:r>
        <w:rPr>
          <w:noProof/>
          <w:lang w:eastAsia="pt-BR"/>
        </w:rPr>
        <w:drawing>
          <wp:inline distT="0" distB="0" distL="0" distR="0" wp14:anchorId="5B454684" wp14:editId="3CEC4C69">
            <wp:extent cx="5400675" cy="8067675"/>
            <wp:effectExtent l="0" t="0" r="9525" b="9525"/>
            <wp:docPr id="2217" name="Picture 2217" descr="Texto, Carta&#10;&#10;Descrição gerada automaticamente"/>
            <wp:cNvGraphicFramePr/>
            <a:graphic xmlns:a="http://schemas.openxmlformats.org/drawingml/2006/main">
              <a:graphicData uri="http://schemas.openxmlformats.org/drawingml/2006/picture">
                <pic:pic xmlns:pic="http://schemas.openxmlformats.org/drawingml/2006/picture">
                  <pic:nvPicPr>
                    <pic:cNvPr id="2217" name="Picture 2217" descr="Texto, Carta&#10;&#10;Descrição gerada automaticamente"/>
                    <pic:cNvPicPr/>
                  </pic:nvPicPr>
                  <pic:blipFill>
                    <a:blip r:embed="rId56"/>
                    <a:stretch>
                      <a:fillRect/>
                    </a:stretch>
                  </pic:blipFill>
                  <pic:spPr>
                    <a:xfrm>
                      <a:off x="0" y="0"/>
                      <a:ext cx="5400675" cy="8067675"/>
                    </a:xfrm>
                    <a:prstGeom prst="rect">
                      <a:avLst/>
                    </a:prstGeom>
                  </pic:spPr>
                </pic:pic>
              </a:graphicData>
            </a:graphic>
          </wp:inline>
        </w:drawing>
      </w:r>
    </w:p>
    <w:p w14:paraId="4F475712" w14:textId="798628C9" w:rsidR="00F61C62" w:rsidRDefault="00F61C62">
      <w:pPr>
        <w:rPr>
          <w:rFonts w:ascii="Arial" w:hAnsi="Arial" w:cs="Arial"/>
          <w:color w:val="2E2E2E"/>
          <w:sz w:val="24"/>
          <w:szCs w:val="24"/>
          <w:lang w:val="en-US"/>
        </w:rPr>
      </w:pPr>
    </w:p>
    <w:p w14:paraId="1438C961" w14:textId="09BD8093" w:rsidR="00F61C62" w:rsidRDefault="00F61C62">
      <w:pPr>
        <w:rPr>
          <w:rFonts w:ascii="Arial" w:hAnsi="Arial" w:cs="Arial"/>
          <w:color w:val="2E2E2E"/>
          <w:sz w:val="24"/>
          <w:szCs w:val="24"/>
          <w:lang w:val="en-US"/>
        </w:rPr>
      </w:pPr>
      <w:r>
        <w:rPr>
          <w:noProof/>
          <w:lang w:eastAsia="pt-BR"/>
        </w:rPr>
        <w:drawing>
          <wp:inline distT="0" distB="0" distL="0" distR="0" wp14:anchorId="45FA3509" wp14:editId="76A68CB0">
            <wp:extent cx="5391150" cy="7867650"/>
            <wp:effectExtent l="0" t="0" r="0" b="0"/>
            <wp:docPr id="2239" name="Picture 2239"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2239" name="Picture 2239" descr="Uma imagem contendo Texto&#10;&#10;Descrição gerada automaticamente"/>
                    <pic:cNvPicPr/>
                  </pic:nvPicPr>
                  <pic:blipFill>
                    <a:blip r:embed="rId57"/>
                    <a:stretch>
                      <a:fillRect/>
                    </a:stretch>
                  </pic:blipFill>
                  <pic:spPr>
                    <a:xfrm>
                      <a:off x="0" y="0"/>
                      <a:ext cx="5391150" cy="7867650"/>
                    </a:xfrm>
                    <a:prstGeom prst="rect">
                      <a:avLst/>
                    </a:prstGeom>
                  </pic:spPr>
                </pic:pic>
              </a:graphicData>
            </a:graphic>
          </wp:inline>
        </w:drawing>
      </w:r>
    </w:p>
    <w:p w14:paraId="5EC0B0DD" w14:textId="214DF803" w:rsidR="006605C2" w:rsidRDefault="006605C2">
      <w:pPr>
        <w:rPr>
          <w:rFonts w:ascii="Arial" w:hAnsi="Arial" w:cs="Arial"/>
          <w:b/>
          <w:bCs/>
          <w:sz w:val="24"/>
          <w:szCs w:val="24"/>
        </w:rPr>
      </w:pPr>
      <w:r>
        <w:rPr>
          <w:rFonts w:ascii="Arial" w:hAnsi="Arial" w:cs="Arial"/>
          <w:b/>
          <w:bCs/>
          <w:sz w:val="24"/>
          <w:szCs w:val="24"/>
        </w:rPr>
        <w:br w:type="page"/>
      </w:r>
    </w:p>
    <w:p w14:paraId="5B383752" w14:textId="6E702176" w:rsidR="00102ADD" w:rsidRPr="002A4E6E" w:rsidRDefault="00102ADD" w:rsidP="00E127AB">
      <w:pPr>
        <w:pStyle w:val="Ttulo1"/>
        <w:spacing w:before="0" w:after="120" w:line="360" w:lineRule="auto"/>
        <w:jc w:val="both"/>
      </w:pPr>
      <w:bookmarkStart w:id="66" w:name="_Toc82449984"/>
      <w:bookmarkStart w:id="67" w:name="_Toc82722520"/>
      <w:r w:rsidRPr="002A4E6E">
        <w:t xml:space="preserve">ANEXO B: </w:t>
      </w:r>
      <w:r w:rsidR="00574B14" w:rsidRPr="002A4E6E">
        <w:t>DIETA SEMANA</w:t>
      </w:r>
      <w:r w:rsidR="00574B14">
        <w:t>L</w:t>
      </w:r>
      <w:r w:rsidR="00574B14" w:rsidRPr="002A4E6E">
        <w:t xml:space="preserve"> PARA GASTRITE</w:t>
      </w:r>
      <w:bookmarkEnd w:id="66"/>
      <w:bookmarkEnd w:id="67"/>
      <w:r w:rsidR="00574B14" w:rsidRPr="002A4E6E">
        <w:t xml:space="preserve"> </w:t>
      </w:r>
    </w:p>
    <w:p w14:paraId="3C3AB6E4" w14:textId="77777777" w:rsidR="00102ADD" w:rsidRPr="00D208B9" w:rsidRDefault="00102ADD" w:rsidP="00102ADD">
      <w:pPr>
        <w:spacing w:after="120" w:line="240" w:lineRule="auto"/>
        <w:ind w:left="170" w:right="113"/>
        <w:jc w:val="both"/>
        <w:rPr>
          <w:rFonts w:ascii="Arial" w:hAnsi="Arial" w:cs="Arial"/>
          <w:b/>
          <w:bCs/>
          <w:sz w:val="24"/>
          <w:szCs w:val="24"/>
        </w:rPr>
      </w:pPr>
      <w:r w:rsidRPr="00D208B9">
        <w:rPr>
          <w:rFonts w:ascii="Arial" w:hAnsi="Arial" w:cs="Arial"/>
          <w:b/>
          <w:bCs/>
          <w:sz w:val="24"/>
          <w:szCs w:val="24"/>
        </w:rPr>
        <w:t>DOMINGO</w:t>
      </w:r>
    </w:p>
    <w:tbl>
      <w:tblPr>
        <w:tblW w:w="5000" w:type="pct"/>
        <w:tblCellMar>
          <w:left w:w="70" w:type="dxa"/>
          <w:right w:w="70" w:type="dxa"/>
        </w:tblCellMar>
        <w:tblLook w:val="04A0" w:firstRow="1" w:lastRow="0" w:firstColumn="1" w:lastColumn="0" w:noHBand="0" w:noVBand="1"/>
      </w:tblPr>
      <w:tblGrid>
        <w:gridCol w:w="1142"/>
        <w:gridCol w:w="4523"/>
        <w:gridCol w:w="3396"/>
      </w:tblGrid>
      <w:tr w:rsidR="00102ADD" w:rsidRPr="00D208B9" w14:paraId="46A515F4" w14:textId="77777777" w:rsidTr="003F79BE">
        <w:trPr>
          <w:trHeight w:val="208"/>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712C9"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Refeição</w:t>
            </w:r>
          </w:p>
        </w:tc>
        <w:tc>
          <w:tcPr>
            <w:tcW w:w="2496" w:type="pct"/>
            <w:tcBorders>
              <w:top w:val="single" w:sz="4" w:space="0" w:color="auto"/>
              <w:left w:val="nil"/>
              <w:bottom w:val="single" w:sz="4" w:space="0" w:color="auto"/>
              <w:right w:val="single" w:sz="4" w:space="0" w:color="auto"/>
            </w:tcBorders>
            <w:shd w:val="clear" w:color="000000" w:fill="9BC2E6"/>
            <w:noWrap/>
            <w:vAlign w:val="bottom"/>
            <w:hideMark/>
          </w:tcPr>
          <w:p w14:paraId="5FE86735"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Alimento</w:t>
            </w:r>
          </w:p>
        </w:tc>
        <w:tc>
          <w:tcPr>
            <w:tcW w:w="1874" w:type="pct"/>
            <w:tcBorders>
              <w:top w:val="single" w:sz="4" w:space="0" w:color="auto"/>
              <w:left w:val="nil"/>
              <w:bottom w:val="single" w:sz="4" w:space="0" w:color="auto"/>
              <w:right w:val="single" w:sz="4" w:space="0" w:color="auto"/>
            </w:tcBorders>
            <w:shd w:val="clear" w:color="000000" w:fill="9BC2E6"/>
            <w:noWrap/>
            <w:vAlign w:val="bottom"/>
            <w:hideMark/>
          </w:tcPr>
          <w:p w14:paraId="71CC5350"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Porção</w:t>
            </w:r>
          </w:p>
        </w:tc>
      </w:tr>
      <w:tr w:rsidR="00102ADD" w:rsidRPr="00D208B9" w14:paraId="573D96BC" w14:textId="77777777" w:rsidTr="003F79BE">
        <w:trPr>
          <w:trHeight w:val="285"/>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46480F13"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CAFÉ DA MANHÃ</w:t>
            </w:r>
          </w:p>
        </w:tc>
        <w:tc>
          <w:tcPr>
            <w:tcW w:w="2496" w:type="pct"/>
            <w:tcBorders>
              <w:top w:val="nil"/>
              <w:left w:val="nil"/>
              <w:bottom w:val="single" w:sz="4" w:space="0" w:color="auto"/>
              <w:right w:val="single" w:sz="4" w:space="0" w:color="auto"/>
            </w:tcBorders>
            <w:shd w:val="clear" w:color="000000" w:fill="EDEDED"/>
            <w:noWrap/>
            <w:vAlign w:val="bottom"/>
            <w:hideMark/>
          </w:tcPr>
          <w:p w14:paraId="55773926"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Chá de camomila</w:t>
            </w:r>
          </w:p>
        </w:tc>
        <w:tc>
          <w:tcPr>
            <w:tcW w:w="1874" w:type="pct"/>
            <w:tcBorders>
              <w:top w:val="nil"/>
              <w:left w:val="nil"/>
              <w:bottom w:val="single" w:sz="4" w:space="0" w:color="auto"/>
              <w:right w:val="single" w:sz="4" w:space="0" w:color="auto"/>
            </w:tcBorders>
            <w:shd w:val="clear" w:color="000000" w:fill="EDEDED"/>
            <w:noWrap/>
            <w:vAlign w:val="bottom"/>
            <w:hideMark/>
          </w:tcPr>
          <w:p w14:paraId="59D83A33"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200ml (1 copo de requeijão)</w:t>
            </w:r>
          </w:p>
        </w:tc>
      </w:tr>
      <w:tr w:rsidR="00102ADD" w:rsidRPr="00D208B9" w14:paraId="5CDA3F9F"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0CC8CD3"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72437562"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Manteiga com sal</w:t>
            </w:r>
          </w:p>
        </w:tc>
        <w:tc>
          <w:tcPr>
            <w:tcW w:w="1874" w:type="pct"/>
            <w:tcBorders>
              <w:top w:val="nil"/>
              <w:left w:val="nil"/>
              <w:bottom w:val="single" w:sz="4" w:space="0" w:color="auto"/>
              <w:right w:val="single" w:sz="4" w:space="0" w:color="auto"/>
            </w:tcBorders>
            <w:shd w:val="clear" w:color="000000" w:fill="EDEDED"/>
            <w:noWrap/>
            <w:vAlign w:val="bottom"/>
            <w:hideMark/>
          </w:tcPr>
          <w:p w14:paraId="20FB1ED3"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10g (1 colher de sopa)</w:t>
            </w:r>
          </w:p>
        </w:tc>
      </w:tr>
      <w:tr w:rsidR="00102ADD" w:rsidRPr="00D208B9" w14:paraId="7E85898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BC78EBA"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71BB58D9"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Pão de forma integral </w:t>
            </w:r>
            <w:proofErr w:type="spellStart"/>
            <w:r w:rsidRPr="00D208B9">
              <w:rPr>
                <w:rFonts w:ascii="Arial" w:eastAsia="Times New Roman" w:hAnsi="Arial" w:cs="Arial"/>
                <w:color w:val="000000"/>
                <w:sz w:val="24"/>
                <w:szCs w:val="24"/>
                <w:lang w:eastAsia="pt-BR"/>
              </w:rPr>
              <w:t>Pullman</w:t>
            </w:r>
            <w:proofErr w:type="spellEnd"/>
          </w:p>
        </w:tc>
        <w:tc>
          <w:tcPr>
            <w:tcW w:w="1874" w:type="pct"/>
            <w:tcBorders>
              <w:top w:val="nil"/>
              <w:left w:val="nil"/>
              <w:bottom w:val="single" w:sz="4" w:space="0" w:color="auto"/>
              <w:right w:val="single" w:sz="4" w:space="0" w:color="auto"/>
            </w:tcBorders>
            <w:shd w:val="clear" w:color="000000" w:fill="EDEDED"/>
            <w:noWrap/>
            <w:vAlign w:val="bottom"/>
            <w:hideMark/>
          </w:tcPr>
          <w:p w14:paraId="3B4C7086"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50g (2 fatias)</w:t>
            </w:r>
          </w:p>
        </w:tc>
      </w:tr>
      <w:tr w:rsidR="00102ADD" w:rsidRPr="00D208B9" w14:paraId="55F380BE"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3FA4A33"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13FD6311"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Mamão papaia </w:t>
            </w:r>
          </w:p>
        </w:tc>
        <w:tc>
          <w:tcPr>
            <w:tcW w:w="1874" w:type="pct"/>
            <w:tcBorders>
              <w:top w:val="nil"/>
              <w:left w:val="nil"/>
              <w:bottom w:val="single" w:sz="4" w:space="0" w:color="auto"/>
              <w:right w:val="single" w:sz="4" w:space="0" w:color="auto"/>
            </w:tcBorders>
            <w:shd w:val="clear" w:color="000000" w:fill="EDEDED"/>
            <w:noWrap/>
            <w:vAlign w:val="bottom"/>
            <w:hideMark/>
          </w:tcPr>
          <w:p w14:paraId="7ACE4329"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240g (1/2 de um pequeno)</w:t>
            </w:r>
          </w:p>
        </w:tc>
      </w:tr>
      <w:tr w:rsidR="00102ADD" w:rsidRPr="00D208B9" w14:paraId="48EB2730"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99ED4CF"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5D56F698"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Barra de cereal castanha </w:t>
            </w:r>
            <w:proofErr w:type="spellStart"/>
            <w:r w:rsidRPr="00D208B9">
              <w:rPr>
                <w:rFonts w:ascii="Arial" w:eastAsia="Times New Roman" w:hAnsi="Arial" w:cs="Arial"/>
                <w:color w:val="000000"/>
                <w:sz w:val="24"/>
                <w:szCs w:val="24"/>
                <w:lang w:eastAsia="pt-BR"/>
              </w:rPr>
              <w:t>Nutry</w:t>
            </w:r>
            <w:proofErr w:type="spellEnd"/>
            <w:r w:rsidRPr="00D208B9">
              <w:rPr>
                <w:rFonts w:ascii="Arial" w:eastAsia="Times New Roman" w:hAnsi="Arial" w:cs="Arial"/>
                <w:color w:val="000000"/>
                <w:sz w:val="24"/>
                <w:szCs w:val="24"/>
                <w:lang w:eastAsia="pt-BR"/>
              </w:rPr>
              <w:t xml:space="preserve"> </w:t>
            </w:r>
          </w:p>
        </w:tc>
        <w:tc>
          <w:tcPr>
            <w:tcW w:w="1874" w:type="pct"/>
            <w:tcBorders>
              <w:top w:val="nil"/>
              <w:left w:val="nil"/>
              <w:bottom w:val="single" w:sz="4" w:space="0" w:color="auto"/>
              <w:right w:val="single" w:sz="4" w:space="0" w:color="auto"/>
            </w:tcBorders>
            <w:shd w:val="clear" w:color="000000" w:fill="EDEDED"/>
            <w:noWrap/>
            <w:vAlign w:val="bottom"/>
            <w:hideMark/>
          </w:tcPr>
          <w:p w14:paraId="6C3F068C"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25g (1 unidade)</w:t>
            </w:r>
          </w:p>
        </w:tc>
      </w:tr>
      <w:tr w:rsidR="00102ADD" w:rsidRPr="00D208B9" w14:paraId="50B9EB54" w14:textId="77777777" w:rsidTr="003F79BE">
        <w:trPr>
          <w:trHeight w:val="87"/>
        </w:trPr>
        <w:tc>
          <w:tcPr>
            <w:tcW w:w="630" w:type="pct"/>
            <w:vMerge/>
            <w:tcBorders>
              <w:top w:val="nil"/>
              <w:left w:val="single" w:sz="4" w:space="0" w:color="auto"/>
              <w:bottom w:val="single" w:sz="4" w:space="0" w:color="auto"/>
              <w:right w:val="single" w:sz="4" w:space="0" w:color="auto"/>
            </w:tcBorders>
            <w:vAlign w:val="center"/>
            <w:hideMark/>
          </w:tcPr>
          <w:p w14:paraId="004B3FDF"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61DE02E9"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c>
          <w:tcPr>
            <w:tcW w:w="1874" w:type="pct"/>
            <w:tcBorders>
              <w:top w:val="nil"/>
              <w:left w:val="nil"/>
              <w:bottom w:val="single" w:sz="4" w:space="0" w:color="auto"/>
              <w:right w:val="single" w:sz="4" w:space="0" w:color="auto"/>
            </w:tcBorders>
            <w:shd w:val="clear" w:color="000000" w:fill="EDEDED"/>
            <w:noWrap/>
            <w:vAlign w:val="bottom"/>
            <w:hideMark/>
          </w:tcPr>
          <w:p w14:paraId="1D2287A1"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r>
      <w:tr w:rsidR="00102ADD" w:rsidRPr="00D208B9" w14:paraId="18D3873D"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785C611"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COLAÇÃO</w:t>
            </w:r>
          </w:p>
        </w:tc>
        <w:tc>
          <w:tcPr>
            <w:tcW w:w="2496" w:type="pct"/>
            <w:tcBorders>
              <w:top w:val="nil"/>
              <w:left w:val="nil"/>
              <w:bottom w:val="single" w:sz="4" w:space="0" w:color="auto"/>
              <w:right w:val="single" w:sz="4" w:space="0" w:color="auto"/>
            </w:tcBorders>
            <w:shd w:val="clear" w:color="auto" w:fill="auto"/>
            <w:noWrap/>
            <w:vAlign w:val="bottom"/>
            <w:hideMark/>
          </w:tcPr>
          <w:p w14:paraId="320C37C5"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Banana maçã</w:t>
            </w:r>
          </w:p>
        </w:tc>
        <w:tc>
          <w:tcPr>
            <w:tcW w:w="1874" w:type="pct"/>
            <w:tcBorders>
              <w:top w:val="nil"/>
              <w:left w:val="nil"/>
              <w:bottom w:val="single" w:sz="4" w:space="0" w:color="auto"/>
              <w:right w:val="single" w:sz="4" w:space="0" w:color="auto"/>
            </w:tcBorders>
            <w:shd w:val="clear" w:color="auto" w:fill="auto"/>
            <w:noWrap/>
            <w:vAlign w:val="bottom"/>
            <w:hideMark/>
          </w:tcPr>
          <w:p w14:paraId="19C43FE2"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80g (1 unidade média)</w:t>
            </w:r>
          </w:p>
        </w:tc>
      </w:tr>
      <w:tr w:rsidR="00102ADD" w:rsidRPr="00D208B9" w14:paraId="27CF8268"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5F7E33D"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auto" w:fill="auto"/>
            <w:noWrap/>
            <w:vAlign w:val="bottom"/>
            <w:hideMark/>
          </w:tcPr>
          <w:p w14:paraId="11D557DB"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Aveia em flocos</w:t>
            </w:r>
          </w:p>
        </w:tc>
        <w:tc>
          <w:tcPr>
            <w:tcW w:w="1874" w:type="pct"/>
            <w:tcBorders>
              <w:top w:val="nil"/>
              <w:left w:val="nil"/>
              <w:bottom w:val="single" w:sz="4" w:space="0" w:color="auto"/>
              <w:right w:val="single" w:sz="4" w:space="0" w:color="auto"/>
            </w:tcBorders>
            <w:shd w:val="clear" w:color="auto" w:fill="auto"/>
            <w:noWrap/>
            <w:vAlign w:val="bottom"/>
            <w:hideMark/>
          </w:tcPr>
          <w:p w14:paraId="409824FB"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7g (1 e 1/2 colher de chá)</w:t>
            </w:r>
          </w:p>
        </w:tc>
      </w:tr>
      <w:tr w:rsidR="00102ADD" w:rsidRPr="00D208B9" w14:paraId="1B33792A" w14:textId="77777777" w:rsidTr="003F79BE">
        <w:trPr>
          <w:trHeight w:val="601"/>
        </w:trPr>
        <w:tc>
          <w:tcPr>
            <w:tcW w:w="630" w:type="pct"/>
            <w:vMerge/>
            <w:tcBorders>
              <w:top w:val="nil"/>
              <w:left w:val="single" w:sz="4" w:space="0" w:color="auto"/>
              <w:bottom w:val="single" w:sz="4" w:space="0" w:color="auto"/>
              <w:right w:val="single" w:sz="4" w:space="0" w:color="auto"/>
            </w:tcBorders>
            <w:vAlign w:val="center"/>
            <w:hideMark/>
          </w:tcPr>
          <w:p w14:paraId="5ECAA5B9"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auto" w:fill="auto"/>
            <w:noWrap/>
            <w:vAlign w:val="bottom"/>
            <w:hideMark/>
          </w:tcPr>
          <w:p w14:paraId="1F449129"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c>
          <w:tcPr>
            <w:tcW w:w="1874" w:type="pct"/>
            <w:tcBorders>
              <w:top w:val="nil"/>
              <w:left w:val="nil"/>
              <w:bottom w:val="single" w:sz="4" w:space="0" w:color="auto"/>
              <w:right w:val="single" w:sz="4" w:space="0" w:color="auto"/>
            </w:tcBorders>
            <w:shd w:val="clear" w:color="auto" w:fill="auto"/>
            <w:noWrap/>
            <w:vAlign w:val="bottom"/>
            <w:hideMark/>
          </w:tcPr>
          <w:p w14:paraId="24819B67"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r>
      <w:tr w:rsidR="00102ADD" w:rsidRPr="00D208B9" w14:paraId="32390873"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20BC0352"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ALMOÇO</w:t>
            </w:r>
          </w:p>
        </w:tc>
        <w:tc>
          <w:tcPr>
            <w:tcW w:w="2496" w:type="pct"/>
            <w:tcBorders>
              <w:top w:val="nil"/>
              <w:left w:val="nil"/>
              <w:bottom w:val="single" w:sz="4" w:space="0" w:color="auto"/>
              <w:right w:val="single" w:sz="4" w:space="0" w:color="auto"/>
            </w:tcBorders>
            <w:shd w:val="clear" w:color="000000" w:fill="EDEDED"/>
            <w:noWrap/>
            <w:vAlign w:val="bottom"/>
            <w:hideMark/>
          </w:tcPr>
          <w:p w14:paraId="67D82A11"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Arroz integral </w:t>
            </w:r>
          </w:p>
        </w:tc>
        <w:tc>
          <w:tcPr>
            <w:tcW w:w="1874" w:type="pct"/>
            <w:tcBorders>
              <w:top w:val="nil"/>
              <w:left w:val="nil"/>
              <w:bottom w:val="single" w:sz="4" w:space="0" w:color="auto"/>
              <w:right w:val="single" w:sz="4" w:space="0" w:color="auto"/>
            </w:tcBorders>
            <w:shd w:val="clear" w:color="000000" w:fill="EDEDED"/>
            <w:noWrap/>
            <w:vAlign w:val="bottom"/>
            <w:hideMark/>
          </w:tcPr>
          <w:p w14:paraId="6AD2C0BD"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150g (colheres de arroz cheia)</w:t>
            </w:r>
          </w:p>
        </w:tc>
      </w:tr>
      <w:tr w:rsidR="00102ADD" w:rsidRPr="00D208B9" w14:paraId="004EAFEA"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105EBEF"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6B390697"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Brócolis </w:t>
            </w:r>
          </w:p>
        </w:tc>
        <w:tc>
          <w:tcPr>
            <w:tcW w:w="1874" w:type="pct"/>
            <w:tcBorders>
              <w:top w:val="nil"/>
              <w:left w:val="nil"/>
              <w:bottom w:val="single" w:sz="4" w:space="0" w:color="auto"/>
              <w:right w:val="single" w:sz="4" w:space="0" w:color="auto"/>
            </w:tcBorders>
            <w:shd w:val="clear" w:color="000000" w:fill="EDEDED"/>
            <w:noWrap/>
            <w:vAlign w:val="bottom"/>
            <w:hideMark/>
          </w:tcPr>
          <w:p w14:paraId="05BEB5BC"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120 (4 ramos)</w:t>
            </w:r>
          </w:p>
        </w:tc>
      </w:tr>
      <w:tr w:rsidR="00102ADD" w:rsidRPr="00D208B9" w14:paraId="4C07123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5BF437A"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758C843F"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Bisteca suína grelhada</w:t>
            </w:r>
          </w:p>
        </w:tc>
        <w:tc>
          <w:tcPr>
            <w:tcW w:w="1874" w:type="pct"/>
            <w:tcBorders>
              <w:top w:val="nil"/>
              <w:left w:val="nil"/>
              <w:bottom w:val="single" w:sz="4" w:space="0" w:color="auto"/>
              <w:right w:val="single" w:sz="4" w:space="0" w:color="auto"/>
            </w:tcBorders>
            <w:shd w:val="clear" w:color="000000" w:fill="EDEDED"/>
            <w:noWrap/>
            <w:vAlign w:val="bottom"/>
            <w:hideMark/>
          </w:tcPr>
          <w:p w14:paraId="2ABA66D0"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100g (1 unidade)</w:t>
            </w:r>
          </w:p>
        </w:tc>
      </w:tr>
      <w:tr w:rsidR="00102ADD" w:rsidRPr="00D208B9" w14:paraId="693C20E2"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6522A29"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5928357E"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Salada de alface crespa </w:t>
            </w:r>
          </w:p>
        </w:tc>
        <w:tc>
          <w:tcPr>
            <w:tcW w:w="1874" w:type="pct"/>
            <w:tcBorders>
              <w:top w:val="nil"/>
              <w:left w:val="nil"/>
              <w:bottom w:val="single" w:sz="4" w:space="0" w:color="auto"/>
              <w:right w:val="single" w:sz="4" w:space="0" w:color="auto"/>
            </w:tcBorders>
            <w:shd w:val="clear" w:color="000000" w:fill="EDEDED"/>
            <w:noWrap/>
            <w:vAlign w:val="bottom"/>
            <w:hideMark/>
          </w:tcPr>
          <w:p w14:paraId="7699115D"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64g (2 pegadores)</w:t>
            </w:r>
          </w:p>
        </w:tc>
      </w:tr>
      <w:tr w:rsidR="00102ADD" w:rsidRPr="00D208B9" w14:paraId="6C29D3A3"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2C660EF"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4F817AB4"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Abóbora </w:t>
            </w:r>
            <w:proofErr w:type="spellStart"/>
            <w:r>
              <w:rPr>
                <w:rFonts w:ascii="Arial" w:eastAsia="Times New Roman" w:hAnsi="Arial" w:cs="Arial"/>
                <w:color w:val="000000"/>
                <w:sz w:val="24"/>
                <w:szCs w:val="24"/>
                <w:lang w:eastAsia="pt-BR"/>
              </w:rPr>
              <w:t>cabotiá</w:t>
            </w:r>
            <w:proofErr w:type="spellEnd"/>
            <w:r w:rsidRPr="00D208B9">
              <w:rPr>
                <w:rFonts w:ascii="Arial" w:eastAsia="Times New Roman" w:hAnsi="Arial" w:cs="Arial"/>
                <w:color w:val="000000"/>
                <w:sz w:val="24"/>
                <w:szCs w:val="24"/>
                <w:lang w:eastAsia="pt-BR"/>
              </w:rPr>
              <w:t xml:space="preserve"> cozida</w:t>
            </w:r>
          </w:p>
        </w:tc>
        <w:tc>
          <w:tcPr>
            <w:tcW w:w="1874" w:type="pct"/>
            <w:tcBorders>
              <w:top w:val="nil"/>
              <w:left w:val="nil"/>
              <w:bottom w:val="single" w:sz="4" w:space="0" w:color="auto"/>
              <w:right w:val="single" w:sz="4" w:space="0" w:color="auto"/>
            </w:tcBorders>
            <w:shd w:val="clear" w:color="000000" w:fill="EDEDED"/>
            <w:noWrap/>
            <w:vAlign w:val="bottom"/>
            <w:hideMark/>
          </w:tcPr>
          <w:p w14:paraId="354D28FA"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50g (2 colheres de sopa)</w:t>
            </w:r>
          </w:p>
        </w:tc>
      </w:tr>
      <w:tr w:rsidR="00102ADD" w:rsidRPr="00D208B9" w14:paraId="38783BD7"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BA905BC"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3E4DB7F7"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Azeite </w:t>
            </w:r>
          </w:p>
        </w:tc>
        <w:tc>
          <w:tcPr>
            <w:tcW w:w="1874" w:type="pct"/>
            <w:tcBorders>
              <w:top w:val="nil"/>
              <w:left w:val="nil"/>
              <w:bottom w:val="single" w:sz="4" w:space="0" w:color="auto"/>
              <w:right w:val="single" w:sz="4" w:space="0" w:color="auto"/>
            </w:tcBorders>
            <w:shd w:val="clear" w:color="000000" w:fill="EDEDED"/>
            <w:noWrap/>
            <w:vAlign w:val="bottom"/>
            <w:hideMark/>
          </w:tcPr>
          <w:p w14:paraId="46976130"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10 (1 colher de sopa cheia)</w:t>
            </w:r>
          </w:p>
        </w:tc>
      </w:tr>
      <w:tr w:rsidR="00102ADD" w:rsidRPr="00D208B9" w14:paraId="27B31A48"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79C72EE"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LANCHE</w:t>
            </w:r>
          </w:p>
        </w:tc>
        <w:tc>
          <w:tcPr>
            <w:tcW w:w="2496" w:type="pct"/>
            <w:tcBorders>
              <w:top w:val="nil"/>
              <w:left w:val="nil"/>
              <w:bottom w:val="single" w:sz="4" w:space="0" w:color="auto"/>
              <w:right w:val="single" w:sz="4" w:space="0" w:color="auto"/>
            </w:tcBorders>
            <w:shd w:val="clear" w:color="auto" w:fill="auto"/>
            <w:noWrap/>
            <w:vAlign w:val="bottom"/>
            <w:hideMark/>
          </w:tcPr>
          <w:p w14:paraId="47F20DC5"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c>
          <w:tcPr>
            <w:tcW w:w="1874" w:type="pct"/>
            <w:tcBorders>
              <w:top w:val="nil"/>
              <w:left w:val="nil"/>
              <w:bottom w:val="single" w:sz="4" w:space="0" w:color="auto"/>
              <w:right w:val="single" w:sz="4" w:space="0" w:color="auto"/>
            </w:tcBorders>
            <w:shd w:val="clear" w:color="auto" w:fill="auto"/>
            <w:noWrap/>
            <w:vAlign w:val="bottom"/>
            <w:hideMark/>
          </w:tcPr>
          <w:p w14:paraId="2C071B67"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r>
      <w:tr w:rsidR="00102ADD" w:rsidRPr="00D208B9" w14:paraId="2484618C"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D040A29"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auto" w:fill="auto"/>
            <w:noWrap/>
            <w:vAlign w:val="bottom"/>
            <w:hideMark/>
          </w:tcPr>
          <w:p w14:paraId="3F067DBE"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Granola tia Sônia </w:t>
            </w:r>
          </w:p>
        </w:tc>
        <w:tc>
          <w:tcPr>
            <w:tcW w:w="1874" w:type="pct"/>
            <w:tcBorders>
              <w:top w:val="nil"/>
              <w:left w:val="nil"/>
              <w:bottom w:val="single" w:sz="4" w:space="0" w:color="auto"/>
              <w:right w:val="single" w:sz="4" w:space="0" w:color="auto"/>
            </w:tcBorders>
            <w:shd w:val="clear" w:color="auto" w:fill="auto"/>
            <w:noWrap/>
            <w:vAlign w:val="bottom"/>
            <w:hideMark/>
          </w:tcPr>
          <w:p w14:paraId="7712BA5C"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30g (2 colheres de sopa)</w:t>
            </w:r>
          </w:p>
        </w:tc>
      </w:tr>
      <w:tr w:rsidR="00102ADD" w:rsidRPr="00D208B9" w14:paraId="077B92E2"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59EF0BC"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auto" w:fill="auto"/>
            <w:noWrap/>
            <w:vAlign w:val="bottom"/>
            <w:hideMark/>
          </w:tcPr>
          <w:p w14:paraId="3D860A9A"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Iogurte natural desnatado</w:t>
            </w:r>
          </w:p>
        </w:tc>
        <w:tc>
          <w:tcPr>
            <w:tcW w:w="1874" w:type="pct"/>
            <w:tcBorders>
              <w:top w:val="nil"/>
              <w:left w:val="nil"/>
              <w:bottom w:val="single" w:sz="4" w:space="0" w:color="auto"/>
              <w:right w:val="single" w:sz="4" w:space="0" w:color="auto"/>
            </w:tcBorders>
            <w:shd w:val="clear" w:color="auto" w:fill="auto"/>
            <w:noWrap/>
            <w:vAlign w:val="bottom"/>
            <w:hideMark/>
          </w:tcPr>
          <w:p w14:paraId="5A519986"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160g (1 copo)</w:t>
            </w:r>
          </w:p>
        </w:tc>
      </w:tr>
      <w:tr w:rsidR="00102ADD" w:rsidRPr="00D208B9" w14:paraId="6801A7FF"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ABE9C7A"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auto" w:fill="auto"/>
            <w:noWrap/>
            <w:vAlign w:val="bottom"/>
            <w:hideMark/>
          </w:tcPr>
          <w:p w14:paraId="6D85CCE2"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Manga Palmer</w:t>
            </w:r>
          </w:p>
        </w:tc>
        <w:tc>
          <w:tcPr>
            <w:tcW w:w="1874" w:type="pct"/>
            <w:tcBorders>
              <w:top w:val="nil"/>
              <w:left w:val="nil"/>
              <w:bottom w:val="single" w:sz="4" w:space="0" w:color="auto"/>
              <w:right w:val="single" w:sz="4" w:space="0" w:color="auto"/>
            </w:tcBorders>
            <w:shd w:val="clear" w:color="auto" w:fill="auto"/>
            <w:noWrap/>
            <w:vAlign w:val="bottom"/>
            <w:hideMark/>
          </w:tcPr>
          <w:p w14:paraId="4111EEC4"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36g </w:t>
            </w:r>
          </w:p>
        </w:tc>
      </w:tr>
      <w:tr w:rsidR="00102ADD" w:rsidRPr="00D208B9" w14:paraId="36F28EFE"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296D6D4"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auto" w:fill="auto"/>
            <w:noWrap/>
            <w:vAlign w:val="bottom"/>
            <w:hideMark/>
          </w:tcPr>
          <w:p w14:paraId="0FBC39CB"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c>
          <w:tcPr>
            <w:tcW w:w="1874" w:type="pct"/>
            <w:tcBorders>
              <w:top w:val="nil"/>
              <w:left w:val="nil"/>
              <w:bottom w:val="single" w:sz="4" w:space="0" w:color="auto"/>
              <w:right w:val="single" w:sz="4" w:space="0" w:color="auto"/>
            </w:tcBorders>
            <w:shd w:val="clear" w:color="auto" w:fill="auto"/>
            <w:noWrap/>
            <w:vAlign w:val="bottom"/>
            <w:hideMark/>
          </w:tcPr>
          <w:p w14:paraId="4301CBC1"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r>
      <w:tr w:rsidR="00102ADD" w:rsidRPr="00D208B9" w14:paraId="0081C15A"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126484FC"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JANTAR</w:t>
            </w:r>
          </w:p>
        </w:tc>
        <w:tc>
          <w:tcPr>
            <w:tcW w:w="2496" w:type="pct"/>
            <w:tcBorders>
              <w:top w:val="nil"/>
              <w:left w:val="nil"/>
              <w:bottom w:val="single" w:sz="4" w:space="0" w:color="auto"/>
              <w:right w:val="single" w:sz="4" w:space="0" w:color="auto"/>
            </w:tcBorders>
            <w:shd w:val="clear" w:color="000000" w:fill="EDEDED"/>
            <w:noWrap/>
            <w:vAlign w:val="bottom"/>
            <w:hideMark/>
          </w:tcPr>
          <w:p w14:paraId="354E81CD"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Arroz integral</w:t>
            </w:r>
          </w:p>
        </w:tc>
        <w:tc>
          <w:tcPr>
            <w:tcW w:w="1874" w:type="pct"/>
            <w:tcBorders>
              <w:top w:val="nil"/>
              <w:left w:val="nil"/>
              <w:bottom w:val="single" w:sz="4" w:space="0" w:color="auto"/>
              <w:right w:val="single" w:sz="4" w:space="0" w:color="auto"/>
            </w:tcBorders>
            <w:shd w:val="clear" w:color="000000" w:fill="EDEDED"/>
            <w:noWrap/>
            <w:vAlign w:val="bottom"/>
            <w:hideMark/>
          </w:tcPr>
          <w:p w14:paraId="1FD66F8A"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120g (2 colheres de servir)</w:t>
            </w:r>
          </w:p>
        </w:tc>
      </w:tr>
      <w:tr w:rsidR="00102ADD" w:rsidRPr="00D208B9" w14:paraId="23EBC6F0"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CE3405D"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0528D8C7"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Coração de frango grelhado</w:t>
            </w:r>
          </w:p>
        </w:tc>
        <w:tc>
          <w:tcPr>
            <w:tcW w:w="1874" w:type="pct"/>
            <w:tcBorders>
              <w:top w:val="nil"/>
              <w:left w:val="nil"/>
              <w:bottom w:val="single" w:sz="4" w:space="0" w:color="auto"/>
              <w:right w:val="single" w:sz="4" w:space="0" w:color="auto"/>
            </w:tcBorders>
            <w:shd w:val="clear" w:color="000000" w:fill="EDEDED"/>
            <w:noWrap/>
            <w:vAlign w:val="bottom"/>
            <w:hideMark/>
          </w:tcPr>
          <w:p w14:paraId="0B10F09F"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50g (5 unidades)</w:t>
            </w:r>
          </w:p>
        </w:tc>
      </w:tr>
      <w:tr w:rsidR="00102ADD" w:rsidRPr="00D208B9" w14:paraId="753EB243"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73BA5BD"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36521CDD"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Salada de rúcula</w:t>
            </w:r>
          </w:p>
        </w:tc>
        <w:tc>
          <w:tcPr>
            <w:tcW w:w="1874" w:type="pct"/>
            <w:tcBorders>
              <w:top w:val="nil"/>
              <w:left w:val="nil"/>
              <w:bottom w:val="single" w:sz="4" w:space="0" w:color="auto"/>
              <w:right w:val="single" w:sz="4" w:space="0" w:color="auto"/>
            </w:tcBorders>
            <w:shd w:val="clear" w:color="000000" w:fill="EDEDED"/>
            <w:noWrap/>
            <w:vAlign w:val="bottom"/>
            <w:hideMark/>
          </w:tcPr>
          <w:p w14:paraId="072A1A46"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57g (3 pegadores)</w:t>
            </w:r>
          </w:p>
        </w:tc>
      </w:tr>
      <w:tr w:rsidR="00102ADD" w:rsidRPr="00D208B9" w14:paraId="5A159222"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149B572"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03C288B2"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Beterraba</w:t>
            </w:r>
          </w:p>
        </w:tc>
        <w:tc>
          <w:tcPr>
            <w:tcW w:w="1874" w:type="pct"/>
            <w:tcBorders>
              <w:top w:val="nil"/>
              <w:left w:val="nil"/>
              <w:bottom w:val="single" w:sz="4" w:space="0" w:color="auto"/>
              <w:right w:val="single" w:sz="4" w:space="0" w:color="auto"/>
            </w:tcBorders>
            <w:shd w:val="clear" w:color="000000" w:fill="EDEDED"/>
            <w:noWrap/>
            <w:vAlign w:val="bottom"/>
            <w:hideMark/>
          </w:tcPr>
          <w:p w14:paraId="5902C392"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85g (1 porção)</w:t>
            </w:r>
          </w:p>
        </w:tc>
      </w:tr>
      <w:tr w:rsidR="00102ADD" w:rsidRPr="00D208B9" w14:paraId="0E12ABC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89417FE"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3469257E"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Batata inglesa cozida</w:t>
            </w:r>
          </w:p>
        </w:tc>
        <w:tc>
          <w:tcPr>
            <w:tcW w:w="1874" w:type="pct"/>
            <w:tcBorders>
              <w:top w:val="nil"/>
              <w:left w:val="nil"/>
              <w:bottom w:val="single" w:sz="4" w:space="0" w:color="auto"/>
              <w:right w:val="single" w:sz="4" w:space="0" w:color="auto"/>
            </w:tcBorders>
            <w:shd w:val="clear" w:color="000000" w:fill="EDEDED"/>
            <w:noWrap/>
            <w:vAlign w:val="bottom"/>
            <w:hideMark/>
          </w:tcPr>
          <w:p w14:paraId="40D031C8"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97g (1 unidade grande)</w:t>
            </w:r>
          </w:p>
        </w:tc>
      </w:tr>
      <w:tr w:rsidR="00102ADD" w:rsidRPr="00D208B9" w14:paraId="722176C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D550798"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421160A8"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Azeite </w:t>
            </w:r>
          </w:p>
        </w:tc>
        <w:tc>
          <w:tcPr>
            <w:tcW w:w="1874" w:type="pct"/>
            <w:tcBorders>
              <w:top w:val="nil"/>
              <w:left w:val="nil"/>
              <w:bottom w:val="single" w:sz="4" w:space="0" w:color="auto"/>
              <w:right w:val="single" w:sz="4" w:space="0" w:color="auto"/>
            </w:tcBorders>
            <w:shd w:val="clear" w:color="000000" w:fill="EDEDED"/>
            <w:noWrap/>
            <w:vAlign w:val="bottom"/>
            <w:hideMark/>
          </w:tcPr>
          <w:p w14:paraId="2FB5F269"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10g (1 colher de sopa cheia)</w:t>
            </w:r>
          </w:p>
        </w:tc>
      </w:tr>
      <w:tr w:rsidR="00102ADD" w:rsidRPr="00D208B9" w14:paraId="24AB1EF0" w14:textId="77777777" w:rsidTr="003F79BE">
        <w:trPr>
          <w:trHeight w:val="87"/>
        </w:trPr>
        <w:tc>
          <w:tcPr>
            <w:tcW w:w="630" w:type="pct"/>
            <w:vMerge/>
            <w:tcBorders>
              <w:top w:val="nil"/>
              <w:left w:val="single" w:sz="4" w:space="0" w:color="auto"/>
              <w:bottom w:val="single" w:sz="4" w:space="0" w:color="auto"/>
              <w:right w:val="single" w:sz="4" w:space="0" w:color="auto"/>
            </w:tcBorders>
            <w:vAlign w:val="center"/>
            <w:hideMark/>
          </w:tcPr>
          <w:p w14:paraId="08D62821"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000000" w:fill="EDEDED"/>
            <w:noWrap/>
            <w:vAlign w:val="bottom"/>
            <w:hideMark/>
          </w:tcPr>
          <w:p w14:paraId="1ACE3542"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c>
          <w:tcPr>
            <w:tcW w:w="1874" w:type="pct"/>
            <w:tcBorders>
              <w:top w:val="nil"/>
              <w:left w:val="nil"/>
              <w:bottom w:val="single" w:sz="4" w:space="0" w:color="auto"/>
              <w:right w:val="single" w:sz="4" w:space="0" w:color="auto"/>
            </w:tcBorders>
            <w:shd w:val="clear" w:color="000000" w:fill="EDEDED"/>
            <w:noWrap/>
            <w:vAlign w:val="bottom"/>
            <w:hideMark/>
          </w:tcPr>
          <w:p w14:paraId="73DDF273"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r>
      <w:tr w:rsidR="00102ADD" w:rsidRPr="00D208B9" w14:paraId="45738922"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3CEAC16" w14:textId="77777777" w:rsidR="00102ADD" w:rsidRPr="00D208B9" w:rsidRDefault="00102ADD" w:rsidP="003F79BE">
            <w:pPr>
              <w:spacing w:after="0" w:line="240" w:lineRule="auto"/>
              <w:jc w:val="center"/>
              <w:rPr>
                <w:rFonts w:ascii="Arial" w:eastAsia="Times New Roman" w:hAnsi="Arial" w:cs="Arial"/>
                <w:b/>
                <w:bCs/>
                <w:color w:val="000000"/>
                <w:sz w:val="24"/>
                <w:szCs w:val="24"/>
                <w:lang w:eastAsia="pt-BR"/>
              </w:rPr>
            </w:pPr>
            <w:r w:rsidRPr="00D208B9">
              <w:rPr>
                <w:rFonts w:ascii="Arial" w:eastAsia="Times New Roman" w:hAnsi="Arial" w:cs="Arial"/>
                <w:b/>
                <w:bCs/>
                <w:color w:val="000000"/>
                <w:sz w:val="24"/>
                <w:szCs w:val="24"/>
                <w:lang w:eastAsia="pt-BR"/>
              </w:rPr>
              <w:t>CEIA</w:t>
            </w:r>
          </w:p>
        </w:tc>
        <w:tc>
          <w:tcPr>
            <w:tcW w:w="2496" w:type="pct"/>
            <w:tcBorders>
              <w:top w:val="nil"/>
              <w:left w:val="nil"/>
              <w:bottom w:val="single" w:sz="4" w:space="0" w:color="auto"/>
              <w:right w:val="single" w:sz="4" w:space="0" w:color="auto"/>
            </w:tcBorders>
            <w:shd w:val="clear" w:color="000000" w:fill="EDEDED"/>
            <w:noWrap/>
            <w:vAlign w:val="bottom"/>
            <w:hideMark/>
          </w:tcPr>
          <w:p w14:paraId="3AACAC19"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xml:space="preserve">Barra de cereal castanha </w:t>
            </w:r>
            <w:proofErr w:type="spellStart"/>
            <w:r w:rsidRPr="00D208B9">
              <w:rPr>
                <w:rFonts w:ascii="Arial" w:eastAsia="Times New Roman" w:hAnsi="Arial" w:cs="Arial"/>
                <w:color w:val="000000"/>
                <w:sz w:val="24"/>
                <w:szCs w:val="24"/>
                <w:lang w:eastAsia="pt-BR"/>
              </w:rPr>
              <w:t>Nutry</w:t>
            </w:r>
            <w:proofErr w:type="spellEnd"/>
            <w:r w:rsidRPr="00D208B9">
              <w:rPr>
                <w:rFonts w:ascii="Arial" w:eastAsia="Times New Roman" w:hAnsi="Arial" w:cs="Arial"/>
                <w:color w:val="000000"/>
                <w:sz w:val="24"/>
                <w:szCs w:val="24"/>
                <w:lang w:eastAsia="pt-BR"/>
              </w:rPr>
              <w:t xml:space="preserve"> </w:t>
            </w:r>
          </w:p>
        </w:tc>
        <w:tc>
          <w:tcPr>
            <w:tcW w:w="1874" w:type="pct"/>
            <w:tcBorders>
              <w:top w:val="nil"/>
              <w:left w:val="nil"/>
              <w:bottom w:val="single" w:sz="4" w:space="0" w:color="auto"/>
              <w:right w:val="single" w:sz="4" w:space="0" w:color="auto"/>
            </w:tcBorders>
            <w:shd w:val="clear" w:color="000000" w:fill="EDEDED"/>
            <w:noWrap/>
            <w:vAlign w:val="bottom"/>
            <w:hideMark/>
          </w:tcPr>
          <w:p w14:paraId="0D530856"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25g (1 unidade)</w:t>
            </w:r>
          </w:p>
        </w:tc>
      </w:tr>
      <w:tr w:rsidR="00102ADD" w:rsidRPr="00D208B9" w14:paraId="57EFBB35"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C60B889" w14:textId="77777777" w:rsidR="00102ADD" w:rsidRPr="00D208B9" w:rsidRDefault="00102ADD" w:rsidP="003F79BE">
            <w:pPr>
              <w:spacing w:after="0" w:line="240" w:lineRule="auto"/>
              <w:rPr>
                <w:rFonts w:ascii="Arial" w:eastAsia="Times New Roman" w:hAnsi="Arial" w:cs="Arial"/>
                <w:b/>
                <w:bCs/>
                <w:color w:val="000000"/>
                <w:sz w:val="24"/>
                <w:szCs w:val="24"/>
                <w:lang w:eastAsia="pt-BR"/>
              </w:rPr>
            </w:pPr>
          </w:p>
        </w:tc>
        <w:tc>
          <w:tcPr>
            <w:tcW w:w="2496" w:type="pct"/>
            <w:tcBorders>
              <w:top w:val="nil"/>
              <w:left w:val="nil"/>
              <w:bottom w:val="single" w:sz="4" w:space="0" w:color="auto"/>
              <w:right w:val="single" w:sz="4" w:space="0" w:color="auto"/>
            </w:tcBorders>
            <w:shd w:val="clear" w:color="auto" w:fill="auto"/>
            <w:noWrap/>
            <w:vAlign w:val="bottom"/>
            <w:hideMark/>
          </w:tcPr>
          <w:p w14:paraId="25946226"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c>
          <w:tcPr>
            <w:tcW w:w="1874" w:type="pct"/>
            <w:tcBorders>
              <w:top w:val="nil"/>
              <w:left w:val="nil"/>
              <w:bottom w:val="single" w:sz="4" w:space="0" w:color="auto"/>
              <w:right w:val="single" w:sz="4" w:space="0" w:color="auto"/>
            </w:tcBorders>
            <w:shd w:val="clear" w:color="auto" w:fill="auto"/>
            <w:noWrap/>
            <w:vAlign w:val="bottom"/>
            <w:hideMark/>
          </w:tcPr>
          <w:p w14:paraId="48860161" w14:textId="77777777" w:rsidR="00102ADD" w:rsidRPr="00D208B9" w:rsidRDefault="00102ADD" w:rsidP="003F79BE">
            <w:pPr>
              <w:spacing w:after="0" w:line="240" w:lineRule="auto"/>
              <w:rPr>
                <w:rFonts w:ascii="Arial" w:eastAsia="Times New Roman" w:hAnsi="Arial" w:cs="Arial"/>
                <w:color w:val="000000"/>
                <w:sz w:val="24"/>
                <w:szCs w:val="24"/>
                <w:lang w:eastAsia="pt-BR"/>
              </w:rPr>
            </w:pPr>
            <w:r w:rsidRPr="00D208B9">
              <w:rPr>
                <w:rFonts w:ascii="Arial" w:eastAsia="Times New Roman" w:hAnsi="Arial" w:cs="Arial"/>
                <w:color w:val="000000"/>
                <w:sz w:val="24"/>
                <w:szCs w:val="24"/>
                <w:lang w:eastAsia="pt-BR"/>
              </w:rPr>
              <w:t> </w:t>
            </w:r>
          </w:p>
        </w:tc>
      </w:tr>
    </w:tbl>
    <w:p w14:paraId="22EDB959" w14:textId="77777777" w:rsidR="00102ADD" w:rsidRPr="00D208B9" w:rsidRDefault="00102ADD" w:rsidP="00102ADD">
      <w:pPr>
        <w:spacing w:after="120" w:line="360" w:lineRule="auto"/>
        <w:ind w:left="170" w:right="113"/>
        <w:rPr>
          <w:rFonts w:ascii="Arial" w:hAnsi="Arial" w:cs="Arial"/>
          <w:b/>
          <w:bCs/>
          <w:sz w:val="24"/>
          <w:szCs w:val="24"/>
        </w:rPr>
      </w:pPr>
    </w:p>
    <w:p w14:paraId="14EC3DB0" w14:textId="77777777" w:rsidR="00102ADD" w:rsidRDefault="00102ADD" w:rsidP="00102ADD">
      <w:pPr>
        <w:spacing w:after="120" w:line="240" w:lineRule="auto"/>
        <w:ind w:left="170" w:right="113"/>
        <w:jc w:val="both"/>
        <w:rPr>
          <w:rFonts w:ascii="Arial" w:hAnsi="Arial" w:cs="Arial"/>
          <w:b/>
          <w:bCs/>
          <w:sz w:val="24"/>
          <w:szCs w:val="24"/>
        </w:rPr>
      </w:pPr>
      <w:r>
        <w:rPr>
          <w:rFonts w:ascii="Arial" w:hAnsi="Arial" w:cs="Arial"/>
          <w:sz w:val="24"/>
          <w:szCs w:val="24"/>
        </w:rPr>
        <w:br w:type="page"/>
      </w:r>
      <w:r>
        <w:rPr>
          <w:rFonts w:ascii="Arial" w:hAnsi="Arial" w:cs="Arial"/>
          <w:b/>
          <w:bCs/>
          <w:sz w:val="24"/>
          <w:szCs w:val="24"/>
        </w:rPr>
        <w:t>SEGUNDA-FEIRA</w:t>
      </w:r>
    </w:p>
    <w:tbl>
      <w:tblPr>
        <w:tblW w:w="5000" w:type="pct"/>
        <w:tblCellMar>
          <w:left w:w="70" w:type="dxa"/>
          <w:right w:w="70" w:type="dxa"/>
        </w:tblCellMar>
        <w:tblLook w:val="04A0" w:firstRow="1" w:lastRow="0" w:firstColumn="1" w:lastColumn="0" w:noHBand="0" w:noVBand="1"/>
      </w:tblPr>
      <w:tblGrid>
        <w:gridCol w:w="1217"/>
        <w:gridCol w:w="4221"/>
        <w:gridCol w:w="3623"/>
      </w:tblGrid>
      <w:tr w:rsidR="00102ADD" w:rsidRPr="00E203C3" w14:paraId="086C402A" w14:textId="77777777" w:rsidTr="003F79BE">
        <w:trPr>
          <w:trHeight w:val="300"/>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73ED0"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Refeição</w:t>
            </w:r>
          </w:p>
        </w:tc>
        <w:tc>
          <w:tcPr>
            <w:tcW w:w="2329" w:type="pct"/>
            <w:tcBorders>
              <w:top w:val="single" w:sz="4" w:space="0" w:color="auto"/>
              <w:left w:val="nil"/>
              <w:bottom w:val="single" w:sz="4" w:space="0" w:color="auto"/>
              <w:right w:val="single" w:sz="4" w:space="0" w:color="auto"/>
            </w:tcBorders>
            <w:shd w:val="clear" w:color="000000" w:fill="9BC2E6"/>
            <w:noWrap/>
            <w:vAlign w:val="bottom"/>
            <w:hideMark/>
          </w:tcPr>
          <w:p w14:paraId="1F017C0B"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Alimento</w:t>
            </w:r>
          </w:p>
        </w:tc>
        <w:tc>
          <w:tcPr>
            <w:tcW w:w="1999" w:type="pct"/>
            <w:tcBorders>
              <w:top w:val="single" w:sz="4" w:space="0" w:color="auto"/>
              <w:left w:val="nil"/>
              <w:bottom w:val="single" w:sz="4" w:space="0" w:color="auto"/>
              <w:right w:val="single" w:sz="4" w:space="0" w:color="auto"/>
            </w:tcBorders>
            <w:shd w:val="clear" w:color="000000" w:fill="9BC2E6"/>
            <w:noWrap/>
            <w:vAlign w:val="bottom"/>
            <w:hideMark/>
          </w:tcPr>
          <w:p w14:paraId="17007A9B"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Porção</w:t>
            </w:r>
          </w:p>
        </w:tc>
      </w:tr>
      <w:tr w:rsidR="00102ADD" w:rsidRPr="00E203C3" w14:paraId="652275A3"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3BE6330C"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CAFÉ </w:t>
            </w:r>
            <w:r w:rsidRPr="009D45C5">
              <w:rPr>
                <w:rFonts w:ascii="Arial" w:eastAsia="Times New Roman" w:hAnsi="Arial" w:cs="Arial"/>
                <w:b/>
                <w:bCs/>
                <w:color w:val="000000"/>
                <w:sz w:val="24"/>
                <w:szCs w:val="24"/>
                <w:lang w:eastAsia="pt-BR"/>
              </w:rPr>
              <w:t>DA MANHÃ</w:t>
            </w:r>
          </w:p>
        </w:tc>
        <w:tc>
          <w:tcPr>
            <w:tcW w:w="2329" w:type="pct"/>
            <w:tcBorders>
              <w:top w:val="nil"/>
              <w:left w:val="nil"/>
              <w:bottom w:val="single" w:sz="4" w:space="0" w:color="auto"/>
              <w:right w:val="single" w:sz="4" w:space="0" w:color="auto"/>
            </w:tcBorders>
            <w:shd w:val="clear" w:color="000000" w:fill="EDEDED"/>
            <w:noWrap/>
            <w:vAlign w:val="bottom"/>
            <w:hideMark/>
          </w:tcPr>
          <w:p w14:paraId="09411826"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xml:space="preserve">Vitamina de mamão </w:t>
            </w:r>
          </w:p>
        </w:tc>
        <w:tc>
          <w:tcPr>
            <w:tcW w:w="1999" w:type="pct"/>
            <w:tcBorders>
              <w:top w:val="nil"/>
              <w:left w:val="nil"/>
              <w:bottom w:val="single" w:sz="4" w:space="0" w:color="auto"/>
              <w:right w:val="single" w:sz="4" w:space="0" w:color="auto"/>
            </w:tcBorders>
            <w:shd w:val="clear" w:color="000000" w:fill="EDEDED"/>
            <w:noWrap/>
            <w:vAlign w:val="bottom"/>
            <w:hideMark/>
          </w:tcPr>
          <w:p w14:paraId="2148138B"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200ml (1 copo de requeijão)</w:t>
            </w:r>
          </w:p>
        </w:tc>
      </w:tr>
      <w:tr w:rsidR="00102ADD" w:rsidRPr="00E203C3" w14:paraId="0DA7B691"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607EC9E"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290D53A6"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Torrada tradicional</w:t>
            </w:r>
          </w:p>
        </w:tc>
        <w:tc>
          <w:tcPr>
            <w:tcW w:w="1999" w:type="pct"/>
            <w:tcBorders>
              <w:top w:val="nil"/>
              <w:left w:val="nil"/>
              <w:bottom w:val="single" w:sz="4" w:space="0" w:color="auto"/>
              <w:right w:val="single" w:sz="4" w:space="0" w:color="auto"/>
            </w:tcBorders>
            <w:shd w:val="clear" w:color="000000" w:fill="EDEDED"/>
            <w:noWrap/>
            <w:vAlign w:val="bottom"/>
            <w:hideMark/>
          </w:tcPr>
          <w:p w14:paraId="7F4ED0A8"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40g (4 unidades)</w:t>
            </w:r>
          </w:p>
        </w:tc>
      </w:tr>
      <w:tr w:rsidR="00102ADD" w:rsidRPr="00E203C3" w14:paraId="619C70FD"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613A420"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6A8C5C74"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Requeijão light</w:t>
            </w:r>
          </w:p>
        </w:tc>
        <w:tc>
          <w:tcPr>
            <w:tcW w:w="1999" w:type="pct"/>
            <w:tcBorders>
              <w:top w:val="nil"/>
              <w:left w:val="nil"/>
              <w:bottom w:val="single" w:sz="4" w:space="0" w:color="auto"/>
              <w:right w:val="single" w:sz="4" w:space="0" w:color="auto"/>
            </w:tcBorders>
            <w:shd w:val="clear" w:color="000000" w:fill="EDEDED"/>
            <w:noWrap/>
            <w:vAlign w:val="bottom"/>
            <w:hideMark/>
          </w:tcPr>
          <w:p w14:paraId="25C3BFA9"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10g (2 pontas de faca)</w:t>
            </w:r>
          </w:p>
        </w:tc>
      </w:tr>
      <w:tr w:rsidR="00102ADD" w:rsidRPr="00E203C3" w14:paraId="48AF62D0"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9A77566"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384F9B94"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61104837"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r>
      <w:tr w:rsidR="00102ADD" w:rsidRPr="00E203C3" w14:paraId="24BDC877"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B6E9092"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COLAÇÃO</w:t>
            </w:r>
          </w:p>
        </w:tc>
        <w:tc>
          <w:tcPr>
            <w:tcW w:w="2329" w:type="pct"/>
            <w:tcBorders>
              <w:top w:val="nil"/>
              <w:left w:val="nil"/>
              <w:bottom w:val="single" w:sz="4" w:space="0" w:color="auto"/>
              <w:right w:val="single" w:sz="4" w:space="0" w:color="auto"/>
            </w:tcBorders>
            <w:shd w:val="clear" w:color="auto" w:fill="auto"/>
            <w:noWrap/>
            <w:vAlign w:val="bottom"/>
            <w:hideMark/>
          </w:tcPr>
          <w:p w14:paraId="2BACDDB3"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Iogurte natural de maçã </w:t>
            </w:r>
            <w:proofErr w:type="spellStart"/>
            <w:r>
              <w:rPr>
                <w:rFonts w:ascii="Arial" w:eastAsia="Times New Roman" w:hAnsi="Arial" w:cs="Arial"/>
                <w:color w:val="000000"/>
                <w:sz w:val="24"/>
                <w:szCs w:val="24"/>
                <w:lang w:eastAsia="pt-BR"/>
              </w:rPr>
              <w:t>Qualitá</w:t>
            </w:r>
            <w:proofErr w:type="spellEnd"/>
          </w:p>
        </w:tc>
        <w:tc>
          <w:tcPr>
            <w:tcW w:w="1999" w:type="pct"/>
            <w:tcBorders>
              <w:top w:val="nil"/>
              <w:left w:val="nil"/>
              <w:bottom w:val="single" w:sz="4" w:space="0" w:color="auto"/>
              <w:right w:val="single" w:sz="4" w:space="0" w:color="auto"/>
            </w:tcBorders>
            <w:shd w:val="clear" w:color="auto" w:fill="auto"/>
            <w:noWrap/>
            <w:vAlign w:val="bottom"/>
            <w:hideMark/>
          </w:tcPr>
          <w:p w14:paraId="21C1D965"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160g (1 copo)</w:t>
            </w:r>
          </w:p>
        </w:tc>
      </w:tr>
      <w:tr w:rsidR="00102ADD" w:rsidRPr="00E203C3" w14:paraId="11944B15" w14:textId="77777777" w:rsidTr="003F79BE">
        <w:trPr>
          <w:trHeight w:val="1007"/>
        </w:trPr>
        <w:tc>
          <w:tcPr>
            <w:tcW w:w="672" w:type="pct"/>
            <w:vMerge/>
            <w:tcBorders>
              <w:top w:val="nil"/>
              <w:left w:val="single" w:sz="4" w:space="0" w:color="auto"/>
              <w:bottom w:val="single" w:sz="4" w:space="0" w:color="auto"/>
              <w:right w:val="single" w:sz="4" w:space="0" w:color="auto"/>
            </w:tcBorders>
            <w:vAlign w:val="center"/>
            <w:hideMark/>
          </w:tcPr>
          <w:p w14:paraId="1FC04FBB"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2FBF6BE3"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5D9AAAB8"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r>
      <w:tr w:rsidR="00102ADD" w:rsidRPr="00E203C3" w14:paraId="7E95B8EB"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0111303C"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ALMOÇO</w:t>
            </w:r>
          </w:p>
        </w:tc>
        <w:tc>
          <w:tcPr>
            <w:tcW w:w="2329" w:type="pct"/>
            <w:tcBorders>
              <w:top w:val="nil"/>
              <w:left w:val="nil"/>
              <w:bottom w:val="single" w:sz="4" w:space="0" w:color="auto"/>
              <w:right w:val="single" w:sz="4" w:space="0" w:color="auto"/>
            </w:tcBorders>
            <w:shd w:val="clear" w:color="000000" w:fill="EDEDED"/>
            <w:noWrap/>
            <w:vAlign w:val="bottom"/>
            <w:hideMark/>
          </w:tcPr>
          <w:p w14:paraId="0B742BD7"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xml:space="preserve">Arroz integral </w:t>
            </w:r>
          </w:p>
        </w:tc>
        <w:tc>
          <w:tcPr>
            <w:tcW w:w="1999" w:type="pct"/>
            <w:tcBorders>
              <w:top w:val="nil"/>
              <w:left w:val="nil"/>
              <w:bottom w:val="single" w:sz="4" w:space="0" w:color="auto"/>
              <w:right w:val="single" w:sz="4" w:space="0" w:color="auto"/>
            </w:tcBorders>
            <w:shd w:val="clear" w:color="000000" w:fill="EDEDED"/>
            <w:noWrap/>
            <w:vAlign w:val="bottom"/>
            <w:hideMark/>
          </w:tcPr>
          <w:p w14:paraId="02C299DF"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150g (colheres de arroz cheia)</w:t>
            </w:r>
          </w:p>
        </w:tc>
      </w:tr>
      <w:tr w:rsidR="00102ADD" w:rsidRPr="00E203C3" w14:paraId="70045261"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0E3FAB5"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5515D722" w14:textId="0C8FE180" w:rsidR="00102ADD" w:rsidRPr="009D45C5" w:rsidRDefault="00B8549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Couve-flor</w:t>
            </w:r>
          </w:p>
        </w:tc>
        <w:tc>
          <w:tcPr>
            <w:tcW w:w="1999" w:type="pct"/>
            <w:tcBorders>
              <w:top w:val="nil"/>
              <w:left w:val="nil"/>
              <w:bottom w:val="single" w:sz="4" w:space="0" w:color="auto"/>
              <w:right w:val="single" w:sz="4" w:space="0" w:color="auto"/>
            </w:tcBorders>
            <w:shd w:val="clear" w:color="000000" w:fill="EDEDED"/>
            <w:noWrap/>
            <w:vAlign w:val="bottom"/>
            <w:hideMark/>
          </w:tcPr>
          <w:p w14:paraId="41EB03FA"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32g (1 ramo grande)</w:t>
            </w:r>
          </w:p>
        </w:tc>
      </w:tr>
      <w:tr w:rsidR="00102ADD" w:rsidRPr="00E203C3" w14:paraId="7D62B586"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0D934CB"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57CB3CC4"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Carde acém sem gordura cozida</w:t>
            </w:r>
          </w:p>
        </w:tc>
        <w:tc>
          <w:tcPr>
            <w:tcW w:w="1999" w:type="pct"/>
            <w:tcBorders>
              <w:top w:val="nil"/>
              <w:left w:val="nil"/>
              <w:bottom w:val="single" w:sz="4" w:space="0" w:color="auto"/>
              <w:right w:val="single" w:sz="4" w:space="0" w:color="auto"/>
            </w:tcBorders>
            <w:shd w:val="clear" w:color="000000" w:fill="EDEDED"/>
            <w:noWrap/>
            <w:vAlign w:val="bottom"/>
            <w:hideMark/>
          </w:tcPr>
          <w:p w14:paraId="2AE71022"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70g (2 pedaços)</w:t>
            </w:r>
          </w:p>
        </w:tc>
      </w:tr>
      <w:tr w:rsidR="00102ADD" w:rsidRPr="00E203C3" w14:paraId="3ECECC3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EDAD954"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3CD04AE6"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Salada de rúcula</w:t>
            </w:r>
          </w:p>
        </w:tc>
        <w:tc>
          <w:tcPr>
            <w:tcW w:w="1999" w:type="pct"/>
            <w:tcBorders>
              <w:top w:val="nil"/>
              <w:left w:val="nil"/>
              <w:bottom w:val="single" w:sz="4" w:space="0" w:color="auto"/>
              <w:right w:val="single" w:sz="4" w:space="0" w:color="auto"/>
            </w:tcBorders>
            <w:shd w:val="clear" w:color="000000" w:fill="EDEDED"/>
            <w:noWrap/>
            <w:vAlign w:val="bottom"/>
            <w:hideMark/>
          </w:tcPr>
          <w:p w14:paraId="1DD63C2A"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57g (3 pegadores)</w:t>
            </w:r>
          </w:p>
        </w:tc>
      </w:tr>
      <w:tr w:rsidR="00102ADD" w:rsidRPr="00E203C3" w14:paraId="74CA498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E7DDD62"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5DA2CC4C"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Batata inglesa cozida</w:t>
            </w:r>
          </w:p>
        </w:tc>
        <w:tc>
          <w:tcPr>
            <w:tcW w:w="1999" w:type="pct"/>
            <w:tcBorders>
              <w:top w:val="nil"/>
              <w:left w:val="nil"/>
              <w:bottom w:val="single" w:sz="4" w:space="0" w:color="auto"/>
              <w:right w:val="single" w:sz="4" w:space="0" w:color="auto"/>
            </w:tcBorders>
            <w:shd w:val="clear" w:color="000000" w:fill="EDEDED"/>
            <w:noWrap/>
            <w:vAlign w:val="bottom"/>
            <w:hideMark/>
          </w:tcPr>
          <w:p w14:paraId="49845554"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97g (1 unidade grande)</w:t>
            </w:r>
          </w:p>
        </w:tc>
      </w:tr>
      <w:tr w:rsidR="00102ADD" w:rsidRPr="00E203C3" w14:paraId="6C51AC65"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F74EF2F"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40897D9"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xml:space="preserve">Azeite </w:t>
            </w:r>
          </w:p>
        </w:tc>
        <w:tc>
          <w:tcPr>
            <w:tcW w:w="1999" w:type="pct"/>
            <w:tcBorders>
              <w:top w:val="nil"/>
              <w:left w:val="nil"/>
              <w:bottom w:val="single" w:sz="4" w:space="0" w:color="auto"/>
              <w:right w:val="single" w:sz="4" w:space="0" w:color="auto"/>
            </w:tcBorders>
            <w:shd w:val="clear" w:color="000000" w:fill="EDEDED"/>
            <w:noWrap/>
            <w:vAlign w:val="bottom"/>
            <w:hideMark/>
          </w:tcPr>
          <w:p w14:paraId="28B61508"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4g (1 colher de sopa rasa)</w:t>
            </w:r>
          </w:p>
        </w:tc>
      </w:tr>
      <w:tr w:rsidR="00102ADD" w:rsidRPr="00E203C3" w14:paraId="73FBDBFD"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44F8C64"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AC988CE"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309234AF"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r>
      <w:tr w:rsidR="00102ADD" w:rsidRPr="00E203C3" w14:paraId="49E10956"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0335E84"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LANCHE</w:t>
            </w:r>
          </w:p>
        </w:tc>
        <w:tc>
          <w:tcPr>
            <w:tcW w:w="2329" w:type="pct"/>
            <w:tcBorders>
              <w:top w:val="nil"/>
              <w:left w:val="nil"/>
              <w:bottom w:val="single" w:sz="4" w:space="0" w:color="auto"/>
              <w:right w:val="single" w:sz="4" w:space="0" w:color="auto"/>
            </w:tcBorders>
            <w:shd w:val="clear" w:color="auto" w:fill="auto"/>
            <w:noWrap/>
            <w:vAlign w:val="bottom"/>
            <w:hideMark/>
          </w:tcPr>
          <w:p w14:paraId="6DBDAD1D"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Biscoito maisena</w:t>
            </w:r>
          </w:p>
        </w:tc>
        <w:tc>
          <w:tcPr>
            <w:tcW w:w="1999" w:type="pct"/>
            <w:tcBorders>
              <w:top w:val="nil"/>
              <w:left w:val="nil"/>
              <w:bottom w:val="single" w:sz="4" w:space="0" w:color="auto"/>
              <w:right w:val="single" w:sz="4" w:space="0" w:color="auto"/>
            </w:tcBorders>
            <w:shd w:val="clear" w:color="auto" w:fill="auto"/>
            <w:noWrap/>
            <w:vAlign w:val="bottom"/>
            <w:hideMark/>
          </w:tcPr>
          <w:p w14:paraId="20A73676"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30g (6 unidades)</w:t>
            </w:r>
          </w:p>
        </w:tc>
      </w:tr>
      <w:tr w:rsidR="00102ADD" w:rsidRPr="00E203C3" w14:paraId="0A8DF2D3"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92FF21F"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F686CD9"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xml:space="preserve">Vitamina de mamão </w:t>
            </w:r>
          </w:p>
        </w:tc>
        <w:tc>
          <w:tcPr>
            <w:tcW w:w="1999" w:type="pct"/>
            <w:tcBorders>
              <w:top w:val="nil"/>
              <w:left w:val="nil"/>
              <w:bottom w:val="single" w:sz="4" w:space="0" w:color="auto"/>
              <w:right w:val="single" w:sz="4" w:space="0" w:color="auto"/>
            </w:tcBorders>
            <w:shd w:val="clear" w:color="000000" w:fill="EDEDED"/>
            <w:noWrap/>
            <w:vAlign w:val="bottom"/>
            <w:hideMark/>
          </w:tcPr>
          <w:p w14:paraId="042495A8"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200ml (1 copo de requeijão)</w:t>
            </w:r>
          </w:p>
        </w:tc>
      </w:tr>
      <w:tr w:rsidR="00102ADD" w:rsidRPr="00E203C3" w14:paraId="6EFA0A82" w14:textId="77777777" w:rsidTr="003F79BE">
        <w:trPr>
          <w:trHeight w:val="606"/>
        </w:trPr>
        <w:tc>
          <w:tcPr>
            <w:tcW w:w="672" w:type="pct"/>
            <w:vMerge/>
            <w:tcBorders>
              <w:top w:val="nil"/>
              <w:left w:val="single" w:sz="4" w:space="0" w:color="auto"/>
              <w:bottom w:val="single" w:sz="4" w:space="0" w:color="auto"/>
              <w:right w:val="single" w:sz="4" w:space="0" w:color="auto"/>
            </w:tcBorders>
            <w:vAlign w:val="center"/>
            <w:hideMark/>
          </w:tcPr>
          <w:p w14:paraId="02A94340"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3285A360"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4BD96B66"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r>
      <w:tr w:rsidR="00102ADD" w:rsidRPr="00E203C3" w14:paraId="60DA26FA"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097210FF"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JANTAR</w:t>
            </w:r>
          </w:p>
        </w:tc>
        <w:tc>
          <w:tcPr>
            <w:tcW w:w="2329" w:type="pct"/>
            <w:tcBorders>
              <w:top w:val="nil"/>
              <w:left w:val="nil"/>
              <w:bottom w:val="single" w:sz="4" w:space="0" w:color="auto"/>
              <w:right w:val="single" w:sz="4" w:space="0" w:color="auto"/>
            </w:tcBorders>
            <w:shd w:val="clear" w:color="000000" w:fill="EDEDED"/>
            <w:noWrap/>
            <w:vAlign w:val="bottom"/>
            <w:hideMark/>
          </w:tcPr>
          <w:p w14:paraId="7802AC2C"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Arroz integral</w:t>
            </w:r>
          </w:p>
        </w:tc>
        <w:tc>
          <w:tcPr>
            <w:tcW w:w="1999" w:type="pct"/>
            <w:tcBorders>
              <w:top w:val="nil"/>
              <w:left w:val="nil"/>
              <w:bottom w:val="single" w:sz="4" w:space="0" w:color="auto"/>
              <w:right w:val="single" w:sz="4" w:space="0" w:color="auto"/>
            </w:tcBorders>
            <w:shd w:val="clear" w:color="000000" w:fill="EDEDED"/>
            <w:noWrap/>
            <w:vAlign w:val="bottom"/>
            <w:hideMark/>
          </w:tcPr>
          <w:p w14:paraId="19941444"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120</w:t>
            </w:r>
            <w:r>
              <w:rPr>
                <w:rFonts w:ascii="Arial" w:eastAsia="Times New Roman" w:hAnsi="Arial" w:cs="Arial"/>
                <w:color w:val="000000"/>
                <w:sz w:val="24"/>
                <w:szCs w:val="24"/>
                <w:lang w:eastAsia="pt-BR"/>
              </w:rPr>
              <w:t>g</w:t>
            </w:r>
            <w:r w:rsidRPr="009D45C5">
              <w:rPr>
                <w:rFonts w:ascii="Arial" w:eastAsia="Times New Roman" w:hAnsi="Arial" w:cs="Arial"/>
                <w:color w:val="000000"/>
                <w:sz w:val="24"/>
                <w:szCs w:val="24"/>
                <w:lang w:eastAsia="pt-BR"/>
              </w:rPr>
              <w:t xml:space="preserve"> (2 colheres de servir)</w:t>
            </w:r>
          </w:p>
        </w:tc>
      </w:tr>
      <w:tr w:rsidR="00102ADD" w:rsidRPr="00E203C3" w14:paraId="7B4C2858"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C164074"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6CB370BD"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Lentilha cozida</w:t>
            </w:r>
          </w:p>
        </w:tc>
        <w:tc>
          <w:tcPr>
            <w:tcW w:w="1999" w:type="pct"/>
            <w:tcBorders>
              <w:top w:val="nil"/>
              <w:left w:val="nil"/>
              <w:bottom w:val="single" w:sz="4" w:space="0" w:color="auto"/>
              <w:right w:val="single" w:sz="4" w:space="0" w:color="auto"/>
            </w:tcBorders>
            <w:shd w:val="clear" w:color="000000" w:fill="EDEDED"/>
            <w:noWrap/>
            <w:vAlign w:val="bottom"/>
            <w:hideMark/>
          </w:tcPr>
          <w:p w14:paraId="3AF8F141"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33g (1 colher de sopa cheia)</w:t>
            </w:r>
          </w:p>
        </w:tc>
      </w:tr>
      <w:tr w:rsidR="00102ADD" w:rsidRPr="00E203C3" w14:paraId="49E1505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33B4C117"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3860526B"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xml:space="preserve">Salada de alface crespa </w:t>
            </w:r>
          </w:p>
        </w:tc>
        <w:tc>
          <w:tcPr>
            <w:tcW w:w="1999" w:type="pct"/>
            <w:tcBorders>
              <w:top w:val="nil"/>
              <w:left w:val="nil"/>
              <w:bottom w:val="single" w:sz="4" w:space="0" w:color="auto"/>
              <w:right w:val="single" w:sz="4" w:space="0" w:color="auto"/>
            </w:tcBorders>
            <w:shd w:val="clear" w:color="000000" w:fill="EDEDED"/>
            <w:noWrap/>
            <w:vAlign w:val="bottom"/>
            <w:hideMark/>
          </w:tcPr>
          <w:p w14:paraId="62469C26"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64g (2 pegadores)</w:t>
            </w:r>
          </w:p>
        </w:tc>
      </w:tr>
      <w:tr w:rsidR="00102ADD" w:rsidRPr="00E203C3" w14:paraId="590BBF2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3D51BEF"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019D8E59"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xml:space="preserve">Azeite </w:t>
            </w:r>
          </w:p>
        </w:tc>
        <w:tc>
          <w:tcPr>
            <w:tcW w:w="1999" w:type="pct"/>
            <w:tcBorders>
              <w:top w:val="nil"/>
              <w:left w:val="nil"/>
              <w:bottom w:val="single" w:sz="4" w:space="0" w:color="auto"/>
              <w:right w:val="single" w:sz="4" w:space="0" w:color="auto"/>
            </w:tcBorders>
            <w:shd w:val="clear" w:color="000000" w:fill="EDEDED"/>
            <w:noWrap/>
            <w:vAlign w:val="bottom"/>
            <w:hideMark/>
          </w:tcPr>
          <w:p w14:paraId="146A9CBD"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10g (1 colher de sopa cheia)</w:t>
            </w:r>
          </w:p>
        </w:tc>
      </w:tr>
      <w:tr w:rsidR="00102ADD" w:rsidRPr="00E203C3" w14:paraId="29DE16B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32B1EF63"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6F397670"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Bisteca suína grelhada</w:t>
            </w:r>
          </w:p>
        </w:tc>
        <w:tc>
          <w:tcPr>
            <w:tcW w:w="1999" w:type="pct"/>
            <w:tcBorders>
              <w:top w:val="nil"/>
              <w:left w:val="nil"/>
              <w:bottom w:val="single" w:sz="4" w:space="0" w:color="auto"/>
              <w:right w:val="single" w:sz="4" w:space="0" w:color="auto"/>
            </w:tcBorders>
            <w:shd w:val="clear" w:color="000000" w:fill="EDEDED"/>
            <w:noWrap/>
            <w:vAlign w:val="bottom"/>
            <w:hideMark/>
          </w:tcPr>
          <w:p w14:paraId="0A819FDA"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100g (1 unidade)</w:t>
            </w:r>
          </w:p>
        </w:tc>
      </w:tr>
      <w:tr w:rsidR="00102ADD" w:rsidRPr="00E203C3" w14:paraId="11FF2C40"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81AE80A"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B4494E2"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2110865C"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r>
      <w:tr w:rsidR="00102ADD" w:rsidRPr="00E203C3" w14:paraId="52F8031D"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55148E7" w14:textId="77777777" w:rsidR="00102ADD" w:rsidRPr="009D45C5" w:rsidRDefault="00102ADD" w:rsidP="003F79BE">
            <w:pPr>
              <w:spacing w:after="0" w:line="240" w:lineRule="auto"/>
              <w:jc w:val="center"/>
              <w:rPr>
                <w:rFonts w:ascii="Arial" w:eastAsia="Times New Roman" w:hAnsi="Arial" w:cs="Arial"/>
                <w:b/>
                <w:bCs/>
                <w:color w:val="000000"/>
                <w:sz w:val="24"/>
                <w:szCs w:val="24"/>
                <w:lang w:eastAsia="pt-BR"/>
              </w:rPr>
            </w:pPr>
            <w:r w:rsidRPr="009D45C5">
              <w:rPr>
                <w:rFonts w:ascii="Arial" w:eastAsia="Times New Roman" w:hAnsi="Arial" w:cs="Arial"/>
                <w:b/>
                <w:bCs/>
                <w:color w:val="000000"/>
                <w:sz w:val="24"/>
                <w:szCs w:val="24"/>
                <w:lang w:eastAsia="pt-BR"/>
              </w:rPr>
              <w:t>CEIA</w:t>
            </w:r>
          </w:p>
        </w:tc>
        <w:tc>
          <w:tcPr>
            <w:tcW w:w="2329" w:type="pct"/>
            <w:tcBorders>
              <w:top w:val="nil"/>
              <w:left w:val="nil"/>
              <w:bottom w:val="single" w:sz="4" w:space="0" w:color="auto"/>
              <w:right w:val="single" w:sz="4" w:space="0" w:color="auto"/>
            </w:tcBorders>
            <w:shd w:val="clear" w:color="000000" w:fill="EDEDED"/>
            <w:noWrap/>
            <w:vAlign w:val="bottom"/>
            <w:hideMark/>
          </w:tcPr>
          <w:p w14:paraId="1A667B7F"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xml:space="preserve">Barra de cereal castanha </w:t>
            </w:r>
            <w:proofErr w:type="spellStart"/>
            <w:r w:rsidRPr="009D45C5">
              <w:rPr>
                <w:rFonts w:ascii="Arial" w:eastAsia="Times New Roman" w:hAnsi="Arial" w:cs="Arial"/>
                <w:color w:val="000000"/>
                <w:sz w:val="24"/>
                <w:szCs w:val="24"/>
                <w:lang w:eastAsia="pt-BR"/>
              </w:rPr>
              <w:t>Nutry</w:t>
            </w:r>
            <w:proofErr w:type="spellEnd"/>
            <w:r w:rsidRPr="009D45C5">
              <w:rPr>
                <w:rFonts w:ascii="Arial" w:eastAsia="Times New Roman" w:hAnsi="Arial" w:cs="Arial"/>
                <w:color w:val="000000"/>
                <w:sz w:val="24"/>
                <w:szCs w:val="24"/>
                <w:lang w:eastAsia="pt-BR"/>
              </w:rPr>
              <w:t xml:space="preserve"> </w:t>
            </w:r>
          </w:p>
        </w:tc>
        <w:tc>
          <w:tcPr>
            <w:tcW w:w="1999" w:type="pct"/>
            <w:tcBorders>
              <w:top w:val="nil"/>
              <w:left w:val="nil"/>
              <w:bottom w:val="single" w:sz="4" w:space="0" w:color="auto"/>
              <w:right w:val="single" w:sz="4" w:space="0" w:color="auto"/>
            </w:tcBorders>
            <w:shd w:val="clear" w:color="000000" w:fill="EDEDED"/>
            <w:noWrap/>
            <w:vAlign w:val="bottom"/>
            <w:hideMark/>
          </w:tcPr>
          <w:p w14:paraId="689C65BD"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25g (1 unidade)</w:t>
            </w:r>
          </w:p>
        </w:tc>
      </w:tr>
      <w:tr w:rsidR="00102ADD" w:rsidRPr="00E203C3" w14:paraId="0634F796"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F9C4841" w14:textId="77777777" w:rsidR="00102ADD" w:rsidRPr="009D45C5"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798C9B7C"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2235D4E4" w14:textId="77777777" w:rsidR="00102ADD" w:rsidRPr="009D45C5"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 </w:t>
            </w:r>
          </w:p>
        </w:tc>
      </w:tr>
    </w:tbl>
    <w:p w14:paraId="390AF748" w14:textId="77777777" w:rsidR="00102ADD" w:rsidRDefault="00102ADD" w:rsidP="00102ADD">
      <w:pPr>
        <w:rPr>
          <w:rFonts w:ascii="Arial" w:hAnsi="Arial" w:cs="Arial"/>
          <w:b/>
          <w:bCs/>
          <w:sz w:val="24"/>
          <w:szCs w:val="24"/>
        </w:rPr>
      </w:pPr>
    </w:p>
    <w:p w14:paraId="74BD4B10" w14:textId="77777777" w:rsidR="00102ADD" w:rsidRDefault="00102ADD" w:rsidP="00102ADD">
      <w:pPr>
        <w:spacing w:after="120" w:line="240" w:lineRule="auto"/>
        <w:ind w:left="170" w:right="113"/>
        <w:jc w:val="both"/>
        <w:rPr>
          <w:rFonts w:ascii="Arial" w:hAnsi="Arial" w:cs="Arial"/>
          <w:b/>
          <w:bCs/>
          <w:sz w:val="24"/>
          <w:szCs w:val="24"/>
        </w:rPr>
      </w:pPr>
      <w:r>
        <w:rPr>
          <w:rFonts w:ascii="Arial" w:hAnsi="Arial" w:cs="Arial"/>
          <w:sz w:val="24"/>
          <w:szCs w:val="24"/>
        </w:rPr>
        <w:br w:type="page"/>
      </w:r>
      <w:r>
        <w:rPr>
          <w:rFonts w:ascii="Arial" w:hAnsi="Arial" w:cs="Arial"/>
          <w:b/>
          <w:bCs/>
          <w:sz w:val="24"/>
          <w:szCs w:val="24"/>
        </w:rPr>
        <w:t>TERÇA-FEIRA</w:t>
      </w:r>
    </w:p>
    <w:tbl>
      <w:tblPr>
        <w:tblW w:w="5000" w:type="pct"/>
        <w:tblCellMar>
          <w:left w:w="70" w:type="dxa"/>
          <w:right w:w="70" w:type="dxa"/>
        </w:tblCellMar>
        <w:tblLook w:val="04A0" w:firstRow="1" w:lastRow="0" w:firstColumn="1" w:lastColumn="0" w:noHBand="0" w:noVBand="1"/>
      </w:tblPr>
      <w:tblGrid>
        <w:gridCol w:w="1217"/>
        <w:gridCol w:w="4221"/>
        <w:gridCol w:w="3623"/>
      </w:tblGrid>
      <w:tr w:rsidR="00102ADD" w:rsidRPr="00E203C3" w14:paraId="0467ADBC" w14:textId="77777777" w:rsidTr="003F79BE">
        <w:trPr>
          <w:trHeight w:val="300"/>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590B6"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Refeição</w:t>
            </w:r>
          </w:p>
        </w:tc>
        <w:tc>
          <w:tcPr>
            <w:tcW w:w="2329" w:type="pct"/>
            <w:tcBorders>
              <w:top w:val="single" w:sz="4" w:space="0" w:color="auto"/>
              <w:left w:val="nil"/>
              <w:bottom w:val="single" w:sz="4" w:space="0" w:color="auto"/>
              <w:right w:val="single" w:sz="4" w:space="0" w:color="auto"/>
            </w:tcBorders>
            <w:shd w:val="clear" w:color="000000" w:fill="9BC2E6"/>
            <w:noWrap/>
            <w:vAlign w:val="bottom"/>
            <w:hideMark/>
          </w:tcPr>
          <w:p w14:paraId="13BD5F2D"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Alimento</w:t>
            </w:r>
          </w:p>
        </w:tc>
        <w:tc>
          <w:tcPr>
            <w:tcW w:w="1999" w:type="pct"/>
            <w:tcBorders>
              <w:top w:val="single" w:sz="4" w:space="0" w:color="auto"/>
              <w:left w:val="nil"/>
              <w:bottom w:val="single" w:sz="4" w:space="0" w:color="auto"/>
              <w:right w:val="single" w:sz="4" w:space="0" w:color="auto"/>
            </w:tcBorders>
            <w:shd w:val="clear" w:color="000000" w:fill="9BC2E6"/>
            <w:noWrap/>
            <w:vAlign w:val="bottom"/>
            <w:hideMark/>
          </w:tcPr>
          <w:p w14:paraId="62F8F8A5"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Porção</w:t>
            </w:r>
          </w:p>
        </w:tc>
      </w:tr>
      <w:tr w:rsidR="00102ADD" w:rsidRPr="00E203C3" w14:paraId="386AE493"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1880A5F8"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CAFÉ DA MANHÃ</w:t>
            </w:r>
          </w:p>
        </w:tc>
        <w:tc>
          <w:tcPr>
            <w:tcW w:w="2329" w:type="pct"/>
            <w:tcBorders>
              <w:top w:val="nil"/>
              <w:left w:val="nil"/>
              <w:bottom w:val="single" w:sz="4" w:space="0" w:color="auto"/>
              <w:right w:val="single" w:sz="4" w:space="0" w:color="auto"/>
            </w:tcBorders>
            <w:shd w:val="clear" w:color="000000" w:fill="EDEDED"/>
            <w:noWrap/>
            <w:vAlign w:val="bottom"/>
            <w:hideMark/>
          </w:tcPr>
          <w:p w14:paraId="1A6BD61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Chá de camomila</w:t>
            </w:r>
          </w:p>
        </w:tc>
        <w:tc>
          <w:tcPr>
            <w:tcW w:w="1999" w:type="pct"/>
            <w:tcBorders>
              <w:top w:val="nil"/>
              <w:left w:val="nil"/>
              <w:bottom w:val="single" w:sz="4" w:space="0" w:color="auto"/>
              <w:right w:val="single" w:sz="4" w:space="0" w:color="auto"/>
            </w:tcBorders>
            <w:shd w:val="clear" w:color="000000" w:fill="EDEDED"/>
            <w:noWrap/>
            <w:vAlign w:val="bottom"/>
            <w:hideMark/>
          </w:tcPr>
          <w:p w14:paraId="35FFFBC7"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200ml (1 copo de requeijão)</w:t>
            </w:r>
          </w:p>
        </w:tc>
      </w:tr>
      <w:tr w:rsidR="00102ADD" w:rsidRPr="00E203C3" w14:paraId="1628C3E6"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7CFA8BA"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7488D2C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Manteiga com sal</w:t>
            </w:r>
          </w:p>
        </w:tc>
        <w:tc>
          <w:tcPr>
            <w:tcW w:w="1999" w:type="pct"/>
            <w:tcBorders>
              <w:top w:val="nil"/>
              <w:left w:val="nil"/>
              <w:bottom w:val="single" w:sz="4" w:space="0" w:color="auto"/>
              <w:right w:val="single" w:sz="4" w:space="0" w:color="auto"/>
            </w:tcBorders>
            <w:shd w:val="clear" w:color="000000" w:fill="EDEDED"/>
            <w:noWrap/>
            <w:vAlign w:val="bottom"/>
            <w:hideMark/>
          </w:tcPr>
          <w:p w14:paraId="400B8CE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10g (1 colher de sopa)</w:t>
            </w:r>
          </w:p>
        </w:tc>
      </w:tr>
      <w:tr w:rsidR="00102ADD" w:rsidRPr="00E203C3" w14:paraId="2BB5799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34F00374"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76C15C1E"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Pão de forma integral </w:t>
            </w:r>
            <w:proofErr w:type="spellStart"/>
            <w:r w:rsidRPr="00201A5C">
              <w:rPr>
                <w:rFonts w:ascii="Arial" w:eastAsia="Times New Roman" w:hAnsi="Arial" w:cs="Arial"/>
                <w:color w:val="000000"/>
                <w:sz w:val="24"/>
                <w:szCs w:val="24"/>
                <w:lang w:eastAsia="pt-BR"/>
              </w:rPr>
              <w:t>Pullman</w:t>
            </w:r>
            <w:proofErr w:type="spellEnd"/>
          </w:p>
        </w:tc>
        <w:tc>
          <w:tcPr>
            <w:tcW w:w="1999" w:type="pct"/>
            <w:tcBorders>
              <w:top w:val="nil"/>
              <w:left w:val="nil"/>
              <w:bottom w:val="single" w:sz="4" w:space="0" w:color="auto"/>
              <w:right w:val="single" w:sz="4" w:space="0" w:color="auto"/>
            </w:tcBorders>
            <w:shd w:val="clear" w:color="000000" w:fill="EDEDED"/>
            <w:noWrap/>
            <w:vAlign w:val="bottom"/>
            <w:hideMark/>
          </w:tcPr>
          <w:p w14:paraId="72F7E91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50g (2 fatia</w:t>
            </w:r>
            <w:r>
              <w:rPr>
                <w:rFonts w:ascii="Arial" w:eastAsia="Times New Roman" w:hAnsi="Arial" w:cs="Arial"/>
                <w:color w:val="000000"/>
                <w:sz w:val="24"/>
                <w:szCs w:val="24"/>
                <w:lang w:eastAsia="pt-BR"/>
              </w:rPr>
              <w:t>s</w:t>
            </w:r>
            <w:r w:rsidRPr="00201A5C">
              <w:rPr>
                <w:rFonts w:ascii="Arial" w:eastAsia="Times New Roman" w:hAnsi="Arial" w:cs="Arial"/>
                <w:color w:val="000000"/>
                <w:sz w:val="24"/>
                <w:szCs w:val="24"/>
                <w:lang w:eastAsia="pt-BR"/>
              </w:rPr>
              <w:t>)</w:t>
            </w:r>
          </w:p>
        </w:tc>
      </w:tr>
      <w:tr w:rsidR="00102ADD" w:rsidRPr="00E203C3" w14:paraId="23BCB58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C072B50"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6A158D80"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Mamão papaia </w:t>
            </w:r>
          </w:p>
        </w:tc>
        <w:tc>
          <w:tcPr>
            <w:tcW w:w="1999" w:type="pct"/>
            <w:tcBorders>
              <w:top w:val="nil"/>
              <w:left w:val="nil"/>
              <w:bottom w:val="single" w:sz="4" w:space="0" w:color="auto"/>
              <w:right w:val="single" w:sz="4" w:space="0" w:color="auto"/>
            </w:tcBorders>
            <w:shd w:val="clear" w:color="000000" w:fill="EDEDED"/>
            <w:noWrap/>
            <w:vAlign w:val="bottom"/>
            <w:hideMark/>
          </w:tcPr>
          <w:p w14:paraId="57E26800"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240g (1/2 de um pequeno)</w:t>
            </w:r>
          </w:p>
        </w:tc>
      </w:tr>
      <w:tr w:rsidR="00102ADD" w:rsidRPr="00E203C3" w14:paraId="500F3245"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98D84C4"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652B22ED"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Ca</w:t>
            </w:r>
            <w:r>
              <w:rPr>
                <w:rFonts w:ascii="Arial" w:eastAsia="Times New Roman" w:hAnsi="Arial" w:cs="Arial"/>
                <w:color w:val="000000"/>
                <w:sz w:val="24"/>
                <w:szCs w:val="24"/>
                <w:lang w:eastAsia="pt-BR"/>
              </w:rPr>
              <w:t>s</w:t>
            </w:r>
            <w:r w:rsidRPr="00201A5C">
              <w:rPr>
                <w:rFonts w:ascii="Arial" w:eastAsia="Times New Roman" w:hAnsi="Arial" w:cs="Arial"/>
                <w:color w:val="000000"/>
                <w:sz w:val="24"/>
                <w:szCs w:val="24"/>
                <w:lang w:eastAsia="pt-BR"/>
              </w:rPr>
              <w:t>tanha de caju torrada salgada</w:t>
            </w:r>
          </w:p>
        </w:tc>
        <w:tc>
          <w:tcPr>
            <w:tcW w:w="1999" w:type="pct"/>
            <w:tcBorders>
              <w:top w:val="nil"/>
              <w:left w:val="nil"/>
              <w:bottom w:val="single" w:sz="4" w:space="0" w:color="auto"/>
              <w:right w:val="single" w:sz="4" w:space="0" w:color="auto"/>
            </w:tcBorders>
            <w:shd w:val="clear" w:color="000000" w:fill="EDEDED"/>
            <w:noWrap/>
            <w:vAlign w:val="bottom"/>
            <w:hideMark/>
          </w:tcPr>
          <w:p w14:paraId="42E7C22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10g (1 colher de sopa)</w:t>
            </w:r>
          </w:p>
        </w:tc>
      </w:tr>
      <w:tr w:rsidR="00102ADD" w:rsidRPr="00E203C3" w14:paraId="64690977"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2086970"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7C1EEDD"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75F573D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E203C3" w14:paraId="4D26E5ED"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C9D13D7"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COLAÇÃO</w:t>
            </w:r>
          </w:p>
        </w:tc>
        <w:tc>
          <w:tcPr>
            <w:tcW w:w="2329" w:type="pct"/>
            <w:tcBorders>
              <w:top w:val="nil"/>
              <w:left w:val="nil"/>
              <w:bottom w:val="single" w:sz="4" w:space="0" w:color="auto"/>
              <w:right w:val="single" w:sz="4" w:space="0" w:color="auto"/>
            </w:tcBorders>
            <w:shd w:val="clear" w:color="auto" w:fill="auto"/>
            <w:noWrap/>
            <w:vAlign w:val="bottom"/>
            <w:hideMark/>
          </w:tcPr>
          <w:p w14:paraId="210EF16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Banana maçã</w:t>
            </w:r>
          </w:p>
        </w:tc>
        <w:tc>
          <w:tcPr>
            <w:tcW w:w="1999" w:type="pct"/>
            <w:tcBorders>
              <w:top w:val="nil"/>
              <w:left w:val="nil"/>
              <w:bottom w:val="single" w:sz="4" w:space="0" w:color="auto"/>
              <w:right w:val="single" w:sz="4" w:space="0" w:color="auto"/>
            </w:tcBorders>
            <w:shd w:val="clear" w:color="auto" w:fill="auto"/>
            <w:noWrap/>
            <w:vAlign w:val="bottom"/>
            <w:hideMark/>
          </w:tcPr>
          <w:p w14:paraId="554EDAA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80g (1 unidade média)</w:t>
            </w:r>
          </w:p>
        </w:tc>
      </w:tr>
      <w:tr w:rsidR="00102ADD" w:rsidRPr="00E203C3" w14:paraId="2F182848"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84F83D8"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4D81F200"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Aveia em flocos</w:t>
            </w:r>
          </w:p>
        </w:tc>
        <w:tc>
          <w:tcPr>
            <w:tcW w:w="1999" w:type="pct"/>
            <w:tcBorders>
              <w:top w:val="nil"/>
              <w:left w:val="nil"/>
              <w:bottom w:val="single" w:sz="4" w:space="0" w:color="auto"/>
              <w:right w:val="single" w:sz="4" w:space="0" w:color="auto"/>
            </w:tcBorders>
            <w:shd w:val="clear" w:color="auto" w:fill="auto"/>
            <w:noWrap/>
            <w:vAlign w:val="bottom"/>
            <w:hideMark/>
          </w:tcPr>
          <w:p w14:paraId="0D2DBF7F"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7g (1</w:t>
            </w:r>
            <w:r w:rsidRPr="00201A5C">
              <w:rPr>
                <w:rFonts w:ascii="Arial" w:eastAsia="Times New Roman" w:hAnsi="Arial" w:cs="Arial"/>
                <w:color w:val="000000"/>
                <w:sz w:val="24"/>
                <w:szCs w:val="24"/>
                <w:lang w:eastAsia="pt-BR"/>
              </w:rPr>
              <w:t xml:space="preserve"> e 1/2 colher de chá)</w:t>
            </w:r>
          </w:p>
        </w:tc>
      </w:tr>
      <w:tr w:rsidR="00102ADD" w:rsidRPr="00E203C3" w14:paraId="7882FE79" w14:textId="77777777" w:rsidTr="003F79BE">
        <w:trPr>
          <w:trHeight w:val="651"/>
        </w:trPr>
        <w:tc>
          <w:tcPr>
            <w:tcW w:w="672" w:type="pct"/>
            <w:vMerge/>
            <w:tcBorders>
              <w:top w:val="nil"/>
              <w:left w:val="single" w:sz="4" w:space="0" w:color="auto"/>
              <w:bottom w:val="single" w:sz="4" w:space="0" w:color="auto"/>
              <w:right w:val="single" w:sz="4" w:space="0" w:color="auto"/>
            </w:tcBorders>
            <w:vAlign w:val="center"/>
            <w:hideMark/>
          </w:tcPr>
          <w:p w14:paraId="4CCE0E06"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17FCDB0B"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5A6BE6D2"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E203C3" w14:paraId="42B5B2F9"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54694F48"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ALMOÇO</w:t>
            </w:r>
          </w:p>
        </w:tc>
        <w:tc>
          <w:tcPr>
            <w:tcW w:w="2329" w:type="pct"/>
            <w:tcBorders>
              <w:top w:val="nil"/>
              <w:left w:val="nil"/>
              <w:bottom w:val="single" w:sz="4" w:space="0" w:color="auto"/>
              <w:right w:val="single" w:sz="4" w:space="0" w:color="auto"/>
            </w:tcBorders>
            <w:shd w:val="clear" w:color="000000" w:fill="EDEDED"/>
            <w:noWrap/>
            <w:vAlign w:val="bottom"/>
            <w:hideMark/>
          </w:tcPr>
          <w:p w14:paraId="6713699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Arroz integral </w:t>
            </w:r>
          </w:p>
        </w:tc>
        <w:tc>
          <w:tcPr>
            <w:tcW w:w="1999" w:type="pct"/>
            <w:tcBorders>
              <w:top w:val="nil"/>
              <w:left w:val="nil"/>
              <w:bottom w:val="single" w:sz="4" w:space="0" w:color="auto"/>
              <w:right w:val="single" w:sz="4" w:space="0" w:color="auto"/>
            </w:tcBorders>
            <w:shd w:val="clear" w:color="000000" w:fill="EDEDED"/>
            <w:noWrap/>
            <w:vAlign w:val="bottom"/>
            <w:hideMark/>
          </w:tcPr>
          <w:p w14:paraId="6EC6263C"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150g (colheres de arroz cheia)</w:t>
            </w:r>
          </w:p>
        </w:tc>
      </w:tr>
      <w:tr w:rsidR="00102ADD" w:rsidRPr="00E203C3" w14:paraId="19472DA9"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F9FD8F1"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252714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Brócolis </w:t>
            </w:r>
          </w:p>
        </w:tc>
        <w:tc>
          <w:tcPr>
            <w:tcW w:w="1999" w:type="pct"/>
            <w:tcBorders>
              <w:top w:val="nil"/>
              <w:left w:val="nil"/>
              <w:bottom w:val="single" w:sz="4" w:space="0" w:color="auto"/>
              <w:right w:val="single" w:sz="4" w:space="0" w:color="auto"/>
            </w:tcBorders>
            <w:shd w:val="clear" w:color="000000" w:fill="EDEDED"/>
            <w:noWrap/>
            <w:vAlign w:val="bottom"/>
            <w:hideMark/>
          </w:tcPr>
          <w:p w14:paraId="6FCFFDC4"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120 (4 ramos)</w:t>
            </w:r>
          </w:p>
        </w:tc>
      </w:tr>
      <w:tr w:rsidR="00102ADD" w:rsidRPr="00E203C3" w14:paraId="3AF48D47"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AAF5DC5"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4AD434F"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Salada de alface crespa </w:t>
            </w:r>
          </w:p>
        </w:tc>
        <w:tc>
          <w:tcPr>
            <w:tcW w:w="1999" w:type="pct"/>
            <w:tcBorders>
              <w:top w:val="nil"/>
              <w:left w:val="nil"/>
              <w:bottom w:val="single" w:sz="4" w:space="0" w:color="auto"/>
              <w:right w:val="single" w:sz="4" w:space="0" w:color="auto"/>
            </w:tcBorders>
            <w:shd w:val="clear" w:color="000000" w:fill="EDEDED"/>
            <w:noWrap/>
            <w:vAlign w:val="bottom"/>
            <w:hideMark/>
          </w:tcPr>
          <w:p w14:paraId="55FBE10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64g (2 pegadores)</w:t>
            </w:r>
          </w:p>
        </w:tc>
      </w:tr>
      <w:tr w:rsidR="00102ADD" w:rsidRPr="00E203C3" w14:paraId="59B1F1ED"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2DCBE6C"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79822912"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Carde acém sem gordura cozida</w:t>
            </w:r>
          </w:p>
        </w:tc>
        <w:tc>
          <w:tcPr>
            <w:tcW w:w="1999" w:type="pct"/>
            <w:tcBorders>
              <w:top w:val="nil"/>
              <w:left w:val="nil"/>
              <w:bottom w:val="single" w:sz="4" w:space="0" w:color="auto"/>
              <w:right w:val="single" w:sz="4" w:space="0" w:color="auto"/>
            </w:tcBorders>
            <w:shd w:val="clear" w:color="000000" w:fill="EDEDED"/>
            <w:noWrap/>
            <w:vAlign w:val="bottom"/>
            <w:hideMark/>
          </w:tcPr>
          <w:p w14:paraId="116E90B4"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70g (2 pedaços)</w:t>
            </w:r>
          </w:p>
        </w:tc>
      </w:tr>
      <w:tr w:rsidR="00102ADD" w:rsidRPr="00E203C3" w14:paraId="0A663E12"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A9AF534"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5BD9924"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Azeite </w:t>
            </w:r>
          </w:p>
        </w:tc>
        <w:tc>
          <w:tcPr>
            <w:tcW w:w="1999" w:type="pct"/>
            <w:tcBorders>
              <w:top w:val="nil"/>
              <w:left w:val="nil"/>
              <w:bottom w:val="single" w:sz="4" w:space="0" w:color="auto"/>
              <w:right w:val="single" w:sz="4" w:space="0" w:color="auto"/>
            </w:tcBorders>
            <w:shd w:val="clear" w:color="000000" w:fill="EDEDED"/>
            <w:noWrap/>
            <w:vAlign w:val="bottom"/>
            <w:hideMark/>
          </w:tcPr>
          <w:p w14:paraId="15A8DE5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10 (1 colher de sopa cheia)</w:t>
            </w:r>
          </w:p>
        </w:tc>
      </w:tr>
      <w:tr w:rsidR="00102ADD" w:rsidRPr="00E203C3" w14:paraId="6A890D8E"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F67EE31"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21298360"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50A1CED8"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E203C3" w14:paraId="56125C81"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6D9FFAB"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LANCHE</w:t>
            </w:r>
          </w:p>
        </w:tc>
        <w:tc>
          <w:tcPr>
            <w:tcW w:w="2329" w:type="pct"/>
            <w:tcBorders>
              <w:top w:val="nil"/>
              <w:left w:val="nil"/>
              <w:bottom w:val="single" w:sz="4" w:space="0" w:color="auto"/>
              <w:right w:val="single" w:sz="4" w:space="0" w:color="auto"/>
            </w:tcBorders>
            <w:shd w:val="clear" w:color="auto" w:fill="auto"/>
            <w:noWrap/>
            <w:vAlign w:val="bottom"/>
            <w:hideMark/>
          </w:tcPr>
          <w:p w14:paraId="1431F8FF"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Granola tia Sônia </w:t>
            </w:r>
          </w:p>
        </w:tc>
        <w:tc>
          <w:tcPr>
            <w:tcW w:w="1999" w:type="pct"/>
            <w:tcBorders>
              <w:top w:val="nil"/>
              <w:left w:val="nil"/>
              <w:bottom w:val="single" w:sz="4" w:space="0" w:color="auto"/>
              <w:right w:val="single" w:sz="4" w:space="0" w:color="auto"/>
            </w:tcBorders>
            <w:shd w:val="clear" w:color="auto" w:fill="auto"/>
            <w:noWrap/>
            <w:vAlign w:val="bottom"/>
            <w:hideMark/>
          </w:tcPr>
          <w:p w14:paraId="5C2A191D"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30g (2 colheres de sopa)</w:t>
            </w:r>
          </w:p>
        </w:tc>
      </w:tr>
      <w:tr w:rsidR="00102ADD" w:rsidRPr="00E203C3" w14:paraId="29257222"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9739B14"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03111C6B"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Iogurte natural desnatado</w:t>
            </w:r>
          </w:p>
        </w:tc>
        <w:tc>
          <w:tcPr>
            <w:tcW w:w="1999" w:type="pct"/>
            <w:tcBorders>
              <w:top w:val="nil"/>
              <w:left w:val="nil"/>
              <w:bottom w:val="single" w:sz="4" w:space="0" w:color="auto"/>
              <w:right w:val="single" w:sz="4" w:space="0" w:color="auto"/>
            </w:tcBorders>
            <w:shd w:val="clear" w:color="auto" w:fill="auto"/>
            <w:noWrap/>
            <w:vAlign w:val="bottom"/>
            <w:hideMark/>
          </w:tcPr>
          <w:p w14:paraId="427BF9A8"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160g (1 copo)</w:t>
            </w:r>
          </w:p>
        </w:tc>
      </w:tr>
      <w:tr w:rsidR="00102ADD" w:rsidRPr="00E203C3" w14:paraId="36FBF90A"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C985380"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1AC8247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Caqui </w:t>
            </w:r>
          </w:p>
        </w:tc>
        <w:tc>
          <w:tcPr>
            <w:tcW w:w="1999" w:type="pct"/>
            <w:tcBorders>
              <w:top w:val="nil"/>
              <w:left w:val="nil"/>
              <w:bottom w:val="single" w:sz="4" w:space="0" w:color="auto"/>
              <w:right w:val="single" w:sz="4" w:space="0" w:color="auto"/>
            </w:tcBorders>
            <w:shd w:val="clear" w:color="auto" w:fill="auto"/>
            <w:noWrap/>
            <w:vAlign w:val="bottom"/>
            <w:hideMark/>
          </w:tcPr>
          <w:p w14:paraId="0B2C2108"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113g (1 unidade)</w:t>
            </w:r>
          </w:p>
        </w:tc>
      </w:tr>
      <w:tr w:rsidR="00102ADD" w:rsidRPr="00E203C3" w14:paraId="254E4117"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B8DB2E5"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0614F93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6DA9C74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E203C3" w14:paraId="0DA606DA"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4623CAA0"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JANTAR</w:t>
            </w:r>
          </w:p>
        </w:tc>
        <w:tc>
          <w:tcPr>
            <w:tcW w:w="2329" w:type="pct"/>
            <w:tcBorders>
              <w:top w:val="nil"/>
              <w:left w:val="nil"/>
              <w:bottom w:val="single" w:sz="4" w:space="0" w:color="auto"/>
              <w:right w:val="single" w:sz="4" w:space="0" w:color="auto"/>
            </w:tcBorders>
            <w:shd w:val="clear" w:color="000000" w:fill="EDEDED"/>
            <w:noWrap/>
            <w:vAlign w:val="bottom"/>
            <w:hideMark/>
          </w:tcPr>
          <w:p w14:paraId="66212999"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Agrião </w:t>
            </w:r>
          </w:p>
        </w:tc>
        <w:tc>
          <w:tcPr>
            <w:tcW w:w="1999" w:type="pct"/>
            <w:tcBorders>
              <w:top w:val="nil"/>
              <w:left w:val="nil"/>
              <w:bottom w:val="single" w:sz="4" w:space="0" w:color="auto"/>
              <w:right w:val="single" w:sz="4" w:space="0" w:color="auto"/>
            </w:tcBorders>
            <w:shd w:val="clear" w:color="000000" w:fill="EDEDED"/>
            <w:noWrap/>
            <w:vAlign w:val="bottom"/>
            <w:hideMark/>
          </w:tcPr>
          <w:p w14:paraId="2145CBBE"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54g (2 pegadores)</w:t>
            </w:r>
          </w:p>
        </w:tc>
      </w:tr>
      <w:tr w:rsidR="00102ADD" w:rsidRPr="00E203C3" w14:paraId="29DD23F5"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35618FF8"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7ADCEE7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Ovo cozido </w:t>
            </w:r>
          </w:p>
        </w:tc>
        <w:tc>
          <w:tcPr>
            <w:tcW w:w="1999" w:type="pct"/>
            <w:tcBorders>
              <w:top w:val="nil"/>
              <w:left w:val="nil"/>
              <w:bottom w:val="single" w:sz="4" w:space="0" w:color="auto"/>
              <w:right w:val="single" w:sz="4" w:space="0" w:color="auto"/>
            </w:tcBorders>
            <w:shd w:val="clear" w:color="000000" w:fill="EDEDED"/>
            <w:noWrap/>
            <w:vAlign w:val="bottom"/>
            <w:hideMark/>
          </w:tcPr>
          <w:p w14:paraId="08B52F1D"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50g (1 unidade)</w:t>
            </w:r>
          </w:p>
        </w:tc>
      </w:tr>
      <w:tr w:rsidR="00102ADD" w:rsidRPr="00E203C3" w14:paraId="24AC5B81"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3B93F3A"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4BB6A04"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Arroz integral</w:t>
            </w:r>
          </w:p>
        </w:tc>
        <w:tc>
          <w:tcPr>
            <w:tcW w:w="1999" w:type="pct"/>
            <w:tcBorders>
              <w:top w:val="nil"/>
              <w:left w:val="nil"/>
              <w:bottom w:val="single" w:sz="4" w:space="0" w:color="auto"/>
              <w:right w:val="single" w:sz="4" w:space="0" w:color="auto"/>
            </w:tcBorders>
            <w:shd w:val="clear" w:color="000000" w:fill="EDEDED"/>
            <w:noWrap/>
            <w:vAlign w:val="bottom"/>
            <w:hideMark/>
          </w:tcPr>
          <w:p w14:paraId="74DEDC0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 (</w:t>
            </w:r>
            <w:r w:rsidRPr="00201A5C">
              <w:rPr>
                <w:rFonts w:ascii="Arial" w:eastAsia="Times New Roman" w:hAnsi="Arial" w:cs="Arial"/>
                <w:color w:val="000000"/>
                <w:sz w:val="24"/>
                <w:szCs w:val="24"/>
                <w:lang w:eastAsia="pt-BR"/>
              </w:rPr>
              <w:t>2 colheres de servir)</w:t>
            </w:r>
          </w:p>
        </w:tc>
      </w:tr>
      <w:tr w:rsidR="00102ADD" w:rsidRPr="00E203C3" w14:paraId="4490732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33F1EB0"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2788E99B"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Batata inglesa </w:t>
            </w:r>
            <w:proofErr w:type="spellStart"/>
            <w:r w:rsidRPr="00201A5C">
              <w:rPr>
                <w:rFonts w:ascii="Arial" w:eastAsia="Times New Roman" w:hAnsi="Arial" w:cs="Arial"/>
                <w:color w:val="000000"/>
                <w:sz w:val="24"/>
                <w:szCs w:val="24"/>
                <w:lang w:eastAsia="pt-BR"/>
              </w:rPr>
              <w:t>sauté</w:t>
            </w:r>
            <w:proofErr w:type="spellEnd"/>
          </w:p>
        </w:tc>
        <w:tc>
          <w:tcPr>
            <w:tcW w:w="1999" w:type="pct"/>
            <w:tcBorders>
              <w:top w:val="nil"/>
              <w:left w:val="nil"/>
              <w:bottom w:val="single" w:sz="4" w:space="0" w:color="auto"/>
              <w:right w:val="single" w:sz="4" w:space="0" w:color="auto"/>
            </w:tcBorders>
            <w:shd w:val="clear" w:color="000000" w:fill="EDEDED"/>
            <w:noWrap/>
            <w:vAlign w:val="bottom"/>
            <w:hideMark/>
          </w:tcPr>
          <w:p w14:paraId="4A76A478"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30g</w:t>
            </w:r>
          </w:p>
        </w:tc>
      </w:tr>
      <w:tr w:rsidR="00102ADD" w:rsidRPr="00E203C3" w14:paraId="5FB64928"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49F482E"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DA10DD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Peito de frango grelhado</w:t>
            </w:r>
          </w:p>
        </w:tc>
        <w:tc>
          <w:tcPr>
            <w:tcW w:w="1999" w:type="pct"/>
            <w:tcBorders>
              <w:top w:val="nil"/>
              <w:left w:val="nil"/>
              <w:bottom w:val="single" w:sz="4" w:space="0" w:color="auto"/>
              <w:right w:val="single" w:sz="4" w:space="0" w:color="auto"/>
            </w:tcBorders>
            <w:shd w:val="clear" w:color="000000" w:fill="EDEDED"/>
            <w:noWrap/>
            <w:vAlign w:val="bottom"/>
            <w:hideMark/>
          </w:tcPr>
          <w:p w14:paraId="469BBD34"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100g (1 unidade pequena)</w:t>
            </w:r>
          </w:p>
        </w:tc>
      </w:tr>
      <w:tr w:rsidR="00102ADD" w:rsidRPr="00E203C3" w14:paraId="25FCAFE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F21787E"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7218685D"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Azeite </w:t>
            </w:r>
          </w:p>
        </w:tc>
        <w:tc>
          <w:tcPr>
            <w:tcW w:w="1999" w:type="pct"/>
            <w:tcBorders>
              <w:top w:val="nil"/>
              <w:left w:val="nil"/>
              <w:bottom w:val="single" w:sz="4" w:space="0" w:color="auto"/>
              <w:right w:val="single" w:sz="4" w:space="0" w:color="auto"/>
            </w:tcBorders>
            <w:shd w:val="clear" w:color="000000" w:fill="EDEDED"/>
            <w:noWrap/>
            <w:vAlign w:val="bottom"/>
            <w:hideMark/>
          </w:tcPr>
          <w:p w14:paraId="2D68BBE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5g (1 colher de sopa rasa)</w:t>
            </w:r>
          </w:p>
        </w:tc>
      </w:tr>
      <w:tr w:rsidR="00102ADD" w:rsidRPr="00E203C3" w14:paraId="54C884BB"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9F62DB4"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24442FFA" w14:textId="77777777" w:rsidR="00102ADD" w:rsidRPr="00201A5C" w:rsidRDefault="00102ADD" w:rsidP="003F79BE">
            <w:pPr>
              <w:spacing w:after="0" w:line="240" w:lineRule="auto"/>
              <w:rPr>
                <w:rFonts w:ascii="Arial" w:eastAsia="Times New Roman" w:hAnsi="Arial" w:cs="Arial"/>
                <w:color w:val="000000"/>
                <w:sz w:val="24"/>
                <w:szCs w:val="24"/>
                <w:lang w:eastAsia="pt-BR"/>
              </w:rPr>
            </w:pPr>
          </w:p>
        </w:tc>
        <w:tc>
          <w:tcPr>
            <w:tcW w:w="1999" w:type="pct"/>
            <w:tcBorders>
              <w:top w:val="nil"/>
              <w:left w:val="nil"/>
              <w:bottom w:val="single" w:sz="4" w:space="0" w:color="auto"/>
              <w:right w:val="single" w:sz="4" w:space="0" w:color="auto"/>
            </w:tcBorders>
            <w:shd w:val="clear" w:color="000000" w:fill="EDEDED"/>
            <w:noWrap/>
            <w:vAlign w:val="bottom"/>
            <w:hideMark/>
          </w:tcPr>
          <w:p w14:paraId="66F15EA3" w14:textId="77777777" w:rsidR="00102ADD" w:rsidRPr="00201A5C"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231FD1BB"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B98DAE4"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CEIA</w:t>
            </w:r>
          </w:p>
        </w:tc>
        <w:tc>
          <w:tcPr>
            <w:tcW w:w="2329" w:type="pct"/>
            <w:tcBorders>
              <w:top w:val="nil"/>
              <w:left w:val="nil"/>
              <w:bottom w:val="single" w:sz="4" w:space="0" w:color="auto"/>
              <w:right w:val="single" w:sz="4" w:space="0" w:color="auto"/>
            </w:tcBorders>
            <w:shd w:val="clear" w:color="000000" w:fill="EDEDED"/>
            <w:noWrap/>
            <w:vAlign w:val="bottom"/>
            <w:hideMark/>
          </w:tcPr>
          <w:p w14:paraId="2212385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Maçã argentina</w:t>
            </w:r>
          </w:p>
        </w:tc>
        <w:tc>
          <w:tcPr>
            <w:tcW w:w="1999" w:type="pct"/>
            <w:tcBorders>
              <w:top w:val="nil"/>
              <w:left w:val="nil"/>
              <w:bottom w:val="single" w:sz="4" w:space="0" w:color="auto"/>
              <w:right w:val="single" w:sz="4" w:space="0" w:color="auto"/>
            </w:tcBorders>
            <w:shd w:val="clear" w:color="000000" w:fill="EDEDED"/>
            <w:noWrap/>
            <w:vAlign w:val="bottom"/>
            <w:hideMark/>
          </w:tcPr>
          <w:p w14:paraId="30074CF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180g (1 unidade)</w:t>
            </w:r>
          </w:p>
        </w:tc>
      </w:tr>
      <w:tr w:rsidR="00102ADD" w:rsidRPr="00E203C3" w14:paraId="0AA4D259"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6BDC967"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09E43F6D"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1461E542"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bl>
    <w:p w14:paraId="70264ABD" w14:textId="77777777" w:rsidR="00102ADD" w:rsidRDefault="00102ADD" w:rsidP="00102ADD">
      <w:pPr>
        <w:rPr>
          <w:rFonts w:ascii="Arial" w:hAnsi="Arial" w:cs="Arial"/>
          <w:b/>
          <w:bCs/>
          <w:sz w:val="24"/>
          <w:szCs w:val="24"/>
        </w:rPr>
      </w:pPr>
    </w:p>
    <w:p w14:paraId="080E2D86"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22F520B5" w14:textId="77777777" w:rsidR="00102ADD" w:rsidRDefault="00102ADD" w:rsidP="00102ADD">
      <w:pPr>
        <w:spacing w:after="120" w:line="240" w:lineRule="auto"/>
        <w:ind w:left="170" w:right="113"/>
        <w:rPr>
          <w:rFonts w:ascii="Arial" w:hAnsi="Arial" w:cs="Arial"/>
          <w:b/>
          <w:bCs/>
          <w:sz w:val="24"/>
          <w:szCs w:val="24"/>
        </w:rPr>
      </w:pPr>
      <w:r>
        <w:rPr>
          <w:rFonts w:ascii="Arial" w:hAnsi="Arial" w:cs="Arial"/>
          <w:b/>
          <w:bCs/>
          <w:sz w:val="24"/>
          <w:szCs w:val="24"/>
        </w:rPr>
        <w:t>QUARTA-FEIRA</w:t>
      </w:r>
    </w:p>
    <w:tbl>
      <w:tblPr>
        <w:tblW w:w="5000" w:type="pct"/>
        <w:tblCellMar>
          <w:left w:w="70" w:type="dxa"/>
          <w:right w:w="70" w:type="dxa"/>
        </w:tblCellMar>
        <w:tblLook w:val="04A0" w:firstRow="1" w:lastRow="0" w:firstColumn="1" w:lastColumn="0" w:noHBand="0" w:noVBand="1"/>
      </w:tblPr>
      <w:tblGrid>
        <w:gridCol w:w="1217"/>
        <w:gridCol w:w="4221"/>
        <w:gridCol w:w="3623"/>
      </w:tblGrid>
      <w:tr w:rsidR="00102ADD" w:rsidRPr="00201A5C" w14:paraId="1C066C25" w14:textId="77777777" w:rsidTr="003F79BE">
        <w:trPr>
          <w:trHeight w:val="300"/>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48DFB"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Refeição</w:t>
            </w:r>
          </w:p>
        </w:tc>
        <w:tc>
          <w:tcPr>
            <w:tcW w:w="2329" w:type="pct"/>
            <w:tcBorders>
              <w:top w:val="single" w:sz="4" w:space="0" w:color="auto"/>
              <w:left w:val="nil"/>
              <w:bottom w:val="single" w:sz="4" w:space="0" w:color="auto"/>
              <w:right w:val="single" w:sz="4" w:space="0" w:color="auto"/>
            </w:tcBorders>
            <w:shd w:val="clear" w:color="000000" w:fill="9BC2E6"/>
            <w:noWrap/>
            <w:vAlign w:val="bottom"/>
            <w:hideMark/>
          </w:tcPr>
          <w:p w14:paraId="30F7A1F0"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Alimento</w:t>
            </w:r>
          </w:p>
        </w:tc>
        <w:tc>
          <w:tcPr>
            <w:tcW w:w="1999" w:type="pct"/>
            <w:tcBorders>
              <w:top w:val="single" w:sz="4" w:space="0" w:color="auto"/>
              <w:left w:val="nil"/>
              <w:bottom w:val="single" w:sz="4" w:space="0" w:color="auto"/>
              <w:right w:val="single" w:sz="4" w:space="0" w:color="auto"/>
            </w:tcBorders>
            <w:shd w:val="clear" w:color="000000" w:fill="9BC2E6"/>
            <w:noWrap/>
            <w:vAlign w:val="bottom"/>
            <w:hideMark/>
          </w:tcPr>
          <w:p w14:paraId="270C402B"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Porção</w:t>
            </w:r>
          </w:p>
        </w:tc>
      </w:tr>
      <w:tr w:rsidR="00102ADD" w:rsidRPr="00201A5C" w14:paraId="0AE8FBF2"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3D6F7599"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CAFÉ DA MANHÃ</w:t>
            </w:r>
          </w:p>
        </w:tc>
        <w:tc>
          <w:tcPr>
            <w:tcW w:w="2329" w:type="pct"/>
            <w:tcBorders>
              <w:top w:val="nil"/>
              <w:left w:val="nil"/>
              <w:bottom w:val="single" w:sz="4" w:space="0" w:color="auto"/>
              <w:right w:val="single" w:sz="4" w:space="0" w:color="auto"/>
            </w:tcBorders>
            <w:shd w:val="clear" w:color="000000" w:fill="EDEDED"/>
            <w:noWrap/>
            <w:vAlign w:val="bottom"/>
            <w:hideMark/>
          </w:tcPr>
          <w:p w14:paraId="77FF4439"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Vitamina de mamão </w:t>
            </w:r>
          </w:p>
        </w:tc>
        <w:tc>
          <w:tcPr>
            <w:tcW w:w="1999" w:type="pct"/>
            <w:tcBorders>
              <w:top w:val="nil"/>
              <w:left w:val="nil"/>
              <w:bottom w:val="single" w:sz="4" w:space="0" w:color="auto"/>
              <w:right w:val="single" w:sz="4" w:space="0" w:color="auto"/>
            </w:tcBorders>
            <w:shd w:val="clear" w:color="000000" w:fill="EDEDED"/>
            <w:noWrap/>
            <w:vAlign w:val="bottom"/>
            <w:hideMark/>
          </w:tcPr>
          <w:p w14:paraId="16E93027"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200ml (1 copo de requeijão)</w:t>
            </w:r>
          </w:p>
        </w:tc>
      </w:tr>
      <w:tr w:rsidR="00102ADD" w:rsidRPr="00201A5C" w14:paraId="1F6C80E2"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7163A19"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ABF99FD"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Torrada tradicional</w:t>
            </w:r>
          </w:p>
        </w:tc>
        <w:tc>
          <w:tcPr>
            <w:tcW w:w="1999" w:type="pct"/>
            <w:tcBorders>
              <w:top w:val="nil"/>
              <w:left w:val="nil"/>
              <w:bottom w:val="single" w:sz="4" w:space="0" w:color="auto"/>
              <w:right w:val="single" w:sz="4" w:space="0" w:color="auto"/>
            </w:tcBorders>
            <w:shd w:val="clear" w:color="000000" w:fill="EDEDED"/>
            <w:noWrap/>
            <w:vAlign w:val="bottom"/>
            <w:hideMark/>
          </w:tcPr>
          <w:p w14:paraId="43834EA2"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40g (4 unidades)</w:t>
            </w:r>
          </w:p>
        </w:tc>
      </w:tr>
      <w:tr w:rsidR="00102ADD" w:rsidRPr="00201A5C" w14:paraId="37B4D663"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0992463"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2E15ABF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Requeijão light</w:t>
            </w:r>
          </w:p>
        </w:tc>
        <w:tc>
          <w:tcPr>
            <w:tcW w:w="1999" w:type="pct"/>
            <w:tcBorders>
              <w:top w:val="nil"/>
              <w:left w:val="nil"/>
              <w:bottom w:val="single" w:sz="4" w:space="0" w:color="auto"/>
              <w:right w:val="single" w:sz="4" w:space="0" w:color="auto"/>
            </w:tcBorders>
            <w:shd w:val="clear" w:color="000000" w:fill="EDEDED"/>
            <w:noWrap/>
            <w:vAlign w:val="bottom"/>
            <w:hideMark/>
          </w:tcPr>
          <w:p w14:paraId="107370A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10g (2 pontas de faca)</w:t>
            </w:r>
          </w:p>
        </w:tc>
      </w:tr>
      <w:tr w:rsidR="00102ADD" w:rsidRPr="00201A5C" w14:paraId="5949D63F" w14:textId="77777777" w:rsidTr="003F79BE">
        <w:trPr>
          <w:trHeight w:val="218"/>
        </w:trPr>
        <w:tc>
          <w:tcPr>
            <w:tcW w:w="672" w:type="pct"/>
            <w:vMerge/>
            <w:tcBorders>
              <w:top w:val="nil"/>
              <w:left w:val="single" w:sz="4" w:space="0" w:color="auto"/>
              <w:bottom w:val="single" w:sz="4" w:space="0" w:color="auto"/>
              <w:right w:val="single" w:sz="4" w:space="0" w:color="auto"/>
            </w:tcBorders>
            <w:vAlign w:val="center"/>
            <w:hideMark/>
          </w:tcPr>
          <w:p w14:paraId="2F915E25"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76D58489"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784A6677"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201A5C" w14:paraId="4240F015"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0AD01D6"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COLAÇÃO</w:t>
            </w:r>
          </w:p>
        </w:tc>
        <w:tc>
          <w:tcPr>
            <w:tcW w:w="2329" w:type="pct"/>
            <w:tcBorders>
              <w:top w:val="nil"/>
              <w:left w:val="nil"/>
              <w:bottom w:val="single" w:sz="4" w:space="0" w:color="auto"/>
              <w:right w:val="single" w:sz="4" w:space="0" w:color="auto"/>
            </w:tcBorders>
            <w:shd w:val="clear" w:color="auto" w:fill="auto"/>
            <w:noWrap/>
            <w:vAlign w:val="bottom"/>
            <w:hideMark/>
          </w:tcPr>
          <w:p w14:paraId="082C2525"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Iogurte natural de maçã </w:t>
            </w:r>
            <w:proofErr w:type="spellStart"/>
            <w:r w:rsidRPr="00201A5C">
              <w:rPr>
                <w:rFonts w:ascii="Arial" w:eastAsia="Times New Roman" w:hAnsi="Arial" w:cs="Arial"/>
                <w:color w:val="000000"/>
                <w:sz w:val="24"/>
                <w:szCs w:val="24"/>
                <w:lang w:eastAsia="pt-BR"/>
              </w:rPr>
              <w:t>Qualitá</w:t>
            </w:r>
            <w:proofErr w:type="spellEnd"/>
          </w:p>
        </w:tc>
        <w:tc>
          <w:tcPr>
            <w:tcW w:w="1999" w:type="pct"/>
            <w:tcBorders>
              <w:top w:val="nil"/>
              <w:left w:val="nil"/>
              <w:bottom w:val="single" w:sz="4" w:space="0" w:color="auto"/>
              <w:right w:val="single" w:sz="4" w:space="0" w:color="auto"/>
            </w:tcBorders>
            <w:shd w:val="clear" w:color="auto" w:fill="auto"/>
            <w:noWrap/>
            <w:vAlign w:val="bottom"/>
            <w:hideMark/>
          </w:tcPr>
          <w:p w14:paraId="2099AAF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160g (1 copo)</w:t>
            </w:r>
          </w:p>
        </w:tc>
      </w:tr>
      <w:tr w:rsidR="00102ADD" w:rsidRPr="00201A5C" w14:paraId="2BC57DD3" w14:textId="77777777" w:rsidTr="003F79BE">
        <w:trPr>
          <w:trHeight w:val="1190"/>
        </w:trPr>
        <w:tc>
          <w:tcPr>
            <w:tcW w:w="672" w:type="pct"/>
            <w:vMerge/>
            <w:tcBorders>
              <w:top w:val="nil"/>
              <w:left w:val="single" w:sz="4" w:space="0" w:color="auto"/>
              <w:bottom w:val="single" w:sz="4" w:space="0" w:color="auto"/>
              <w:right w:val="single" w:sz="4" w:space="0" w:color="auto"/>
            </w:tcBorders>
            <w:vAlign w:val="center"/>
            <w:hideMark/>
          </w:tcPr>
          <w:p w14:paraId="50471AC0"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52DA1410"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13407B4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201A5C" w14:paraId="46893517"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5278E23D"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ALMOÇO</w:t>
            </w:r>
          </w:p>
        </w:tc>
        <w:tc>
          <w:tcPr>
            <w:tcW w:w="2329" w:type="pct"/>
            <w:tcBorders>
              <w:top w:val="nil"/>
              <w:left w:val="nil"/>
              <w:bottom w:val="single" w:sz="4" w:space="0" w:color="auto"/>
              <w:right w:val="single" w:sz="4" w:space="0" w:color="auto"/>
            </w:tcBorders>
            <w:shd w:val="clear" w:color="000000" w:fill="EDEDED"/>
            <w:noWrap/>
            <w:vAlign w:val="bottom"/>
            <w:hideMark/>
          </w:tcPr>
          <w:p w14:paraId="028C2F28"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Arroz integral </w:t>
            </w:r>
          </w:p>
        </w:tc>
        <w:tc>
          <w:tcPr>
            <w:tcW w:w="1999" w:type="pct"/>
            <w:tcBorders>
              <w:top w:val="nil"/>
              <w:left w:val="nil"/>
              <w:bottom w:val="single" w:sz="4" w:space="0" w:color="auto"/>
              <w:right w:val="single" w:sz="4" w:space="0" w:color="auto"/>
            </w:tcBorders>
            <w:shd w:val="clear" w:color="000000" w:fill="EDEDED"/>
            <w:noWrap/>
            <w:vAlign w:val="bottom"/>
            <w:hideMark/>
          </w:tcPr>
          <w:p w14:paraId="56F9C1B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150g (colheres de arroz cheia)</w:t>
            </w:r>
          </w:p>
        </w:tc>
      </w:tr>
      <w:tr w:rsidR="00102ADD" w:rsidRPr="00201A5C" w14:paraId="3B917E39"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8C69943"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5F25404" w14:textId="26728C4C" w:rsidR="00102ADD" w:rsidRPr="00201A5C" w:rsidRDefault="00B8549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Couve-flor</w:t>
            </w:r>
          </w:p>
        </w:tc>
        <w:tc>
          <w:tcPr>
            <w:tcW w:w="1999" w:type="pct"/>
            <w:tcBorders>
              <w:top w:val="nil"/>
              <w:left w:val="nil"/>
              <w:bottom w:val="single" w:sz="4" w:space="0" w:color="auto"/>
              <w:right w:val="single" w:sz="4" w:space="0" w:color="auto"/>
            </w:tcBorders>
            <w:shd w:val="clear" w:color="000000" w:fill="EDEDED"/>
            <w:noWrap/>
            <w:vAlign w:val="bottom"/>
            <w:hideMark/>
          </w:tcPr>
          <w:p w14:paraId="0C8DEB88"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32g (1 ramo grande)</w:t>
            </w:r>
          </w:p>
        </w:tc>
      </w:tr>
      <w:tr w:rsidR="00102ADD" w:rsidRPr="00201A5C" w14:paraId="77A7F120"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7A424ED"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F29783B"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Coração de frango grelhado</w:t>
            </w:r>
          </w:p>
        </w:tc>
        <w:tc>
          <w:tcPr>
            <w:tcW w:w="1999" w:type="pct"/>
            <w:tcBorders>
              <w:top w:val="nil"/>
              <w:left w:val="nil"/>
              <w:bottom w:val="single" w:sz="4" w:space="0" w:color="auto"/>
              <w:right w:val="single" w:sz="4" w:space="0" w:color="auto"/>
            </w:tcBorders>
            <w:shd w:val="clear" w:color="000000" w:fill="EDEDED"/>
            <w:noWrap/>
            <w:vAlign w:val="bottom"/>
            <w:hideMark/>
          </w:tcPr>
          <w:p w14:paraId="04F64B00"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50g (</w:t>
            </w:r>
            <w:r w:rsidRPr="00201A5C">
              <w:rPr>
                <w:rFonts w:ascii="Arial" w:eastAsia="Times New Roman" w:hAnsi="Arial" w:cs="Arial"/>
                <w:color w:val="000000"/>
                <w:sz w:val="24"/>
                <w:szCs w:val="24"/>
                <w:lang w:eastAsia="pt-BR"/>
              </w:rPr>
              <w:t>5 unidades)</w:t>
            </w:r>
          </w:p>
        </w:tc>
      </w:tr>
      <w:tr w:rsidR="00102ADD" w:rsidRPr="00201A5C" w14:paraId="67F1411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0DA4653"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50C88EA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Salada de rúcula</w:t>
            </w:r>
          </w:p>
        </w:tc>
        <w:tc>
          <w:tcPr>
            <w:tcW w:w="1999" w:type="pct"/>
            <w:tcBorders>
              <w:top w:val="nil"/>
              <w:left w:val="nil"/>
              <w:bottom w:val="single" w:sz="4" w:space="0" w:color="auto"/>
              <w:right w:val="single" w:sz="4" w:space="0" w:color="auto"/>
            </w:tcBorders>
            <w:shd w:val="clear" w:color="000000" w:fill="EDEDED"/>
            <w:noWrap/>
            <w:vAlign w:val="bottom"/>
            <w:hideMark/>
          </w:tcPr>
          <w:p w14:paraId="3914A45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57g (3 pegadores)</w:t>
            </w:r>
          </w:p>
        </w:tc>
      </w:tr>
      <w:tr w:rsidR="00102ADD" w:rsidRPr="00201A5C" w14:paraId="3543C23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D5C1FD9"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23E9CA7"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Batata inglesa cozida</w:t>
            </w:r>
          </w:p>
        </w:tc>
        <w:tc>
          <w:tcPr>
            <w:tcW w:w="1999" w:type="pct"/>
            <w:tcBorders>
              <w:top w:val="nil"/>
              <w:left w:val="nil"/>
              <w:bottom w:val="single" w:sz="4" w:space="0" w:color="auto"/>
              <w:right w:val="single" w:sz="4" w:space="0" w:color="auto"/>
            </w:tcBorders>
            <w:shd w:val="clear" w:color="000000" w:fill="EDEDED"/>
            <w:noWrap/>
            <w:vAlign w:val="bottom"/>
            <w:hideMark/>
          </w:tcPr>
          <w:p w14:paraId="770C7DD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97g (1 unidade grande)</w:t>
            </w:r>
          </w:p>
        </w:tc>
      </w:tr>
      <w:tr w:rsidR="00102ADD" w:rsidRPr="00201A5C" w14:paraId="65D2E819"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37FC687"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57EFE22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Azeite </w:t>
            </w:r>
          </w:p>
        </w:tc>
        <w:tc>
          <w:tcPr>
            <w:tcW w:w="1999" w:type="pct"/>
            <w:tcBorders>
              <w:top w:val="nil"/>
              <w:left w:val="nil"/>
              <w:bottom w:val="single" w:sz="4" w:space="0" w:color="auto"/>
              <w:right w:val="single" w:sz="4" w:space="0" w:color="auto"/>
            </w:tcBorders>
            <w:shd w:val="clear" w:color="000000" w:fill="EDEDED"/>
            <w:noWrap/>
            <w:vAlign w:val="bottom"/>
            <w:hideMark/>
          </w:tcPr>
          <w:p w14:paraId="28C3424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4g </w:t>
            </w:r>
          </w:p>
        </w:tc>
      </w:tr>
      <w:tr w:rsidR="00102ADD" w:rsidRPr="00201A5C" w14:paraId="4198ECD1"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71EF167"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291FF2F5"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49B8621E"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201A5C" w14:paraId="1A5A0FDA"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2C1F88D"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LANCHE</w:t>
            </w:r>
          </w:p>
        </w:tc>
        <w:tc>
          <w:tcPr>
            <w:tcW w:w="2329" w:type="pct"/>
            <w:tcBorders>
              <w:top w:val="nil"/>
              <w:left w:val="nil"/>
              <w:bottom w:val="single" w:sz="4" w:space="0" w:color="auto"/>
              <w:right w:val="single" w:sz="4" w:space="0" w:color="auto"/>
            </w:tcBorders>
            <w:shd w:val="clear" w:color="auto" w:fill="auto"/>
            <w:noWrap/>
            <w:vAlign w:val="bottom"/>
            <w:hideMark/>
          </w:tcPr>
          <w:p w14:paraId="0668FEE9"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Biscoito maisena</w:t>
            </w:r>
          </w:p>
        </w:tc>
        <w:tc>
          <w:tcPr>
            <w:tcW w:w="1999" w:type="pct"/>
            <w:tcBorders>
              <w:top w:val="nil"/>
              <w:left w:val="nil"/>
              <w:bottom w:val="single" w:sz="4" w:space="0" w:color="auto"/>
              <w:right w:val="single" w:sz="4" w:space="0" w:color="auto"/>
            </w:tcBorders>
            <w:shd w:val="clear" w:color="auto" w:fill="auto"/>
            <w:noWrap/>
            <w:vAlign w:val="bottom"/>
            <w:hideMark/>
          </w:tcPr>
          <w:p w14:paraId="0507E147"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30g (6 unidades)</w:t>
            </w:r>
          </w:p>
        </w:tc>
      </w:tr>
      <w:tr w:rsidR="00102ADD" w:rsidRPr="00201A5C" w14:paraId="7E14FB41"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C1ED45F"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15C60081"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Vitamina de mamão </w:t>
            </w:r>
          </w:p>
        </w:tc>
        <w:tc>
          <w:tcPr>
            <w:tcW w:w="1999" w:type="pct"/>
            <w:tcBorders>
              <w:top w:val="nil"/>
              <w:left w:val="nil"/>
              <w:bottom w:val="single" w:sz="4" w:space="0" w:color="auto"/>
              <w:right w:val="single" w:sz="4" w:space="0" w:color="auto"/>
            </w:tcBorders>
            <w:shd w:val="clear" w:color="000000" w:fill="EDEDED"/>
            <w:noWrap/>
            <w:vAlign w:val="bottom"/>
            <w:hideMark/>
          </w:tcPr>
          <w:p w14:paraId="680E0CFC"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200ml (1 copo de requeijão)</w:t>
            </w:r>
          </w:p>
        </w:tc>
      </w:tr>
      <w:tr w:rsidR="00102ADD" w:rsidRPr="00201A5C" w14:paraId="39A62FA3" w14:textId="77777777" w:rsidTr="003F79BE">
        <w:trPr>
          <w:trHeight w:val="467"/>
        </w:trPr>
        <w:tc>
          <w:tcPr>
            <w:tcW w:w="672" w:type="pct"/>
            <w:vMerge/>
            <w:tcBorders>
              <w:top w:val="nil"/>
              <w:left w:val="single" w:sz="4" w:space="0" w:color="auto"/>
              <w:bottom w:val="single" w:sz="4" w:space="0" w:color="auto"/>
              <w:right w:val="single" w:sz="4" w:space="0" w:color="auto"/>
            </w:tcBorders>
            <w:vAlign w:val="center"/>
            <w:hideMark/>
          </w:tcPr>
          <w:p w14:paraId="05F7F968"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1527C9F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327B277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201A5C" w14:paraId="783954C8"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377E6286"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JANTAR</w:t>
            </w:r>
          </w:p>
        </w:tc>
        <w:tc>
          <w:tcPr>
            <w:tcW w:w="2329" w:type="pct"/>
            <w:tcBorders>
              <w:top w:val="nil"/>
              <w:left w:val="nil"/>
              <w:bottom w:val="single" w:sz="4" w:space="0" w:color="auto"/>
              <w:right w:val="single" w:sz="4" w:space="0" w:color="auto"/>
            </w:tcBorders>
            <w:shd w:val="clear" w:color="000000" w:fill="EDEDED"/>
            <w:noWrap/>
            <w:vAlign w:val="bottom"/>
            <w:hideMark/>
          </w:tcPr>
          <w:p w14:paraId="06966E2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Arroz integral</w:t>
            </w:r>
          </w:p>
        </w:tc>
        <w:tc>
          <w:tcPr>
            <w:tcW w:w="1999" w:type="pct"/>
            <w:tcBorders>
              <w:top w:val="nil"/>
              <w:left w:val="nil"/>
              <w:bottom w:val="single" w:sz="4" w:space="0" w:color="auto"/>
              <w:right w:val="single" w:sz="4" w:space="0" w:color="auto"/>
            </w:tcBorders>
            <w:shd w:val="clear" w:color="000000" w:fill="EDEDED"/>
            <w:noWrap/>
            <w:vAlign w:val="bottom"/>
            <w:hideMark/>
          </w:tcPr>
          <w:p w14:paraId="540C5583"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 (</w:t>
            </w:r>
            <w:r w:rsidRPr="00201A5C">
              <w:rPr>
                <w:rFonts w:ascii="Arial" w:eastAsia="Times New Roman" w:hAnsi="Arial" w:cs="Arial"/>
                <w:color w:val="000000"/>
                <w:sz w:val="24"/>
                <w:szCs w:val="24"/>
                <w:lang w:eastAsia="pt-BR"/>
              </w:rPr>
              <w:t>2 colheres de servir)</w:t>
            </w:r>
          </w:p>
        </w:tc>
      </w:tr>
      <w:tr w:rsidR="00102ADD" w:rsidRPr="00201A5C" w14:paraId="4C0336DD"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A7686D3"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401F2465"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Grão de bico cozido</w:t>
            </w:r>
          </w:p>
        </w:tc>
        <w:tc>
          <w:tcPr>
            <w:tcW w:w="1999" w:type="pct"/>
            <w:tcBorders>
              <w:top w:val="nil"/>
              <w:left w:val="nil"/>
              <w:bottom w:val="single" w:sz="4" w:space="0" w:color="auto"/>
              <w:right w:val="single" w:sz="4" w:space="0" w:color="auto"/>
            </w:tcBorders>
            <w:shd w:val="clear" w:color="000000" w:fill="EDEDED"/>
            <w:noWrap/>
            <w:vAlign w:val="bottom"/>
            <w:hideMark/>
          </w:tcPr>
          <w:p w14:paraId="05C40512"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56g (1 colher de arroz)</w:t>
            </w:r>
          </w:p>
        </w:tc>
      </w:tr>
      <w:tr w:rsidR="00102ADD" w:rsidRPr="00201A5C" w14:paraId="2F55263A"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325CA663"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2767DF3C"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Salada de alface crespa </w:t>
            </w:r>
          </w:p>
        </w:tc>
        <w:tc>
          <w:tcPr>
            <w:tcW w:w="1999" w:type="pct"/>
            <w:tcBorders>
              <w:top w:val="nil"/>
              <w:left w:val="nil"/>
              <w:bottom w:val="single" w:sz="4" w:space="0" w:color="auto"/>
              <w:right w:val="single" w:sz="4" w:space="0" w:color="auto"/>
            </w:tcBorders>
            <w:shd w:val="clear" w:color="000000" w:fill="EDEDED"/>
            <w:noWrap/>
            <w:vAlign w:val="bottom"/>
            <w:hideMark/>
          </w:tcPr>
          <w:p w14:paraId="56EBCE46"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64g (2 pegadores)</w:t>
            </w:r>
          </w:p>
        </w:tc>
      </w:tr>
      <w:tr w:rsidR="00102ADD" w:rsidRPr="00201A5C" w14:paraId="5E28D237"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0A84DE4"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03C12755"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Azeite </w:t>
            </w:r>
          </w:p>
        </w:tc>
        <w:tc>
          <w:tcPr>
            <w:tcW w:w="1999" w:type="pct"/>
            <w:tcBorders>
              <w:top w:val="nil"/>
              <w:left w:val="nil"/>
              <w:bottom w:val="single" w:sz="4" w:space="0" w:color="auto"/>
              <w:right w:val="single" w:sz="4" w:space="0" w:color="auto"/>
            </w:tcBorders>
            <w:shd w:val="clear" w:color="000000" w:fill="EDEDED"/>
            <w:noWrap/>
            <w:vAlign w:val="bottom"/>
            <w:hideMark/>
          </w:tcPr>
          <w:p w14:paraId="240E92F7"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10g (1 colher de sopa cheia)</w:t>
            </w:r>
          </w:p>
        </w:tc>
      </w:tr>
      <w:tr w:rsidR="00102ADD" w:rsidRPr="00201A5C" w14:paraId="7F1556BA"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F156291"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527345AB"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Bisteca suína grelhada</w:t>
            </w:r>
          </w:p>
        </w:tc>
        <w:tc>
          <w:tcPr>
            <w:tcW w:w="1999" w:type="pct"/>
            <w:tcBorders>
              <w:top w:val="nil"/>
              <w:left w:val="nil"/>
              <w:bottom w:val="single" w:sz="4" w:space="0" w:color="auto"/>
              <w:right w:val="single" w:sz="4" w:space="0" w:color="auto"/>
            </w:tcBorders>
            <w:shd w:val="clear" w:color="000000" w:fill="EDEDED"/>
            <w:noWrap/>
            <w:vAlign w:val="bottom"/>
            <w:hideMark/>
          </w:tcPr>
          <w:p w14:paraId="2B4487AA"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100g (</w:t>
            </w:r>
            <w:r w:rsidRPr="00201A5C">
              <w:rPr>
                <w:rFonts w:ascii="Arial" w:eastAsia="Times New Roman" w:hAnsi="Arial" w:cs="Arial"/>
                <w:color w:val="000000"/>
                <w:sz w:val="24"/>
                <w:szCs w:val="24"/>
                <w:lang w:eastAsia="pt-BR"/>
              </w:rPr>
              <w:t>1 unidade)</w:t>
            </w:r>
          </w:p>
        </w:tc>
      </w:tr>
      <w:tr w:rsidR="00102ADD" w:rsidRPr="00201A5C" w14:paraId="27C70CA0"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0AD12D5"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000000" w:fill="EDEDED"/>
            <w:noWrap/>
            <w:vAlign w:val="bottom"/>
            <w:hideMark/>
          </w:tcPr>
          <w:p w14:paraId="3AB8598F"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000000" w:fill="EDEDED"/>
            <w:noWrap/>
            <w:vAlign w:val="bottom"/>
            <w:hideMark/>
          </w:tcPr>
          <w:p w14:paraId="4D50973E"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r w:rsidR="00102ADD" w:rsidRPr="00201A5C" w14:paraId="11DE1CF0"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A3C2D92" w14:textId="77777777" w:rsidR="00102ADD" w:rsidRPr="00201A5C" w:rsidRDefault="00102ADD" w:rsidP="003F79BE">
            <w:pPr>
              <w:spacing w:after="0" w:line="240" w:lineRule="auto"/>
              <w:jc w:val="center"/>
              <w:rPr>
                <w:rFonts w:ascii="Arial" w:eastAsia="Times New Roman" w:hAnsi="Arial" w:cs="Arial"/>
                <w:b/>
                <w:bCs/>
                <w:color w:val="000000"/>
                <w:sz w:val="24"/>
                <w:szCs w:val="24"/>
                <w:lang w:eastAsia="pt-BR"/>
              </w:rPr>
            </w:pPr>
            <w:r w:rsidRPr="00201A5C">
              <w:rPr>
                <w:rFonts w:ascii="Arial" w:eastAsia="Times New Roman" w:hAnsi="Arial" w:cs="Arial"/>
                <w:b/>
                <w:bCs/>
                <w:color w:val="000000"/>
                <w:sz w:val="24"/>
                <w:szCs w:val="24"/>
                <w:lang w:eastAsia="pt-BR"/>
              </w:rPr>
              <w:t>CEIA</w:t>
            </w:r>
          </w:p>
        </w:tc>
        <w:tc>
          <w:tcPr>
            <w:tcW w:w="2329" w:type="pct"/>
            <w:tcBorders>
              <w:top w:val="nil"/>
              <w:left w:val="nil"/>
              <w:bottom w:val="single" w:sz="4" w:space="0" w:color="auto"/>
              <w:right w:val="single" w:sz="4" w:space="0" w:color="auto"/>
            </w:tcBorders>
            <w:shd w:val="clear" w:color="000000" w:fill="EDEDED"/>
            <w:noWrap/>
            <w:vAlign w:val="bottom"/>
            <w:hideMark/>
          </w:tcPr>
          <w:p w14:paraId="11ACEC8B"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Barra de cereal castanha </w:t>
            </w:r>
            <w:proofErr w:type="spellStart"/>
            <w:r>
              <w:rPr>
                <w:rFonts w:ascii="Arial" w:eastAsia="Times New Roman" w:hAnsi="Arial" w:cs="Arial"/>
                <w:color w:val="000000"/>
                <w:sz w:val="24"/>
                <w:szCs w:val="24"/>
                <w:lang w:eastAsia="pt-BR"/>
              </w:rPr>
              <w:t>N</w:t>
            </w:r>
            <w:r w:rsidRPr="00201A5C">
              <w:rPr>
                <w:rFonts w:ascii="Arial" w:eastAsia="Times New Roman" w:hAnsi="Arial" w:cs="Arial"/>
                <w:color w:val="000000"/>
                <w:sz w:val="24"/>
                <w:szCs w:val="24"/>
                <w:lang w:eastAsia="pt-BR"/>
              </w:rPr>
              <w:t>utry</w:t>
            </w:r>
            <w:proofErr w:type="spellEnd"/>
            <w:r w:rsidRPr="00201A5C">
              <w:rPr>
                <w:rFonts w:ascii="Arial" w:eastAsia="Times New Roman" w:hAnsi="Arial" w:cs="Arial"/>
                <w:color w:val="000000"/>
                <w:sz w:val="24"/>
                <w:szCs w:val="24"/>
                <w:lang w:eastAsia="pt-BR"/>
              </w:rPr>
              <w:t xml:space="preserve"> </w:t>
            </w:r>
          </w:p>
        </w:tc>
        <w:tc>
          <w:tcPr>
            <w:tcW w:w="1999" w:type="pct"/>
            <w:tcBorders>
              <w:top w:val="nil"/>
              <w:left w:val="nil"/>
              <w:bottom w:val="single" w:sz="4" w:space="0" w:color="auto"/>
              <w:right w:val="single" w:sz="4" w:space="0" w:color="auto"/>
            </w:tcBorders>
            <w:shd w:val="clear" w:color="000000" w:fill="EDEDED"/>
            <w:noWrap/>
            <w:vAlign w:val="bottom"/>
            <w:hideMark/>
          </w:tcPr>
          <w:p w14:paraId="31FB544F"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25g (</w:t>
            </w:r>
            <w:r w:rsidRPr="00201A5C">
              <w:rPr>
                <w:rFonts w:ascii="Arial" w:eastAsia="Times New Roman" w:hAnsi="Arial" w:cs="Arial"/>
                <w:color w:val="000000"/>
                <w:sz w:val="24"/>
                <w:szCs w:val="24"/>
                <w:lang w:eastAsia="pt-BR"/>
              </w:rPr>
              <w:t>1 unidade)</w:t>
            </w:r>
          </w:p>
        </w:tc>
      </w:tr>
      <w:tr w:rsidR="00102ADD" w:rsidRPr="00201A5C" w14:paraId="3C37B821"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108EC8C" w14:textId="77777777" w:rsidR="00102ADD" w:rsidRPr="00201A5C" w:rsidRDefault="00102ADD" w:rsidP="003F79BE">
            <w:pPr>
              <w:spacing w:after="0" w:line="240" w:lineRule="auto"/>
              <w:rPr>
                <w:rFonts w:ascii="Arial" w:eastAsia="Times New Roman" w:hAnsi="Arial" w:cs="Arial"/>
                <w:b/>
                <w:bCs/>
                <w:color w:val="000000"/>
                <w:sz w:val="24"/>
                <w:szCs w:val="24"/>
                <w:lang w:eastAsia="pt-BR"/>
              </w:rPr>
            </w:pPr>
          </w:p>
        </w:tc>
        <w:tc>
          <w:tcPr>
            <w:tcW w:w="2329" w:type="pct"/>
            <w:tcBorders>
              <w:top w:val="nil"/>
              <w:left w:val="nil"/>
              <w:bottom w:val="single" w:sz="4" w:space="0" w:color="auto"/>
              <w:right w:val="single" w:sz="4" w:space="0" w:color="auto"/>
            </w:tcBorders>
            <w:shd w:val="clear" w:color="auto" w:fill="auto"/>
            <w:noWrap/>
            <w:vAlign w:val="bottom"/>
            <w:hideMark/>
          </w:tcPr>
          <w:p w14:paraId="1E6763AB"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c>
          <w:tcPr>
            <w:tcW w:w="1999" w:type="pct"/>
            <w:tcBorders>
              <w:top w:val="nil"/>
              <w:left w:val="nil"/>
              <w:bottom w:val="single" w:sz="4" w:space="0" w:color="auto"/>
              <w:right w:val="single" w:sz="4" w:space="0" w:color="auto"/>
            </w:tcBorders>
            <w:shd w:val="clear" w:color="auto" w:fill="auto"/>
            <w:noWrap/>
            <w:vAlign w:val="bottom"/>
            <w:hideMark/>
          </w:tcPr>
          <w:p w14:paraId="7F67626C" w14:textId="77777777" w:rsidR="00102ADD" w:rsidRPr="00201A5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w:t>
            </w:r>
          </w:p>
        </w:tc>
      </w:tr>
    </w:tbl>
    <w:p w14:paraId="409F9D3C" w14:textId="77777777" w:rsidR="00102ADD" w:rsidRPr="00201A5C" w:rsidRDefault="00102ADD" w:rsidP="00102ADD">
      <w:pPr>
        <w:rPr>
          <w:rFonts w:ascii="Arial" w:hAnsi="Arial" w:cs="Arial"/>
          <w:b/>
          <w:bCs/>
          <w:sz w:val="24"/>
          <w:szCs w:val="24"/>
        </w:rPr>
      </w:pPr>
    </w:p>
    <w:p w14:paraId="465FD911"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66174BF2" w14:textId="77777777" w:rsidR="00102ADD" w:rsidRDefault="00102ADD" w:rsidP="00102ADD">
      <w:pPr>
        <w:spacing w:after="120" w:line="240" w:lineRule="auto"/>
        <w:ind w:left="170" w:right="113"/>
        <w:rPr>
          <w:rFonts w:ascii="Arial" w:hAnsi="Arial" w:cs="Arial"/>
          <w:b/>
          <w:bCs/>
          <w:sz w:val="24"/>
          <w:szCs w:val="24"/>
        </w:rPr>
      </w:pPr>
      <w:r>
        <w:rPr>
          <w:rFonts w:ascii="Arial" w:hAnsi="Arial" w:cs="Arial"/>
          <w:b/>
          <w:bCs/>
          <w:sz w:val="24"/>
          <w:szCs w:val="24"/>
        </w:rPr>
        <w:t>QUINTA-FEIRA</w:t>
      </w:r>
    </w:p>
    <w:tbl>
      <w:tblPr>
        <w:tblW w:w="5000" w:type="pct"/>
        <w:tblLayout w:type="fixed"/>
        <w:tblCellMar>
          <w:left w:w="70" w:type="dxa"/>
          <w:right w:w="70" w:type="dxa"/>
        </w:tblCellMar>
        <w:tblLook w:val="04A0" w:firstRow="1" w:lastRow="0" w:firstColumn="1" w:lastColumn="0" w:noHBand="0" w:noVBand="1"/>
      </w:tblPr>
      <w:tblGrid>
        <w:gridCol w:w="1271"/>
        <w:gridCol w:w="4987"/>
        <w:gridCol w:w="2803"/>
      </w:tblGrid>
      <w:tr w:rsidR="00102ADD" w:rsidRPr="004E16D2" w14:paraId="6E883A5B" w14:textId="77777777" w:rsidTr="003F79BE">
        <w:trPr>
          <w:trHeight w:val="300"/>
        </w:trPr>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97CE6"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Refeição</w:t>
            </w:r>
          </w:p>
        </w:tc>
        <w:tc>
          <w:tcPr>
            <w:tcW w:w="2752" w:type="pct"/>
            <w:tcBorders>
              <w:top w:val="single" w:sz="4" w:space="0" w:color="auto"/>
              <w:left w:val="nil"/>
              <w:bottom w:val="single" w:sz="4" w:space="0" w:color="auto"/>
              <w:right w:val="single" w:sz="4" w:space="0" w:color="auto"/>
            </w:tcBorders>
            <w:shd w:val="clear" w:color="000000" w:fill="9BC2E6"/>
            <w:noWrap/>
            <w:vAlign w:val="bottom"/>
            <w:hideMark/>
          </w:tcPr>
          <w:p w14:paraId="1AC9524F"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Alimento</w:t>
            </w:r>
          </w:p>
        </w:tc>
        <w:tc>
          <w:tcPr>
            <w:tcW w:w="1547" w:type="pct"/>
            <w:tcBorders>
              <w:top w:val="single" w:sz="4" w:space="0" w:color="auto"/>
              <w:left w:val="nil"/>
              <w:bottom w:val="single" w:sz="4" w:space="0" w:color="auto"/>
              <w:right w:val="single" w:sz="4" w:space="0" w:color="auto"/>
            </w:tcBorders>
            <w:shd w:val="clear" w:color="000000" w:fill="9BC2E6"/>
            <w:noWrap/>
            <w:vAlign w:val="bottom"/>
            <w:hideMark/>
          </w:tcPr>
          <w:p w14:paraId="38675081"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Porção</w:t>
            </w:r>
          </w:p>
        </w:tc>
      </w:tr>
      <w:tr w:rsidR="00102ADD" w:rsidRPr="004E16D2" w14:paraId="3EDC001F" w14:textId="77777777" w:rsidTr="003F79BE">
        <w:trPr>
          <w:trHeight w:val="300"/>
        </w:trPr>
        <w:tc>
          <w:tcPr>
            <w:tcW w:w="701"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7B33988F"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CAFÉ DA MANHÃ</w:t>
            </w:r>
          </w:p>
        </w:tc>
        <w:tc>
          <w:tcPr>
            <w:tcW w:w="2752" w:type="pct"/>
            <w:tcBorders>
              <w:top w:val="nil"/>
              <w:left w:val="nil"/>
              <w:bottom w:val="single" w:sz="4" w:space="0" w:color="auto"/>
              <w:right w:val="single" w:sz="4" w:space="0" w:color="auto"/>
            </w:tcBorders>
            <w:shd w:val="clear" w:color="000000" w:fill="EDEDED"/>
            <w:noWrap/>
            <w:vAlign w:val="bottom"/>
            <w:hideMark/>
          </w:tcPr>
          <w:p w14:paraId="0570AE8C"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Torrada tradicional</w:t>
            </w:r>
          </w:p>
        </w:tc>
        <w:tc>
          <w:tcPr>
            <w:tcW w:w="1547" w:type="pct"/>
            <w:tcBorders>
              <w:top w:val="nil"/>
              <w:left w:val="nil"/>
              <w:bottom w:val="single" w:sz="4" w:space="0" w:color="auto"/>
              <w:right w:val="single" w:sz="4" w:space="0" w:color="auto"/>
            </w:tcBorders>
            <w:shd w:val="clear" w:color="000000" w:fill="EDEDED"/>
            <w:noWrap/>
            <w:vAlign w:val="bottom"/>
            <w:hideMark/>
          </w:tcPr>
          <w:p w14:paraId="4EE4E96E"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40g (4 unidades)</w:t>
            </w:r>
          </w:p>
        </w:tc>
      </w:tr>
      <w:tr w:rsidR="00102ADD" w:rsidRPr="004E16D2" w14:paraId="42904643"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18FD72F7"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4E302F11"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Lei</w:t>
            </w:r>
            <w:r w:rsidRPr="00F773A9">
              <w:rPr>
                <w:rFonts w:ascii="Arial" w:eastAsia="Times New Roman" w:hAnsi="Arial" w:cs="Arial"/>
                <w:color w:val="000000"/>
                <w:sz w:val="24"/>
                <w:szCs w:val="24"/>
                <w:lang w:eastAsia="pt-BR"/>
              </w:rPr>
              <w:t xml:space="preserve">te de soja </w:t>
            </w:r>
          </w:p>
        </w:tc>
        <w:tc>
          <w:tcPr>
            <w:tcW w:w="1547" w:type="pct"/>
            <w:tcBorders>
              <w:top w:val="nil"/>
              <w:left w:val="nil"/>
              <w:bottom w:val="single" w:sz="4" w:space="0" w:color="auto"/>
              <w:right w:val="single" w:sz="4" w:space="0" w:color="auto"/>
            </w:tcBorders>
            <w:shd w:val="clear" w:color="000000" w:fill="EDEDED"/>
            <w:noWrap/>
            <w:vAlign w:val="bottom"/>
            <w:hideMark/>
          </w:tcPr>
          <w:p w14:paraId="298A8801"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200ml (1 copo)</w:t>
            </w:r>
          </w:p>
        </w:tc>
      </w:tr>
      <w:tr w:rsidR="00102ADD" w:rsidRPr="004E16D2" w14:paraId="580932FF"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33E43F26"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5657613B"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Requeijão light</w:t>
            </w:r>
          </w:p>
        </w:tc>
        <w:tc>
          <w:tcPr>
            <w:tcW w:w="1547" w:type="pct"/>
            <w:tcBorders>
              <w:top w:val="nil"/>
              <w:left w:val="nil"/>
              <w:bottom w:val="single" w:sz="4" w:space="0" w:color="auto"/>
              <w:right w:val="single" w:sz="4" w:space="0" w:color="auto"/>
            </w:tcBorders>
            <w:shd w:val="clear" w:color="000000" w:fill="EDEDED"/>
            <w:noWrap/>
            <w:vAlign w:val="bottom"/>
            <w:hideMark/>
          </w:tcPr>
          <w:p w14:paraId="7139F8C3"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10g (2 pontas de faca)</w:t>
            </w:r>
          </w:p>
        </w:tc>
      </w:tr>
      <w:tr w:rsidR="00102ADD" w:rsidRPr="004E16D2" w14:paraId="1317EADC"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73F638AD"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47E92F19"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Salada de frutas (melão, mamão, manga, banana</w:t>
            </w:r>
            <w:r>
              <w:rPr>
                <w:rFonts w:ascii="Arial" w:eastAsia="Times New Roman" w:hAnsi="Arial" w:cs="Arial"/>
                <w:color w:val="000000"/>
                <w:sz w:val="24"/>
                <w:szCs w:val="24"/>
                <w:lang w:eastAsia="pt-BR"/>
              </w:rPr>
              <w:t xml:space="preserve"> maçã</w:t>
            </w:r>
            <w:r w:rsidRPr="00F773A9">
              <w:rPr>
                <w:rFonts w:ascii="Arial" w:eastAsia="Times New Roman" w:hAnsi="Arial" w:cs="Arial"/>
                <w:color w:val="000000"/>
                <w:sz w:val="24"/>
                <w:szCs w:val="24"/>
                <w:lang w:eastAsia="pt-BR"/>
              </w:rPr>
              <w:t>, abacate)</w:t>
            </w:r>
          </w:p>
        </w:tc>
        <w:tc>
          <w:tcPr>
            <w:tcW w:w="1547" w:type="pct"/>
            <w:tcBorders>
              <w:top w:val="nil"/>
              <w:left w:val="nil"/>
              <w:bottom w:val="single" w:sz="4" w:space="0" w:color="auto"/>
              <w:right w:val="single" w:sz="4" w:space="0" w:color="auto"/>
            </w:tcBorders>
            <w:shd w:val="clear" w:color="000000" w:fill="EDEDED"/>
            <w:noWrap/>
            <w:vAlign w:val="bottom"/>
            <w:hideMark/>
          </w:tcPr>
          <w:p w14:paraId="57C09B70"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175g </w:t>
            </w:r>
            <w:r w:rsidRPr="00C56DD4">
              <w:rPr>
                <w:rFonts w:ascii="Arial" w:eastAsia="Times New Roman" w:hAnsi="Arial" w:cs="Arial"/>
                <w:color w:val="000000"/>
                <w:sz w:val="24"/>
                <w:szCs w:val="24"/>
                <w:lang w:eastAsia="pt-BR"/>
              </w:rPr>
              <w:t>(</w:t>
            </w:r>
            <w:r w:rsidRPr="00C56DD4">
              <w:rPr>
                <w:rFonts w:ascii="Cambria Math" w:eastAsia="Times New Roman" w:hAnsi="Cambria Math" w:cs="Cambria Math"/>
                <w:color w:val="000000"/>
                <w:sz w:val="24"/>
                <w:szCs w:val="24"/>
                <w:lang w:eastAsia="pt-BR"/>
              </w:rPr>
              <w:t>≅</w:t>
            </w:r>
            <w:r w:rsidRPr="00C56DD4">
              <w:rPr>
                <w:rFonts w:ascii="Arial" w:eastAsia="Times New Roman" w:hAnsi="Arial" w:cs="Arial"/>
                <w:color w:val="000000"/>
                <w:sz w:val="24"/>
                <w:szCs w:val="24"/>
                <w:lang w:eastAsia="pt-BR"/>
              </w:rPr>
              <w:t xml:space="preserve"> 1 xícara de chá)</w:t>
            </w:r>
          </w:p>
        </w:tc>
      </w:tr>
      <w:tr w:rsidR="00102ADD" w:rsidRPr="004E16D2" w14:paraId="2782EF13"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1799C53A"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01300A9B"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c>
          <w:tcPr>
            <w:tcW w:w="1547" w:type="pct"/>
            <w:tcBorders>
              <w:top w:val="nil"/>
              <w:left w:val="nil"/>
              <w:bottom w:val="single" w:sz="4" w:space="0" w:color="auto"/>
              <w:right w:val="single" w:sz="4" w:space="0" w:color="auto"/>
            </w:tcBorders>
            <w:shd w:val="clear" w:color="000000" w:fill="EDEDED"/>
            <w:noWrap/>
            <w:vAlign w:val="bottom"/>
            <w:hideMark/>
          </w:tcPr>
          <w:p w14:paraId="2B138931"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r>
      <w:tr w:rsidR="00102ADD" w:rsidRPr="004E16D2" w14:paraId="36C75583" w14:textId="77777777" w:rsidTr="003F79BE">
        <w:trPr>
          <w:trHeight w:val="300"/>
        </w:trPr>
        <w:tc>
          <w:tcPr>
            <w:tcW w:w="70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51A7BD0"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COLAÇÃO</w:t>
            </w:r>
          </w:p>
        </w:tc>
        <w:tc>
          <w:tcPr>
            <w:tcW w:w="2752" w:type="pct"/>
            <w:tcBorders>
              <w:top w:val="nil"/>
              <w:left w:val="nil"/>
              <w:bottom w:val="single" w:sz="4" w:space="0" w:color="auto"/>
              <w:right w:val="single" w:sz="4" w:space="0" w:color="auto"/>
            </w:tcBorders>
            <w:shd w:val="clear" w:color="auto" w:fill="auto"/>
            <w:noWrap/>
            <w:vAlign w:val="bottom"/>
            <w:hideMark/>
          </w:tcPr>
          <w:p w14:paraId="440CBCD5"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Banana maçã</w:t>
            </w:r>
          </w:p>
        </w:tc>
        <w:tc>
          <w:tcPr>
            <w:tcW w:w="1547" w:type="pct"/>
            <w:tcBorders>
              <w:top w:val="nil"/>
              <w:left w:val="nil"/>
              <w:bottom w:val="single" w:sz="4" w:space="0" w:color="auto"/>
              <w:right w:val="single" w:sz="4" w:space="0" w:color="auto"/>
            </w:tcBorders>
            <w:shd w:val="clear" w:color="auto" w:fill="auto"/>
            <w:noWrap/>
            <w:vAlign w:val="bottom"/>
            <w:hideMark/>
          </w:tcPr>
          <w:p w14:paraId="37B50681"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80g (1 unidade média)</w:t>
            </w:r>
          </w:p>
        </w:tc>
      </w:tr>
      <w:tr w:rsidR="00102ADD" w:rsidRPr="004E16D2" w14:paraId="6392A63A"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1828437B"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auto" w:fill="auto"/>
            <w:noWrap/>
            <w:vAlign w:val="bottom"/>
            <w:hideMark/>
          </w:tcPr>
          <w:p w14:paraId="5BB184B2"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Aveia em flocos</w:t>
            </w:r>
          </w:p>
        </w:tc>
        <w:tc>
          <w:tcPr>
            <w:tcW w:w="1547" w:type="pct"/>
            <w:tcBorders>
              <w:top w:val="nil"/>
              <w:left w:val="nil"/>
              <w:bottom w:val="single" w:sz="4" w:space="0" w:color="auto"/>
              <w:right w:val="single" w:sz="4" w:space="0" w:color="auto"/>
            </w:tcBorders>
            <w:shd w:val="clear" w:color="auto" w:fill="auto"/>
            <w:noWrap/>
            <w:vAlign w:val="bottom"/>
            <w:hideMark/>
          </w:tcPr>
          <w:p w14:paraId="443C97A6"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7g (1 </w:t>
            </w:r>
            <w:r w:rsidRPr="00F773A9">
              <w:rPr>
                <w:rFonts w:ascii="Arial" w:eastAsia="Times New Roman" w:hAnsi="Arial" w:cs="Arial"/>
                <w:color w:val="000000"/>
                <w:sz w:val="24"/>
                <w:szCs w:val="24"/>
                <w:lang w:eastAsia="pt-BR"/>
              </w:rPr>
              <w:t>e 1/2 colher de chá)</w:t>
            </w:r>
          </w:p>
        </w:tc>
      </w:tr>
      <w:tr w:rsidR="00102ADD" w:rsidRPr="004E16D2" w14:paraId="7B61C508" w14:textId="77777777" w:rsidTr="003F79BE">
        <w:trPr>
          <w:trHeight w:val="473"/>
        </w:trPr>
        <w:tc>
          <w:tcPr>
            <w:tcW w:w="701" w:type="pct"/>
            <w:vMerge/>
            <w:tcBorders>
              <w:top w:val="nil"/>
              <w:left w:val="single" w:sz="4" w:space="0" w:color="auto"/>
              <w:bottom w:val="single" w:sz="4" w:space="0" w:color="auto"/>
              <w:right w:val="single" w:sz="4" w:space="0" w:color="auto"/>
            </w:tcBorders>
            <w:vAlign w:val="center"/>
            <w:hideMark/>
          </w:tcPr>
          <w:p w14:paraId="0BFFE0A1"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auto" w:fill="auto"/>
            <w:noWrap/>
            <w:vAlign w:val="bottom"/>
            <w:hideMark/>
          </w:tcPr>
          <w:p w14:paraId="725946FE"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c>
          <w:tcPr>
            <w:tcW w:w="1547" w:type="pct"/>
            <w:tcBorders>
              <w:top w:val="nil"/>
              <w:left w:val="nil"/>
              <w:bottom w:val="single" w:sz="4" w:space="0" w:color="auto"/>
              <w:right w:val="single" w:sz="4" w:space="0" w:color="auto"/>
            </w:tcBorders>
            <w:shd w:val="clear" w:color="auto" w:fill="auto"/>
            <w:noWrap/>
            <w:vAlign w:val="bottom"/>
            <w:hideMark/>
          </w:tcPr>
          <w:p w14:paraId="66057B8D"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r>
      <w:tr w:rsidR="00102ADD" w:rsidRPr="004E16D2" w14:paraId="1F3B2641" w14:textId="77777777" w:rsidTr="003F79BE">
        <w:trPr>
          <w:trHeight w:val="300"/>
        </w:trPr>
        <w:tc>
          <w:tcPr>
            <w:tcW w:w="701"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70D0CAED"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ALMOÇO</w:t>
            </w:r>
          </w:p>
        </w:tc>
        <w:tc>
          <w:tcPr>
            <w:tcW w:w="2752" w:type="pct"/>
            <w:tcBorders>
              <w:top w:val="nil"/>
              <w:left w:val="nil"/>
              <w:bottom w:val="single" w:sz="4" w:space="0" w:color="auto"/>
              <w:right w:val="single" w:sz="4" w:space="0" w:color="auto"/>
            </w:tcBorders>
            <w:shd w:val="clear" w:color="000000" w:fill="EDEDED"/>
            <w:noWrap/>
            <w:vAlign w:val="bottom"/>
            <w:hideMark/>
          </w:tcPr>
          <w:p w14:paraId="1505CC3A"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Arroz integral</w:t>
            </w:r>
          </w:p>
        </w:tc>
        <w:tc>
          <w:tcPr>
            <w:tcW w:w="1547" w:type="pct"/>
            <w:tcBorders>
              <w:top w:val="nil"/>
              <w:left w:val="nil"/>
              <w:bottom w:val="single" w:sz="4" w:space="0" w:color="auto"/>
              <w:right w:val="single" w:sz="4" w:space="0" w:color="auto"/>
            </w:tcBorders>
            <w:shd w:val="clear" w:color="000000" w:fill="EDEDED"/>
            <w:noWrap/>
            <w:vAlign w:val="bottom"/>
            <w:hideMark/>
          </w:tcPr>
          <w:p w14:paraId="1A7896BA"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150g (colheres de arroz cheia)</w:t>
            </w:r>
          </w:p>
        </w:tc>
      </w:tr>
      <w:tr w:rsidR="00102ADD" w:rsidRPr="004E16D2" w14:paraId="7EB722EB"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3B37466F"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5295DA5A"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Salada de rúcula</w:t>
            </w:r>
          </w:p>
        </w:tc>
        <w:tc>
          <w:tcPr>
            <w:tcW w:w="1547" w:type="pct"/>
            <w:tcBorders>
              <w:top w:val="nil"/>
              <w:left w:val="nil"/>
              <w:bottom w:val="single" w:sz="4" w:space="0" w:color="auto"/>
              <w:right w:val="single" w:sz="4" w:space="0" w:color="auto"/>
            </w:tcBorders>
            <w:shd w:val="clear" w:color="000000" w:fill="EDEDED"/>
            <w:noWrap/>
            <w:vAlign w:val="bottom"/>
            <w:hideMark/>
          </w:tcPr>
          <w:p w14:paraId="59E69A37"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57g (3 pegadores)</w:t>
            </w:r>
          </w:p>
        </w:tc>
      </w:tr>
      <w:tr w:rsidR="00102ADD" w:rsidRPr="004E16D2" w14:paraId="26B70FA6"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52C383A3"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319DDE34"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Batata inglesa cozida</w:t>
            </w:r>
          </w:p>
        </w:tc>
        <w:tc>
          <w:tcPr>
            <w:tcW w:w="1547" w:type="pct"/>
            <w:tcBorders>
              <w:top w:val="nil"/>
              <w:left w:val="nil"/>
              <w:bottom w:val="single" w:sz="4" w:space="0" w:color="auto"/>
              <w:right w:val="single" w:sz="4" w:space="0" w:color="auto"/>
            </w:tcBorders>
            <w:shd w:val="clear" w:color="000000" w:fill="EDEDED"/>
            <w:noWrap/>
            <w:vAlign w:val="bottom"/>
            <w:hideMark/>
          </w:tcPr>
          <w:p w14:paraId="10625081"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97g (1 unidade grande)</w:t>
            </w:r>
          </w:p>
        </w:tc>
      </w:tr>
      <w:tr w:rsidR="00102ADD" w:rsidRPr="004E16D2" w14:paraId="441897EC"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57E02247"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4C8FE8DD"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xml:space="preserve">Azeite </w:t>
            </w:r>
          </w:p>
        </w:tc>
        <w:tc>
          <w:tcPr>
            <w:tcW w:w="1547" w:type="pct"/>
            <w:tcBorders>
              <w:top w:val="nil"/>
              <w:left w:val="nil"/>
              <w:bottom w:val="single" w:sz="4" w:space="0" w:color="auto"/>
              <w:right w:val="single" w:sz="4" w:space="0" w:color="auto"/>
            </w:tcBorders>
            <w:shd w:val="clear" w:color="000000" w:fill="EDEDED"/>
            <w:noWrap/>
            <w:vAlign w:val="bottom"/>
            <w:hideMark/>
          </w:tcPr>
          <w:p w14:paraId="47E555C7"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5g (1 colher de sopa rasa)</w:t>
            </w:r>
          </w:p>
        </w:tc>
      </w:tr>
      <w:tr w:rsidR="00102ADD" w:rsidRPr="004E16D2" w14:paraId="38E43A8A"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7E891066"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6B4706D3"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xml:space="preserve">Brócolis </w:t>
            </w:r>
          </w:p>
        </w:tc>
        <w:tc>
          <w:tcPr>
            <w:tcW w:w="1547" w:type="pct"/>
            <w:tcBorders>
              <w:top w:val="nil"/>
              <w:left w:val="nil"/>
              <w:bottom w:val="single" w:sz="4" w:space="0" w:color="auto"/>
              <w:right w:val="single" w:sz="4" w:space="0" w:color="auto"/>
            </w:tcBorders>
            <w:shd w:val="clear" w:color="000000" w:fill="EDEDED"/>
            <w:noWrap/>
            <w:vAlign w:val="bottom"/>
            <w:hideMark/>
          </w:tcPr>
          <w:p w14:paraId="1EDDAA8A"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120 (4 ramos)</w:t>
            </w:r>
          </w:p>
        </w:tc>
      </w:tr>
      <w:tr w:rsidR="00102ADD" w:rsidRPr="004E16D2" w14:paraId="2AAA93F9"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26A681C6"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5CCD40E6"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Costela de porco assada</w:t>
            </w:r>
          </w:p>
        </w:tc>
        <w:tc>
          <w:tcPr>
            <w:tcW w:w="1547" w:type="pct"/>
            <w:tcBorders>
              <w:top w:val="nil"/>
              <w:left w:val="nil"/>
              <w:bottom w:val="single" w:sz="4" w:space="0" w:color="auto"/>
              <w:right w:val="single" w:sz="4" w:space="0" w:color="auto"/>
            </w:tcBorders>
            <w:shd w:val="clear" w:color="000000" w:fill="EDEDED"/>
            <w:noWrap/>
            <w:vAlign w:val="bottom"/>
            <w:hideMark/>
          </w:tcPr>
          <w:p w14:paraId="493FABB1"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100g (2 unidades)</w:t>
            </w:r>
          </w:p>
        </w:tc>
      </w:tr>
      <w:tr w:rsidR="00102ADD" w:rsidRPr="004E16D2" w14:paraId="17DA578B"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6CFB75CC"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05E2F1BF"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c>
          <w:tcPr>
            <w:tcW w:w="1547" w:type="pct"/>
            <w:tcBorders>
              <w:top w:val="nil"/>
              <w:left w:val="nil"/>
              <w:bottom w:val="single" w:sz="4" w:space="0" w:color="auto"/>
              <w:right w:val="single" w:sz="4" w:space="0" w:color="auto"/>
            </w:tcBorders>
            <w:shd w:val="clear" w:color="000000" w:fill="EDEDED"/>
            <w:noWrap/>
            <w:vAlign w:val="bottom"/>
            <w:hideMark/>
          </w:tcPr>
          <w:p w14:paraId="6E60EFBF"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r>
      <w:tr w:rsidR="00102ADD" w:rsidRPr="004E16D2" w14:paraId="71EF892C" w14:textId="77777777" w:rsidTr="003F79BE">
        <w:trPr>
          <w:trHeight w:val="300"/>
        </w:trPr>
        <w:tc>
          <w:tcPr>
            <w:tcW w:w="70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E5D2B5D"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LANCHE</w:t>
            </w:r>
          </w:p>
        </w:tc>
        <w:tc>
          <w:tcPr>
            <w:tcW w:w="2752" w:type="pct"/>
            <w:tcBorders>
              <w:top w:val="nil"/>
              <w:left w:val="nil"/>
              <w:bottom w:val="single" w:sz="4" w:space="0" w:color="auto"/>
              <w:right w:val="single" w:sz="4" w:space="0" w:color="auto"/>
            </w:tcBorders>
            <w:shd w:val="clear" w:color="auto" w:fill="auto"/>
            <w:noWrap/>
            <w:vAlign w:val="bottom"/>
            <w:hideMark/>
          </w:tcPr>
          <w:p w14:paraId="47556DA5" w14:textId="77777777" w:rsidR="00102ADD" w:rsidRPr="00F773A9" w:rsidRDefault="00102ADD" w:rsidP="003F79BE">
            <w:pPr>
              <w:spacing w:after="0" w:line="240" w:lineRule="auto"/>
              <w:rPr>
                <w:rFonts w:ascii="Arial" w:eastAsia="Times New Roman" w:hAnsi="Arial" w:cs="Arial"/>
                <w:color w:val="000000"/>
                <w:sz w:val="24"/>
                <w:szCs w:val="24"/>
                <w:lang w:eastAsia="pt-BR"/>
              </w:rPr>
            </w:pPr>
            <w:proofErr w:type="spellStart"/>
            <w:r w:rsidRPr="00F773A9">
              <w:rPr>
                <w:rFonts w:ascii="Arial" w:eastAsia="Times New Roman" w:hAnsi="Arial" w:cs="Arial"/>
                <w:color w:val="000000"/>
                <w:sz w:val="24"/>
                <w:szCs w:val="24"/>
                <w:lang w:eastAsia="pt-BR"/>
              </w:rPr>
              <w:t>Biscoto</w:t>
            </w:r>
            <w:proofErr w:type="spellEnd"/>
            <w:r w:rsidRPr="00F773A9">
              <w:rPr>
                <w:rFonts w:ascii="Arial" w:eastAsia="Times New Roman" w:hAnsi="Arial" w:cs="Arial"/>
                <w:color w:val="000000"/>
                <w:sz w:val="24"/>
                <w:szCs w:val="24"/>
                <w:lang w:eastAsia="pt-BR"/>
              </w:rPr>
              <w:t xml:space="preserve"> cream cracker</w:t>
            </w:r>
          </w:p>
        </w:tc>
        <w:tc>
          <w:tcPr>
            <w:tcW w:w="1547" w:type="pct"/>
            <w:tcBorders>
              <w:top w:val="nil"/>
              <w:left w:val="nil"/>
              <w:bottom w:val="single" w:sz="4" w:space="0" w:color="auto"/>
              <w:right w:val="single" w:sz="4" w:space="0" w:color="auto"/>
            </w:tcBorders>
            <w:shd w:val="clear" w:color="auto" w:fill="auto"/>
            <w:noWrap/>
            <w:vAlign w:val="bottom"/>
            <w:hideMark/>
          </w:tcPr>
          <w:p w14:paraId="335C2B22"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30g (6 unidades)</w:t>
            </w:r>
          </w:p>
        </w:tc>
      </w:tr>
      <w:tr w:rsidR="00102ADD" w:rsidRPr="004E16D2" w14:paraId="0800F41D"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0D6E4450"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5A3F771F"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Chá de erva doce</w:t>
            </w:r>
          </w:p>
        </w:tc>
        <w:tc>
          <w:tcPr>
            <w:tcW w:w="1547" w:type="pct"/>
            <w:tcBorders>
              <w:top w:val="nil"/>
              <w:left w:val="nil"/>
              <w:bottom w:val="single" w:sz="4" w:space="0" w:color="auto"/>
              <w:right w:val="single" w:sz="4" w:space="0" w:color="auto"/>
            </w:tcBorders>
            <w:shd w:val="clear" w:color="000000" w:fill="EDEDED"/>
            <w:noWrap/>
            <w:vAlign w:val="bottom"/>
            <w:hideMark/>
          </w:tcPr>
          <w:p w14:paraId="4FC9B3BB"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200ml (1 copo de requeijão)</w:t>
            </w:r>
          </w:p>
        </w:tc>
      </w:tr>
      <w:tr w:rsidR="00102ADD" w:rsidRPr="004E16D2" w14:paraId="6D802007"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27A1B495"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01998CE0"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xml:space="preserve">Requeijão </w:t>
            </w:r>
          </w:p>
        </w:tc>
        <w:tc>
          <w:tcPr>
            <w:tcW w:w="1547" w:type="pct"/>
            <w:tcBorders>
              <w:top w:val="nil"/>
              <w:left w:val="nil"/>
              <w:bottom w:val="single" w:sz="4" w:space="0" w:color="auto"/>
              <w:right w:val="single" w:sz="4" w:space="0" w:color="auto"/>
            </w:tcBorders>
            <w:shd w:val="clear" w:color="000000" w:fill="EDEDED"/>
            <w:noWrap/>
            <w:vAlign w:val="bottom"/>
            <w:hideMark/>
          </w:tcPr>
          <w:p w14:paraId="7ABE318E"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30g (1 colher de sopa)</w:t>
            </w:r>
          </w:p>
        </w:tc>
      </w:tr>
      <w:tr w:rsidR="00102ADD" w:rsidRPr="004E16D2" w14:paraId="4C3BB86E"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67599345"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auto" w:fill="auto"/>
            <w:noWrap/>
            <w:vAlign w:val="bottom"/>
            <w:hideMark/>
          </w:tcPr>
          <w:p w14:paraId="7273991A"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c>
          <w:tcPr>
            <w:tcW w:w="1547" w:type="pct"/>
            <w:tcBorders>
              <w:top w:val="nil"/>
              <w:left w:val="nil"/>
              <w:bottom w:val="single" w:sz="4" w:space="0" w:color="auto"/>
              <w:right w:val="single" w:sz="4" w:space="0" w:color="auto"/>
            </w:tcBorders>
            <w:shd w:val="clear" w:color="auto" w:fill="auto"/>
            <w:noWrap/>
            <w:vAlign w:val="bottom"/>
            <w:hideMark/>
          </w:tcPr>
          <w:p w14:paraId="57C56EE2"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r>
      <w:tr w:rsidR="00102ADD" w:rsidRPr="004E16D2" w14:paraId="4E9F0F1C" w14:textId="77777777" w:rsidTr="003F79BE">
        <w:trPr>
          <w:trHeight w:val="300"/>
        </w:trPr>
        <w:tc>
          <w:tcPr>
            <w:tcW w:w="701"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2A1F361E"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JANTAR</w:t>
            </w:r>
          </w:p>
        </w:tc>
        <w:tc>
          <w:tcPr>
            <w:tcW w:w="2752" w:type="pct"/>
            <w:tcBorders>
              <w:top w:val="nil"/>
              <w:left w:val="nil"/>
              <w:bottom w:val="single" w:sz="4" w:space="0" w:color="auto"/>
              <w:right w:val="single" w:sz="4" w:space="0" w:color="auto"/>
            </w:tcBorders>
            <w:shd w:val="clear" w:color="000000" w:fill="EDEDED"/>
            <w:noWrap/>
            <w:vAlign w:val="bottom"/>
            <w:hideMark/>
          </w:tcPr>
          <w:p w14:paraId="0A6BF4CB"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xml:space="preserve">Agrião </w:t>
            </w:r>
          </w:p>
        </w:tc>
        <w:tc>
          <w:tcPr>
            <w:tcW w:w="1547" w:type="pct"/>
            <w:tcBorders>
              <w:top w:val="nil"/>
              <w:left w:val="nil"/>
              <w:bottom w:val="single" w:sz="4" w:space="0" w:color="auto"/>
              <w:right w:val="single" w:sz="4" w:space="0" w:color="auto"/>
            </w:tcBorders>
            <w:shd w:val="clear" w:color="000000" w:fill="EDEDED"/>
            <w:noWrap/>
            <w:vAlign w:val="bottom"/>
            <w:hideMark/>
          </w:tcPr>
          <w:p w14:paraId="6A9AC5B1"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54g (2 pegadores)</w:t>
            </w:r>
          </w:p>
        </w:tc>
      </w:tr>
      <w:tr w:rsidR="00102ADD" w:rsidRPr="004E16D2" w14:paraId="34ED2CB0"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47139005"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5488EA67"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xml:space="preserve">Ovo cozido </w:t>
            </w:r>
          </w:p>
        </w:tc>
        <w:tc>
          <w:tcPr>
            <w:tcW w:w="1547" w:type="pct"/>
            <w:tcBorders>
              <w:top w:val="nil"/>
              <w:left w:val="nil"/>
              <w:bottom w:val="single" w:sz="4" w:space="0" w:color="auto"/>
              <w:right w:val="single" w:sz="4" w:space="0" w:color="auto"/>
            </w:tcBorders>
            <w:shd w:val="clear" w:color="000000" w:fill="EDEDED"/>
            <w:noWrap/>
            <w:vAlign w:val="bottom"/>
            <w:hideMark/>
          </w:tcPr>
          <w:p w14:paraId="23956269"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50g (1 unidade)</w:t>
            </w:r>
          </w:p>
        </w:tc>
      </w:tr>
      <w:tr w:rsidR="00102ADD" w:rsidRPr="004E16D2" w14:paraId="3E21DB32"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09D82DEA"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4566128B"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Arroz integral</w:t>
            </w:r>
          </w:p>
        </w:tc>
        <w:tc>
          <w:tcPr>
            <w:tcW w:w="1547" w:type="pct"/>
            <w:tcBorders>
              <w:top w:val="nil"/>
              <w:left w:val="nil"/>
              <w:bottom w:val="single" w:sz="4" w:space="0" w:color="auto"/>
              <w:right w:val="single" w:sz="4" w:space="0" w:color="auto"/>
            </w:tcBorders>
            <w:shd w:val="clear" w:color="000000" w:fill="EDEDED"/>
            <w:noWrap/>
            <w:vAlign w:val="bottom"/>
            <w:hideMark/>
          </w:tcPr>
          <w:p w14:paraId="77E24299"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 (</w:t>
            </w:r>
            <w:r w:rsidRPr="00F773A9">
              <w:rPr>
                <w:rFonts w:ascii="Arial" w:eastAsia="Times New Roman" w:hAnsi="Arial" w:cs="Arial"/>
                <w:color w:val="000000"/>
                <w:sz w:val="24"/>
                <w:szCs w:val="24"/>
                <w:lang w:eastAsia="pt-BR"/>
              </w:rPr>
              <w:t>2 colheres de servir)</w:t>
            </w:r>
          </w:p>
        </w:tc>
      </w:tr>
      <w:tr w:rsidR="00102ADD" w:rsidRPr="004E16D2" w14:paraId="5DA36301"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33E2F17E"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245750EE"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xml:space="preserve">Batata inglesa </w:t>
            </w:r>
            <w:proofErr w:type="spellStart"/>
            <w:r w:rsidRPr="00F773A9">
              <w:rPr>
                <w:rFonts w:ascii="Arial" w:eastAsia="Times New Roman" w:hAnsi="Arial" w:cs="Arial"/>
                <w:color w:val="000000"/>
                <w:sz w:val="24"/>
                <w:szCs w:val="24"/>
                <w:lang w:eastAsia="pt-BR"/>
              </w:rPr>
              <w:t>sauté</w:t>
            </w:r>
            <w:proofErr w:type="spellEnd"/>
          </w:p>
        </w:tc>
        <w:tc>
          <w:tcPr>
            <w:tcW w:w="1547" w:type="pct"/>
            <w:tcBorders>
              <w:top w:val="nil"/>
              <w:left w:val="nil"/>
              <w:bottom w:val="single" w:sz="4" w:space="0" w:color="auto"/>
              <w:right w:val="single" w:sz="4" w:space="0" w:color="auto"/>
            </w:tcBorders>
            <w:shd w:val="clear" w:color="000000" w:fill="EDEDED"/>
            <w:noWrap/>
            <w:vAlign w:val="bottom"/>
            <w:hideMark/>
          </w:tcPr>
          <w:p w14:paraId="44C8925A"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30g</w:t>
            </w:r>
          </w:p>
        </w:tc>
      </w:tr>
      <w:tr w:rsidR="00102ADD" w:rsidRPr="004E16D2" w14:paraId="56E900B9" w14:textId="77777777" w:rsidTr="003F79BE">
        <w:trPr>
          <w:trHeight w:val="300"/>
        </w:trPr>
        <w:tc>
          <w:tcPr>
            <w:tcW w:w="701" w:type="pct"/>
            <w:vMerge/>
            <w:tcBorders>
              <w:top w:val="nil"/>
              <w:left w:val="single" w:sz="4" w:space="0" w:color="auto"/>
              <w:bottom w:val="single" w:sz="4" w:space="0" w:color="auto"/>
              <w:right w:val="single" w:sz="4" w:space="0" w:color="auto"/>
            </w:tcBorders>
            <w:vAlign w:val="center"/>
            <w:hideMark/>
          </w:tcPr>
          <w:p w14:paraId="601A152C"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000000" w:fill="EDEDED"/>
            <w:noWrap/>
            <w:vAlign w:val="bottom"/>
            <w:hideMark/>
          </w:tcPr>
          <w:p w14:paraId="63AB23D5"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c>
          <w:tcPr>
            <w:tcW w:w="1547" w:type="pct"/>
            <w:tcBorders>
              <w:top w:val="nil"/>
              <w:left w:val="nil"/>
              <w:bottom w:val="single" w:sz="4" w:space="0" w:color="auto"/>
              <w:right w:val="single" w:sz="4" w:space="0" w:color="auto"/>
            </w:tcBorders>
            <w:shd w:val="clear" w:color="000000" w:fill="EDEDED"/>
            <w:noWrap/>
            <w:vAlign w:val="bottom"/>
            <w:hideMark/>
          </w:tcPr>
          <w:p w14:paraId="378A7CF8"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r>
      <w:tr w:rsidR="00102ADD" w:rsidRPr="004E16D2" w14:paraId="75D8B1E9" w14:textId="77777777" w:rsidTr="003F79BE">
        <w:trPr>
          <w:trHeight w:val="300"/>
        </w:trPr>
        <w:tc>
          <w:tcPr>
            <w:tcW w:w="70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3CD8FC0" w14:textId="77777777" w:rsidR="00102ADD" w:rsidRPr="00F773A9" w:rsidRDefault="00102ADD" w:rsidP="003F79BE">
            <w:pPr>
              <w:spacing w:after="0" w:line="240" w:lineRule="auto"/>
              <w:jc w:val="center"/>
              <w:rPr>
                <w:rFonts w:ascii="Arial" w:eastAsia="Times New Roman" w:hAnsi="Arial" w:cs="Arial"/>
                <w:b/>
                <w:bCs/>
                <w:color w:val="000000"/>
                <w:sz w:val="24"/>
                <w:szCs w:val="24"/>
                <w:lang w:eastAsia="pt-BR"/>
              </w:rPr>
            </w:pPr>
            <w:r w:rsidRPr="00F773A9">
              <w:rPr>
                <w:rFonts w:ascii="Arial" w:eastAsia="Times New Roman" w:hAnsi="Arial" w:cs="Arial"/>
                <w:b/>
                <w:bCs/>
                <w:color w:val="000000"/>
                <w:sz w:val="24"/>
                <w:szCs w:val="24"/>
                <w:lang w:eastAsia="pt-BR"/>
              </w:rPr>
              <w:t>CEIA</w:t>
            </w:r>
          </w:p>
        </w:tc>
        <w:tc>
          <w:tcPr>
            <w:tcW w:w="2752" w:type="pct"/>
            <w:tcBorders>
              <w:top w:val="nil"/>
              <w:left w:val="nil"/>
              <w:bottom w:val="single" w:sz="4" w:space="0" w:color="auto"/>
              <w:right w:val="single" w:sz="4" w:space="0" w:color="auto"/>
            </w:tcBorders>
            <w:shd w:val="clear" w:color="000000" w:fill="EDEDED"/>
            <w:noWrap/>
            <w:vAlign w:val="bottom"/>
            <w:hideMark/>
          </w:tcPr>
          <w:p w14:paraId="40108AB9"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Maçã argentina</w:t>
            </w:r>
          </w:p>
        </w:tc>
        <w:tc>
          <w:tcPr>
            <w:tcW w:w="1547" w:type="pct"/>
            <w:tcBorders>
              <w:top w:val="nil"/>
              <w:left w:val="nil"/>
              <w:bottom w:val="single" w:sz="4" w:space="0" w:color="auto"/>
              <w:right w:val="single" w:sz="4" w:space="0" w:color="auto"/>
            </w:tcBorders>
            <w:shd w:val="clear" w:color="000000" w:fill="EDEDED"/>
            <w:noWrap/>
            <w:vAlign w:val="bottom"/>
            <w:hideMark/>
          </w:tcPr>
          <w:p w14:paraId="55A6AA1B"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180g (1 unidade)</w:t>
            </w:r>
          </w:p>
        </w:tc>
      </w:tr>
      <w:tr w:rsidR="00102ADD" w:rsidRPr="004E16D2" w14:paraId="53C2A2AA" w14:textId="77777777" w:rsidTr="003F79BE">
        <w:trPr>
          <w:trHeight w:val="489"/>
        </w:trPr>
        <w:tc>
          <w:tcPr>
            <w:tcW w:w="701" w:type="pct"/>
            <w:vMerge/>
            <w:tcBorders>
              <w:top w:val="nil"/>
              <w:left w:val="single" w:sz="4" w:space="0" w:color="auto"/>
              <w:bottom w:val="single" w:sz="4" w:space="0" w:color="auto"/>
              <w:right w:val="single" w:sz="4" w:space="0" w:color="auto"/>
            </w:tcBorders>
            <w:vAlign w:val="center"/>
            <w:hideMark/>
          </w:tcPr>
          <w:p w14:paraId="152E2B43" w14:textId="77777777" w:rsidR="00102ADD" w:rsidRPr="00F773A9" w:rsidRDefault="00102ADD" w:rsidP="003F79BE">
            <w:pPr>
              <w:spacing w:after="0" w:line="240" w:lineRule="auto"/>
              <w:rPr>
                <w:rFonts w:ascii="Arial" w:eastAsia="Times New Roman" w:hAnsi="Arial" w:cs="Arial"/>
                <w:b/>
                <w:bCs/>
                <w:color w:val="000000"/>
                <w:sz w:val="24"/>
                <w:szCs w:val="24"/>
                <w:lang w:eastAsia="pt-BR"/>
              </w:rPr>
            </w:pPr>
          </w:p>
        </w:tc>
        <w:tc>
          <w:tcPr>
            <w:tcW w:w="2752" w:type="pct"/>
            <w:tcBorders>
              <w:top w:val="nil"/>
              <w:left w:val="nil"/>
              <w:bottom w:val="single" w:sz="4" w:space="0" w:color="auto"/>
              <w:right w:val="single" w:sz="4" w:space="0" w:color="auto"/>
            </w:tcBorders>
            <w:shd w:val="clear" w:color="auto" w:fill="auto"/>
            <w:noWrap/>
            <w:vAlign w:val="bottom"/>
            <w:hideMark/>
          </w:tcPr>
          <w:p w14:paraId="273E674F"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c>
          <w:tcPr>
            <w:tcW w:w="1547" w:type="pct"/>
            <w:tcBorders>
              <w:top w:val="nil"/>
              <w:left w:val="nil"/>
              <w:bottom w:val="single" w:sz="4" w:space="0" w:color="auto"/>
              <w:right w:val="single" w:sz="4" w:space="0" w:color="auto"/>
            </w:tcBorders>
            <w:shd w:val="clear" w:color="auto" w:fill="auto"/>
            <w:noWrap/>
            <w:vAlign w:val="bottom"/>
            <w:hideMark/>
          </w:tcPr>
          <w:p w14:paraId="200DFD7F" w14:textId="77777777" w:rsidR="00102ADD" w:rsidRPr="00F773A9"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 </w:t>
            </w:r>
          </w:p>
        </w:tc>
      </w:tr>
    </w:tbl>
    <w:p w14:paraId="6CE73011" w14:textId="77777777" w:rsidR="00102ADD" w:rsidRDefault="00102ADD" w:rsidP="00102ADD">
      <w:pPr>
        <w:rPr>
          <w:rFonts w:ascii="Arial" w:hAnsi="Arial" w:cs="Arial"/>
          <w:b/>
          <w:bCs/>
          <w:sz w:val="24"/>
          <w:szCs w:val="24"/>
        </w:rPr>
      </w:pPr>
    </w:p>
    <w:p w14:paraId="7C2BF3FC"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3D3BF578" w14:textId="77777777" w:rsidR="00102ADD" w:rsidRDefault="00102ADD" w:rsidP="00102ADD">
      <w:pPr>
        <w:spacing w:after="120" w:line="240" w:lineRule="auto"/>
        <w:ind w:left="170" w:right="113"/>
        <w:rPr>
          <w:rFonts w:ascii="Arial" w:hAnsi="Arial" w:cs="Arial"/>
          <w:b/>
          <w:bCs/>
          <w:sz w:val="24"/>
          <w:szCs w:val="24"/>
        </w:rPr>
      </w:pPr>
      <w:r>
        <w:rPr>
          <w:rFonts w:ascii="Arial" w:hAnsi="Arial" w:cs="Arial"/>
          <w:b/>
          <w:bCs/>
          <w:sz w:val="24"/>
          <w:szCs w:val="24"/>
        </w:rPr>
        <w:t>SEXTA-FEIRA</w:t>
      </w:r>
    </w:p>
    <w:tbl>
      <w:tblPr>
        <w:tblW w:w="5000" w:type="pct"/>
        <w:tblCellMar>
          <w:left w:w="70" w:type="dxa"/>
          <w:right w:w="70" w:type="dxa"/>
        </w:tblCellMar>
        <w:tblLook w:val="04A0" w:firstRow="1" w:lastRow="0" w:firstColumn="1" w:lastColumn="0" w:noHBand="0" w:noVBand="1"/>
      </w:tblPr>
      <w:tblGrid>
        <w:gridCol w:w="1144"/>
        <w:gridCol w:w="4788"/>
        <w:gridCol w:w="3129"/>
      </w:tblGrid>
      <w:tr w:rsidR="00102ADD" w:rsidRPr="006B1B55" w14:paraId="2789B8DC" w14:textId="77777777" w:rsidTr="003F79BE">
        <w:trPr>
          <w:trHeight w:val="300"/>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4DE3A"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Refeição</w:t>
            </w:r>
          </w:p>
        </w:tc>
        <w:tc>
          <w:tcPr>
            <w:tcW w:w="2683" w:type="pct"/>
            <w:tcBorders>
              <w:top w:val="single" w:sz="4" w:space="0" w:color="auto"/>
              <w:left w:val="nil"/>
              <w:bottom w:val="single" w:sz="4" w:space="0" w:color="auto"/>
              <w:right w:val="single" w:sz="4" w:space="0" w:color="auto"/>
            </w:tcBorders>
            <w:shd w:val="clear" w:color="000000" w:fill="9BC2E6"/>
            <w:noWrap/>
            <w:vAlign w:val="bottom"/>
            <w:hideMark/>
          </w:tcPr>
          <w:p w14:paraId="2D0E248C"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Alimento</w:t>
            </w:r>
            <w:r w:rsidRPr="00C56DD4">
              <w:rPr>
                <w:rFonts w:ascii="Arial" w:eastAsia="Times New Roman" w:hAnsi="Arial" w:cs="Arial"/>
                <w:b/>
                <w:bCs/>
                <w:color w:val="000000"/>
                <w:sz w:val="24"/>
                <w:szCs w:val="24"/>
                <w:lang w:eastAsia="pt-BR"/>
              </w:rPr>
              <w:t> </w:t>
            </w:r>
          </w:p>
        </w:tc>
        <w:tc>
          <w:tcPr>
            <w:tcW w:w="1645" w:type="pct"/>
            <w:tcBorders>
              <w:top w:val="single" w:sz="4" w:space="0" w:color="auto"/>
              <w:left w:val="nil"/>
              <w:bottom w:val="single" w:sz="4" w:space="0" w:color="auto"/>
              <w:right w:val="single" w:sz="4" w:space="0" w:color="auto"/>
            </w:tcBorders>
            <w:shd w:val="clear" w:color="000000" w:fill="9BC2E6"/>
            <w:noWrap/>
            <w:vAlign w:val="bottom"/>
            <w:hideMark/>
          </w:tcPr>
          <w:p w14:paraId="129CE1A9"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Porção</w:t>
            </w:r>
          </w:p>
        </w:tc>
      </w:tr>
      <w:tr w:rsidR="00102ADD" w:rsidRPr="006B1B55" w14:paraId="5AA04583"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698586B1"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CAFÉ DA MANHÃ</w:t>
            </w:r>
          </w:p>
        </w:tc>
        <w:tc>
          <w:tcPr>
            <w:tcW w:w="2683" w:type="pct"/>
            <w:tcBorders>
              <w:top w:val="nil"/>
              <w:left w:val="nil"/>
              <w:bottom w:val="single" w:sz="4" w:space="0" w:color="auto"/>
              <w:right w:val="single" w:sz="4" w:space="0" w:color="auto"/>
            </w:tcBorders>
            <w:shd w:val="clear" w:color="000000" w:fill="EDEDED"/>
            <w:noWrap/>
            <w:vAlign w:val="bottom"/>
            <w:hideMark/>
          </w:tcPr>
          <w:p w14:paraId="428D2C0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Suco de melancia</w:t>
            </w:r>
          </w:p>
        </w:tc>
        <w:tc>
          <w:tcPr>
            <w:tcW w:w="1645" w:type="pct"/>
            <w:tcBorders>
              <w:top w:val="nil"/>
              <w:left w:val="nil"/>
              <w:bottom w:val="single" w:sz="4" w:space="0" w:color="auto"/>
              <w:right w:val="single" w:sz="4" w:space="0" w:color="auto"/>
            </w:tcBorders>
            <w:shd w:val="clear" w:color="000000" w:fill="EDEDED"/>
            <w:noWrap/>
            <w:vAlign w:val="bottom"/>
            <w:hideMark/>
          </w:tcPr>
          <w:p w14:paraId="3CDF392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200ml</w:t>
            </w:r>
            <w:r>
              <w:rPr>
                <w:rFonts w:ascii="Arial" w:eastAsia="Times New Roman" w:hAnsi="Arial" w:cs="Arial"/>
                <w:color w:val="000000"/>
                <w:sz w:val="24"/>
                <w:szCs w:val="24"/>
                <w:lang w:eastAsia="pt-BR"/>
              </w:rPr>
              <w:t xml:space="preserve"> (1 copo de requeijão)</w:t>
            </w:r>
          </w:p>
        </w:tc>
      </w:tr>
      <w:tr w:rsidR="00102ADD" w:rsidRPr="006B1B55" w14:paraId="25222764"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197A33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415D025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Banana Maçã</w:t>
            </w:r>
          </w:p>
        </w:tc>
        <w:tc>
          <w:tcPr>
            <w:tcW w:w="1645" w:type="pct"/>
            <w:tcBorders>
              <w:top w:val="nil"/>
              <w:left w:val="nil"/>
              <w:bottom w:val="single" w:sz="4" w:space="0" w:color="auto"/>
              <w:right w:val="single" w:sz="4" w:space="0" w:color="auto"/>
            </w:tcBorders>
            <w:shd w:val="clear" w:color="000000" w:fill="EDEDED"/>
            <w:noWrap/>
            <w:vAlign w:val="bottom"/>
            <w:hideMark/>
          </w:tcPr>
          <w:p w14:paraId="282EC40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(1 unidade)</w:t>
            </w:r>
          </w:p>
        </w:tc>
      </w:tr>
      <w:tr w:rsidR="00102ADD" w:rsidRPr="006B1B55" w14:paraId="4751FD0D"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A4DF6AE"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0BFD3267"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Pão de forma integral </w:t>
            </w:r>
          </w:p>
        </w:tc>
        <w:tc>
          <w:tcPr>
            <w:tcW w:w="1645" w:type="pct"/>
            <w:tcBorders>
              <w:top w:val="nil"/>
              <w:left w:val="nil"/>
              <w:bottom w:val="single" w:sz="4" w:space="0" w:color="auto"/>
              <w:right w:val="single" w:sz="4" w:space="0" w:color="auto"/>
            </w:tcBorders>
            <w:shd w:val="clear" w:color="000000" w:fill="EDEDED"/>
            <w:noWrap/>
            <w:vAlign w:val="bottom"/>
            <w:hideMark/>
          </w:tcPr>
          <w:p w14:paraId="0B834DF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25g (1 fatia)</w:t>
            </w:r>
          </w:p>
        </w:tc>
      </w:tr>
      <w:tr w:rsidR="00102ADD" w:rsidRPr="006B1B55" w14:paraId="509FF9C6"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F65C82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6EBC06E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Manteiga</w:t>
            </w:r>
          </w:p>
        </w:tc>
        <w:tc>
          <w:tcPr>
            <w:tcW w:w="1645" w:type="pct"/>
            <w:tcBorders>
              <w:top w:val="nil"/>
              <w:left w:val="nil"/>
              <w:bottom w:val="single" w:sz="4" w:space="0" w:color="auto"/>
              <w:right w:val="single" w:sz="4" w:space="0" w:color="auto"/>
            </w:tcBorders>
            <w:shd w:val="clear" w:color="000000" w:fill="EDEDED"/>
            <w:noWrap/>
            <w:vAlign w:val="bottom"/>
            <w:hideMark/>
          </w:tcPr>
          <w:p w14:paraId="3E61FFD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10g (2</w:t>
            </w:r>
            <w:r w:rsidRPr="00C56DD4">
              <w:rPr>
                <w:rFonts w:ascii="Arial" w:eastAsia="Times New Roman" w:hAnsi="Arial" w:cs="Arial"/>
                <w:color w:val="000000"/>
                <w:sz w:val="24"/>
                <w:szCs w:val="24"/>
                <w:lang w:eastAsia="pt-BR"/>
              </w:rPr>
              <w:t xml:space="preserve"> Ponta</w:t>
            </w:r>
            <w:r>
              <w:rPr>
                <w:rFonts w:ascii="Arial" w:eastAsia="Times New Roman" w:hAnsi="Arial" w:cs="Arial"/>
                <w:color w:val="000000"/>
                <w:sz w:val="24"/>
                <w:szCs w:val="24"/>
                <w:lang w:eastAsia="pt-BR"/>
              </w:rPr>
              <w:t>s</w:t>
            </w:r>
            <w:r w:rsidRPr="00C56DD4">
              <w:rPr>
                <w:rFonts w:ascii="Arial" w:eastAsia="Times New Roman" w:hAnsi="Arial" w:cs="Arial"/>
                <w:color w:val="000000"/>
                <w:sz w:val="24"/>
                <w:szCs w:val="24"/>
                <w:lang w:eastAsia="pt-BR"/>
              </w:rPr>
              <w:t xml:space="preserve"> de Faca)</w:t>
            </w:r>
          </w:p>
        </w:tc>
      </w:tr>
      <w:tr w:rsidR="00102ADD" w:rsidRPr="006B1B55" w14:paraId="361FDEAB"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43DFCA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79120600"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645" w:type="pct"/>
            <w:tcBorders>
              <w:top w:val="nil"/>
              <w:left w:val="nil"/>
              <w:bottom w:val="single" w:sz="4" w:space="0" w:color="auto"/>
              <w:right w:val="single" w:sz="4" w:space="0" w:color="auto"/>
            </w:tcBorders>
            <w:shd w:val="clear" w:color="000000" w:fill="EDEDED"/>
            <w:noWrap/>
            <w:vAlign w:val="bottom"/>
            <w:hideMark/>
          </w:tcPr>
          <w:p w14:paraId="437D39D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44B4FC41"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FAE147E"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COLAÇÃO</w:t>
            </w:r>
          </w:p>
        </w:tc>
        <w:tc>
          <w:tcPr>
            <w:tcW w:w="2683" w:type="pct"/>
            <w:tcBorders>
              <w:top w:val="nil"/>
              <w:left w:val="nil"/>
              <w:bottom w:val="single" w:sz="4" w:space="0" w:color="auto"/>
              <w:right w:val="single" w:sz="4" w:space="0" w:color="auto"/>
            </w:tcBorders>
            <w:shd w:val="clear" w:color="auto" w:fill="auto"/>
            <w:noWrap/>
            <w:vAlign w:val="bottom"/>
            <w:hideMark/>
          </w:tcPr>
          <w:p w14:paraId="545525D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Iogurte Grego Integral</w:t>
            </w:r>
          </w:p>
        </w:tc>
        <w:tc>
          <w:tcPr>
            <w:tcW w:w="1645" w:type="pct"/>
            <w:tcBorders>
              <w:top w:val="nil"/>
              <w:left w:val="nil"/>
              <w:bottom w:val="single" w:sz="4" w:space="0" w:color="auto"/>
              <w:right w:val="single" w:sz="4" w:space="0" w:color="auto"/>
            </w:tcBorders>
            <w:shd w:val="clear" w:color="auto" w:fill="auto"/>
            <w:noWrap/>
            <w:vAlign w:val="bottom"/>
            <w:hideMark/>
          </w:tcPr>
          <w:p w14:paraId="6198F9D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(1 potinho)</w:t>
            </w:r>
          </w:p>
        </w:tc>
      </w:tr>
      <w:tr w:rsidR="00102ADD" w:rsidRPr="006B1B55" w14:paraId="5C235FF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E3E12F7"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auto" w:fill="auto"/>
            <w:noWrap/>
            <w:vAlign w:val="bottom"/>
            <w:hideMark/>
          </w:tcPr>
          <w:p w14:paraId="5E6A874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Granola</w:t>
            </w:r>
          </w:p>
        </w:tc>
        <w:tc>
          <w:tcPr>
            <w:tcW w:w="1645" w:type="pct"/>
            <w:tcBorders>
              <w:top w:val="nil"/>
              <w:left w:val="nil"/>
              <w:bottom w:val="single" w:sz="4" w:space="0" w:color="auto"/>
              <w:right w:val="single" w:sz="4" w:space="0" w:color="auto"/>
            </w:tcBorders>
            <w:shd w:val="clear" w:color="auto" w:fill="auto"/>
            <w:noWrap/>
            <w:vAlign w:val="bottom"/>
            <w:hideMark/>
          </w:tcPr>
          <w:p w14:paraId="37D4072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50g (4 colheres de sopa)</w:t>
            </w:r>
          </w:p>
        </w:tc>
      </w:tr>
      <w:tr w:rsidR="00102ADD" w:rsidRPr="006B1B55" w14:paraId="6F4DCCA6" w14:textId="77777777" w:rsidTr="003F79BE">
        <w:trPr>
          <w:trHeight w:val="613"/>
        </w:trPr>
        <w:tc>
          <w:tcPr>
            <w:tcW w:w="672" w:type="pct"/>
            <w:vMerge/>
            <w:tcBorders>
              <w:top w:val="nil"/>
              <w:left w:val="single" w:sz="4" w:space="0" w:color="auto"/>
              <w:bottom w:val="single" w:sz="4" w:space="0" w:color="auto"/>
              <w:right w:val="single" w:sz="4" w:space="0" w:color="auto"/>
            </w:tcBorders>
            <w:vAlign w:val="center"/>
            <w:hideMark/>
          </w:tcPr>
          <w:p w14:paraId="5426AB01"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auto" w:fill="auto"/>
            <w:noWrap/>
            <w:vAlign w:val="bottom"/>
            <w:hideMark/>
          </w:tcPr>
          <w:p w14:paraId="6A7B186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645" w:type="pct"/>
            <w:tcBorders>
              <w:top w:val="nil"/>
              <w:left w:val="nil"/>
              <w:bottom w:val="single" w:sz="4" w:space="0" w:color="auto"/>
              <w:right w:val="single" w:sz="4" w:space="0" w:color="auto"/>
            </w:tcBorders>
            <w:shd w:val="clear" w:color="auto" w:fill="auto"/>
            <w:noWrap/>
            <w:vAlign w:val="bottom"/>
            <w:hideMark/>
          </w:tcPr>
          <w:p w14:paraId="0F634B5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6F1D7028"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16B0F52B"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ALMOÇO</w:t>
            </w:r>
          </w:p>
        </w:tc>
        <w:tc>
          <w:tcPr>
            <w:tcW w:w="2683" w:type="pct"/>
            <w:tcBorders>
              <w:top w:val="nil"/>
              <w:left w:val="nil"/>
              <w:bottom w:val="single" w:sz="4" w:space="0" w:color="auto"/>
              <w:right w:val="single" w:sz="4" w:space="0" w:color="auto"/>
            </w:tcBorders>
            <w:shd w:val="clear" w:color="000000" w:fill="EDEDED"/>
            <w:noWrap/>
            <w:vAlign w:val="bottom"/>
            <w:hideMark/>
          </w:tcPr>
          <w:p w14:paraId="1DBA25A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xml:space="preserve">Arroz integral </w:t>
            </w:r>
          </w:p>
        </w:tc>
        <w:tc>
          <w:tcPr>
            <w:tcW w:w="1645" w:type="pct"/>
            <w:tcBorders>
              <w:top w:val="nil"/>
              <w:left w:val="nil"/>
              <w:bottom w:val="single" w:sz="4" w:space="0" w:color="auto"/>
              <w:right w:val="single" w:sz="4" w:space="0" w:color="auto"/>
            </w:tcBorders>
            <w:shd w:val="clear" w:color="000000" w:fill="EDEDED"/>
            <w:noWrap/>
            <w:vAlign w:val="bottom"/>
            <w:hideMark/>
          </w:tcPr>
          <w:p w14:paraId="09431F8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150g (2 colheres)</w:t>
            </w:r>
          </w:p>
        </w:tc>
      </w:tr>
      <w:tr w:rsidR="00102ADD" w:rsidRPr="006B1B55" w14:paraId="0302638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764A0DF"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4A7C6C0B"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Beterraba Refogada</w:t>
            </w:r>
          </w:p>
        </w:tc>
        <w:tc>
          <w:tcPr>
            <w:tcW w:w="1645" w:type="pct"/>
            <w:tcBorders>
              <w:top w:val="nil"/>
              <w:left w:val="nil"/>
              <w:bottom w:val="single" w:sz="4" w:space="0" w:color="auto"/>
              <w:right w:val="single" w:sz="4" w:space="0" w:color="auto"/>
            </w:tcBorders>
            <w:shd w:val="clear" w:color="000000" w:fill="EDEDED"/>
            <w:noWrap/>
            <w:vAlign w:val="bottom"/>
            <w:hideMark/>
          </w:tcPr>
          <w:p w14:paraId="2249C474"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(4 colheres)</w:t>
            </w:r>
          </w:p>
        </w:tc>
      </w:tr>
      <w:tr w:rsidR="00102ADD" w:rsidRPr="006B1B55" w14:paraId="4C6688B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DB19754"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71071E1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Alface Americana</w:t>
            </w:r>
          </w:p>
        </w:tc>
        <w:tc>
          <w:tcPr>
            <w:tcW w:w="1645" w:type="pct"/>
            <w:tcBorders>
              <w:top w:val="nil"/>
              <w:left w:val="nil"/>
              <w:bottom w:val="single" w:sz="4" w:space="0" w:color="auto"/>
              <w:right w:val="single" w:sz="4" w:space="0" w:color="auto"/>
            </w:tcBorders>
            <w:shd w:val="clear" w:color="000000" w:fill="EDEDED"/>
            <w:noWrap/>
            <w:vAlign w:val="bottom"/>
            <w:hideMark/>
          </w:tcPr>
          <w:p w14:paraId="391A98D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(5-6 folhas)</w:t>
            </w:r>
          </w:p>
        </w:tc>
      </w:tr>
      <w:tr w:rsidR="00102ADD" w:rsidRPr="006B1B55" w14:paraId="41580A7D"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4986E37"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36C8E64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Bife de Acé</w:t>
            </w:r>
            <w:r w:rsidRPr="00C56DD4">
              <w:rPr>
                <w:rFonts w:ascii="Arial" w:eastAsia="Times New Roman" w:hAnsi="Arial" w:cs="Arial"/>
                <w:color w:val="000000"/>
                <w:sz w:val="24"/>
                <w:szCs w:val="24"/>
                <w:lang w:eastAsia="pt-BR"/>
              </w:rPr>
              <w:t>m</w:t>
            </w:r>
          </w:p>
        </w:tc>
        <w:tc>
          <w:tcPr>
            <w:tcW w:w="1645" w:type="pct"/>
            <w:tcBorders>
              <w:top w:val="nil"/>
              <w:left w:val="nil"/>
              <w:bottom w:val="single" w:sz="4" w:space="0" w:color="auto"/>
              <w:right w:val="single" w:sz="4" w:space="0" w:color="auto"/>
            </w:tcBorders>
            <w:shd w:val="clear" w:color="000000" w:fill="EDEDED"/>
            <w:noWrap/>
            <w:vAlign w:val="bottom"/>
            <w:hideMark/>
          </w:tcPr>
          <w:p w14:paraId="5436473E"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(1 bife)</w:t>
            </w:r>
          </w:p>
        </w:tc>
      </w:tr>
      <w:tr w:rsidR="00102ADD" w:rsidRPr="006B1B55" w14:paraId="0BFDB034"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99725A4"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668BE250"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Cenoura</w:t>
            </w:r>
          </w:p>
        </w:tc>
        <w:tc>
          <w:tcPr>
            <w:tcW w:w="1645" w:type="pct"/>
            <w:tcBorders>
              <w:top w:val="nil"/>
              <w:left w:val="nil"/>
              <w:bottom w:val="single" w:sz="4" w:space="0" w:color="auto"/>
              <w:right w:val="single" w:sz="4" w:space="0" w:color="auto"/>
            </w:tcBorders>
            <w:shd w:val="clear" w:color="000000" w:fill="EDEDED"/>
            <w:noWrap/>
            <w:vAlign w:val="bottom"/>
            <w:hideMark/>
          </w:tcPr>
          <w:p w14:paraId="1F75F9D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(2 colheres de sopa)</w:t>
            </w:r>
          </w:p>
        </w:tc>
      </w:tr>
      <w:tr w:rsidR="00102ADD" w:rsidRPr="006B1B55" w14:paraId="2600B8BB"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E5D763C"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028DB03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645" w:type="pct"/>
            <w:tcBorders>
              <w:top w:val="nil"/>
              <w:left w:val="nil"/>
              <w:bottom w:val="single" w:sz="4" w:space="0" w:color="auto"/>
              <w:right w:val="single" w:sz="4" w:space="0" w:color="auto"/>
            </w:tcBorders>
            <w:shd w:val="clear" w:color="000000" w:fill="EDEDED"/>
            <w:noWrap/>
            <w:vAlign w:val="bottom"/>
            <w:hideMark/>
          </w:tcPr>
          <w:p w14:paraId="10AF0934"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279B584B"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4BBA831"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LANCHE</w:t>
            </w:r>
          </w:p>
        </w:tc>
        <w:tc>
          <w:tcPr>
            <w:tcW w:w="2683" w:type="pct"/>
            <w:tcBorders>
              <w:top w:val="nil"/>
              <w:left w:val="nil"/>
              <w:bottom w:val="single" w:sz="4" w:space="0" w:color="auto"/>
              <w:right w:val="single" w:sz="4" w:space="0" w:color="auto"/>
            </w:tcBorders>
            <w:shd w:val="clear" w:color="auto" w:fill="auto"/>
            <w:noWrap/>
            <w:vAlign w:val="bottom"/>
            <w:hideMark/>
          </w:tcPr>
          <w:p w14:paraId="2E30138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Bolo de Banana</w:t>
            </w:r>
          </w:p>
        </w:tc>
        <w:tc>
          <w:tcPr>
            <w:tcW w:w="1645" w:type="pct"/>
            <w:tcBorders>
              <w:top w:val="nil"/>
              <w:left w:val="nil"/>
              <w:bottom w:val="single" w:sz="4" w:space="0" w:color="auto"/>
              <w:right w:val="single" w:sz="4" w:space="0" w:color="auto"/>
            </w:tcBorders>
            <w:shd w:val="clear" w:color="auto" w:fill="auto"/>
            <w:noWrap/>
            <w:vAlign w:val="bottom"/>
            <w:hideMark/>
          </w:tcPr>
          <w:p w14:paraId="0568FC15"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50g (1 fatia)</w:t>
            </w:r>
          </w:p>
        </w:tc>
      </w:tr>
      <w:tr w:rsidR="00102ADD" w:rsidRPr="006B1B55" w14:paraId="0E96E75D" w14:textId="77777777" w:rsidTr="003F79BE">
        <w:trPr>
          <w:trHeight w:val="832"/>
        </w:trPr>
        <w:tc>
          <w:tcPr>
            <w:tcW w:w="672" w:type="pct"/>
            <w:vMerge/>
            <w:tcBorders>
              <w:top w:val="nil"/>
              <w:left w:val="single" w:sz="4" w:space="0" w:color="auto"/>
              <w:bottom w:val="single" w:sz="4" w:space="0" w:color="auto"/>
              <w:right w:val="single" w:sz="4" w:space="0" w:color="auto"/>
            </w:tcBorders>
            <w:vAlign w:val="center"/>
            <w:hideMark/>
          </w:tcPr>
          <w:p w14:paraId="0D970499"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auto" w:fill="auto"/>
            <w:noWrap/>
            <w:vAlign w:val="bottom"/>
            <w:hideMark/>
          </w:tcPr>
          <w:p w14:paraId="759822C4" w14:textId="77777777" w:rsidR="00102ADD"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Chá de camomila </w:t>
            </w:r>
          </w:p>
          <w:p w14:paraId="687ABA74"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c>
          <w:tcPr>
            <w:tcW w:w="1645" w:type="pct"/>
            <w:tcBorders>
              <w:top w:val="nil"/>
              <w:left w:val="nil"/>
              <w:bottom w:val="single" w:sz="4" w:space="0" w:color="auto"/>
              <w:right w:val="single" w:sz="4" w:space="0" w:color="auto"/>
            </w:tcBorders>
            <w:shd w:val="clear" w:color="auto" w:fill="auto"/>
            <w:noWrap/>
            <w:vAlign w:val="bottom"/>
            <w:hideMark/>
          </w:tcPr>
          <w:p w14:paraId="474FDAB8" w14:textId="77777777" w:rsidR="00102ADD"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200ml (1 copo de requeijão)</w:t>
            </w:r>
          </w:p>
          <w:p w14:paraId="5D8691DE"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r>
      <w:tr w:rsidR="00102ADD" w:rsidRPr="006B1B55" w14:paraId="3D28B004"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4E369BF9"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JANTAR</w:t>
            </w:r>
          </w:p>
        </w:tc>
        <w:tc>
          <w:tcPr>
            <w:tcW w:w="2683" w:type="pct"/>
            <w:tcBorders>
              <w:top w:val="nil"/>
              <w:left w:val="nil"/>
              <w:bottom w:val="single" w:sz="4" w:space="0" w:color="auto"/>
              <w:right w:val="single" w:sz="4" w:space="0" w:color="auto"/>
            </w:tcBorders>
            <w:shd w:val="clear" w:color="000000" w:fill="EDEDED"/>
            <w:noWrap/>
            <w:vAlign w:val="bottom"/>
            <w:hideMark/>
          </w:tcPr>
          <w:p w14:paraId="200A7A5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Arroz integral</w:t>
            </w:r>
          </w:p>
        </w:tc>
        <w:tc>
          <w:tcPr>
            <w:tcW w:w="1645" w:type="pct"/>
            <w:tcBorders>
              <w:top w:val="nil"/>
              <w:left w:val="nil"/>
              <w:bottom w:val="single" w:sz="4" w:space="0" w:color="auto"/>
              <w:right w:val="single" w:sz="4" w:space="0" w:color="auto"/>
            </w:tcBorders>
            <w:shd w:val="clear" w:color="000000" w:fill="EDEDED"/>
            <w:noWrap/>
            <w:vAlign w:val="bottom"/>
            <w:hideMark/>
          </w:tcPr>
          <w:p w14:paraId="4D04687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(1,5 colher)</w:t>
            </w:r>
          </w:p>
        </w:tc>
      </w:tr>
      <w:tr w:rsidR="00102ADD" w:rsidRPr="006B1B55" w14:paraId="1F0522D5"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CF55CEC"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4BFAB0E9" w14:textId="77777777" w:rsidR="00102ADD" w:rsidRPr="00C56DD4" w:rsidRDefault="00102ADD" w:rsidP="003F79BE">
            <w:pPr>
              <w:spacing w:after="0" w:line="240" w:lineRule="auto"/>
              <w:rPr>
                <w:rFonts w:ascii="Arial" w:eastAsia="Times New Roman" w:hAnsi="Arial" w:cs="Arial"/>
                <w:color w:val="000000"/>
                <w:sz w:val="24"/>
                <w:szCs w:val="24"/>
                <w:lang w:eastAsia="pt-BR"/>
              </w:rPr>
            </w:pPr>
            <w:proofErr w:type="gramStart"/>
            <w:r w:rsidRPr="00C56DD4">
              <w:rPr>
                <w:rFonts w:ascii="Arial" w:eastAsia="Times New Roman" w:hAnsi="Arial" w:cs="Arial"/>
                <w:color w:val="000000"/>
                <w:sz w:val="24"/>
                <w:szCs w:val="24"/>
                <w:lang w:eastAsia="pt-BR"/>
              </w:rPr>
              <w:t>Couve Flor</w:t>
            </w:r>
            <w:proofErr w:type="gramEnd"/>
          </w:p>
        </w:tc>
        <w:tc>
          <w:tcPr>
            <w:tcW w:w="1645" w:type="pct"/>
            <w:tcBorders>
              <w:top w:val="nil"/>
              <w:left w:val="nil"/>
              <w:bottom w:val="single" w:sz="4" w:space="0" w:color="auto"/>
              <w:right w:val="single" w:sz="4" w:space="0" w:color="auto"/>
            </w:tcBorders>
            <w:shd w:val="clear" w:color="000000" w:fill="EDEDED"/>
            <w:noWrap/>
            <w:vAlign w:val="bottom"/>
            <w:hideMark/>
          </w:tcPr>
          <w:p w14:paraId="6B61B90D"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32g (1 ramo grande)</w:t>
            </w:r>
          </w:p>
        </w:tc>
      </w:tr>
      <w:tr w:rsidR="00102ADD" w:rsidRPr="006B1B55" w14:paraId="734D5D4B"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31609A4"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1F7C9E44"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Omelete</w:t>
            </w:r>
          </w:p>
        </w:tc>
        <w:tc>
          <w:tcPr>
            <w:tcW w:w="1645" w:type="pct"/>
            <w:tcBorders>
              <w:top w:val="nil"/>
              <w:left w:val="nil"/>
              <w:bottom w:val="single" w:sz="4" w:space="0" w:color="auto"/>
              <w:right w:val="single" w:sz="4" w:space="0" w:color="auto"/>
            </w:tcBorders>
            <w:shd w:val="clear" w:color="000000" w:fill="EDEDED"/>
            <w:noWrap/>
            <w:vAlign w:val="bottom"/>
            <w:hideMark/>
          </w:tcPr>
          <w:p w14:paraId="0AD0475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(2 ovos)</w:t>
            </w:r>
          </w:p>
        </w:tc>
      </w:tr>
      <w:tr w:rsidR="00102ADD" w:rsidRPr="006B1B55" w14:paraId="1F09C4E9"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A01092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14C8B6D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Salada de rúcula</w:t>
            </w:r>
          </w:p>
        </w:tc>
        <w:tc>
          <w:tcPr>
            <w:tcW w:w="1645" w:type="pct"/>
            <w:tcBorders>
              <w:top w:val="nil"/>
              <w:left w:val="nil"/>
              <w:bottom w:val="single" w:sz="4" w:space="0" w:color="auto"/>
              <w:right w:val="single" w:sz="4" w:space="0" w:color="auto"/>
            </w:tcBorders>
            <w:shd w:val="clear" w:color="000000" w:fill="EDEDED"/>
            <w:noWrap/>
            <w:vAlign w:val="bottom"/>
            <w:hideMark/>
          </w:tcPr>
          <w:p w14:paraId="731C482C"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57g (3 pegadores)</w:t>
            </w:r>
          </w:p>
        </w:tc>
      </w:tr>
      <w:tr w:rsidR="00102ADD" w:rsidRPr="006B1B55" w14:paraId="29CB268A"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4D3DB1C"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5E89B16A"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Salada de tomate</w:t>
            </w:r>
          </w:p>
        </w:tc>
        <w:tc>
          <w:tcPr>
            <w:tcW w:w="1645" w:type="pct"/>
            <w:tcBorders>
              <w:top w:val="nil"/>
              <w:left w:val="nil"/>
              <w:bottom w:val="single" w:sz="4" w:space="0" w:color="auto"/>
              <w:right w:val="single" w:sz="4" w:space="0" w:color="auto"/>
            </w:tcBorders>
            <w:shd w:val="clear" w:color="000000" w:fill="EDEDED"/>
            <w:noWrap/>
            <w:vAlign w:val="bottom"/>
            <w:hideMark/>
          </w:tcPr>
          <w:p w14:paraId="63680D17"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54g (3 fatias)</w:t>
            </w:r>
          </w:p>
        </w:tc>
      </w:tr>
      <w:tr w:rsidR="00102ADD" w:rsidRPr="006B1B55" w14:paraId="6306C976"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1924748"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000000" w:fill="EDEDED"/>
            <w:noWrap/>
            <w:vAlign w:val="bottom"/>
            <w:hideMark/>
          </w:tcPr>
          <w:p w14:paraId="13C59C7B"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645" w:type="pct"/>
            <w:tcBorders>
              <w:top w:val="nil"/>
              <w:left w:val="nil"/>
              <w:bottom w:val="single" w:sz="4" w:space="0" w:color="auto"/>
              <w:right w:val="single" w:sz="4" w:space="0" w:color="auto"/>
            </w:tcBorders>
            <w:shd w:val="clear" w:color="000000" w:fill="EDEDED"/>
            <w:noWrap/>
            <w:vAlign w:val="bottom"/>
            <w:hideMark/>
          </w:tcPr>
          <w:p w14:paraId="1F10CFF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49C532B7"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66B9D72"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CEIA</w:t>
            </w:r>
          </w:p>
        </w:tc>
        <w:tc>
          <w:tcPr>
            <w:tcW w:w="2683" w:type="pct"/>
            <w:tcBorders>
              <w:top w:val="nil"/>
              <w:left w:val="nil"/>
              <w:bottom w:val="single" w:sz="4" w:space="0" w:color="auto"/>
              <w:right w:val="single" w:sz="4" w:space="0" w:color="auto"/>
            </w:tcBorders>
            <w:shd w:val="clear" w:color="auto" w:fill="auto"/>
            <w:noWrap/>
            <w:vAlign w:val="bottom"/>
            <w:hideMark/>
          </w:tcPr>
          <w:p w14:paraId="3983CF45"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Castanha de Caju</w:t>
            </w:r>
          </w:p>
        </w:tc>
        <w:tc>
          <w:tcPr>
            <w:tcW w:w="1645" w:type="pct"/>
            <w:tcBorders>
              <w:top w:val="nil"/>
              <w:left w:val="nil"/>
              <w:bottom w:val="single" w:sz="4" w:space="0" w:color="auto"/>
              <w:right w:val="single" w:sz="4" w:space="0" w:color="auto"/>
            </w:tcBorders>
            <w:shd w:val="clear" w:color="auto" w:fill="auto"/>
            <w:noWrap/>
            <w:vAlign w:val="bottom"/>
            <w:hideMark/>
          </w:tcPr>
          <w:p w14:paraId="10B34E0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25g (5-7 castanhas)</w:t>
            </w:r>
          </w:p>
        </w:tc>
      </w:tr>
      <w:tr w:rsidR="00102ADD" w:rsidRPr="006B1B55" w14:paraId="4BD9821B"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D377DF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auto" w:fill="auto"/>
            <w:noWrap/>
            <w:vAlign w:val="bottom"/>
            <w:hideMark/>
          </w:tcPr>
          <w:p w14:paraId="44E7F3EC"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645" w:type="pct"/>
            <w:tcBorders>
              <w:top w:val="nil"/>
              <w:left w:val="nil"/>
              <w:bottom w:val="single" w:sz="4" w:space="0" w:color="auto"/>
              <w:right w:val="single" w:sz="4" w:space="0" w:color="auto"/>
            </w:tcBorders>
            <w:shd w:val="clear" w:color="auto" w:fill="auto"/>
            <w:noWrap/>
            <w:vAlign w:val="bottom"/>
            <w:hideMark/>
          </w:tcPr>
          <w:p w14:paraId="11858F5C"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534AA223"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2611CCC"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683" w:type="pct"/>
            <w:tcBorders>
              <w:top w:val="nil"/>
              <w:left w:val="nil"/>
              <w:bottom w:val="single" w:sz="4" w:space="0" w:color="auto"/>
              <w:right w:val="single" w:sz="4" w:space="0" w:color="auto"/>
            </w:tcBorders>
            <w:shd w:val="clear" w:color="auto" w:fill="auto"/>
            <w:noWrap/>
            <w:vAlign w:val="bottom"/>
            <w:hideMark/>
          </w:tcPr>
          <w:p w14:paraId="129AB9E5"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645" w:type="pct"/>
            <w:tcBorders>
              <w:top w:val="nil"/>
              <w:left w:val="nil"/>
              <w:bottom w:val="single" w:sz="4" w:space="0" w:color="auto"/>
              <w:right w:val="single" w:sz="4" w:space="0" w:color="auto"/>
            </w:tcBorders>
            <w:shd w:val="clear" w:color="auto" w:fill="auto"/>
            <w:noWrap/>
            <w:vAlign w:val="bottom"/>
            <w:hideMark/>
          </w:tcPr>
          <w:p w14:paraId="54DA3C5D"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bl>
    <w:p w14:paraId="713AF732" w14:textId="77777777" w:rsidR="00102ADD" w:rsidRDefault="00102ADD" w:rsidP="00102ADD">
      <w:pPr>
        <w:rPr>
          <w:rFonts w:ascii="Arial" w:hAnsi="Arial" w:cs="Arial"/>
          <w:b/>
          <w:bCs/>
          <w:sz w:val="24"/>
          <w:szCs w:val="24"/>
        </w:rPr>
      </w:pPr>
    </w:p>
    <w:p w14:paraId="7E2A3B3C"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352F7997" w14:textId="77777777" w:rsidR="00102ADD" w:rsidRDefault="00102ADD" w:rsidP="00102ADD">
      <w:pPr>
        <w:spacing w:after="120" w:line="240" w:lineRule="auto"/>
        <w:ind w:left="170" w:right="113"/>
        <w:rPr>
          <w:rFonts w:ascii="Arial" w:hAnsi="Arial" w:cs="Arial"/>
          <w:b/>
          <w:bCs/>
          <w:sz w:val="24"/>
          <w:szCs w:val="24"/>
        </w:rPr>
      </w:pPr>
      <w:r>
        <w:rPr>
          <w:rFonts w:ascii="Arial" w:hAnsi="Arial" w:cs="Arial"/>
          <w:b/>
          <w:bCs/>
          <w:sz w:val="24"/>
          <w:szCs w:val="24"/>
        </w:rPr>
        <w:t>SÁBADO</w:t>
      </w:r>
    </w:p>
    <w:tbl>
      <w:tblPr>
        <w:tblW w:w="5000" w:type="pct"/>
        <w:tblCellMar>
          <w:left w:w="70" w:type="dxa"/>
          <w:right w:w="70" w:type="dxa"/>
        </w:tblCellMar>
        <w:tblLook w:val="04A0" w:firstRow="1" w:lastRow="0" w:firstColumn="1" w:lastColumn="0" w:noHBand="0" w:noVBand="1"/>
      </w:tblPr>
      <w:tblGrid>
        <w:gridCol w:w="1218"/>
        <w:gridCol w:w="4505"/>
        <w:gridCol w:w="3338"/>
      </w:tblGrid>
      <w:tr w:rsidR="00102ADD" w:rsidRPr="006B1B55" w14:paraId="1DC6B1A3" w14:textId="77777777" w:rsidTr="003F79BE">
        <w:trPr>
          <w:trHeight w:val="300"/>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85504"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Refeição</w:t>
            </w:r>
          </w:p>
        </w:tc>
        <w:tc>
          <w:tcPr>
            <w:tcW w:w="2486" w:type="pct"/>
            <w:tcBorders>
              <w:top w:val="single" w:sz="4" w:space="0" w:color="auto"/>
              <w:left w:val="nil"/>
              <w:bottom w:val="single" w:sz="4" w:space="0" w:color="auto"/>
              <w:right w:val="single" w:sz="4" w:space="0" w:color="auto"/>
            </w:tcBorders>
            <w:shd w:val="clear" w:color="000000" w:fill="9BC2E6"/>
            <w:noWrap/>
            <w:vAlign w:val="bottom"/>
            <w:hideMark/>
          </w:tcPr>
          <w:p w14:paraId="4CC27F60"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Alimento</w:t>
            </w:r>
          </w:p>
        </w:tc>
        <w:tc>
          <w:tcPr>
            <w:tcW w:w="1842" w:type="pct"/>
            <w:tcBorders>
              <w:top w:val="single" w:sz="4" w:space="0" w:color="auto"/>
              <w:left w:val="nil"/>
              <w:bottom w:val="single" w:sz="4" w:space="0" w:color="auto"/>
              <w:right w:val="single" w:sz="4" w:space="0" w:color="auto"/>
            </w:tcBorders>
            <w:shd w:val="clear" w:color="000000" w:fill="9BC2E6"/>
            <w:noWrap/>
            <w:vAlign w:val="bottom"/>
            <w:hideMark/>
          </w:tcPr>
          <w:p w14:paraId="5C9D68B4"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Porção</w:t>
            </w:r>
          </w:p>
        </w:tc>
      </w:tr>
      <w:tr w:rsidR="00102ADD" w:rsidRPr="006B1B55" w14:paraId="22A95233"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6A99716F"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CAFÉ </w:t>
            </w:r>
            <w:r w:rsidRPr="00C56DD4">
              <w:rPr>
                <w:rFonts w:ascii="Arial" w:eastAsia="Times New Roman" w:hAnsi="Arial" w:cs="Arial"/>
                <w:b/>
                <w:bCs/>
                <w:color w:val="000000"/>
                <w:sz w:val="24"/>
                <w:szCs w:val="24"/>
                <w:lang w:eastAsia="pt-BR"/>
              </w:rPr>
              <w:t>DA MANHÃ</w:t>
            </w:r>
          </w:p>
        </w:tc>
        <w:tc>
          <w:tcPr>
            <w:tcW w:w="2486" w:type="pct"/>
            <w:tcBorders>
              <w:top w:val="nil"/>
              <w:left w:val="nil"/>
              <w:bottom w:val="single" w:sz="4" w:space="0" w:color="auto"/>
              <w:right w:val="single" w:sz="4" w:space="0" w:color="auto"/>
            </w:tcBorders>
            <w:shd w:val="clear" w:color="000000" w:fill="EDEDED"/>
            <w:noWrap/>
            <w:vAlign w:val="bottom"/>
            <w:hideMark/>
          </w:tcPr>
          <w:p w14:paraId="1BA1AA8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Vitamina de banana</w:t>
            </w:r>
          </w:p>
        </w:tc>
        <w:tc>
          <w:tcPr>
            <w:tcW w:w="1842" w:type="pct"/>
            <w:tcBorders>
              <w:top w:val="nil"/>
              <w:left w:val="nil"/>
              <w:bottom w:val="single" w:sz="4" w:space="0" w:color="auto"/>
              <w:right w:val="single" w:sz="4" w:space="0" w:color="auto"/>
            </w:tcBorders>
            <w:shd w:val="clear" w:color="000000" w:fill="EDEDED"/>
            <w:noWrap/>
            <w:vAlign w:val="bottom"/>
            <w:hideMark/>
          </w:tcPr>
          <w:p w14:paraId="2417086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200ml (1 copo)</w:t>
            </w:r>
          </w:p>
        </w:tc>
      </w:tr>
      <w:tr w:rsidR="00102ADD" w:rsidRPr="006B1B55" w14:paraId="4BEF9215"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4C323A7"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5D3B8F30"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Torrada i</w:t>
            </w:r>
            <w:r w:rsidRPr="00C56DD4">
              <w:rPr>
                <w:rFonts w:ascii="Arial" w:eastAsia="Times New Roman" w:hAnsi="Arial" w:cs="Arial"/>
                <w:color w:val="000000"/>
                <w:sz w:val="24"/>
                <w:szCs w:val="24"/>
                <w:lang w:eastAsia="pt-BR"/>
              </w:rPr>
              <w:t>ntegral</w:t>
            </w:r>
          </w:p>
        </w:tc>
        <w:tc>
          <w:tcPr>
            <w:tcW w:w="1842" w:type="pct"/>
            <w:tcBorders>
              <w:top w:val="nil"/>
              <w:left w:val="nil"/>
              <w:bottom w:val="single" w:sz="4" w:space="0" w:color="auto"/>
              <w:right w:val="single" w:sz="4" w:space="0" w:color="auto"/>
            </w:tcBorders>
            <w:shd w:val="clear" w:color="000000" w:fill="EDEDED"/>
            <w:noWrap/>
            <w:vAlign w:val="bottom"/>
            <w:hideMark/>
          </w:tcPr>
          <w:p w14:paraId="50F1164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(5 unidades)</w:t>
            </w:r>
          </w:p>
        </w:tc>
      </w:tr>
      <w:tr w:rsidR="00102ADD" w:rsidRPr="006B1B55" w14:paraId="224922C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0C3FAA2"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3972EBD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Requeijão light</w:t>
            </w:r>
          </w:p>
        </w:tc>
        <w:tc>
          <w:tcPr>
            <w:tcW w:w="1842" w:type="pct"/>
            <w:tcBorders>
              <w:top w:val="nil"/>
              <w:left w:val="nil"/>
              <w:bottom w:val="single" w:sz="4" w:space="0" w:color="auto"/>
              <w:right w:val="single" w:sz="4" w:space="0" w:color="auto"/>
            </w:tcBorders>
            <w:shd w:val="clear" w:color="000000" w:fill="EDEDED"/>
            <w:noWrap/>
            <w:vAlign w:val="bottom"/>
            <w:hideMark/>
          </w:tcPr>
          <w:p w14:paraId="08CFADB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10g (2 pontas de faca)</w:t>
            </w:r>
          </w:p>
        </w:tc>
      </w:tr>
      <w:tr w:rsidR="00102ADD" w:rsidRPr="006B1B55" w14:paraId="0ED13D7A"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AC8BE9A"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324519A0"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42" w:type="pct"/>
            <w:tcBorders>
              <w:top w:val="nil"/>
              <w:left w:val="nil"/>
              <w:bottom w:val="single" w:sz="4" w:space="0" w:color="auto"/>
              <w:right w:val="single" w:sz="4" w:space="0" w:color="auto"/>
            </w:tcBorders>
            <w:shd w:val="clear" w:color="000000" w:fill="EDEDED"/>
            <w:noWrap/>
            <w:vAlign w:val="bottom"/>
            <w:hideMark/>
          </w:tcPr>
          <w:p w14:paraId="1FF4D66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39FE34E0"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C303CED"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COLAÇÃO</w:t>
            </w:r>
          </w:p>
        </w:tc>
        <w:tc>
          <w:tcPr>
            <w:tcW w:w="2486" w:type="pct"/>
            <w:tcBorders>
              <w:top w:val="nil"/>
              <w:left w:val="nil"/>
              <w:bottom w:val="single" w:sz="4" w:space="0" w:color="auto"/>
              <w:right w:val="single" w:sz="4" w:space="0" w:color="auto"/>
            </w:tcBorders>
            <w:shd w:val="clear" w:color="auto" w:fill="auto"/>
            <w:noWrap/>
            <w:vAlign w:val="bottom"/>
            <w:hideMark/>
          </w:tcPr>
          <w:p w14:paraId="319E0E24"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xml:space="preserve">Iogurte natural </w:t>
            </w:r>
          </w:p>
        </w:tc>
        <w:tc>
          <w:tcPr>
            <w:tcW w:w="1842" w:type="pct"/>
            <w:tcBorders>
              <w:top w:val="nil"/>
              <w:left w:val="nil"/>
              <w:bottom w:val="single" w:sz="4" w:space="0" w:color="auto"/>
              <w:right w:val="single" w:sz="4" w:space="0" w:color="auto"/>
            </w:tcBorders>
            <w:shd w:val="clear" w:color="auto" w:fill="auto"/>
            <w:noWrap/>
            <w:vAlign w:val="bottom"/>
            <w:hideMark/>
          </w:tcPr>
          <w:p w14:paraId="17913DD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(1 unidade)</w:t>
            </w:r>
          </w:p>
        </w:tc>
      </w:tr>
      <w:tr w:rsidR="00102ADD" w:rsidRPr="006B1B55" w14:paraId="30F5A761"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683F520F"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auto" w:fill="auto"/>
            <w:noWrap/>
            <w:vAlign w:val="bottom"/>
            <w:hideMark/>
          </w:tcPr>
          <w:p w14:paraId="603BFDBC"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Granola tia Sônia </w:t>
            </w:r>
          </w:p>
        </w:tc>
        <w:tc>
          <w:tcPr>
            <w:tcW w:w="1842" w:type="pct"/>
            <w:tcBorders>
              <w:top w:val="nil"/>
              <w:left w:val="nil"/>
              <w:bottom w:val="single" w:sz="4" w:space="0" w:color="auto"/>
              <w:right w:val="single" w:sz="4" w:space="0" w:color="auto"/>
            </w:tcBorders>
            <w:shd w:val="clear" w:color="auto" w:fill="auto"/>
            <w:noWrap/>
            <w:vAlign w:val="bottom"/>
            <w:hideMark/>
          </w:tcPr>
          <w:p w14:paraId="788211E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30g (2 colheres de sopa)</w:t>
            </w:r>
          </w:p>
        </w:tc>
      </w:tr>
      <w:tr w:rsidR="00102ADD" w:rsidRPr="006B1B55" w14:paraId="0D60F44E" w14:textId="77777777" w:rsidTr="003F79BE">
        <w:trPr>
          <w:trHeight w:val="840"/>
        </w:trPr>
        <w:tc>
          <w:tcPr>
            <w:tcW w:w="672" w:type="pct"/>
            <w:vMerge/>
            <w:tcBorders>
              <w:top w:val="nil"/>
              <w:left w:val="single" w:sz="4" w:space="0" w:color="auto"/>
              <w:bottom w:val="single" w:sz="4" w:space="0" w:color="auto"/>
              <w:right w:val="single" w:sz="4" w:space="0" w:color="auto"/>
            </w:tcBorders>
            <w:vAlign w:val="center"/>
            <w:hideMark/>
          </w:tcPr>
          <w:p w14:paraId="5B2313C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auto" w:fill="auto"/>
            <w:noWrap/>
            <w:vAlign w:val="bottom"/>
            <w:hideMark/>
          </w:tcPr>
          <w:p w14:paraId="6BBA5D1B" w14:textId="77777777" w:rsidR="00102ADD"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Banana maçã</w:t>
            </w:r>
          </w:p>
          <w:p w14:paraId="6792CE44"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c>
          <w:tcPr>
            <w:tcW w:w="1842" w:type="pct"/>
            <w:tcBorders>
              <w:top w:val="nil"/>
              <w:left w:val="nil"/>
              <w:bottom w:val="single" w:sz="4" w:space="0" w:color="auto"/>
              <w:right w:val="single" w:sz="4" w:space="0" w:color="auto"/>
            </w:tcBorders>
            <w:shd w:val="clear" w:color="auto" w:fill="auto"/>
            <w:noWrap/>
            <w:vAlign w:val="bottom"/>
            <w:hideMark/>
          </w:tcPr>
          <w:p w14:paraId="05FFF17B" w14:textId="77777777" w:rsidR="00102ADD"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r w:rsidRPr="00201A5C">
              <w:rPr>
                <w:rFonts w:ascii="Arial" w:eastAsia="Times New Roman" w:hAnsi="Arial" w:cs="Arial"/>
                <w:color w:val="000000"/>
                <w:sz w:val="24"/>
                <w:szCs w:val="24"/>
                <w:lang w:eastAsia="pt-BR"/>
              </w:rPr>
              <w:t>80g (1 unidade média)</w:t>
            </w:r>
          </w:p>
          <w:p w14:paraId="46DFA8F1"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r>
      <w:tr w:rsidR="00102ADD" w:rsidRPr="006B1B55" w14:paraId="3CC988BA"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5B890424"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ALMOÇO</w:t>
            </w:r>
          </w:p>
        </w:tc>
        <w:tc>
          <w:tcPr>
            <w:tcW w:w="2486" w:type="pct"/>
            <w:tcBorders>
              <w:top w:val="nil"/>
              <w:left w:val="nil"/>
              <w:bottom w:val="single" w:sz="4" w:space="0" w:color="auto"/>
              <w:right w:val="single" w:sz="4" w:space="0" w:color="auto"/>
            </w:tcBorders>
            <w:shd w:val="clear" w:color="000000" w:fill="EDEDED"/>
            <w:noWrap/>
            <w:vAlign w:val="bottom"/>
            <w:hideMark/>
          </w:tcPr>
          <w:p w14:paraId="3270AE9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Arroz integral</w:t>
            </w:r>
          </w:p>
        </w:tc>
        <w:tc>
          <w:tcPr>
            <w:tcW w:w="1842" w:type="pct"/>
            <w:tcBorders>
              <w:top w:val="nil"/>
              <w:left w:val="nil"/>
              <w:bottom w:val="single" w:sz="4" w:space="0" w:color="auto"/>
              <w:right w:val="single" w:sz="4" w:space="0" w:color="auto"/>
            </w:tcBorders>
            <w:shd w:val="clear" w:color="000000" w:fill="EDEDED"/>
            <w:noWrap/>
            <w:vAlign w:val="bottom"/>
            <w:hideMark/>
          </w:tcPr>
          <w:p w14:paraId="27E5FA8C"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150g (2 colheres)</w:t>
            </w:r>
          </w:p>
        </w:tc>
      </w:tr>
      <w:tr w:rsidR="00102ADD" w:rsidRPr="006B1B55" w14:paraId="7F96E83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A8F266F"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00C2222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Purê de batata</w:t>
            </w:r>
          </w:p>
        </w:tc>
        <w:tc>
          <w:tcPr>
            <w:tcW w:w="1842" w:type="pct"/>
            <w:tcBorders>
              <w:top w:val="nil"/>
              <w:left w:val="nil"/>
              <w:bottom w:val="single" w:sz="4" w:space="0" w:color="auto"/>
              <w:right w:val="single" w:sz="4" w:space="0" w:color="auto"/>
            </w:tcBorders>
            <w:shd w:val="clear" w:color="000000" w:fill="EDEDED"/>
            <w:noWrap/>
            <w:vAlign w:val="bottom"/>
            <w:hideMark/>
          </w:tcPr>
          <w:p w14:paraId="32A503FE"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50g (2 e ½ colher de sopa)</w:t>
            </w:r>
          </w:p>
        </w:tc>
      </w:tr>
      <w:tr w:rsidR="00102ADD" w:rsidRPr="006B1B55" w14:paraId="4EFCDFF0"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B583DA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6341BE2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Carne moída</w:t>
            </w:r>
          </w:p>
        </w:tc>
        <w:tc>
          <w:tcPr>
            <w:tcW w:w="1842" w:type="pct"/>
            <w:tcBorders>
              <w:top w:val="nil"/>
              <w:left w:val="nil"/>
              <w:bottom w:val="single" w:sz="4" w:space="0" w:color="auto"/>
              <w:right w:val="single" w:sz="4" w:space="0" w:color="auto"/>
            </w:tcBorders>
            <w:shd w:val="clear" w:color="000000" w:fill="EDEDED"/>
            <w:noWrap/>
            <w:vAlign w:val="bottom"/>
            <w:hideMark/>
          </w:tcPr>
          <w:p w14:paraId="6C27D3F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 (5 colheres)</w:t>
            </w:r>
          </w:p>
        </w:tc>
      </w:tr>
      <w:tr w:rsidR="00102ADD" w:rsidRPr="006B1B55" w14:paraId="654ACAC2"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5627CF3B"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5045EA7E"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Salada de couve</w:t>
            </w:r>
          </w:p>
        </w:tc>
        <w:tc>
          <w:tcPr>
            <w:tcW w:w="1842" w:type="pct"/>
            <w:tcBorders>
              <w:top w:val="nil"/>
              <w:left w:val="nil"/>
              <w:bottom w:val="single" w:sz="4" w:space="0" w:color="auto"/>
              <w:right w:val="single" w:sz="4" w:space="0" w:color="auto"/>
            </w:tcBorders>
            <w:shd w:val="clear" w:color="000000" w:fill="EDEDED"/>
            <w:noWrap/>
            <w:vAlign w:val="bottom"/>
            <w:hideMark/>
          </w:tcPr>
          <w:p w14:paraId="2541B85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100g</w:t>
            </w:r>
          </w:p>
        </w:tc>
      </w:tr>
      <w:tr w:rsidR="00102ADD" w:rsidRPr="006B1B55" w14:paraId="14378B68"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15161CD"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2A21A97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42" w:type="pct"/>
            <w:tcBorders>
              <w:top w:val="nil"/>
              <w:left w:val="nil"/>
              <w:bottom w:val="single" w:sz="4" w:space="0" w:color="auto"/>
              <w:right w:val="single" w:sz="4" w:space="0" w:color="auto"/>
            </w:tcBorders>
            <w:shd w:val="clear" w:color="000000" w:fill="EDEDED"/>
            <w:noWrap/>
            <w:vAlign w:val="bottom"/>
            <w:hideMark/>
          </w:tcPr>
          <w:p w14:paraId="686F630B"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21FD3419"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1EBCDE1"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LANCHE</w:t>
            </w:r>
          </w:p>
        </w:tc>
        <w:tc>
          <w:tcPr>
            <w:tcW w:w="2486" w:type="pct"/>
            <w:tcBorders>
              <w:top w:val="nil"/>
              <w:left w:val="nil"/>
              <w:bottom w:val="single" w:sz="4" w:space="0" w:color="auto"/>
              <w:right w:val="single" w:sz="4" w:space="0" w:color="auto"/>
            </w:tcBorders>
            <w:shd w:val="clear" w:color="auto" w:fill="auto"/>
            <w:noWrap/>
            <w:vAlign w:val="bottom"/>
            <w:hideMark/>
          </w:tcPr>
          <w:p w14:paraId="3E45F3F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Biscoito maisena</w:t>
            </w:r>
          </w:p>
        </w:tc>
        <w:tc>
          <w:tcPr>
            <w:tcW w:w="1842" w:type="pct"/>
            <w:tcBorders>
              <w:top w:val="nil"/>
              <w:left w:val="nil"/>
              <w:bottom w:val="single" w:sz="4" w:space="0" w:color="auto"/>
              <w:right w:val="single" w:sz="4" w:space="0" w:color="auto"/>
            </w:tcBorders>
            <w:shd w:val="clear" w:color="auto" w:fill="auto"/>
            <w:noWrap/>
            <w:vAlign w:val="bottom"/>
            <w:hideMark/>
          </w:tcPr>
          <w:p w14:paraId="1CAC887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30g (6 unidades)</w:t>
            </w:r>
          </w:p>
        </w:tc>
      </w:tr>
      <w:tr w:rsidR="00102ADD" w:rsidRPr="006B1B55" w14:paraId="65ABA20D"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9C47342"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auto" w:fill="auto"/>
            <w:noWrap/>
            <w:vAlign w:val="bottom"/>
            <w:hideMark/>
          </w:tcPr>
          <w:p w14:paraId="50866C17"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Vitamina de banana maçã</w:t>
            </w:r>
          </w:p>
        </w:tc>
        <w:tc>
          <w:tcPr>
            <w:tcW w:w="1842" w:type="pct"/>
            <w:tcBorders>
              <w:top w:val="nil"/>
              <w:left w:val="nil"/>
              <w:bottom w:val="single" w:sz="4" w:space="0" w:color="auto"/>
              <w:right w:val="single" w:sz="4" w:space="0" w:color="auto"/>
            </w:tcBorders>
            <w:shd w:val="clear" w:color="auto" w:fill="auto"/>
            <w:noWrap/>
            <w:vAlign w:val="bottom"/>
            <w:hideMark/>
          </w:tcPr>
          <w:p w14:paraId="4FED824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9D45C5">
              <w:rPr>
                <w:rFonts w:ascii="Arial" w:eastAsia="Times New Roman" w:hAnsi="Arial" w:cs="Arial"/>
                <w:color w:val="000000"/>
                <w:sz w:val="24"/>
                <w:szCs w:val="24"/>
                <w:lang w:eastAsia="pt-BR"/>
              </w:rPr>
              <w:t>200ml (1 copo de requeijão)</w:t>
            </w:r>
          </w:p>
        </w:tc>
      </w:tr>
      <w:tr w:rsidR="00102ADD" w:rsidRPr="006B1B55" w14:paraId="38B51DB0"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474B8C6"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auto" w:fill="auto"/>
            <w:noWrap/>
            <w:vAlign w:val="bottom"/>
            <w:hideMark/>
          </w:tcPr>
          <w:p w14:paraId="0CE13490"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c>
          <w:tcPr>
            <w:tcW w:w="1842" w:type="pct"/>
            <w:tcBorders>
              <w:top w:val="nil"/>
              <w:left w:val="nil"/>
              <w:bottom w:val="single" w:sz="4" w:space="0" w:color="auto"/>
              <w:right w:val="single" w:sz="4" w:space="0" w:color="auto"/>
            </w:tcBorders>
            <w:shd w:val="clear" w:color="auto" w:fill="auto"/>
            <w:noWrap/>
            <w:vAlign w:val="bottom"/>
            <w:hideMark/>
          </w:tcPr>
          <w:p w14:paraId="36AA275E"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r>
      <w:tr w:rsidR="00102ADD" w:rsidRPr="006B1B55" w14:paraId="4EC96B88"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740A8EE"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auto" w:fill="auto"/>
            <w:noWrap/>
            <w:vAlign w:val="bottom"/>
            <w:hideMark/>
          </w:tcPr>
          <w:p w14:paraId="269D6A9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42" w:type="pct"/>
            <w:tcBorders>
              <w:top w:val="nil"/>
              <w:left w:val="nil"/>
              <w:bottom w:val="single" w:sz="4" w:space="0" w:color="auto"/>
              <w:right w:val="single" w:sz="4" w:space="0" w:color="auto"/>
            </w:tcBorders>
            <w:shd w:val="clear" w:color="auto" w:fill="auto"/>
            <w:noWrap/>
            <w:vAlign w:val="bottom"/>
            <w:hideMark/>
          </w:tcPr>
          <w:p w14:paraId="000EB1D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3ECACE5C"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202F25DD"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JANTAR</w:t>
            </w:r>
          </w:p>
        </w:tc>
        <w:tc>
          <w:tcPr>
            <w:tcW w:w="2486" w:type="pct"/>
            <w:tcBorders>
              <w:top w:val="nil"/>
              <w:left w:val="nil"/>
              <w:bottom w:val="single" w:sz="4" w:space="0" w:color="auto"/>
              <w:right w:val="single" w:sz="4" w:space="0" w:color="auto"/>
            </w:tcBorders>
            <w:shd w:val="clear" w:color="000000" w:fill="EDEDED"/>
            <w:noWrap/>
            <w:vAlign w:val="bottom"/>
            <w:hideMark/>
          </w:tcPr>
          <w:p w14:paraId="4BCC4E2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Salada de Tomate</w:t>
            </w:r>
          </w:p>
        </w:tc>
        <w:tc>
          <w:tcPr>
            <w:tcW w:w="1842" w:type="pct"/>
            <w:tcBorders>
              <w:top w:val="nil"/>
              <w:left w:val="nil"/>
              <w:bottom w:val="single" w:sz="4" w:space="0" w:color="auto"/>
              <w:right w:val="single" w:sz="4" w:space="0" w:color="auto"/>
            </w:tcBorders>
            <w:shd w:val="clear" w:color="000000" w:fill="EDEDED"/>
            <w:noWrap/>
            <w:vAlign w:val="bottom"/>
            <w:hideMark/>
          </w:tcPr>
          <w:p w14:paraId="77DEF0DA"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54g (3 fatias)</w:t>
            </w:r>
          </w:p>
        </w:tc>
      </w:tr>
      <w:tr w:rsidR="00102ADD" w:rsidRPr="006B1B55" w14:paraId="33F164F8"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55B804F"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225604DB"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Salada de alface crespa</w:t>
            </w:r>
          </w:p>
        </w:tc>
        <w:tc>
          <w:tcPr>
            <w:tcW w:w="1842" w:type="pct"/>
            <w:tcBorders>
              <w:top w:val="nil"/>
              <w:left w:val="nil"/>
              <w:bottom w:val="single" w:sz="4" w:space="0" w:color="auto"/>
              <w:right w:val="single" w:sz="4" w:space="0" w:color="auto"/>
            </w:tcBorders>
            <w:shd w:val="clear" w:color="000000" w:fill="EDEDED"/>
            <w:noWrap/>
            <w:vAlign w:val="bottom"/>
            <w:hideMark/>
          </w:tcPr>
          <w:p w14:paraId="59051B3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64g (2 pegadores)</w:t>
            </w:r>
          </w:p>
        </w:tc>
      </w:tr>
      <w:tr w:rsidR="00102ADD" w:rsidRPr="006B1B55" w14:paraId="711E4BA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EBB581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042EFD3E"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Peito de frango grelhado</w:t>
            </w:r>
          </w:p>
        </w:tc>
        <w:tc>
          <w:tcPr>
            <w:tcW w:w="1842" w:type="pct"/>
            <w:tcBorders>
              <w:top w:val="nil"/>
              <w:left w:val="nil"/>
              <w:bottom w:val="single" w:sz="4" w:space="0" w:color="auto"/>
              <w:right w:val="single" w:sz="4" w:space="0" w:color="auto"/>
            </w:tcBorders>
            <w:shd w:val="clear" w:color="000000" w:fill="EDEDED"/>
            <w:noWrap/>
            <w:vAlign w:val="bottom"/>
            <w:hideMark/>
          </w:tcPr>
          <w:p w14:paraId="19B5DE4F"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100g (1 unidade pequena)</w:t>
            </w:r>
          </w:p>
        </w:tc>
      </w:tr>
      <w:tr w:rsidR="00102ADD" w:rsidRPr="006B1B55" w14:paraId="6256E8B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3249F08F"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599E6727"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Arroz integral</w:t>
            </w:r>
          </w:p>
        </w:tc>
        <w:tc>
          <w:tcPr>
            <w:tcW w:w="1842" w:type="pct"/>
            <w:tcBorders>
              <w:top w:val="nil"/>
              <w:left w:val="nil"/>
              <w:bottom w:val="single" w:sz="4" w:space="0" w:color="auto"/>
              <w:right w:val="single" w:sz="4" w:space="0" w:color="auto"/>
            </w:tcBorders>
            <w:shd w:val="clear" w:color="000000" w:fill="EDEDED"/>
            <w:noWrap/>
            <w:vAlign w:val="bottom"/>
            <w:hideMark/>
          </w:tcPr>
          <w:p w14:paraId="2CE82EC4"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 (</w:t>
            </w:r>
            <w:r w:rsidRPr="00201A5C">
              <w:rPr>
                <w:rFonts w:ascii="Arial" w:eastAsia="Times New Roman" w:hAnsi="Arial" w:cs="Arial"/>
                <w:color w:val="000000"/>
                <w:sz w:val="24"/>
                <w:szCs w:val="24"/>
                <w:lang w:eastAsia="pt-BR"/>
              </w:rPr>
              <w:t>2 colheres de servir)</w:t>
            </w:r>
          </w:p>
        </w:tc>
      </w:tr>
      <w:tr w:rsidR="00102ADD" w:rsidRPr="006B1B55" w14:paraId="259438AF"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3B2BD588"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000000" w:fill="EDEDED"/>
            <w:noWrap/>
            <w:vAlign w:val="bottom"/>
            <w:hideMark/>
          </w:tcPr>
          <w:p w14:paraId="1BAB9CB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42" w:type="pct"/>
            <w:tcBorders>
              <w:top w:val="nil"/>
              <w:left w:val="nil"/>
              <w:bottom w:val="single" w:sz="4" w:space="0" w:color="auto"/>
              <w:right w:val="single" w:sz="4" w:space="0" w:color="auto"/>
            </w:tcBorders>
            <w:shd w:val="clear" w:color="000000" w:fill="EDEDED"/>
            <w:noWrap/>
            <w:vAlign w:val="bottom"/>
            <w:hideMark/>
          </w:tcPr>
          <w:p w14:paraId="21A72DC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6B1B55" w14:paraId="11BFFB54"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24F620C"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CEIA</w:t>
            </w:r>
          </w:p>
        </w:tc>
        <w:tc>
          <w:tcPr>
            <w:tcW w:w="2486" w:type="pct"/>
            <w:tcBorders>
              <w:top w:val="nil"/>
              <w:left w:val="nil"/>
              <w:bottom w:val="single" w:sz="4" w:space="0" w:color="auto"/>
              <w:right w:val="single" w:sz="4" w:space="0" w:color="auto"/>
            </w:tcBorders>
            <w:shd w:val="clear" w:color="auto" w:fill="auto"/>
            <w:noWrap/>
            <w:vAlign w:val="bottom"/>
            <w:hideMark/>
          </w:tcPr>
          <w:p w14:paraId="7A71435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Maçã argentina</w:t>
            </w:r>
          </w:p>
        </w:tc>
        <w:tc>
          <w:tcPr>
            <w:tcW w:w="1842" w:type="pct"/>
            <w:tcBorders>
              <w:top w:val="nil"/>
              <w:left w:val="nil"/>
              <w:bottom w:val="single" w:sz="4" w:space="0" w:color="auto"/>
              <w:right w:val="single" w:sz="4" w:space="0" w:color="auto"/>
            </w:tcBorders>
            <w:shd w:val="clear" w:color="auto" w:fill="auto"/>
            <w:noWrap/>
            <w:vAlign w:val="bottom"/>
            <w:hideMark/>
          </w:tcPr>
          <w:p w14:paraId="663170C4"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F773A9">
              <w:rPr>
                <w:rFonts w:ascii="Arial" w:eastAsia="Times New Roman" w:hAnsi="Arial" w:cs="Arial"/>
                <w:color w:val="000000"/>
                <w:sz w:val="24"/>
                <w:szCs w:val="24"/>
                <w:lang w:eastAsia="pt-BR"/>
              </w:rPr>
              <w:t>180g (1 unidade)</w:t>
            </w:r>
          </w:p>
        </w:tc>
      </w:tr>
      <w:tr w:rsidR="00102ADD" w:rsidRPr="006B1B55" w14:paraId="54F243B6"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D197D1E"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86" w:type="pct"/>
            <w:tcBorders>
              <w:top w:val="nil"/>
              <w:left w:val="nil"/>
              <w:bottom w:val="single" w:sz="4" w:space="0" w:color="auto"/>
              <w:right w:val="single" w:sz="4" w:space="0" w:color="auto"/>
            </w:tcBorders>
            <w:shd w:val="clear" w:color="auto" w:fill="auto"/>
            <w:noWrap/>
            <w:vAlign w:val="bottom"/>
            <w:hideMark/>
          </w:tcPr>
          <w:p w14:paraId="25E192D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42" w:type="pct"/>
            <w:tcBorders>
              <w:top w:val="nil"/>
              <w:left w:val="nil"/>
              <w:bottom w:val="single" w:sz="4" w:space="0" w:color="auto"/>
              <w:right w:val="single" w:sz="4" w:space="0" w:color="auto"/>
            </w:tcBorders>
            <w:shd w:val="clear" w:color="auto" w:fill="auto"/>
            <w:noWrap/>
            <w:vAlign w:val="bottom"/>
            <w:hideMark/>
          </w:tcPr>
          <w:p w14:paraId="59CAD24A"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bl>
    <w:p w14:paraId="6D1C8D5B" w14:textId="77777777" w:rsidR="00102ADD" w:rsidRDefault="00102ADD" w:rsidP="00102ADD">
      <w:pPr>
        <w:rPr>
          <w:rFonts w:ascii="Arial" w:hAnsi="Arial" w:cs="Arial"/>
          <w:b/>
          <w:bCs/>
          <w:sz w:val="24"/>
          <w:szCs w:val="24"/>
        </w:rPr>
      </w:pPr>
    </w:p>
    <w:p w14:paraId="7B67E001"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5B09819E" w14:textId="4F3875C6" w:rsidR="00102ADD" w:rsidRDefault="00102ADD" w:rsidP="00E127AB">
      <w:pPr>
        <w:pStyle w:val="Ttulo1"/>
        <w:spacing w:before="0" w:after="120" w:line="360" w:lineRule="auto"/>
        <w:jc w:val="both"/>
      </w:pPr>
      <w:bookmarkStart w:id="68" w:name="_Toc82449985"/>
      <w:bookmarkStart w:id="69" w:name="_Toc82722521"/>
      <w:r w:rsidRPr="00D208B9">
        <w:t xml:space="preserve">ANEXO </w:t>
      </w:r>
      <w:r w:rsidR="004776DD">
        <w:t>C</w:t>
      </w:r>
      <w:r w:rsidRPr="00D208B9">
        <w:t xml:space="preserve">: </w:t>
      </w:r>
      <w:r w:rsidR="00574B14" w:rsidRPr="00D208B9">
        <w:t xml:space="preserve">DIETA SEMANAL PARA </w:t>
      </w:r>
      <w:r w:rsidR="00574B14">
        <w:t>DIABETES</w:t>
      </w:r>
      <w:bookmarkEnd w:id="68"/>
      <w:bookmarkEnd w:id="69"/>
    </w:p>
    <w:p w14:paraId="16BE82F6" w14:textId="77777777" w:rsidR="00102ADD" w:rsidRDefault="00102ADD" w:rsidP="00102ADD">
      <w:pPr>
        <w:spacing w:after="120" w:line="240" w:lineRule="auto"/>
        <w:ind w:left="170" w:right="113"/>
        <w:jc w:val="both"/>
        <w:rPr>
          <w:rFonts w:ascii="Arial" w:hAnsi="Arial" w:cs="Arial"/>
          <w:b/>
          <w:bCs/>
          <w:sz w:val="24"/>
          <w:szCs w:val="24"/>
        </w:rPr>
      </w:pPr>
      <w:r>
        <w:rPr>
          <w:rFonts w:ascii="Arial" w:hAnsi="Arial" w:cs="Arial"/>
          <w:b/>
          <w:bCs/>
          <w:sz w:val="24"/>
          <w:szCs w:val="24"/>
        </w:rPr>
        <w:t xml:space="preserve">DOMINGO </w:t>
      </w:r>
    </w:p>
    <w:tbl>
      <w:tblPr>
        <w:tblW w:w="5000" w:type="pct"/>
        <w:tblCellMar>
          <w:left w:w="70" w:type="dxa"/>
          <w:right w:w="70" w:type="dxa"/>
        </w:tblCellMar>
        <w:tblLook w:val="04A0" w:firstRow="1" w:lastRow="0" w:firstColumn="1" w:lastColumn="0" w:noHBand="0" w:noVBand="1"/>
      </w:tblPr>
      <w:tblGrid>
        <w:gridCol w:w="1141"/>
        <w:gridCol w:w="4485"/>
        <w:gridCol w:w="3435"/>
      </w:tblGrid>
      <w:tr w:rsidR="00102ADD" w:rsidRPr="00E203C3" w14:paraId="47D19CC9" w14:textId="77777777" w:rsidTr="003F79BE">
        <w:trPr>
          <w:trHeight w:val="300"/>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2D4CF"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Refeição</w:t>
            </w:r>
          </w:p>
        </w:tc>
        <w:tc>
          <w:tcPr>
            <w:tcW w:w="2475" w:type="pct"/>
            <w:tcBorders>
              <w:top w:val="single" w:sz="4" w:space="0" w:color="auto"/>
              <w:left w:val="nil"/>
              <w:bottom w:val="single" w:sz="4" w:space="0" w:color="auto"/>
              <w:right w:val="single" w:sz="4" w:space="0" w:color="auto"/>
            </w:tcBorders>
            <w:shd w:val="clear" w:color="000000" w:fill="9BC2E6"/>
            <w:noWrap/>
            <w:vAlign w:val="bottom"/>
            <w:hideMark/>
          </w:tcPr>
          <w:p w14:paraId="589AE0F0"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Alimento</w:t>
            </w:r>
          </w:p>
        </w:tc>
        <w:tc>
          <w:tcPr>
            <w:tcW w:w="1895" w:type="pct"/>
            <w:tcBorders>
              <w:top w:val="single" w:sz="4" w:space="0" w:color="auto"/>
              <w:left w:val="nil"/>
              <w:bottom w:val="single" w:sz="4" w:space="0" w:color="auto"/>
              <w:right w:val="single" w:sz="4" w:space="0" w:color="auto"/>
            </w:tcBorders>
            <w:shd w:val="clear" w:color="000000" w:fill="9BC2E6"/>
            <w:noWrap/>
            <w:vAlign w:val="bottom"/>
            <w:hideMark/>
          </w:tcPr>
          <w:p w14:paraId="48B44BED"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Porção</w:t>
            </w:r>
          </w:p>
        </w:tc>
      </w:tr>
      <w:tr w:rsidR="00102ADD" w:rsidRPr="00E203C3" w14:paraId="21584FE6"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4F78B51E"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CAFÉ DA MANHÃ</w:t>
            </w:r>
          </w:p>
        </w:tc>
        <w:tc>
          <w:tcPr>
            <w:tcW w:w="2475" w:type="pct"/>
            <w:tcBorders>
              <w:top w:val="nil"/>
              <w:left w:val="nil"/>
              <w:bottom w:val="single" w:sz="4" w:space="0" w:color="auto"/>
              <w:right w:val="single" w:sz="4" w:space="0" w:color="auto"/>
            </w:tcBorders>
            <w:shd w:val="clear" w:color="000000" w:fill="EDEDED"/>
            <w:noWrap/>
            <w:vAlign w:val="bottom"/>
            <w:hideMark/>
          </w:tcPr>
          <w:p w14:paraId="64C92187" w14:textId="77777777" w:rsidR="00102ADD" w:rsidRPr="005F30A4" w:rsidRDefault="00102ADD" w:rsidP="003F79BE">
            <w:pPr>
              <w:spacing w:after="0" w:line="240" w:lineRule="auto"/>
              <w:rPr>
                <w:rFonts w:ascii="Arial" w:eastAsia="Times New Roman" w:hAnsi="Arial" w:cs="Arial"/>
                <w:color w:val="000000"/>
                <w:sz w:val="24"/>
                <w:szCs w:val="24"/>
                <w:highlight w:val="yellow"/>
                <w:lang w:eastAsia="pt-BR"/>
              </w:rPr>
            </w:pPr>
            <w:r w:rsidRPr="00BB0031">
              <w:rPr>
                <w:rFonts w:ascii="Arial" w:eastAsia="Times New Roman" w:hAnsi="Arial" w:cs="Arial"/>
                <w:color w:val="000000"/>
                <w:sz w:val="24"/>
                <w:szCs w:val="24"/>
                <w:lang w:eastAsia="pt-BR"/>
              </w:rPr>
              <w:t>Pão de forma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13182BE3"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w:t>
            </w:r>
            <w:r w:rsidRPr="00BB0031">
              <w:rPr>
                <w:rFonts w:ascii="Arial" w:eastAsia="Times New Roman" w:hAnsi="Arial" w:cs="Arial"/>
                <w:color w:val="000000"/>
                <w:sz w:val="24"/>
                <w:szCs w:val="24"/>
                <w:lang w:eastAsia="pt-BR"/>
              </w:rPr>
              <w:t>1 fatia</w:t>
            </w:r>
            <w:r>
              <w:rPr>
                <w:rFonts w:ascii="Arial" w:eastAsia="Times New Roman" w:hAnsi="Arial" w:cs="Arial"/>
                <w:color w:val="000000"/>
                <w:sz w:val="24"/>
                <w:szCs w:val="24"/>
                <w:lang w:eastAsia="pt-BR"/>
              </w:rPr>
              <w:t>)</w:t>
            </w:r>
          </w:p>
        </w:tc>
      </w:tr>
      <w:tr w:rsidR="00102ADD" w:rsidRPr="00E203C3" w14:paraId="63FF2BC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3FDF961"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154DB60" w14:textId="77777777" w:rsidR="00102ADD" w:rsidRPr="005F30A4" w:rsidRDefault="00102ADD" w:rsidP="003F79BE">
            <w:pPr>
              <w:spacing w:after="0" w:line="240" w:lineRule="auto"/>
              <w:rPr>
                <w:rFonts w:ascii="Arial" w:eastAsia="Times New Roman" w:hAnsi="Arial" w:cs="Arial"/>
                <w:color w:val="000000"/>
                <w:sz w:val="24"/>
                <w:szCs w:val="24"/>
                <w:highlight w:val="yellow"/>
                <w:lang w:eastAsia="pt-BR"/>
              </w:rPr>
            </w:pPr>
            <w:r w:rsidRPr="00BB0031">
              <w:rPr>
                <w:rFonts w:ascii="Arial" w:eastAsia="Times New Roman" w:hAnsi="Arial" w:cs="Arial"/>
                <w:color w:val="000000"/>
                <w:sz w:val="24"/>
                <w:szCs w:val="24"/>
                <w:lang w:eastAsia="pt-BR"/>
              </w:rPr>
              <w:t>Guacamole</w:t>
            </w:r>
          </w:p>
        </w:tc>
        <w:tc>
          <w:tcPr>
            <w:tcW w:w="1895" w:type="pct"/>
            <w:tcBorders>
              <w:top w:val="nil"/>
              <w:left w:val="nil"/>
              <w:bottom w:val="single" w:sz="4" w:space="0" w:color="auto"/>
              <w:right w:val="single" w:sz="4" w:space="0" w:color="auto"/>
            </w:tcBorders>
            <w:shd w:val="clear" w:color="000000" w:fill="EDEDED"/>
            <w:noWrap/>
            <w:vAlign w:val="bottom"/>
            <w:hideMark/>
          </w:tcPr>
          <w:p w14:paraId="3F70C33F"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30g (</w:t>
            </w:r>
            <w:r w:rsidRPr="00BB0031">
              <w:rPr>
                <w:rFonts w:ascii="Arial" w:eastAsia="Times New Roman" w:hAnsi="Arial" w:cs="Arial"/>
                <w:color w:val="000000"/>
                <w:sz w:val="24"/>
                <w:szCs w:val="24"/>
                <w:lang w:eastAsia="pt-BR"/>
              </w:rPr>
              <w:t>2 colheres de sopa</w:t>
            </w:r>
            <w:r>
              <w:rPr>
                <w:rFonts w:ascii="Arial" w:eastAsia="Times New Roman" w:hAnsi="Arial" w:cs="Arial"/>
                <w:color w:val="000000"/>
                <w:sz w:val="24"/>
                <w:szCs w:val="24"/>
                <w:lang w:eastAsia="pt-BR"/>
              </w:rPr>
              <w:t>)</w:t>
            </w:r>
          </w:p>
        </w:tc>
      </w:tr>
      <w:tr w:rsidR="00102ADD" w:rsidRPr="00E203C3" w14:paraId="66A168FE" w14:textId="77777777" w:rsidTr="003F79BE">
        <w:trPr>
          <w:trHeight w:val="668"/>
        </w:trPr>
        <w:tc>
          <w:tcPr>
            <w:tcW w:w="630" w:type="pct"/>
            <w:vMerge/>
            <w:tcBorders>
              <w:top w:val="nil"/>
              <w:left w:val="single" w:sz="4" w:space="0" w:color="auto"/>
              <w:bottom w:val="single" w:sz="4" w:space="0" w:color="auto"/>
              <w:right w:val="single" w:sz="4" w:space="0" w:color="auto"/>
            </w:tcBorders>
            <w:vAlign w:val="center"/>
            <w:hideMark/>
          </w:tcPr>
          <w:p w14:paraId="4F3EDCE9"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9ADC743"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Ameixa</w:t>
            </w:r>
          </w:p>
        </w:tc>
        <w:tc>
          <w:tcPr>
            <w:tcW w:w="1895" w:type="pct"/>
            <w:tcBorders>
              <w:top w:val="nil"/>
              <w:left w:val="nil"/>
              <w:bottom w:val="single" w:sz="4" w:space="0" w:color="auto"/>
              <w:right w:val="single" w:sz="4" w:space="0" w:color="auto"/>
            </w:tcBorders>
            <w:shd w:val="clear" w:color="000000" w:fill="EDEDED"/>
            <w:noWrap/>
            <w:vAlign w:val="bottom"/>
            <w:hideMark/>
          </w:tcPr>
          <w:p w14:paraId="5AC22F67"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118g (</w:t>
            </w:r>
            <w:r w:rsidRPr="005A399C">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63E3350"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945CBA9"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COLAÇÃO</w:t>
            </w:r>
          </w:p>
        </w:tc>
        <w:tc>
          <w:tcPr>
            <w:tcW w:w="2475" w:type="pct"/>
            <w:tcBorders>
              <w:top w:val="nil"/>
              <w:left w:val="nil"/>
              <w:bottom w:val="single" w:sz="4" w:space="0" w:color="auto"/>
              <w:right w:val="single" w:sz="4" w:space="0" w:color="auto"/>
            </w:tcBorders>
            <w:shd w:val="clear" w:color="auto" w:fill="auto"/>
            <w:noWrap/>
            <w:vAlign w:val="bottom"/>
            <w:hideMark/>
          </w:tcPr>
          <w:p w14:paraId="65A3081B"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Pera</w:t>
            </w:r>
          </w:p>
        </w:tc>
        <w:tc>
          <w:tcPr>
            <w:tcW w:w="1895" w:type="pct"/>
            <w:tcBorders>
              <w:top w:val="nil"/>
              <w:left w:val="nil"/>
              <w:bottom w:val="single" w:sz="4" w:space="0" w:color="auto"/>
              <w:right w:val="single" w:sz="4" w:space="0" w:color="auto"/>
            </w:tcBorders>
            <w:shd w:val="clear" w:color="auto" w:fill="auto"/>
            <w:noWrap/>
            <w:vAlign w:val="bottom"/>
            <w:hideMark/>
          </w:tcPr>
          <w:p w14:paraId="3A7ADB5C"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165g (</w:t>
            </w:r>
            <w:r w:rsidRPr="004E42D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5E02F36F" w14:textId="77777777" w:rsidTr="003F79BE">
        <w:trPr>
          <w:trHeight w:val="1234"/>
        </w:trPr>
        <w:tc>
          <w:tcPr>
            <w:tcW w:w="630" w:type="pct"/>
            <w:vMerge/>
            <w:tcBorders>
              <w:top w:val="nil"/>
              <w:left w:val="single" w:sz="4" w:space="0" w:color="auto"/>
              <w:bottom w:val="single" w:sz="4" w:space="0" w:color="auto"/>
              <w:right w:val="single" w:sz="4" w:space="0" w:color="auto"/>
            </w:tcBorders>
            <w:vAlign w:val="center"/>
            <w:hideMark/>
          </w:tcPr>
          <w:p w14:paraId="6B434433"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0E9C44F4"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1C0DF1D3"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1956BCA4"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3241C39D"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ALMOÇO</w:t>
            </w:r>
          </w:p>
        </w:tc>
        <w:tc>
          <w:tcPr>
            <w:tcW w:w="2475" w:type="pct"/>
            <w:tcBorders>
              <w:top w:val="nil"/>
              <w:left w:val="nil"/>
              <w:bottom w:val="single" w:sz="4" w:space="0" w:color="auto"/>
              <w:right w:val="single" w:sz="4" w:space="0" w:color="auto"/>
            </w:tcBorders>
            <w:shd w:val="clear" w:color="000000" w:fill="EDEDED"/>
            <w:noWrap/>
            <w:vAlign w:val="bottom"/>
            <w:hideMark/>
          </w:tcPr>
          <w:p w14:paraId="1FFA3328"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5C894631"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4E42D6">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55ED336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F8F9634"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2820C54"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Salada de alface crespa </w:t>
            </w:r>
          </w:p>
        </w:tc>
        <w:tc>
          <w:tcPr>
            <w:tcW w:w="1895" w:type="pct"/>
            <w:tcBorders>
              <w:top w:val="nil"/>
              <w:left w:val="nil"/>
              <w:bottom w:val="single" w:sz="4" w:space="0" w:color="auto"/>
              <w:right w:val="single" w:sz="4" w:space="0" w:color="auto"/>
            </w:tcBorders>
            <w:shd w:val="clear" w:color="000000" w:fill="EDEDED"/>
            <w:noWrap/>
            <w:vAlign w:val="bottom"/>
            <w:hideMark/>
          </w:tcPr>
          <w:p w14:paraId="421FB846"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64g (2 pegadores</w:t>
            </w:r>
            <w:r>
              <w:rPr>
                <w:rFonts w:ascii="Arial" w:eastAsia="Times New Roman" w:hAnsi="Arial" w:cs="Arial"/>
                <w:color w:val="000000"/>
                <w:sz w:val="24"/>
                <w:szCs w:val="24"/>
                <w:lang w:eastAsia="pt-BR"/>
              </w:rPr>
              <w:t xml:space="preserve"> de salada</w:t>
            </w:r>
            <w:r w:rsidRPr="00201A5C">
              <w:rPr>
                <w:rFonts w:ascii="Arial" w:eastAsia="Times New Roman" w:hAnsi="Arial" w:cs="Arial"/>
                <w:color w:val="000000"/>
                <w:sz w:val="24"/>
                <w:szCs w:val="24"/>
                <w:lang w:eastAsia="pt-BR"/>
              </w:rPr>
              <w:t>)</w:t>
            </w:r>
          </w:p>
        </w:tc>
      </w:tr>
      <w:tr w:rsidR="00102ADD" w:rsidRPr="00E203C3" w14:paraId="24AAEE5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7D954A1"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7905B09"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Bife contrafilé grelhado</w:t>
            </w:r>
          </w:p>
        </w:tc>
        <w:tc>
          <w:tcPr>
            <w:tcW w:w="1895" w:type="pct"/>
            <w:tcBorders>
              <w:top w:val="nil"/>
              <w:left w:val="nil"/>
              <w:bottom w:val="single" w:sz="4" w:space="0" w:color="auto"/>
              <w:right w:val="single" w:sz="4" w:space="0" w:color="auto"/>
            </w:tcBorders>
            <w:shd w:val="clear" w:color="000000" w:fill="EDEDED"/>
            <w:noWrap/>
            <w:vAlign w:val="bottom"/>
            <w:hideMark/>
          </w:tcPr>
          <w:p w14:paraId="38014B1A"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110g (</w:t>
            </w:r>
            <w:r w:rsidRPr="004E42D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E0A15B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C85C3BD"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42B2FE7B"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Berinjela recheada</w:t>
            </w:r>
          </w:p>
        </w:tc>
        <w:tc>
          <w:tcPr>
            <w:tcW w:w="1895" w:type="pct"/>
            <w:tcBorders>
              <w:top w:val="nil"/>
              <w:left w:val="nil"/>
              <w:bottom w:val="single" w:sz="4" w:space="0" w:color="auto"/>
              <w:right w:val="single" w:sz="4" w:space="0" w:color="auto"/>
            </w:tcBorders>
            <w:shd w:val="clear" w:color="000000" w:fill="EDEDED"/>
            <w:noWrap/>
            <w:vAlign w:val="bottom"/>
            <w:hideMark/>
          </w:tcPr>
          <w:p w14:paraId="67D97FD6"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200g (</w:t>
            </w:r>
            <w:r w:rsidRPr="004E42D6">
              <w:rPr>
                <w:rFonts w:ascii="Arial" w:eastAsia="Times New Roman" w:hAnsi="Arial" w:cs="Arial"/>
                <w:color w:val="000000"/>
                <w:sz w:val="24"/>
                <w:szCs w:val="24"/>
                <w:lang w:eastAsia="pt-BR"/>
              </w:rPr>
              <w:t>1 porção</w:t>
            </w:r>
            <w:r>
              <w:rPr>
                <w:rFonts w:ascii="Arial" w:eastAsia="Times New Roman" w:hAnsi="Arial" w:cs="Arial"/>
                <w:color w:val="000000"/>
                <w:sz w:val="24"/>
                <w:szCs w:val="24"/>
                <w:lang w:eastAsia="pt-BR"/>
              </w:rPr>
              <w:t>)</w:t>
            </w:r>
          </w:p>
        </w:tc>
      </w:tr>
      <w:tr w:rsidR="00102ADD" w:rsidRPr="00E203C3" w14:paraId="3D381566"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3EF4F85"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ECA4C7A"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000000" w:fill="EDEDED"/>
            <w:noWrap/>
            <w:vAlign w:val="bottom"/>
          </w:tcPr>
          <w:p w14:paraId="01E4AFC7"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3462EB5C"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B99B510"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LANCHE</w:t>
            </w:r>
          </w:p>
        </w:tc>
        <w:tc>
          <w:tcPr>
            <w:tcW w:w="2475" w:type="pct"/>
            <w:tcBorders>
              <w:top w:val="nil"/>
              <w:left w:val="nil"/>
              <w:bottom w:val="single" w:sz="4" w:space="0" w:color="auto"/>
              <w:right w:val="single" w:sz="4" w:space="0" w:color="auto"/>
            </w:tcBorders>
            <w:shd w:val="clear" w:color="auto" w:fill="auto"/>
            <w:noWrap/>
            <w:vAlign w:val="bottom"/>
            <w:hideMark/>
          </w:tcPr>
          <w:p w14:paraId="42C3EA79"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2 ovos cozidos</w:t>
            </w:r>
          </w:p>
        </w:tc>
        <w:tc>
          <w:tcPr>
            <w:tcW w:w="1895" w:type="pct"/>
            <w:tcBorders>
              <w:top w:val="nil"/>
              <w:left w:val="nil"/>
              <w:bottom w:val="single" w:sz="4" w:space="0" w:color="auto"/>
              <w:right w:val="single" w:sz="4" w:space="0" w:color="auto"/>
            </w:tcBorders>
            <w:shd w:val="clear" w:color="auto" w:fill="auto"/>
            <w:noWrap/>
            <w:vAlign w:val="bottom"/>
          </w:tcPr>
          <w:p w14:paraId="7106FE9E"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100g (</w:t>
            </w:r>
            <w:r w:rsidRPr="00736B46">
              <w:rPr>
                <w:rFonts w:ascii="Arial" w:eastAsia="Times New Roman" w:hAnsi="Arial" w:cs="Arial"/>
                <w:color w:val="000000"/>
                <w:sz w:val="24"/>
                <w:szCs w:val="24"/>
                <w:lang w:eastAsia="pt-BR"/>
              </w:rPr>
              <w:t>2 unidade</w:t>
            </w:r>
            <w:r>
              <w:rPr>
                <w:rFonts w:ascii="Arial" w:eastAsia="Times New Roman" w:hAnsi="Arial" w:cs="Arial"/>
                <w:color w:val="000000"/>
                <w:sz w:val="24"/>
                <w:szCs w:val="24"/>
                <w:lang w:eastAsia="pt-BR"/>
              </w:rPr>
              <w:t>s</w:t>
            </w:r>
            <w:r w:rsidRPr="00736B46">
              <w:rPr>
                <w:rFonts w:ascii="Arial" w:eastAsia="Times New Roman" w:hAnsi="Arial" w:cs="Arial"/>
                <w:color w:val="000000"/>
                <w:sz w:val="24"/>
                <w:szCs w:val="24"/>
                <w:lang w:eastAsia="pt-BR"/>
              </w:rPr>
              <w:t xml:space="preserve"> médias</w:t>
            </w:r>
            <w:r>
              <w:rPr>
                <w:rFonts w:ascii="Arial" w:eastAsia="Times New Roman" w:hAnsi="Arial" w:cs="Arial"/>
                <w:color w:val="000000"/>
                <w:sz w:val="24"/>
                <w:szCs w:val="24"/>
                <w:lang w:eastAsia="pt-BR"/>
              </w:rPr>
              <w:t>)</w:t>
            </w:r>
          </w:p>
        </w:tc>
      </w:tr>
      <w:tr w:rsidR="00102ADD" w:rsidRPr="00E203C3" w14:paraId="0F8FEB0A"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1EBFAEB"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505E2AF"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000000" w:fill="EDEDED"/>
            <w:noWrap/>
            <w:vAlign w:val="bottom"/>
          </w:tcPr>
          <w:p w14:paraId="2DD64132"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077ED771" w14:textId="77777777" w:rsidTr="003F79BE">
        <w:trPr>
          <w:trHeight w:val="645"/>
        </w:trPr>
        <w:tc>
          <w:tcPr>
            <w:tcW w:w="630" w:type="pct"/>
            <w:vMerge/>
            <w:tcBorders>
              <w:top w:val="nil"/>
              <w:left w:val="single" w:sz="4" w:space="0" w:color="auto"/>
              <w:bottom w:val="single" w:sz="4" w:space="0" w:color="auto"/>
              <w:right w:val="single" w:sz="4" w:space="0" w:color="auto"/>
            </w:tcBorders>
            <w:vAlign w:val="center"/>
            <w:hideMark/>
          </w:tcPr>
          <w:p w14:paraId="1F38AA3D"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5BE7A433"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tcPr>
          <w:p w14:paraId="609321A6" w14:textId="77777777" w:rsidR="00102ADD" w:rsidRPr="004E42D6"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52624EF1"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281BC060"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JANTAR</w:t>
            </w:r>
          </w:p>
        </w:tc>
        <w:tc>
          <w:tcPr>
            <w:tcW w:w="2475" w:type="pct"/>
            <w:tcBorders>
              <w:top w:val="nil"/>
              <w:left w:val="nil"/>
              <w:bottom w:val="single" w:sz="4" w:space="0" w:color="auto"/>
              <w:right w:val="single" w:sz="4" w:space="0" w:color="auto"/>
            </w:tcBorders>
            <w:shd w:val="clear" w:color="000000" w:fill="EDEDED"/>
            <w:noWrap/>
            <w:vAlign w:val="bottom"/>
            <w:hideMark/>
          </w:tcPr>
          <w:p w14:paraId="4BAFF0CD"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tcPr>
          <w:p w14:paraId="37B5BEB7"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4E42D6">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3A870D8F"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07B52F0"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6297D6E"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Feijão</w:t>
            </w:r>
          </w:p>
        </w:tc>
        <w:tc>
          <w:tcPr>
            <w:tcW w:w="1895" w:type="pct"/>
            <w:tcBorders>
              <w:top w:val="nil"/>
              <w:left w:val="nil"/>
              <w:bottom w:val="single" w:sz="4" w:space="0" w:color="auto"/>
              <w:right w:val="single" w:sz="4" w:space="0" w:color="auto"/>
            </w:tcBorders>
            <w:shd w:val="clear" w:color="000000" w:fill="EDEDED"/>
            <w:noWrap/>
            <w:vAlign w:val="bottom"/>
          </w:tcPr>
          <w:p w14:paraId="70BDC04C"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73g (</w:t>
            </w:r>
            <w:r w:rsidRPr="004E42D6">
              <w:rPr>
                <w:rFonts w:ascii="Arial" w:eastAsia="Times New Roman" w:hAnsi="Arial" w:cs="Arial"/>
                <w:color w:val="000000"/>
                <w:sz w:val="24"/>
                <w:szCs w:val="24"/>
                <w:lang w:eastAsia="pt-BR"/>
              </w:rPr>
              <w:t>1 concha grande rasa</w:t>
            </w:r>
            <w:r>
              <w:rPr>
                <w:rFonts w:ascii="Arial" w:eastAsia="Times New Roman" w:hAnsi="Arial" w:cs="Arial"/>
                <w:color w:val="000000"/>
                <w:sz w:val="24"/>
                <w:szCs w:val="24"/>
                <w:lang w:eastAsia="pt-BR"/>
              </w:rPr>
              <w:t>)</w:t>
            </w:r>
          </w:p>
        </w:tc>
      </w:tr>
      <w:tr w:rsidR="00102ADD" w:rsidRPr="00E203C3" w14:paraId="000FFF5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A1FFACB"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7E52166"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Frango grelhado</w:t>
            </w:r>
          </w:p>
        </w:tc>
        <w:tc>
          <w:tcPr>
            <w:tcW w:w="1895" w:type="pct"/>
            <w:tcBorders>
              <w:top w:val="nil"/>
              <w:left w:val="nil"/>
              <w:bottom w:val="single" w:sz="4" w:space="0" w:color="auto"/>
              <w:right w:val="single" w:sz="4" w:space="0" w:color="auto"/>
            </w:tcBorders>
            <w:shd w:val="clear" w:color="000000" w:fill="EDEDED"/>
            <w:noWrap/>
            <w:vAlign w:val="bottom"/>
          </w:tcPr>
          <w:p w14:paraId="5C3F3639"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100g (</w:t>
            </w:r>
            <w:r w:rsidRPr="004E42D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3AF464D8"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0C2EC19"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0E81F7F"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Brócolis</w:t>
            </w:r>
          </w:p>
        </w:tc>
        <w:tc>
          <w:tcPr>
            <w:tcW w:w="1895" w:type="pct"/>
            <w:tcBorders>
              <w:top w:val="nil"/>
              <w:left w:val="nil"/>
              <w:bottom w:val="single" w:sz="4" w:space="0" w:color="auto"/>
              <w:right w:val="single" w:sz="4" w:space="0" w:color="auto"/>
            </w:tcBorders>
            <w:shd w:val="clear" w:color="000000" w:fill="EDEDED"/>
            <w:noWrap/>
            <w:vAlign w:val="bottom"/>
          </w:tcPr>
          <w:p w14:paraId="740D3D45"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30g (2</w:t>
            </w:r>
            <w:r w:rsidRPr="004E42D6">
              <w:rPr>
                <w:rFonts w:ascii="Arial" w:eastAsia="Times New Roman" w:hAnsi="Arial" w:cs="Arial"/>
                <w:color w:val="000000"/>
                <w:sz w:val="24"/>
                <w:szCs w:val="24"/>
                <w:lang w:eastAsia="pt-BR"/>
              </w:rPr>
              <w:t xml:space="preserve"> ramos</w:t>
            </w:r>
            <w:r>
              <w:rPr>
                <w:rFonts w:ascii="Arial" w:eastAsia="Times New Roman" w:hAnsi="Arial" w:cs="Arial"/>
                <w:color w:val="000000"/>
                <w:sz w:val="24"/>
                <w:szCs w:val="24"/>
                <w:lang w:eastAsia="pt-BR"/>
              </w:rPr>
              <w:t>)</w:t>
            </w:r>
          </w:p>
        </w:tc>
      </w:tr>
      <w:tr w:rsidR="00102ADD" w:rsidRPr="00E203C3" w14:paraId="4E05312E"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CCD9825"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652AFF1"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Couve-flor</w:t>
            </w:r>
          </w:p>
        </w:tc>
        <w:tc>
          <w:tcPr>
            <w:tcW w:w="1895" w:type="pct"/>
            <w:tcBorders>
              <w:top w:val="nil"/>
              <w:left w:val="nil"/>
              <w:bottom w:val="single" w:sz="4" w:space="0" w:color="auto"/>
              <w:right w:val="single" w:sz="4" w:space="0" w:color="auto"/>
            </w:tcBorders>
            <w:shd w:val="clear" w:color="000000" w:fill="EDEDED"/>
            <w:noWrap/>
            <w:vAlign w:val="bottom"/>
          </w:tcPr>
          <w:p w14:paraId="2D3464A1"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30g</w:t>
            </w:r>
            <w:r w:rsidRPr="004E42D6">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(2</w:t>
            </w:r>
            <w:r w:rsidRPr="004E42D6">
              <w:rPr>
                <w:rFonts w:ascii="Arial" w:eastAsia="Times New Roman" w:hAnsi="Arial" w:cs="Arial"/>
                <w:color w:val="000000"/>
                <w:sz w:val="24"/>
                <w:szCs w:val="24"/>
                <w:lang w:eastAsia="pt-BR"/>
              </w:rPr>
              <w:t xml:space="preserve"> ramos</w:t>
            </w:r>
            <w:r>
              <w:rPr>
                <w:rFonts w:ascii="Arial" w:eastAsia="Times New Roman" w:hAnsi="Arial" w:cs="Arial"/>
                <w:color w:val="000000"/>
                <w:sz w:val="24"/>
                <w:szCs w:val="24"/>
                <w:lang w:eastAsia="pt-BR"/>
              </w:rPr>
              <w:t>)</w:t>
            </w:r>
          </w:p>
        </w:tc>
      </w:tr>
      <w:tr w:rsidR="00102ADD" w:rsidRPr="00E203C3" w14:paraId="3745CAB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83C907F" w14:textId="77777777" w:rsidR="00102ADD" w:rsidRPr="004E42D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680295D"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Cenoura crua ralada</w:t>
            </w:r>
          </w:p>
        </w:tc>
        <w:tc>
          <w:tcPr>
            <w:tcW w:w="1895" w:type="pct"/>
            <w:tcBorders>
              <w:top w:val="nil"/>
              <w:left w:val="nil"/>
              <w:bottom w:val="single" w:sz="4" w:space="0" w:color="auto"/>
              <w:right w:val="single" w:sz="4" w:space="0" w:color="auto"/>
            </w:tcBorders>
            <w:shd w:val="clear" w:color="000000" w:fill="EDEDED"/>
            <w:noWrap/>
            <w:vAlign w:val="bottom"/>
            <w:hideMark/>
          </w:tcPr>
          <w:p w14:paraId="7DBF845C"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100g (</w:t>
            </w:r>
            <w:r w:rsidRPr="004E42D6">
              <w:rPr>
                <w:rFonts w:ascii="Arial" w:eastAsia="Times New Roman" w:hAnsi="Arial" w:cs="Arial"/>
                <w:color w:val="000000"/>
                <w:sz w:val="24"/>
                <w:szCs w:val="24"/>
                <w:lang w:eastAsia="pt-BR"/>
              </w:rPr>
              <w:t>3 colheres de sopa</w:t>
            </w:r>
            <w:r>
              <w:rPr>
                <w:rFonts w:ascii="Arial" w:eastAsia="Times New Roman" w:hAnsi="Arial" w:cs="Arial"/>
                <w:color w:val="000000"/>
                <w:sz w:val="24"/>
                <w:szCs w:val="24"/>
                <w:lang w:eastAsia="pt-BR"/>
              </w:rPr>
              <w:t>)</w:t>
            </w:r>
          </w:p>
        </w:tc>
      </w:tr>
      <w:tr w:rsidR="00102ADD" w:rsidRPr="00E203C3" w14:paraId="621B584D"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B7F7E51" w14:textId="77777777" w:rsidR="00102ADD" w:rsidRPr="004E42D6" w:rsidRDefault="00102ADD" w:rsidP="003F79BE">
            <w:pPr>
              <w:spacing w:after="0" w:line="240" w:lineRule="auto"/>
              <w:jc w:val="center"/>
              <w:rPr>
                <w:rFonts w:ascii="Arial" w:eastAsia="Times New Roman" w:hAnsi="Arial" w:cs="Arial"/>
                <w:b/>
                <w:bCs/>
                <w:color w:val="000000"/>
                <w:sz w:val="24"/>
                <w:szCs w:val="24"/>
                <w:lang w:eastAsia="pt-BR"/>
              </w:rPr>
            </w:pPr>
            <w:r w:rsidRPr="004E42D6">
              <w:rPr>
                <w:rFonts w:ascii="Arial" w:eastAsia="Times New Roman" w:hAnsi="Arial" w:cs="Arial"/>
                <w:b/>
                <w:bCs/>
                <w:color w:val="000000"/>
                <w:sz w:val="24"/>
                <w:szCs w:val="24"/>
                <w:lang w:eastAsia="pt-BR"/>
              </w:rPr>
              <w:t>CEIA</w:t>
            </w:r>
          </w:p>
        </w:tc>
        <w:tc>
          <w:tcPr>
            <w:tcW w:w="2475" w:type="pct"/>
            <w:tcBorders>
              <w:top w:val="nil"/>
              <w:left w:val="nil"/>
              <w:bottom w:val="single" w:sz="4" w:space="0" w:color="auto"/>
              <w:right w:val="single" w:sz="4" w:space="0" w:color="auto"/>
            </w:tcBorders>
            <w:shd w:val="clear" w:color="000000" w:fill="EDEDED"/>
            <w:noWrap/>
            <w:vAlign w:val="bottom"/>
            <w:hideMark/>
          </w:tcPr>
          <w:p w14:paraId="351DB21B"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Maçã</w:t>
            </w:r>
          </w:p>
        </w:tc>
        <w:tc>
          <w:tcPr>
            <w:tcW w:w="1895" w:type="pct"/>
            <w:tcBorders>
              <w:top w:val="nil"/>
              <w:left w:val="nil"/>
              <w:bottom w:val="single" w:sz="4" w:space="0" w:color="auto"/>
              <w:right w:val="single" w:sz="4" w:space="0" w:color="auto"/>
            </w:tcBorders>
            <w:shd w:val="clear" w:color="000000" w:fill="EDEDED"/>
            <w:noWrap/>
            <w:vAlign w:val="bottom"/>
            <w:hideMark/>
          </w:tcPr>
          <w:p w14:paraId="4F4696FD" w14:textId="77777777" w:rsidR="00102ADD" w:rsidRPr="004E42D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190g (</w:t>
            </w:r>
            <w:r w:rsidRPr="004E42D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3267698"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E176D7F" w14:textId="77777777" w:rsidR="00102ADD" w:rsidRPr="00E203C3" w:rsidRDefault="00102ADD" w:rsidP="003F79BE">
            <w:pPr>
              <w:spacing w:after="0" w:line="240" w:lineRule="auto"/>
              <w:rPr>
                <w:rFonts w:ascii="Calibri" w:eastAsia="Times New Roman" w:hAnsi="Calibri" w:cs="Calibri"/>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73D06DB6" w14:textId="77777777" w:rsidR="00102ADD" w:rsidRPr="00E203C3" w:rsidRDefault="00102ADD" w:rsidP="003F79BE">
            <w:pPr>
              <w:spacing w:after="0" w:line="240" w:lineRule="auto"/>
              <w:rPr>
                <w:rFonts w:ascii="Calibri" w:eastAsia="Times New Roman" w:hAnsi="Calibri" w:cs="Calibri"/>
                <w:color w:val="000000"/>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1E0DD163" w14:textId="77777777" w:rsidR="00102ADD" w:rsidRPr="00E203C3" w:rsidRDefault="00102ADD" w:rsidP="003F79BE">
            <w:pPr>
              <w:spacing w:after="0" w:line="240" w:lineRule="auto"/>
              <w:rPr>
                <w:rFonts w:ascii="Calibri" w:eastAsia="Times New Roman" w:hAnsi="Calibri" w:cs="Calibri"/>
                <w:color w:val="000000"/>
                <w:lang w:eastAsia="pt-BR"/>
              </w:rPr>
            </w:pPr>
          </w:p>
        </w:tc>
      </w:tr>
    </w:tbl>
    <w:p w14:paraId="45A05E77" w14:textId="77777777" w:rsidR="00102ADD" w:rsidRDefault="00102ADD" w:rsidP="00102ADD">
      <w:pPr>
        <w:spacing w:after="120" w:line="240" w:lineRule="auto"/>
        <w:ind w:left="170" w:right="113"/>
        <w:jc w:val="both"/>
        <w:rPr>
          <w:rFonts w:ascii="Arial" w:hAnsi="Arial" w:cs="Arial"/>
          <w:b/>
          <w:bCs/>
          <w:sz w:val="24"/>
          <w:szCs w:val="24"/>
        </w:rPr>
      </w:pPr>
    </w:p>
    <w:p w14:paraId="3454CC61" w14:textId="77777777" w:rsidR="00102ADD" w:rsidRDefault="00102ADD" w:rsidP="00102ADD">
      <w:pPr>
        <w:spacing w:after="120" w:line="360" w:lineRule="auto"/>
        <w:ind w:left="170" w:right="113"/>
        <w:rPr>
          <w:rFonts w:ascii="Arial" w:hAnsi="Arial" w:cs="Arial"/>
          <w:b/>
          <w:bCs/>
          <w:sz w:val="24"/>
          <w:szCs w:val="24"/>
        </w:rPr>
      </w:pPr>
    </w:p>
    <w:p w14:paraId="34317437"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684426B0" w14:textId="77777777" w:rsidR="00102ADD" w:rsidRDefault="00102ADD" w:rsidP="00102ADD">
      <w:pPr>
        <w:spacing w:after="120" w:line="240" w:lineRule="auto"/>
        <w:ind w:left="170" w:right="113"/>
        <w:jc w:val="both"/>
        <w:rPr>
          <w:rFonts w:ascii="Arial" w:hAnsi="Arial" w:cs="Arial"/>
          <w:b/>
          <w:bCs/>
          <w:sz w:val="24"/>
          <w:szCs w:val="24"/>
        </w:rPr>
      </w:pPr>
      <w:r>
        <w:rPr>
          <w:rFonts w:ascii="Arial" w:hAnsi="Arial" w:cs="Arial"/>
          <w:b/>
          <w:bCs/>
          <w:sz w:val="24"/>
          <w:szCs w:val="24"/>
        </w:rPr>
        <w:t xml:space="preserve">SEGUNDA-FEIRA </w:t>
      </w:r>
    </w:p>
    <w:tbl>
      <w:tblPr>
        <w:tblW w:w="5000" w:type="pct"/>
        <w:tblCellMar>
          <w:left w:w="70" w:type="dxa"/>
          <w:right w:w="70" w:type="dxa"/>
        </w:tblCellMar>
        <w:tblLook w:val="04A0" w:firstRow="1" w:lastRow="0" w:firstColumn="1" w:lastColumn="0" w:noHBand="0" w:noVBand="1"/>
      </w:tblPr>
      <w:tblGrid>
        <w:gridCol w:w="1141"/>
        <w:gridCol w:w="4485"/>
        <w:gridCol w:w="3435"/>
      </w:tblGrid>
      <w:tr w:rsidR="00102ADD" w:rsidRPr="00E203C3" w14:paraId="7A2D6515" w14:textId="77777777" w:rsidTr="003F79BE">
        <w:trPr>
          <w:trHeight w:val="300"/>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D1D6F"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Refeição</w:t>
            </w:r>
          </w:p>
        </w:tc>
        <w:tc>
          <w:tcPr>
            <w:tcW w:w="2475" w:type="pct"/>
            <w:tcBorders>
              <w:top w:val="single" w:sz="4" w:space="0" w:color="auto"/>
              <w:left w:val="nil"/>
              <w:bottom w:val="single" w:sz="4" w:space="0" w:color="auto"/>
              <w:right w:val="single" w:sz="4" w:space="0" w:color="auto"/>
            </w:tcBorders>
            <w:shd w:val="clear" w:color="000000" w:fill="9BC2E6"/>
            <w:noWrap/>
            <w:vAlign w:val="bottom"/>
            <w:hideMark/>
          </w:tcPr>
          <w:p w14:paraId="55AEE997"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Alimento</w:t>
            </w:r>
          </w:p>
        </w:tc>
        <w:tc>
          <w:tcPr>
            <w:tcW w:w="1895" w:type="pct"/>
            <w:tcBorders>
              <w:top w:val="single" w:sz="4" w:space="0" w:color="auto"/>
              <w:left w:val="nil"/>
              <w:bottom w:val="single" w:sz="4" w:space="0" w:color="auto"/>
              <w:right w:val="single" w:sz="4" w:space="0" w:color="auto"/>
            </w:tcBorders>
            <w:shd w:val="clear" w:color="000000" w:fill="9BC2E6"/>
            <w:noWrap/>
            <w:vAlign w:val="bottom"/>
            <w:hideMark/>
          </w:tcPr>
          <w:p w14:paraId="32441D86"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Porção</w:t>
            </w:r>
          </w:p>
        </w:tc>
      </w:tr>
      <w:tr w:rsidR="00102ADD" w:rsidRPr="00E203C3" w14:paraId="771A7081"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3A8BDACE"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CAFÉ DA MANHÃ</w:t>
            </w:r>
          </w:p>
        </w:tc>
        <w:tc>
          <w:tcPr>
            <w:tcW w:w="2475" w:type="pct"/>
            <w:tcBorders>
              <w:top w:val="nil"/>
              <w:left w:val="nil"/>
              <w:bottom w:val="single" w:sz="4" w:space="0" w:color="auto"/>
              <w:right w:val="single" w:sz="4" w:space="0" w:color="auto"/>
            </w:tcBorders>
            <w:shd w:val="clear" w:color="000000" w:fill="EDEDED"/>
            <w:noWrap/>
            <w:vAlign w:val="bottom"/>
            <w:hideMark/>
          </w:tcPr>
          <w:p w14:paraId="2255D43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Leite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51BA675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200ml (</w:t>
            </w:r>
            <w:r w:rsidRPr="00C56DD4">
              <w:rPr>
                <w:rFonts w:ascii="Arial" w:eastAsia="Times New Roman" w:hAnsi="Arial" w:cs="Arial"/>
                <w:color w:val="000000"/>
                <w:sz w:val="24"/>
                <w:szCs w:val="24"/>
                <w:lang w:eastAsia="pt-BR"/>
              </w:rPr>
              <w:t>1 copo</w:t>
            </w:r>
            <w:r>
              <w:rPr>
                <w:rFonts w:ascii="Arial" w:eastAsia="Times New Roman" w:hAnsi="Arial" w:cs="Arial"/>
                <w:color w:val="000000"/>
                <w:sz w:val="24"/>
                <w:szCs w:val="24"/>
                <w:lang w:eastAsia="pt-BR"/>
              </w:rPr>
              <w:t>)</w:t>
            </w:r>
          </w:p>
        </w:tc>
      </w:tr>
      <w:tr w:rsidR="00102ADD" w:rsidRPr="00E203C3" w14:paraId="607354C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C5AFC26"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9881E3C"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Aveia em flocos</w:t>
            </w:r>
          </w:p>
        </w:tc>
        <w:tc>
          <w:tcPr>
            <w:tcW w:w="1895" w:type="pct"/>
            <w:tcBorders>
              <w:top w:val="nil"/>
              <w:left w:val="nil"/>
              <w:bottom w:val="single" w:sz="4" w:space="0" w:color="auto"/>
              <w:right w:val="single" w:sz="4" w:space="0" w:color="auto"/>
            </w:tcBorders>
            <w:shd w:val="clear" w:color="000000" w:fill="EDEDED"/>
            <w:noWrap/>
            <w:vAlign w:val="bottom"/>
            <w:hideMark/>
          </w:tcPr>
          <w:p w14:paraId="55FCDB3B"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45g (</w:t>
            </w:r>
            <w:r w:rsidRPr="00C56DD4">
              <w:rPr>
                <w:rFonts w:ascii="Arial" w:eastAsia="Times New Roman" w:hAnsi="Arial" w:cs="Arial"/>
                <w:color w:val="000000"/>
                <w:sz w:val="24"/>
                <w:szCs w:val="24"/>
                <w:lang w:eastAsia="pt-BR"/>
              </w:rPr>
              <w:t>3 colheres de sopa</w:t>
            </w:r>
            <w:r>
              <w:rPr>
                <w:rFonts w:ascii="Arial" w:eastAsia="Times New Roman" w:hAnsi="Arial" w:cs="Arial"/>
                <w:color w:val="000000"/>
                <w:sz w:val="24"/>
                <w:szCs w:val="24"/>
                <w:lang w:eastAsia="pt-BR"/>
              </w:rPr>
              <w:t>)</w:t>
            </w:r>
          </w:p>
        </w:tc>
      </w:tr>
      <w:tr w:rsidR="00102ADD" w:rsidRPr="00E203C3" w14:paraId="112E74F5"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3892BAB"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05D07E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xml:space="preserve">Banana prata </w:t>
            </w:r>
          </w:p>
        </w:tc>
        <w:tc>
          <w:tcPr>
            <w:tcW w:w="1895" w:type="pct"/>
            <w:tcBorders>
              <w:top w:val="nil"/>
              <w:left w:val="nil"/>
              <w:bottom w:val="single" w:sz="4" w:space="0" w:color="auto"/>
              <w:right w:val="single" w:sz="4" w:space="0" w:color="auto"/>
            </w:tcBorders>
            <w:shd w:val="clear" w:color="000000" w:fill="EDEDED"/>
            <w:noWrap/>
            <w:vAlign w:val="bottom"/>
            <w:hideMark/>
          </w:tcPr>
          <w:p w14:paraId="0C040487"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C56DD4">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711F2F42"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E49888D"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2608649A"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95" w:type="pct"/>
            <w:tcBorders>
              <w:top w:val="nil"/>
              <w:left w:val="nil"/>
              <w:bottom w:val="single" w:sz="4" w:space="0" w:color="auto"/>
              <w:right w:val="single" w:sz="4" w:space="0" w:color="auto"/>
            </w:tcBorders>
            <w:shd w:val="clear" w:color="000000" w:fill="EDEDED"/>
            <w:noWrap/>
            <w:vAlign w:val="bottom"/>
            <w:hideMark/>
          </w:tcPr>
          <w:p w14:paraId="2B081BCC"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824EC8" w14:paraId="7DF4CA4D"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464E220"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COLAÇÃO</w:t>
            </w:r>
          </w:p>
        </w:tc>
        <w:tc>
          <w:tcPr>
            <w:tcW w:w="2475" w:type="pct"/>
            <w:tcBorders>
              <w:top w:val="nil"/>
              <w:left w:val="nil"/>
              <w:bottom w:val="single" w:sz="4" w:space="0" w:color="auto"/>
              <w:right w:val="single" w:sz="4" w:space="0" w:color="auto"/>
            </w:tcBorders>
            <w:shd w:val="clear" w:color="auto" w:fill="auto"/>
            <w:noWrap/>
            <w:vAlign w:val="bottom"/>
            <w:hideMark/>
          </w:tcPr>
          <w:p w14:paraId="3D43B5E0" w14:textId="77777777" w:rsidR="00102ADD" w:rsidRPr="00A375FA"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Ameixa</w:t>
            </w:r>
          </w:p>
        </w:tc>
        <w:tc>
          <w:tcPr>
            <w:tcW w:w="1895" w:type="pct"/>
            <w:tcBorders>
              <w:top w:val="nil"/>
              <w:left w:val="nil"/>
              <w:bottom w:val="single" w:sz="4" w:space="0" w:color="auto"/>
              <w:right w:val="single" w:sz="4" w:space="0" w:color="auto"/>
            </w:tcBorders>
            <w:shd w:val="clear" w:color="auto" w:fill="auto"/>
            <w:noWrap/>
            <w:vAlign w:val="bottom"/>
            <w:hideMark/>
          </w:tcPr>
          <w:p w14:paraId="69A51A74" w14:textId="77777777" w:rsidR="00102ADD" w:rsidRPr="00A375FA"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118g (</w:t>
            </w:r>
            <w:r w:rsidRPr="005A399C">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75745718" w14:textId="77777777" w:rsidTr="003F79BE">
        <w:trPr>
          <w:trHeight w:val="1454"/>
        </w:trPr>
        <w:tc>
          <w:tcPr>
            <w:tcW w:w="630" w:type="pct"/>
            <w:vMerge/>
            <w:tcBorders>
              <w:top w:val="nil"/>
              <w:left w:val="single" w:sz="4" w:space="0" w:color="auto"/>
              <w:bottom w:val="single" w:sz="4" w:space="0" w:color="auto"/>
              <w:right w:val="single" w:sz="4" w:space="0" w:color="auto"/>
            </w:tcBorders>
            <w:vAlign w:val="center"/>
            <w:hideMark/>
          </w:tcPr>
          <w:p w14:paraId="3301D6F9"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68A0D09E"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95" w:type="pct"/>
            <w:tcBorders>
              <w:top w:val="nil"/>
              <w:left w:val="nil"/>
              <w:bottom w:val="single" w:sz="4" w:space="0" w:color="auto"/>
              <w:right w:val="single" w:sz="4" w:space="0" w:color="auto"/>
            </w:tcBorders>
            <w:shd w:val="clear" w:color="auto" w:fill="auto"/>
            <w:noWrap/>
            <w:vAlign w:val="bottom"/>
            <w:hideMark/>
          </w:tcPr>
          <w:p w14:paraId="7C702625"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r>
      <w:tr w:rsidR="00102ADD" w:rsidRPr="00E203C3" w14:paraId="63B900F3"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0B3E2517"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ALMOÇO</w:t>
            </w:r>
          </w:p>
        </w:tc>
        <w:tc>
          <w:tcPr>
            <w:tcW w:w="2475" w:type="pct"/>
            <w:tcBorders>
              <w:top w:val="nil"/>
              <w:left w:val="nil"/>
              <w:bottom w:val="single" w:sz="4" w:space="0" w:color="auto"/>
              <w:right w:val="single" w:sz="4" w:space="0" w:color="auto"/>
            </w:tcBorders>
            <w:shd w:val="clear" w:color="000000" w:fill="EDEDED"/>
            <w:noWrap/>
            <w:vAlign w:val="bottom"/>
            <w:hideMark/>
          </w:tcPr>
          <w:p w14:paraId="6A21901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24A186B1"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C56DD4">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27054526"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B666383"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2046E6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Abobrinha recheada com atum</w:t>
            </w:r>
          </w:p>
        </w:tc>
        <w:tc>
          <w:tcPr>
            <w:tcW w:w="1895" w:type="pct"/>
            <w:tcBorders>
              <w:top w:val="nil"/>
              <w:left w:val="nil"/>
              <w:bottom w:val="single" w:sz="4" w:space="0" w:color="auto"/>
              <w:right w:val="single" w:sz="4" w:space="0" w:color="auto"/>
            </w:tcBorders>
            <w:shd w:val="clear" w:color="000000" w:fill="EDEDED"/>
            <w:noWrap/>
            <w:vAlign w:val="bottom"/>
            <w:hideMark/>
          </w:tcPr>
          <w:p w14:paraId="6F0B7E9D"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400g</w:t>
            </w:r>
            <w:r w:rsidRPr="00C56DD4">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w:t>
            </w:r>
            <w:r w:rsidRPr="00C56DD4">
              <w:rPr>
                <w:rFonts w:ascii="Arial" w:eastAsia="Times New Roman" w:hAnsi="Arial" w:cs="Arial"/>
                <w:color w:val="000000"/>
                <w:sz w:val="24"/>
                <w:szCs w:val="24"/>
                <w:lang w:eastAsia="pt-BR"/>
              </w:rPr>
              <w:t>1 unidade</w:t>
            </w:r>
            <w:r>
              <w:rPr>
                <w:rFonts w:ascii="Arial" w:eastAsia="Times New Roman" w:hAnsi="Arial" w:cs="Arial"/>
                <w:color w:val="000000"/>
                <w:sz w:val="24"/>
                <w:szCs w:val="24"/>
                <w:lang w:eastAsia="pt-BR"/>
              </w:rPr>
              <w:t>)</w:t>
            </w:r>
          </w:p>
        </w:tc>
      </w:tr>
      <w:tr w:rsidR="00102ADD" w:rsidRPr="00E203C3" w14:paraId="534D5CD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03A7CE1"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2ED56E73"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Salada de rúcula com tomate</w:t>
            </w:r>
          </w:p>
        </w:tc>
        <w:tc>
          <w:tcPr>
            <w:tcW w:w="1895" w:type="pct"/>
            <w:tcBorders>
              <w:top w:val="nil"/>
              <w:left w:val="nil"/>
              <w:bottom w:val="single" w:sz="4" w:space="0" w:color="auto"/>
              <w:right w:val="single" w:sz="4" w:space="0" w:color="auto"/>
            </w:tcBorders>
            <w:shd w:val="clear" w:color="000000" w:fill="EDEDED"/>
            <w:noWrap/>
            <w:vAlign w:val="bottom"/>
            <w:hideMark/>
          </w:tcPr>
          <w:p w14:paraId="4CFAF9C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(3</w:t>
            </w:r>
            <w:r w:rsidRPr="00C56DD4">
              <w:rPr>
                <w:rFonts w:ascii="Arial" w:eastAsia="Times New Roman" w:hAnsi="Arial" w:cs="Arial"/>
                <w:color w:val="000000"/>
                <w:sz w:val="24"/>
                <w:szCs w:val="24"/>
                <w:lang w:eastAsia="pt-BR"/>
              </w:rPr>
              <w:t xml:space="preserve"> pegadores de salada</w:t>
            </w:r>
            <w:r>
              <w:rPr>
                <w:rFonts w:ascii="Arial" w:eastAsia="Times New Roman" w:hAnsi="Arial" w:cs="Arial"/>
                <w:color w:val="000000"/>
                <w:sz w:val="24"/>
                <w:szCs w:val="24"/>
                <w:lang w:eastAsia="pt-BR"/>
              </w:rPr>
              <w:t>)</w:t>
            </w:r>
          </w:p>
        </w:tc>
      </w:tr>
      <w:tr w:rsidR="00102ADD" w:rsidRPr="00E203C3" w14:paraId="329F8A8C"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9EFDFF3"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26F556D"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000000" w:fill="EDEDED"/>
            <w:noWrap/>
            <w:vAlign w:val="bottom"/>
          </w:tcPr>
          <w:p w14:paraId="642D22DE"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618AB7C0"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D92E5EA"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LANCHE</w:t>
            </w:r>
          </w:p>
        </w:tc>
        <w:tc>
          <w:tcPr>
            <w:tcW w:w="2475" w:type="pct"/>
            <w:tcBorders>
              <w:top w:val="nil"/>
              <w:left w:val="nil"/>
              <w:bottom w:val="single" w:sz="4" w:space="0" w:color="auto"/>
              <w:right w:val="single" w:sz="4" w:space="0" w:color="auto"/>
            </w:tcBorders>
            <w:shd w:val="clear" w:color="auto" w:fill="auto"/>
            <w:noWrap/>
            <w:vAlign w:val="bottom"/>
            <w:hideMark/>
          </w:tcPr>
          <w:p w14:paraId="778B1FAA"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Chips de maçã com canela</w:t>
            </w:r>
          </w:p>
        </w:tc>
        <w:tc>
          <w:tcPr>
            <w:tcW w:w="1895" w:type="pct"/>
            <w:tcBorders>
              <w:top w:val="nil"/>
              <w:left w:val="nil"/>
              <w:bottom w:val="single" w:sz="4" w:space="0" w:color="auto"/>
              <w:right w:val="single" w:sz="4" w:space="0" w:color="auto"/>
            </w:tcBorders>
            <w:shd w:val="clear" w:color="auto" w:fill="auto"/>
            <w:noWrap/>
            <w:vAlign w:val="bottom"/>
          </w:tcPr>
          <w:p w14:paraId="2F4ABEE9"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112g (1 porção)</w:t>
            </w:r>
          </w:p>
        </w:tc>
      </w:tr>
      <w:tr w:rsidR="00102ADD" w:rsidRPr="00E203C3" w14:paraId="4E892FAF" w14:textId="77777777" w:rsidTr="003F79BE">
        <w:trPr>
          <w:trHeight w:val="1142"/>
        </w:trPr>
        <w:tc>
          <w:tcPr>
            <w:tcW w:w="630" w:type="pct"/>
            <w:vMerge/>
            <w:tcBorders>
              <w:top w:val="nil"/>
              <w:left w:val="single" w:sz="4" w:space="0" w:color="auto"/>
              <w:bottom w:val="single" w:sz="4" w:space="0" w:color="auto"/>
              <w:right w:val="single" w:sz="4" w:space="0" w:color="auto"/>
            </w:tcBorders>
            <w:vAlign w:val="center"/>
            <w:hideMark/>
          </w:tcPr>
          <w:p w14:paraId="21B8290D"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310BAB9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 </w:t>
            </w:r>
          </w:p>
        </w:tc>
        <w:tc>
          <w:tcPr>
            <w:tcW w:w="1895" w:type="pct"/>
            <w:tcBorders>
              <w:top w:val="nil"/>
              <w:left w:val="nil"/>
              <w:bottom w:val="single" w:sz="4" w:space="0" w:color="auto"/>
              <w:right w:val="single" w:sz="4" w:space="0" w:color="auto"/>
            </w:tcBorders>
            <w:shd w:val="clear" w:color="auto" w:fill="auto"/>
            <w:noWrap/>
            <w:vAlign w:val="bottom"/>
          </w:tcPr>
          <w:p w14:paraId="27C1BD55" w14:textId="77777777" w:rsidR="00102ADD" w:rsidRPr="00C56DD4"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7F9332D2"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7FF72330"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JANTAR</w:t>
            </w:r>
          </w:p>
        </w:tc>
        <w:tc>
          <w:tcPr>
            <w:tcW w:w="2475" w:type="pct"/>
            <w:tcBorders>
              <w:top w:val="nil"/>
              <w:left w:val="nil"/>
              <w:bottom w:val="single" w:sz="4" w:space="0" w:color="auto"/>
              <w:right w:val="single" w:sz="4" w:space="0" w:color="auto"/>
            </w:tcBorders>
            <w:shd w:val="clear" w:color="000000" w:fill="EDEDED"/>
            <w:noWrap/>
            <w:vAlign w:val="bottom"/>
            <w:hideMark/>
          </w:tcPr>
          <w:p w14:paraId="470DE7BE"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tcPr>
          <w:p w14:paraId="7B802EE0"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C56DD4">
              <w:rPr>
                <w:rFonts w:ascii="Arial" w:eastAsia="Times New Roman" w:hAnsi="Arial" w:cs="Arial"/>
                <w:color w:val="000000"/>
                <w:sz w:val="24"/>
                <w:szCs w:val="24"/>
                <w:lang w:eastAsia="pt-BR"/>
              </w:rPr>
              <w:t>2 escumadeiras médi</w:t>
            </w:r>
            <w:r>
              <w:rPr>
                <w:rFonts w:ascii="Arial" w:eastAsia="Times New Roman" w:hAnsi="Arial" w:cs="Arial"/>
                <w:color w:val="000000"/>
                <w:sz w:val="24"/>
                <w:szCs w:val="24"/>
                <w:lang w:eastAsia="pt-BR"/>
              </w:rPr>
              <w:t>as)</w:t>
            </w:r>
          </w:p>
        </w:tc>
      </w:tr>
      <w:tr w:rsidR="00102ADD" w:rsidRPr="00E203C3" w14:paraId="6EB44B9C"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D118E69"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591302E"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Feijão</w:t>
            </w:r>
          </w:p>
        </w:tc>
        <w:tc>
          <w:tcPr>
            <w:tcW w:w="1895" w:type="pct"/>
            <w:tcBorders>
              <w:top w:val="nil"/>
              <w:left w:val="nil"/>
              <w:bottom w:val="single" w:sz="4" w:space="0" w:color="auto"/>
              <w:right w:val="single" w:sz="4" w:space="0" w:color="auto"/>
            </w:tcBorders>
            <w:shd w:val="clear" w:color="000000" w:fill="EDEDED"/>
            <w:noWrap/>
            <w:vAlign w:val="bottom"/>
          </w:tcPr>
          <w:p w14:paraId="1DF22CFB"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73g (</w:t>
            </w:r>
            <w:r w:rsidRPr="00C56DD4">
              <w:rPr>
                <w:rFonts w:ascii="Arial" w:eastAsia="Times New Roman" w:hAnsi="Arial" w:cs="Arial"/>
                <w:color w:val="000000"/>
                <w:sz w:val="24"/>
                <w:szCs w:val="24"/>
                <w:lang w:eastAsia="pt-BR"/>
              </w:rPr>
              <w:t>1 concha grande rasa</w:t>
            </w:r>
            <w:r>
              <w:rPr>
                <w:rFonts w:ascii="Arial" w:eastAsia="Times New Roman" w:hAnsi="Arial" w:cs="Arial"/>
                <w:color w:val="000000"/>
                <w:sz w:val="24"/>
                <w:szCs w:val="24"/>
                <w:lang w:eastAsia="pt-BR"/>
              </w:rPr>
              <w:t>)</w:t>
            </w:r>
          </w:p>
        </w:tc>
      </w:tr>
      <w:tr w:rsidR="00102ADD" w:rsidRPr="00E203C3" w14:paraId="71331C80"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5C582E1"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53AB81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Frango desfiado</w:t>
            </w:r>
          </w:p>
        </w:tc>
        <w:tc>
          <w:tcPr>
            <w:tcW w:w="1895" w:type="pct"/>
            <w:tcBorders>
              <w:top w:val="nil"/>
              <w:left w:val="nil"/>
              <w:bottom w:val="single" w:sz="4" w:space="0" w:color="auto"/>
              <w:right w:val="single" w:sz="4" w:space="0" w:color="auto"/>
            </w:tcBorders>
            <w:shd w:val="clear" w:color="000000" w:fill="EDEDED"/>
            <w:noWrap/>
            <w:vAlign w:val="bottom"/>
          </w:tcPr>
          <w:p w14:paraId="48B56010"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110g (</w:t>
            </w:r>
            <w:r w:rsidRPr="00C56DD4">
              <w:rPr>
                <w:rFonts w:ascii="Arial" w:eastAsia="Times New Roman" w:hAnsi="Arial" w:cs="Arial"/>
                <w:color w:val="000000"/>
                <w:sz w:val="24"/>
                <w:szCs w:val="24"/>
                <w:lang w:eastAsia="pt-BR"/>
              </w:rPr>
              <w:t>10 colheres de sopa</w:t>
            </w:r>
            <w:r>
              <w:rPr>
                <w:rFonts w:ascii="Arial" w:eastAsia="Times New Roman" w:hAnsi="Arial" w:cs="Arial"/>
                <w:color w:val="000000"/>
                <w:sz w:val="24"/>
                <w:szCs w:val="24"/>
                <w:lang w:eastAsia="pt-BR"/>
              </w:rPr>
              <w:t>)</w:t>
            </w:r>
          </w:p>
        </w:tc>
      </w:tr>
      <w:tr w:rsidR="00102ADD" w:rsidRPr="00E203C3" w14:paraId="76CA018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0D960C5"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E62529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Couve-flor</w:t>
            </w:r>
          </w:p>
        </w:tc>
        <w:tc>
          <w:tcPr>
            <w:tcW w:w="1895" w:type="pct"/>
            <w:tcBorders>
              <w:top w:val="nil"/>
              <w:left w:val="nil"/>
              <w:bottom w:val="single" w:sz="4" w:space="0" w:color="auto"/>
              <w:right w:val="single" w:sz="4" w:space="0" w:color="auto"/>
            </w:tcBorders>
            <w:shd w:val="clear" w:color="000000" w:fill="EDEDED"/>
            <w:noWrap/>
            <w:vAlign w:val="bottom"/>
          </w:tcPr>
          <w:p w14:paraId="5D072958"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C56DD4">
              <w:rPr>
                <w:rFonts w:ascii="Arial" w:eastAsia="Times New Roman" w:hAnsi="Arial" w:cs="Arial"/>
                <w:color w:val="000000"/>
                <w:sz w:val="24"/>
                <w:szCs w:val="24"/>
                <w:lang w:eastAsia="pt-BR"/>
              </w:rPr>
              <w:t>3 ramos</w:t>
            </w:r>
            <w:r>
              <w:rPr>
                <w:rFonts w:ascii="Arial" w:eastAsia="Times New Roman" w:hAnsi="Arial" w:cs="Arial"/>
                <w:color w:val="000000"/>
                <w:sz w:val="24"/>
                <w:szCs w:val="24"/>
                <w:lang w:eastAsia="pt-BR"/>
              </w:rPr>
              <w:t>)</w:t>
            </w:r>
          </w:p>
        </w:tc>
      </w:tr>
      <w:tr w:rsidR="00102ADD" w:rsidRPr="00E203C3" w14:paraId="7CB7E0F0"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EA9EC8A" w14:textId="77777777" w:rsidR="00102ADD" w:rsidRPr="00C56DD4"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17E44912"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Salada de rúcula com tomate</w:t>
            </w:r>
          </w:p>
        </w:tc>
        <w:tc>
          <w:tcPr>
            <w:tcW w:w="1895" w:type="pct"/>
            <w:tcBorders>
              <w:top w:val="nil"/>
              <w:left w:val="nil"/>
              <w:bottom w:val="single" w:sz="4" w:space="0" w:color="auto"/>
              <w:right w:val="single" w:sz="4" w:space="0" w:color="auto"/>
            </w:tcBorders>
            <w:shd w:val="clear" w:color="000000" w:fill="EDEDED"/>
            <w:noWrap/>
            <w:vAlign w:val="bottom"/>
          </w:tcPr>
          <w:p w14:paraId="2BD3F056"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w:t>
            </w:r>
            <w:r w:rsidRPr="00C56DD4">
              <w:rPr>
                <w:rFonts w:ascii="Arial" w:eastAsia="Times New Roman" w:hAnsi="Arial" w:cs="Arial"/>
                <w:color w:val="000000"/>
                <w:sz w:val="24"/>
                <w:szCs w:val="24"/>
                <w:lang w:eastAsia="pt-BR"/>
              </w:rPr>
              <w:t>2 pegadores de salada</w:t>
            </w:r>
            <w:r>
              <w:rPr>
                <w:rFonts w:ascii="Arial" w:eastAsia="Times New Roman" w:hAnsi="Arial" w:cs="Arial"/>
                <w:color w:val="000000"/>
                <w:sz w:val="24"/>
                <w:szCs w:val="24"/>
                <w:lang w:eastAsia="pt-BR"/>
              </w:rPr>
              <w:t>)</w:t>
            </w:r>
          </w:p>
        </w:tc>
      </w:tr>
      <w:tr w:rsidR="00102ADD" w:rsidRPr="00E203C3" w14:paraId="66380610"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53D6541" w14:textId="77777777" w:rsidR="00102ADD" w:rsidRPr="00C56DD4" w:rsidRDefault="00102ADD" w:rsidP="003F79BE">
            <w:pPr>
              <w:spacing w:after="0" w:line="240" w:lineRule="auto"/>
              <w:jc w:val="center"/>
              <w:rPr>
                <w:rFonts w:ascii="Arial" w:eastAsia="Times New Roman" w:hAnsi="Arial" w:cs="Arial"/>
                <w:b/>
                <w:bCs/>
                <w:color w:val="000000"/>
                <w:sz w:val="24"/>
                <w:szCs w:val="24"/>
                <w:lang w:eastAsia="pt-BR"/>
              </w:rPr>
            </w:pPr>
            <w:r w:rsidRPr="00C56DD4">
              <w:rPr>
                <w:rFonts w:ascii="Arial" w:eastAsia="Times New Roman" w:hAnsi="Arial" w:cs="Arial"/>
                <w:b/>
                <w:bCs/>
                <w:color w:val="000000"/>
                <w:sz w:val="24"/>
                <w:szCs w:val="24"/>
                <w:lang w:eastAsia="pt-BR"/>
              </w:rPr>
              <w:t>CEIA</w:t>
            </w:r>
          </w:p>
        </w:tc>
        <w:tc>
          <w:tcPr>
            <w:tcW w:w="2475" w:type="pct"/>
            <w:tcBorders>
              <w:top w:val="nil"/>
              <w:left w:val="nil"/>
              <w:bottom w:val="single" w:sz="4" w:space="0" w:color="auto"/>
              <w:right w:val="single" w:sz="4" w:space="0" w:color="auto"/>
            </w:tcBorders>
            <w:shd w:val="clear" w:color="000000" w:fill="EDEDED"/>
            <w:noWrap/>
            <w:vAlign w:val="bottom"/>
            <w:hideMark/>
          </w:tcPr>
          <w:p w14:paraId="0F623114"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Pera</w:t>
            </w:r>
          </w:p>
        </w:tc>
        <w:tc>
          <w:tcPr>
            <w:tcW w:w="1895" w:type="pct"/>
            <w:tcBorders>
              <w:top w:val="nil"/>
              <w:left w:val="nil"/>
              <w:bottom w:val="single" w:sz="4" w:space="0" w:color="auto"/>
              <w:right w:val="single" w:sz="4" w:space="0" w:color="auto"/>
            </w:tcBorders>
            <w:shd w:val="clear" w:color="000000" w:fill="EDEDED"/>
            <w:noWrap/>
            <w:vAlign w:val="bottom"/>
            <w:hideMark/>
          </w:tcPr>
          <w:p w14:paraId="4501842A" w14:textId="77777777" w:rsidR="00102ADD" w:rsidRPr="00C56DD4"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165g (</w:t>
            </w:r>
            <w:r w:rsidRPr="00C56DD4">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A442B63"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E4D869B" w14:textId="77777777" w:rsidR="00102ADD" w:rsidRPr="00E203C3" w:rsidRDefault="00102ADD" w:rsidP="003F79BE">
            <w:pPr>
              <w:spacing w:after="0" w:line="240" w:lineRule="auto"/>
              <w:rPr>
                <w:rFonts w:ascii="Calibri" w:eastAsia="Times New Roman" w:hAnsi="Calibri" w:cs="Calibri"/>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4F31A646" w14:textId="77777777" w:rsidR="00102ADD" w:rsidRPr="00E203C3" w:rsidRDefault="00102ADD" w:rsidP="003F79BE">
            <w:pPr>
              <w:spacing w:after="0" w:line="240" w:lineRule="auto"/>
              <w:rPr>
                <w:rFonts w:ascii="Calibri" w:eastAsia="Times New Roman" w:hAnsi="Calibri" w:cs="Calibri"/>
                <w:color w:val="000000"/>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3EC4AD96" w14:textId="77777777" w:rsidR="00102ADD" w:rsidRPr="00E203C3" w:rsidRDefault="00102ADD" w:rsidP="003F79BE">
            <w:pPr>
              <w:spacing w:after="0" w:line="240" w:lineRule="auto"/>
              <w:rPr>
                <w:rFonts w:ascii="Calibri" w:eastAsia="Times New Roman" w:hAnsi="Calibri" w:cs="Calibri"/>
                <w:color w:val="000000"/>
                <w:lang w:eastAsia="pt-BR"/>
              </w:rPr>
            </w:pPr>
            <w:r w:rsidRPr="00E203C3">
              <w:rPr>
                <w:rFonts w:ascii="Calibri" w:eastAsia="Times New Roman" w:hAnsi="Calibri" w:cs="Calibri"/>
                <w:color w:val="000000"/>
                <w:lang w:eastAsia="pt-BR"/>
              </w:rPr>
              <w:t> </w:t>
            </w:r>
          </w:p>
        </w:tc>
      </w:tr>
    </w:tbl>
    <w:p w14:paraId="44412AEA" w14:textId="77777777" w:rsidR="00102ADD" w:rsidRDefault="00102ADD" w:rsidP="00102ADD">
      <w:pPr>
        <w:spacing w:after="120" w:line="360" w:lineRule="auto"/>
        <w:ind w:left="170" w:right="113"/>
        <w:rPr>
          <w:rFonts w:ascii="Arial" w:hAnsi="Arial" w:cs="Arial"/>
          <w:b/>
          <w:bCs/>
          <w:sz w:val="24"/>
          <w:szCs w:val="24"/>
        </w:rPr>
      </w:pPr>
    </w:p>
    <w:p w14:paraId="13182475"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203B60FE" w14:textId="77777777" w:rsidR="00102ADD" w:rsidRDefault="00102ADD" w:rsidP="00102ADD">
      <w:pPr>
        <w:spacing w:after="120" w:line="240" w:lineRule="auto"/>
        <w:ind w:left="170" w:right="113"/>
        <w:rPr>
          <w:rFonts w:ascii="Arial" w:hAnsi="Arial" w:cs="Arial"/>
          <w:b/>
          <w:bCs/>
          <w:sz w:val="24"/>
          <w:szCs w:val="24"/>
        </w:rPr>
      </w:pPr>
      <w:r>
        <w:rPr>
          <w:rFonts w:ascii="Arial" w:hAnsi="Arial" w:cs="Arial"/>
          <w:b/>
          <w:bCs/>
          <w:sz w:val="24"/>
          <w:szCs w:val="24"/>
        </w:rPr>
        <w:t xml:space="preserve">TERÇA-FEIRA </w:t>
      </w:r>
    </w:p>
    <w:tbl>
      <w:tblPr>
        <w:tblW w:w="5000" w:type="pct"/>
        <w:tblCellMar>
          <w:left w:w="70" w:type="dxa"/>
          <w:right w:w="70" w:type="dxa"/>
        </w:tblCellMar>
        <w:tblLook w:val="04A0" w:firstRow="1" w:lastRow="0" w:firstColumn="1" w:lastColumn="0" w:noHBand="0" w:noVBand="1"/>
      </w:tblPr>
      <w:tblGrid>
        <w:gridCol w:w="1142"/>
        <w:gridCol w:w="4382"/>
        <w:gridCol w:w="3537"/>
      </w:tblGrid>
      <w:tr w:rsidR="00102ADD" w:rsidRPr="00E203C3" w14:paraId="336D9061" w14:textId="77777777" w:rsidTr="003F79BE">
        <w:trPr>
          <w:trHeight w:val="300"/>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4A480"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Refeição</w:t>
            </w:r>
          </w:p>
        </w:tc>
        <w:tc>
          <w:tcPr>
            <w:tcW w:w="2418" w:type="pct"/>
            <w:tcBorders>
              <w:top w:val="single" w:sz="4" w:space="0" w:color="auto"/>
              <w:left w:val="nil"/>
              <w:bottom w:val="single" w:sz="4" w:space="0" w:color="auto"/>
              <w:right w:val="single" w:sz="4" w:space="0" w:color="auto"/>
            </w:tcBorders>
            <w:shd w:val="clear" w:color="000000" w:fill="9BC2E6"/>
            <w:noWrap/>
            <w:vAlign w:val="bottom"/>
            <w:hideMark/>
          </w:tcPr>
          <w:p w14:paraId="4A278D21"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Alimento</w:t>
            </w:r>
          </w:p>
        </w:tc>
        <w:tc>
          <w:tcPr>
            <w:tcW w:w="1952" w:type="pct"/>
            <w:tcBorders>
              <w:top w:val="single" w:sz="4" w:space="0" w:color="auto"/>
              <w:left w:val="nil"/>
              <w:bottom w:val="single" w:sz="4" w:space="0" w:color="auto"/>
              <w:right w:val="single" w:sz="4" w:space="0" w:color="auto"/>
            </w:tcBorders>
            <w:shd w:val="clear" w:color="000000" w:fill="9BC2E6"/>
            <w:noWrap/>
            <w:vAlign w:val="bottom"/>
            <w:hideMark/>
          </w:tcPr>
          <w:p w14:paraId="6A5E0187"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Porção</w:t>
            </w:r>
          </w:p>
        </w:tc>
      </w:tr>
      <w:tr w:rsidR="00102ADD" w:rsidRPr="00E203C3" w14:paraId="0C769D64"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0D48A824"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CAFÉ DA MANHÃ</w:t>
            </w:r>
          </w:p>
        </w:tc>
        <w:tc>
          <w:tcPr>
            <w:tcW w:w="2418" w:type="pct"/>
            <w:tcBorders>
              <w:top w:val="nil"/>
              <w:left w:val="nil"/>
              <w:bottom w:val="single" w:sz="4" w:space="0" w:color="auto"/>
              <w:right w:val="single" w:sz="4" w:space="0" w:color="auto"/>
            </w:tcBorders>
            <w:shd w:val="clear" w:color="000000" w:fill="EDEDED"/>
            <w:noWrap/>
            <w:vAlign w:val="bottom"/>
            <w:hideMark/>
          </w:tcPr>
          <w:p w14:paraId="37672AD2"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Pão de forma integral</w:t>
            </w:r>
          </w:p>
        </w:tc>
        <w:tc>
          <w:tcPr>
            <w:tcW w:w="1952" w:type="pct"/>
            <w:tcBorders>
              <w:top w:val="nil"/>
              <w:left w:val="nil"/>
              <w:bottom w:val="single" w:sz="4" w:space="0" w:color="auto"/>
              <w:right w:val="single" w:sz="4" w:space="0" w:color="auto"/>
            </w:tcBorders>
            <w:shd w:val="clear" w:color="000000" w:fill="EDEDED"/>
            <w:noWrap/>
            <w:vAlign w:val="bottom"/>
            <w:hideMark/>
          </w:tcPr>
          <w:p w14:paraId="0BE2878B"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w:t>
            </w:r>
            <w:r w:rsidRPr="00BB0031">
              <w:rPr>
                <w:rFonts w:ascii="Arial" w:eastAsia="Times New Roman" w:hAnsi="Arial" w:cs="Arial"/>
                <w:color w:val="000000"/>
                <w:sz w:val="24"/>
                <w:szCs w:val="24"/>
                <w:lang w:eastAsia="pt-BR"/>
              </w:rPr>
              <w:t>1 fatia</w:t>
            </w:r>
            <w:r>
              <w:rPr>
                <w:rFonts w:ascii="Arial" w:eastAsia="Times New Roman" w:hAnsi="Arial" w:cs="Arial"/>
                <w:color w:val="000000"/>
                <w:sz w:val="24"/>
                <w:szCs w:val="24"/>
                <w:lang w:eastAsia="pt-BR"/>
              </w:rPr>
              <w:t>)</w:t>
            </w:r>
          </w:p>
        </w:tc>
      </w:tr>
      <w:tr w:rsidR="00102ADD" w:rsidRPr="00E203C3" w14:paraId="4F396B46"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D80BA27"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0E72462F"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Guacamole</w:t>
            </w:r>
          </w:p>
        </w:tc>
        <w:tc>
          <w:tcPr>
            <w:tcW w:w="1952" w:type="pct"/>
            <w:tcBorders>
              <w:top w:val="nil"/>
              <w:left w:val="nil"/>
              <w:bottom w:val="single" w:sz="4" w:space="0" w:color="auto"/>
              <w:right w:val="single" w:sz="4" w:space="0" w:color="auto"/>
            </w:tcBorders>
            <w:shd w:val="clear" w:color="000000" w:fill="EDEDED"/>
            <w:noWrap/>
            <w:vAlign w:val="bottom"/>
            <w:hideMark/>
          </w:tcPr>
          <w:p w14:paraId="50FB2EA6"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30g (</w:t>
            </w:r>
            <w:r w:rsidRPr="00BB0031">
              <w:rPr>
                <w:rFonts w:ascii="Arial" w:eastAsia="Times New Roman" w:hAnsi="Arial" w:cs="Arial"/>
                <w:color w:val="000000"/>
                <w:sz w:val="24"/>
                <w:szCs w:val="24"/>
                <w:lang w:eastAsia="pt-BR"/>
              </w:rPr>
              <w:t>2 colheres de sopa</w:t>
            </w:r>
            <w:r>
              <w:rPr>
                <w:rFonts w:ascii="Arial" w:eastAsia="Times New Roman" w:hAnsi="Arial" w:cs="Arial"/>
                <w:color w:val="000000"/>
                <w:sz w:val="24"/>
                <w:szCs w:val="24"/>
                <w:lang w:eastAsia="pt-BR"/>
              </w:rPr>
              <w:t>)</w:t>
            </w:r>
          </w:p>
        </w:tc>
      </w:tr>
      <w:tr w:rsidR="00102ADD" w:rsidRPr="00E203C3" w14:paraId="4AA110EB"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8D53584"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56730808"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Maçã</w:t>
            </w:r>
          </w:p>
        </w:tc>
        <w:tc>
          <w:tcPr>
            <w:tcW w:w="1952" w:type="pct"/>
            <w:tcBorders>
              <w:top w:val="nil"/>
              <w:left w:val="nil"/>
              <w:bottom w:val="single" w:sz="4" w:space="0" w:color="auto"/>
              <w:right w:val="single" w:sz="4" w:space="0" w:color="auto"/>
            </w:tcBorders>
            <w:shd w:val="clear" w:color="000000" w:fill="EDEDED"/>
            <w:noWrap/>
            <w:vAlign w:val="bottom"/>
            <w:hideMark/>
          </w:tcPr>
          <w:p w14:paraId="1607F725"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190g (</w:t>
            </w:r>
            <w:r w:rsidRPr="00BB0031">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00102AD7"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012F658"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128141D2"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c>
          <w:tcPr>
            <w:tcW w:w="1952" w:type="pct"/>
            <w:tcBorders>
              <w:top w:val="nil"/>
              <w:left w:val="nil"/>
              <w:bottom w:val="single" w:sz="4" w:space="0" w:color="auto"/>
              <w:right w:val="single" w:sz="4" w:space="0" w:color="auto"/>
            </w:tcBorders>
            <w:shd w:val="clear" w:color="000000" w:fill="EDEDED"/>
            <w:noWrap/>
            <w:vAlign w:val="bottom"/>
            <w:hideMark/>
          </w:tcPr>
          <w:p w14:paraId="03C6E371"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414CADB6"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74823D8"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COLAÇÃO</w:t>
            </w:r>
          </w:p>
        </w:tc>
        <w:tc>
          <w:tcPr>
            <w:tcW w:w="2418" w:type="pct"/>
            <w:tcBorders>
              <w:top w:val="nil"/>
              <w:left w:val="nil"/>
              <w:bottom w:val="single" w:sz="4" w:space="0" w:color="auto"/>
              <w:right w:val="single" w:sz="4" w:space="0" w:color="auto"/>
            </w:tcBorders>
            <w:shd w:val="clear" w:color="auto" w:fill="auto"/>
            <w:noWrap/>
            <w:vAlign w:val="bottom"/>
            <w:hideMark/>
          </w:tcPr>
          <w:p w14:paraId="7593CF9D"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Pera</w:t>
            </w:r>
          </w:p>
        </w:tc>
        <w:tc>
          <w:tcPr>
            <w:tcW w:w="1952" w:type="pct"/>
            <w:tcBorders>
              <w:top w:val="nil"/>
              <w:left w:val="nil"/>
              <w:bottom w:val="single" w:sz="4" w:space="0" w:color="auto"/>
              <w:right w:val="single" w:sz="4" w:space="0" w:color="auto"/>
            </w:tcBorders>
            <w:shd w:val="clear" w:color="auto" w:fill="auto"/>
            <w:noWrap/>
            <w:vAlign w:val="bottom"/>
            <w:hideMark/>
          </w:tcPr>
          <w:p w14:paraId="42909FBB"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165g (</w:t>
            </w:r>
            <w:r w:rsidRPr="00BB0031">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58DDB038" w14:textId="77777777" w:rsidTr="003F79BE">
        <w:trPr>
          <w:trHeight w:val="1006"/>
        </w:trPr>
        <w:tc>
          <w:tcPr>
            <w:tcW w:w="630" w:type="pct"/>
            <w:vMerge/>
            <w:tcBorders>
              <w:top w:val="nil"/>
              <w:left w:val="single" w:sz="4" w:space="0" w:color="auto"/>
              <w:bottom w:val="single" w:sz="4" w:space="0" w:color="auto"/>
              <w:right w:val="single" w:sz="4" w:space="0" w:color="auto"/>
            </w:tcBorders>
            <w:vAlign w:val="center"/>
            <w:hideMark/>
          </w:tcPr>
          <w:p w14:paraId="35B104B9"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auto" w:fill="auto"/>
            <w:noWrap/>
            <w:vAlign w:val="bottom"/>
            <w:hideMark/>
          </w:tcPr>
          <w:p w14:paraId="630EEC5F"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c>
          <w:tcPr>
            <w:tcW w:w="1952" w:type="pct"/>
            <w:tcBorders>
              <w:top w:val="nil"/>
              <w:left w:val="nil"/>
              <w:bottom w:val="single" w:sz="4" w:space="0" w:color="auto"/>
              <w:right w:val="single" w:sz="4" w:space="0" w:color="auto"/>
            </w:tcBorders>
            <w:shd w:val="clear" w:color="auto" w:fill="auto"/>
            <w:noWrap/>
            <w:vAlign w:val="bottom"/>
            <w:hideMark/>
          </w:tcPr>
          <w:p w14:paraId="4E8ED712"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1E65416F"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4BBE36A6"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ALMOÇO</w:t>
            </w:r>
          </w:p>
        </w:tc>
        <w:tc>
          <w:tcPr>
            <w:tcW w:w="2418" w:type="pct"/>
            <w:tcBorders>
              <w:top w:val="nil"/>
              <w:left w:val="nil"/>
              <w:bottom w:val="single" w:sz="4" w:space="0" w:color="auto"/>
              <w:right w:val="single" w:sz="4" w:space="0" w:color="auto"/>
            </w:tcBorders>
            <w:shd w:val="clear" w:color="000000" w:fill="EDEDED"/>
            <w:noWrap/>
            <w:vAlign w:val="bottom"/>
            <w:hideMark/>
          </w:tcPr>
          <w:p w14:paraId="5B436422"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Arroz integral</w:t>
            </w:r>
          </w:p>
        </w:tc>
        <w:tc>
          <w:tcPr>
            <w:tcW w:w="1952" w:type="pct"/>
            <w:tcBorders>
              <w:top w:val="nil"/>
              <w:left w:val="nil"/>
              <w:bottom w:val="single" w:sz="4" w:space="0" w:color="auto"/>
              <w:right w:val="single" w:sz="4" w:space="0" w:color="auto"/>
            </w:tcBorders>
            <w:shd w:val="clear" w:color="000000" w:fill="EDEDED"/>
            <w:noWrap/>
            <w:vAlign w:val="bottom"/>
            <w:hideMark/>
          </w:tcPr>
          <w:p w14:paraId="4365406C"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BB0031">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0135CCBA"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D8BFCC4"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6E6CC2F1"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Feijão</w:t>
            </w:r>
          </w:p>
        </w:tc>
        <w:tc>
          <w:tcPr>
            <w:tcW w:w="1952" w:type="pct"/>
            <w:tcBorders>
              <w:top w:val="nil"/>
              <w:left w:val="nil"/>
              <w:bottom w:val="single" w:sz="4" w:space="0" w:color="auto"/>
              <w:right w:val="single" w:sz="4" w:space="0" w:color="auto"/>
            </w:tcBorders>
            <w:shd w:val="clear" w:color="000000" w:fill="EDEDED"/>
            <w:noWrap/>
            <w:vAlign w:val="bottom"/>
            <w:hideMark/>
          </w:tcPr>
          <w:p w14:paraId="5D7F8C4A"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73g (</w:t>
            </w:r>
            <w:r w:rsidRPr="00BB0031">
              <w:rPr>
                <w:rFonts w:ascii="Arial" w:eastAsia="Times New Roman" w:hAnsi="Arial" w:cs="Arial"/>
                <w:color w:val="000000"/>
                <w:sz w:val="24"/>
                <w:szCs w:val="24"/>
                <w:lang w:eastAsia="pt-BR"/>
              </w:rPr>
              <w:t>1 concha grande rasa</w:t>
            </w:r>
            <w:r>
              <w:rPr>
                <w:rFonts w:ascii="Arial" w:eastAsia="Times New Roman" w:hAnsi="Arial" w:cs="Arial"/>
                <w:color w:val="000000"/>
                <w:sz w:val="24"/>
                <w:szCs w:val="24"/>
                <w:lang w:eastAsia="pt-BR"/>
              </w:rPr>
              <w:t>)</w:t>
            </w:r>
          </w:p>
        </w:tc>
      </w:tr>
      <w:tr w:rsidR="00102ADD" w:rsidRPr="00E203C3" w14:paraId="0FF81CD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7FBA6E2"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5C3DDF21"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Bife contrafilé grelhado</w:t>
            </w:r>
          </w:p>
        </w:tc>
        <w:tc>
          <w:tcPr>
            <w:tcW w:w="1952" w:type="pct"/>
            <w:tcBorders>
              <w:top w:val="nil"/>
              <w:left w:val="nil"/>
              <w:bottom w:val="single" w:sz="4" w:space="0" w:color="auto"/>
              <w:right w:val="single" w:sz="4" w:space="0" w:color="auto"/>
            </w:tcBorders>
            <w:shd w:val="clear" w:color="000000" w:fill="EDEDED"/>
            <w:noWrap/>
            <w:vAlign w:val="bottom"/>
            <w:hideMark/>
          </w:tcPr>
          <w:p w14:paraId="4CA5CEB7"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110g (</w:t>
            </w:r>
            <w:r w:rsidRPr="00BB0031">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0EEE4F3B"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C77668E"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4BA6387E"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Brócolis</w:t>
            </w:r>
          </w:p>
        </w:tc>
        <w:tc>
          <w:tcPr>
            <w:tcW w:w="1952" w:type="pct"/>
            <w:tcBorders>
              <w:top w:val="nil"/>
              <w:left w:val="nil"/>
              <w:bottom w:val="single" w:sz="4" w:space="0" w:color="auto"/>
              <w:right w:val="single" w:sz="4" w:space="0" w:color="auto"/>
            </w:tcBorders>
            <w:shd w:val="clear" w:color="000000" w:fill="EDEDED"/>
            <w:noWrap/>
            <w:vAlign w:val="bottom"/>
            <w:hideMark/>
          </w:tcPr>
          <w:p w14:paraId="42D20A9F"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BB0031">
              <w:rPr>
                <w:rFonts w:ascii="Arial" w:eastAsia="Times New Roman" w:hAnsi="Arial" w:cs="Arial"/>
                <w:color w:val="000000"/>
                <w:sz w:val="24"/>
                <w:szCs w:val="24"/>
                <w:lang w:eastAsia="pt-BR"/>
              </w:rPr>
              <w:t>3 ramos</w:t>
            </w:r>
            <w:r>
              <w:rPr>
                <w:rFonts w:ascii="Arial" w:eastAsia="Times New Roman" w:hAnsi="Arial" w:cs="Arial"/>
                <w:color w:val="000000"/>
                <w:sz w:val="24"/>
                <w:szCs w:val="24"/>
                <w:lang w:eastAsia="pt-BR"/>
              </w:rPr>
              <w:t>)</w:t>
            </w:r>
          </w:p>
        </w:tc>
      </w:tr>
      <w:tr w:rsidR="00102ADD" w:rsidRPr="00E203C3" w14:paraId="42060C9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7623943"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3E3BAD56"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Cenoura crua ralada</w:t>
            </w:r>
          </w:p>
        </w:tc>
        <w:tc>
          <w:tcPr>
            <w:tcW w:w="1952" w:type="pct"/>
            <w:tcBorders>
              <w:top w:val="nil"/>
              <w:left w:val="nil"/>
              <w:bottom w:val="single" w:sz="4" w:space="0" w:color="auto"/>
              <w:right w:val="single" w:sz="4" w:space="0" w:color="auto"/>
            </w:tcBorders>
            <w:shd w:val="clear" w:color="000000" w:fill="EDEDED"/>
            <w:noWrap/>
            <w:vAlign w:val="bottom"/>
            <w:hideMark/>
          </w:tcPr>
          <w:p w14:paraId="12758899"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BB0031">
              <w:rPr>
                <w:rFonts w:ascii="Arial" w:eastAsia="Times New Roman" w:hAnsi="Arial" w:cs="Arial"/>
                <w:color w:val="000000"/>
                <w:sz w:val="24"/>
                <w:szCs w:val="24"/>
                <w:lang w:eastAsia="pt-BR"/>
              </w:rPr>
              <w:t>3 colheres de sopa</w:t>
            </w:r>
            <w:r>
              <w:rPr>
                <w:rFonts w:ascii="Arial" w:eastAsia="Times New Roman" w:hAnsi="Arial" w:cs="Arial"/>
                <w:color w:val="000000"/>
                <w:sz w:val="24"/>
                <w:szCs w:val="24"/>
                <w:lang w:eastAsia="pt-BR"/>
              </w:rPr>
              <w:t>)</w:t>
            </w:r>
          </w:p>
        </w:tc>
      </w:tr>
      <w:tr w:rsidR="00102ADD" w:rsidRPr="00E203C3" w14:paraId="3DCE475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D1D700A"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6D602D83"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c>
          <w:tcPr>
            <w:tcW w:w="1952" w:type="pct"/>
            <w:tcBorders>
              <w:top w:val="nil"/>
              <w:left w:val="nil"/>
              <w:bottom w:val="single" w:sz="4" w:space="0" w:color="auto"/>
              <w:right w:val="single" w:sz="4" w:space="0" w:color="auto"/>
            </w:tcBorders>
            <w:shd w:val="clear" w:color="000000" w:fill="EDEDED"/>
            <w:noWrap/>
            <w:vAlign w:val="bottom"/>
          </w:tcPr>
          <w:p w14:paraId="1DBEDA6D"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026126BB"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D94845E"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LANCHE</w:t>
            </w:r>
          </w:p>
        </w:tc>
        <w:tc>
          <w:tcPr>
            <w:tcW w:w="2418" w:type="pct"/>
            <w:tcBorders>
              <w:top w:val="nil"/>
              <w:left w:val="nil"/>
              <w:bottom w:val="single" w:sz="4" w:space="0" w:color="auto"/>
              <w:right w:val="single" w:sz="4" w:space="0" w:color="auto"/>
            </w:tcBorders>
            <w:shd w:val="clear" w:color="auto" w:fill="auto"/>
            <w:noWrap/>
            <w:vAlign w:val="bottom"/>
            <w:hideMark/>
          </w:tcPr>
          <w:p w14:paraId="35A6CBDD"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sidRPr="005A399C">
              <w:rPr>
                <w:rFonts w:ascii="Arial" w:eastAsia="Times New Roman" w:hAnsi="Arial" w:cs="Arial"/>
                <w:color w:val="000000"/>
                <w:sz w:val="24"/>
                <w:szCs w:val="24"/>
                <w:lang w:eastAsia="pt-BR"/>
              </w:rPr>
              <w:t>Brownie de banana e cacau</w:t>
            </w:r>
          </w:p>
        </w:tc>
        <w:tc>
          <w:tcPr>
            <w:tcW w:w="1952" w:type="pct"/>
            <w:tcBorders>
              <w:top w:val="nil"/>
              <w:left w:val="nil"/>
              <w:bottom w:val="single" w:sz="4" w:space="0" w:color="auto"/>
              <w:right w:val="single" w:sz="4" w:space="0" w:color="auto"/>
            </w:tcBorders>
            <w:shd w:val="clear" w:color="auto" w:fill="auto"/>
            <w:noWrap/>
            <w:vAlign w:val="bottom"/>
          </w:tcPr>
          <w:p w14:paraId="5AE79C39"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20g (</w:t>
            </w:r>
            <w:r w:rsidRPr="005A399C">
              <w:rPr>
                <w:rFonts w:ascii="Arial" w:eastAsia="Times New Roman" w:hAnsi="Arial" w:cs="Arial"/>
                <w:color w:val="000000"/>
                <w:sz w:val="24"/>
                <w:szCs w:val="24"/>
                <w:lang w:eastAsia="pt-BR"/>
              </w:rPr>
              <w:t>2 pedaços médios</w:t>
            </w:r>
            <w:r>
              <w:rPr>
                <w:rFonts w:ascii="Arial" w:eastAsia="Times New Roman" w:hAnsi="Arial" w:cs="Arial"/>
                <w:color w:val="000000"/>
                <w:sz w:val="24"/>
                <w:szCs w:val="24"/>
                <w:lang w:eastAsia="pt-BR"/>
              </w:rPr>
              <w:t>)</w:t>
            </w:r>
          </w:p>
        </w:tc>
      </w:tr>
      <w:tr w:rsidR="00102ADD" w:rsidRPr="00E203C3" w14:paraId="4426A297"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4177640"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7320566E"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p>
        </w:tc>
        <w:tc>
          <w:tcPr>
            <w:tcW w:w="1952" w:type="pct"/>
            <w:tcBorders>
              <w:top w:val="nil"/>
              <w:left w:val="nil"/>
              <w:bottom w:val="single" w:sz="4" w:space="0" w:color="auto"/>
              <w:right w:val="single" w:sz="4" w:space="0" w:color="auto"/>
            </w:tcBorders>
            <w:shd w:val="clear" w:color="000000" w:fill="EDEDED"/>
            <w:noWrap/>
            <w:vAlign w:val="bottom"/>
          </w:tcPr>
          <w:p w14:paraId="3AA0C15B"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p>
        </w:tc>
      </w:tr>
      <w:tr w:rsidR="00102ADD" w:rsidRPr="00E203C3" w14:paraId="0C651447" w14:textId="77777777" w:rsidTr="003F79BE">
        <w:trPr>
          <w:trHeight w:val="773"/>
        </w:trPr>
        <w:tc>
          <w:tcPr>
            <w:tcW w:w="630" w:type="pct"/>
            <w:vMerge/>
            <w:tcBorders>
              <w:top w:val="nil"/>
              <w:left w:val="single" w:sz="4" w:space="0" w:color="auto"/>
              <w:bottom w:val="single" w:sz="4" w:space="0" w:color="auto"/>
              <w:right w:val="single" w:sz="4" w:space="0" w:color="auto"/>
            </w:tcBorders>
            <w:vAlign w:val="center"/>
            <w:hideMark/>
          </w:tcPr>
          <w:p w14:paraId="19384F3A"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auto" w:fill="auto"/>
            <w:noWrap/>
            <w:vAlign w:val="bottom"/>
            <w:hideMark/>
          </w:tcPr>
          <w:p w14:paraId="20442BC7"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c>
          <w:tcPr>
            <w:tcW w:w="1952" w:type="pct"/>
            <w:tcBorders>
              <w:top w:val="nil"/>
              <w:left w:val="nil"/>
              <w:bottom w:val="single" w:sz="4" w:space="0" w:color="auto"/>
              <w:right w:val="single" w:sz="4" w:space="0" w:color="auto"/>
            </w:tcBorders>
            <w:shd w:val="clear" w:color="auto" w:fill="auto"/>
            <w:noWrap/>
            <w:vAlign w:val="bottom"/>
          </w:tcPr>
          <w:p w14:paraId="7250449C"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44860ED3" w14:textId="77777777" w:rsidTr="003F79BE">
        <w:trPr>
          <w:trHeight w:val="300"/>
        </w:trPr>
        <w:tc>
          <w:tcPr>
            <w:tcW w:w="630" w:type="pct"/>
            <w:vMerge w:val="restart"/>
            <w:tcBorders>
              <w:top w:val="nil"/>
              <w:left w:val="single" w:sz="4" w:space="0" w:color="auto"/>
              <w:right w:val="single" w:sz="4" w:space="0" w:color="auto"/>
            </w:tcBorders>
            <w:shd w:val="clear" w:color="000000" w:fill="EDEDED"/>
            <w:noWrap/>
            <w:textDirection w:val="btLr"/>
            <w:vAlign w:val="center"/>
            <w:hideMark/>
          </w:tcPr>
          <w:p w14:paraId="1CC7A829"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JANTAR</w:t>
            </w:r>
          </w:p>
        </w:tc>
        <w:tc>
          <w:tcPr>
            <w:tcW w:w="2418" w:type="pct"/>
            <w:tcBorders>
              <w:top w:val="nil"/>
              <w:left w:val="nil"/>
              <w:bottom w:val="single" w:sz="4" w:space="0" w:color="auto"/>
              <w:right w:val="single" w:sz="4" w:space="0" w:color="auto"/>
            </w:tcBorders>
            <w:shd w:val="clear" w:color="000000" w:fill="EDEDED"/>
            <w:noWrap/>
            <w:vAlign w:val="bottom"/>
            <w:hideMark/>
          </w:tcPr>
          <w:p w14:paraId="328AE17F"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Arroz integral</w:t>
            </w:r>
          </w:p>
        </w:tc>
        <w:tc>
          <w:tcPr>
            <w:tcW w:w="1952" w:type="pct"/>
            <w:tcBorders>
              <w:top w:val="nil"/>
              <w:left w:val="nil"/>
              <w:bottom w:val="single" w:sz="4" w:space="0" w:color="auto"/>
              <w:right w:val="single" w:sz="4" w:space="0" w:color="auto"/>
            </w:tcBorders>
            <w:shd w:val="clear" w:color="000000" w:fill="EDEDED"/>
            <w:noWrap/>
            <w:vAlign w:val="bottom"/>
          </w:tcPr>
          <w:p w14:paraId="14F98C3F"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BB0031">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6D4263D6" w14:textId="77777777" w:rsidTr="003F79BE">
        <w:trPr>
          <w:trHeight w:val="300"/>
        </w:trPr>
        <w:tc>
          <w:tcPr>
            <w:tcW w:w="630" w:type="pct"/>
            <w:vMerge/>
            <w:tcBorders>
              <w:left w:val="single" w:sz="4" w:space="0" w:color="auto"/>
              <w:right w:val="single" w:sz="4" w:space="0" w:color="auto"/>
            </w:tcBorders>
            <w:vAlign w:val="center"/>
            <w:hideMark/>
          </w:tcPr>
          <w:p w14:paraId="65F3887F"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4AC853CA"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sidRPr="000F7232">
              <w:rPr>
                <w:rFonts w:ascii="Arial" w:eastAsia="Times New Roman" w:hAnsi="Arial" w:cs="Arial"/>
                <w:color w:val="000000"/>
                <w:sz w:val="24"/>
                <w:szCs w:val="24"/>
                <w:lang w:eastAsia="pt-BR"/>
              </w:rPr>
              <w:t>Feijão</w:t>
            </w:r>
          </w:p>
        </w:tc>
        <w:tc>
          <w:tcPr>
            <w:tcW w:w="1952" w:type="pct"/>
            <w:tcBorders>
              <w:top w:val="nil"/>
              <w:left w:val="nil"/>
              <w:bottom w:val="single" w:sz="4" w:space="0" w:color="auto"/>
              <w:right w:val="single" w:sz="4" w:space="0" w:color="auto"/>
            </w:tcBorders>
            <w:shd w:val="clear" w:color="000000" w:fill="EDEDED"/>
            <w:noWrap/>
            <w:vAlign w:val="bottom"/>
          </w:tcPr>
          <w:p w14:paraId="02435C8E"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73g (</w:t>
            </w:r>
            <w:r w:rsidRPr="000F7232">
              <w:rPr>
                <w:rFonts w:ascii="Arial" w:eastAsia="Times New Roman" w:hAnsi="Arial" w:cs="Arial"/>
                <w:color w:val="000000"/>
                <w:sz w:val="24"/>
                <w:szCs w:val="24"/>
                <w:lang w:eastAsia="pt-BR"/>
              </w:rPr>
              <w:t>1 concha grande rasa</w:t>
            </w:r>
            <w:r>
              <w:rPr>
                <w:rFonts w:ascii="Arial" w:eastAsia="Times New Roman" w:hAnsi="Arial" w:cs="Arial"/>
                <w:color w:val="000000"/>
                <w:sz w:val="24"/>
                <w:szCs w:val="24"/>
                <w:lang w:eastAsia="pt-BR"/>
              </w:rPr>
              <w:t>)</w:t>
            </w:r>
          </w:p>
        </w:tc>
      </w:tr>
      <w:tr w:rsidR="00102ADD" w:rsidRPr="00E203C3" w14:paraId="166EB254" w14:textId="77777777" w:rsidTr="003F79BE">
        <w:trPr>
          <w:trHeight w:val="300"/>
        </w:trPr>
        <w:tc>
          <w:tcPr>
            <w:tcW w:w="630" w:type="pct"/>
            <w:vMerge/>
            <w:tcBorders>
              <w:left w:val="single" w:sz="4" w:space="0" w:color="auto"/>
              <w:right w:val="single" w:sz="4" w:space="0" w:color="auto"/>
            </w:tcBorders>
            <w:vAlign w:val="center"/>
            <w:hideMark/>
          </w:tcPr>
          <w:p w14:paraId="26FD080D"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542A9624"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sidRPr="000F7232">
              <w:rPr>
                <w:rFonts w:ascii="Arial" w:eastAsia="Times New Roman" w:hAnsi="Arial" w:cs="Arial"/>
                <w:color w:val="000000"/>
                <w:sz w:val="24"/>
                <w:szCs w:val="24"/>
                <w:lang w:eastAsia="pt-BR"/>
              </w:rPr>
              <w:t>Frango grelhado</w:t>
            </w:r>
          </w:p>
        </w:tc>
        <w:tc>
          <w:tcPr>
            <w:tcW w:w="1952" w:type="pct"/>
            <w:tcBorders>
              <w:top w:val="nil"/>
              <w:left w:val="nil"/>
              <w:bottom w:val="single" w:sz="4" w:space="0" w:color="auto"/>
              <w:right w:val="single" w:sz="4" w:space="0" w:color="auto"/>
            </w:tcBorders>
            <w:shd w:val="clear" w:color="000000" w:fill="EDEDED"/>
            <w:noWrap/>
            <w:vAlign w:val="bottom"/>
          </w:tcPr>
          <w:p w14:paraId="00CEBE7F"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100g (</w:t>
            </w:r>
            <w:r w:rsidRPr="000F7232">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1D369C8" w14:textId="77777777" w:rsidTr="003F79BE">
        <w:trPr>
          <w:trHeight w:val="294"/>
        </w:trPr>
        <w:tc>
          <w:tcPr>
            <w:tcW w:w="630" w:type="pct"/>
            <w:vMerge/>
            <w:tcBorders>
              <w:left w:val="single" w:sz="4" w:space="0" w:color="auto"/>
              <w:right w:val="single" w:sz="4" w:space="0" w:color="auto"/>
            </w:tcBorders>
            <w:vAlign w:val="center"/>
            <w:hideMark/>
          </w:tcPr>
          <w:p w14:paraId="2FBC1018"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000000" w:fill="EDEDED"/>
            <w:noWrap/>
            <w:vAlign w:val="bottom"/>
            <w:hideMark/>
          </w:tcPr>
          <w:p w14:paraId="5CC223F3"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Salada de berinjela</w:t>
            </w:r>
          </w:p>
        </w:tc>
        <w:tc>
          <w:tcPr>
            <w:tcW w:w="1952" w:type="pct"/>
            <w:tcBorders>
              <w:top w:val="nil"/>
              <w:left w:val="nil"/>
              <w:bottom w:val="single" w:sz="4" w:space="0" w:color="auto"/>
              <w:right w:val="single" w:sz="4" w:space="0" w:color="auto"/>
            </w:tcBorders>
            <w:shd w:val="clear" w:color="000000" w:fill="EDEDED"/>
            <w:noWrap/>
            <w:vAlign w:val="bottom"/>
            <w:hideMark/>
          </w:tcPr>
          <w:p w14:paraId="1EE9FE74"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(2</w:t>
            </w:r>
            <w:r w:rsidRPr="000F7232">
              <w:rPr>
                <w:rFonts w:ascii="Arial" w:eastAsia="Times New Roman" w:hAnsi="Arial" w:cs="Arial"/>
                <w:color w:val="000000"/>
                <w:sz w:val="24"/>
                <w:szCs w:val="24"/>
                <w:lang w:eastAsia="pt-BR"/>
              </w:rPr>
              <w:t xml:space="preserve"> pegadores de salada</w:t>
            </w:r>
            <w:r>
              <w:rPr>
                <w:rFonts w:ascii="Arial" w:eastAsia="Times New Roman" w:hAnsi="Arial" w:cs="Arial"/>
                <w:color w:val="000000"/>
                <w:sz w:val="24"/>
                <w:szCs w:val="24"/>
                <w:lang w:eastAsia="pt-BR"/>
              </w:rPr>
              <w:t>)</w:t>
            </w:r>
          </w:p>
        </w:tc>
      </w:tr>
      <w:tr w:rsidR="00102ADD" w:rsidRPr="00E203C3" w14:paraId="2F436D2C" w14:textId="77777777" w:rsidTr="003F79BE">
        <w:trPr>
          <w:trHeight w:val="330"/>
        </w:trPr>
        <w:tc>
          <w:tcPr>
            <w:tcW w:w="630" w:type="pct"/>
            <w:vMerge/>
            <w:tcBorders>
              <w:left w:val="single" w:sz="4" w:space="0" w:color="auto"/>
              <w:right w:val="single" w:sz="4" w:space="0" w:color="auto"/>
            </w:tcBorders>
            <w:vAlign w:val="center"/>
          </w:tcPr>
          <w:p w14:paraId="768DD5A0"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single" w:sz="4" w:space="0" w:color="auto"/>
              <w:left w:val="nil"/>
              <w:bottom w:val="single" w:sz="4" w:space="0" w:color="auto"/>
              <w:right w:val="single" w:sz="4" w:space="0" w:color="auto"/>
            </w:tcBorders>
            <w:shd w:val="clear" w:color="000000" w:fill="EDEDED"/>
            <w:noWrap/>
            <w:vAlign w:val="bottom"/>
          </w:tcPr>
          <w:p w14:paraId="3A494F44" w14:textId="77777777" w:rsidR="00102ADD"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Salada de alface crespa </w:t>
            </w:r>
          </w:p>
        </w:tc>
        <w:tc>
          <w:tcPr>
            <w:tcW w:w="1952" w:type="pct"/>
            <w:tcBorders>
              <w:top w:val="single" w:sz="4" w:space="0" w:color="auto"/>
              <w:left w:val="nil"/>
              <w:bottom w:val="single" w:sz="4" w:space="0" w:color="auto"/>
              <w:right w:val="single" w:sz="4" w:space="0" w:color="auto"/>
            </w:tcBorders>
            <w:shd w:val="clear" w:color="000000" w:fill="EDEDED"/>
            <w:noWrap/>
            <w:vAlign w:val="bottom"/>
          </w:tcPr>
          <w:p w14:paraId="2972AC29"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64g (2 pegadores</w:t>
            </w:r>
            <w:r>
              <w:rPr>
                <w:rFonts w:ascii="Arial" w:eastAsia="Times New Roman" w:hAnsi="Arial" w:cs="Arial"/>
                <w:color w:val="000000"/>
                <w:sz w:val="24"/>
                <w:szCs w:val="24"/>
                <w:lang w:eastAsia="pt-BR"/>
              </w:rPr>
              <w:t xml:space="preserve"> de salada</w:t>
            </w:r>
            <w:r w:rsidRPr="00201A5C">
              <w:rPr>
                <w:rFonts w:ascii="Arial" w:eastAsia="Times New Roman" w:hAnsi="Arial" w:cs="Arial"/>
                <w:color w:val="000000"/>
                <w:sz w:val="24"/>
                <w:szCs w:val="24"/>
                <w:lang w:eastAsia="pt-BR"/>
              </w:rPr>
              <w:t>)</w:t>
            </w:r>
          </w:p>
        </w:tc>
      </w:tr>
      <w:tr w:rsidR="00102ADD" w:rsidRPr="00E203C3" w14:paraId="0294E066" w14:textId="77777777" w:rsidTr="003F79BE">
        <w:trPr>
          <w:trHeight w:val="480"/>
        </w:trPr>
        <w:tc>
          <w:tcPr>
            <w:tcW w:w="630" w:type="pct"/>
            <w:vMerge/>
            <w:tcBorders>
              <w:left w:val="single" w:sz="4" w:space="0" w:color="auto"/>
              <w:bottom w:val="single" w:sz="4" w:space="0" w:color="auto"/>
              <w:right w:val="single" w:sz="4" w:space="0" w:color="auto"/>
            </w:tcBorders>
            <w:vAlign w:val="center"/>
          </w:tcPr>
          <w:p w14:paraId="48C00760"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single" w:sz="4" w:space="0" w:color="auto"/>
              <w:left w:val="nil"/>
              <w:bottom w:val="single" w:sz="4" w:space="0" w:color="auto"/>
              <w:right w:val="single" w:sz="4" w:space="0" w:color="auto"/>
            </w:tcBorders>
            <w:shd w:val="clear" w:color="000000" w:fill="EDEDED"/>
            <w:noWrap/>
            <w:vAlign w:val="bottom"/>
          </w:tcPr>
          <w:p w14:paraId="09E7D847" w14:textId="77777777" w:rsidR="00102ADD" w:rsidRDefault="00102ADD" w:rsidP="003F79BE">
            <w:pPr>
              <w:spacing w:after="0" w:line="240" w:lineRule="auto"/>
              <w:rPr>
                <w:rFonts w:ascii="Arial" w:eastAsia="Times New Roman" w:hAnsi="Arial" w:cs="Arial"/>
                <w:color w:val="000000"/>
                <w:sz w:val="24"/>
                <w:szCs w:val="24"/>
                <w:lang w:eastAsia="pt-BR"/>
              </w:rPr>
            </w:pPr>
          </w:p>
        </w:tc>
        <w:tc>
          <w:tcPr>
            <w:tcW w:w="1952" w:type="pct"/>
            <w:tcBorders>
              <w:top w:val="single" w:sz="4" w:space="0" w:color="auto"/>
              <w:left w:val="nil"/>
              <w:bottom w:val="single" w:sz="4" w:space="0" w:color="auto"/>
              <w:right w:val="single" w:sz="4" w:space="0" w:color="auto"/>
            </w:tcBorders>
            <w:shd w:val="clear" w:color="000000" w:fill="EDEDED"/>
            <w:noWrap/>
            <w:vAlign w:val="bottom"/>
          </w:tcPr>
          <w:p w14:paraId="1E60CC93"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5029938C"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47156FD" w14:textId="77777777" w:rsidR="00102ADD" w:rsidRPr="00BB0031" w:rsidRDefault="00102ADD" w:rsidP="003F79BE">
            <w:pPr>
              <w:spacing w:after="0" w:line="240" w:lineRule="auto"/>
              <w:jc w:val="center"/>
              <w:rPr>
                <w:rFonts w:ascii="Arial" w:eastAsia="Times New Roman" w:hAnsi="Arial" w:cs="Arial"/>
                <w:b/>
                <w:bCs/>
                <w:color w:val="000000"/>
                <w:sz w:val="24"/>
                <w:szCs w:val="24"/>
                <w:lang w:eastAsia="pt-BR"/>
              </w:rPr>
            </w:pPr>
            <w:r w:rsidRPr="00BB0031">
              <w:rPr>
                <w:rFonts w:ascii="Arial" w:eastAsia="Times New Roman" w:hAnsi="Arial" w:cs="Arial"/>
                <w:b/>
                <w:bCs/>
                <w:color w:val="000000"/>
                <w:sz w:val="24"/>
                <w:szCs w:val="24"/>
                <w:lang w:eastAsia="pt-BR"/>
              </w:rPr>
              <w:t>CEIA</w:t>
            </w:r>
          </w:p>
        </w:tc>
        <w:tc>
          <w:tcPr>
            <w:tcW w:w="2418" w:type="pct"/>
            <w:tcBorders>
              <w:top w:val="nil"/>
              <w:left w:val="nil"/>
              <w:bottom w:val="single" w:sz="4" w:space="0" w:color="auto"/>
              <w:right w:val="single" w:sz="4" w:space="0" w:color="auto"/>
            </w:tcBorders>
            <w:shd w:val="clear" w:color="000000" w:fill="EDEDED"/>
            <w:noWrap/>
            <w:vAlign w:val="bottom"/>
            <w:hideMark/>
          </w:tcPr>
          <w:p w14:paraId="2B22E8A7"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Ameixa</w:t>
            </w:r>
          </w:p>
        </w:tc>
        <w:tc>
          <w:tcPr>
            <w:tcW w:w="1952" w:type="pct"/>
            <w:tcBorders>
              <w:top w:val="nil"/>
              <w:left w:val="nil"/>
              <w:bottom w:val="single" w:sz="4" w:space="0" w:color="auto"/>
              <w:right w:val="single" w:sz="4" w:space="0" w:color="auto"/>
            </w:tcBorders>
            <w:shd w:val="clear" w:color="000000" w:fill="EDEDED"/>
            <w:noWrap/>
            <w:vAlign w:val="bottom"/>
            <w:hideMark/>
          </w:tcPr>
          <w:p w14:paraId="754416BF" w14:textId="77777777" w:rsidR="00102ADD" w:rsidRPr="00BB0031"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118g (</w:t>
            </w:r>
            <w:r w:rsidRPr="005A399C">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02314CB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60E4CEE" w14:textId="77777777" w:rsidR="00102ADD" w:rsidRPr="00BB0031" w:rsidRDefault="00102ADD" w:rsidP="003F79BE">
            <w:pPr>
              <w:spacing w:after="0" w:line="240" w:lineRule="auto"/>
              <w:rPr>
                <w:rFonts w:ascii="Arial" w:eastAsia="Times New Roman" w:hAnsi="Arial" w:cs="Arial"/>
                <w:b/>
                <w:bCs/>
                <w:color w:val="000000"/>
                <w:sz w:val="24"/>
                <w:szCs w:val="24"/>
                <w:lang w:eastAsia="pt-BR"/>
              </w:rPr>
            </w:pPr>
          </w:p>
        </w:tc>
        <w:tc>
          <w:tcPr>
            <w:tcW w:w="2418" w:type="pct"/>
            <w:tcBorders>
              <w:top w:val="nil"/>
              <w:left w:val="nil"/>
              <w:bottom w:val="single" w:sz="4" w:space="0" w:color="auto"/>
              <w:right w:val="single" w:sz="4" w:space="0" w:color="auto"/>
            </w:tcBorders>
            <w:shd w:val="clear" w:color="auto" w:fill="auto"/>
            <w:noWrap/>
            <w:vAlign w:val="bottom"/>
            <w:hideMark/>
          </w:tcPr>
          <w:p w14:paraId="4DAA35F4"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c>
          <w:tcPr>
            <w:tcW w:w="1952" w:type="pct"/>
            <w:tcBorders>
              <w:top w:val="nil"/>
              <w:left w:val="nil"/>
              <w:bottom w:val="single" w:sz="4" w:space="0" w:color="auto"/>
              <w:right w:val="single" w:sz="4" w:space="0" w:color="auto"/>
            </w:tcBorders>
            <w:shd w:val="clear" w:color="auto" w:fill="auto"/>
            <w:noWrap/>
            <w:vAlign w:val="bottom"/>
            <w:hideMark/>
          </w:tcPr>
          <w:p w14:paraId="15E4B646" w14:textId="77777777" w:rsidR="00102ADD" w:rsidRPr="00BB0031" w:rsidRDefault="00102ADD" w:rsidP="003F79BE">
            <w:pPr>
              <w:spacing w:after="0" w:line="240" w:lineRule="auto"/>
              <w:rPr>
                <w:rFonts w:ascii="Arial" w:eastAsia="Times New Roman" w:hAnsi="Arial" w:cs="Arial"/>
                <w:color w:val="000000"/>
                <w:sz w:val="24"/>
                <w:szCs w:val="24"/>
                <w:lang w:eastAsia="pt-BR"/>
              </w:rPr>
            </w:pPr>
          </w:p>
        </w:tc>
      </w:tr>
    </w:tbl>
    <w:p w14:paraId="38598FB4" w14:textId="77777777" w:rsidR="00102ADD" w:rsidRDefault="00102ADD" w:rsidP="00102ADD">
      <w:pPr>
        <w:spacing w:after="120" w:line="360" w:lineRule="auto"/>
        <w:ind w:left="170" w:right="113"/>
        <w:rPr>
          <w:rFonts w:ascii="Arial" w:hAnsi="Arial" w:cs="Arial"/>
          <w:b/>
          <w:bCs/>
          <w:sz w:val="24"/>
          <w:szCs w:val="24"/>
        </w:rPr>
      </w:pPr>
    </w:p>
    <w:p w14:paraId="5EEACA34"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705C0740" w14:textId="77777777" w:rsidR="00102ADD" w:rsidRDefault="00102ADD" w:rsidP="00102ADD">
      <w:pPr>
        <w:spacing w:after="120" w:line="240" w:lineRule="auto"/>
        <w:ind w:left="170" w:right="113"/>
        <w:jc w:val="both"/>
        <w:rPr>
          <w:rFonts w:ascii="Arial" w:hAnsi="Arial" w:cs="Arial"/>
          <w:b/>
          <w:bCs/>
          <w:sz w:val="24"/>
          <w:szCs w:val="24"/>
        </w:rPr>
      </w:pPr>
      <w:r>
        <w:rPr>
          <w:rFonts w:ascii="Arial" w:hAnsi="Arial" w:cs="Arial"/>
          <w:b/>
          <w:bCs/>
          <w:sz w:val="24"/>
          <w:szCs w:val="24"/>
        </w:rPr>
        <w:t xml:space="preserve">QUARTA-FEIRA </w:t>
      </w:r>
    </w:p>
    <w:tbl>
      <w:tblPr>
        <w:tblW w:w="5000" w:type="pct"/>
        <w:tblCellMar>
          <w:left w:w="70" w:type="dxa"/>
          <w:right w:w="70" w:type="dxa"/>
        </w:tblCellMar>
        <w:tblLook w:val="04A0" w:firstRow="1" w:lastRow="0" w:firstColumn="1" w:lastColumn="0" w:noHBand="0" w:noVBand="1"/>
      </w:tblPr>
      <w:tblGrid>
        <w:gridCol w:w="1141"/>
        <w:gridCol w:w="4485"/>
        <w:gridCol w:w="3435"/>
      </w:tblGrid>
      <w:tr w:rsidR="00102ADD" w:rsidRPr="005A399C" w14:paraId="3BB757D7" w14:textId="77777777" w:rsidTr="003F79BE">
        <w:trPr>
          <w:trHeight w:val="300"/>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F24B4"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Refeição</w:t>
            </w:r>
          </w:p>
        </w:tc>
        <w:tc>
          <w:tcPr>
            <w:tcW w:w="2475" w:type="pct"/>
            <w:tcBorders>
              <w:top w:val="single" w:sz="4" w:space="0" w:color="auto"/>
              <w:left w:val="nil"/>
              <w:bottom w:val="single" w:sz="4" w:space="0" w:color="auto"/>
              <w:right w:val="single" w:sz="4" w:space="0" w:color="auto"/>
            </w:tcBorders>
            <w:shd w:val="clear" w:color="000000" w:fill="9BC2E6"/>
            <w:noWrap/>
            <w:vAlign w:val="bottom"/>
            <w:hideMark/>
          </w:tcPr>
          <w:p w14:paraId="2F7FCA02"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Alimento</w:t>
            </w:r>
          </w:p>
        </w:tc>
        <w:tc>
          <w:tcPr>
            <w:tcW w:w="1895" w:type="pct"/>
            <w:tcBorders>
              <w:top w:val="single" w:sz="4" w:space="0" w:color="auto"/>
              <w:left w:val="nil"/>
              <w:bottom w:val="single" w:sz="4" w:space="0" w:color="auto"/>
              <w:right w:val="single" w:sz="4" w:space="0" w:color="auto"/>
            </w:tcBorders>
            <w:shd w:val="clear" w:color="000000" w:fill="9BC2E6"/>
            <w:noWrap/>
            <w:vAlign w:val="bottom"/>
            <w:hideMark/>
          </w:tcPr>
          <w:p w14:paraId="5475868B"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Porção</w:t>
            </w:r>
          </w:p>
        </w:tc>
      </w:tr>
      <w:tr w:rsidR="00102ADD" w:rsidRPr="005A399C" w14:paraId="5F3AD0C4"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03B1A8AD"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CAFÉ DA MANHÃ</w:t>
            </w:r>
          </w:p>
        </w:tc>
        <w:tc>
          <w:tcPr>
            <w:tcW w:w="2475" w:type="pct"/>
            <w:tcBorders>
              <w:top w:val="nil"/>
              <w:left w:val="nil"/>
              <w:bottom w:val="single" w:sz="4" w:space="0" w:color="auto"/>
              <w:right w:val="single" w:sz="4" w:space="0" w:color="auto"/>
            </w:tcBorders>
            <w:shd w:val="clear" w:color="000000" w:fill="EDEDED"/>
            <w:noWrap/>
            <w:vAlign w:val="bottom"/>
            <w:hideMark/>
          </w:tcPr>
          <w:p w14:paraId="51A0B8F5" w14:textId="77777777" w:rsidR="00102ADD" w:rsidRPr="00A353AD" w:rsidRDefault="00102ADD" w:rsidP="003F79BE">
            <w:pPr>
              <w:spacing w:after="0" w:line="240" w:lineRule="auto"/>
              <w:rPr>
                <w:rFonts w:ascii="Arial" w:eastAsia="Times New Roman" w:hAnsi="Arial" w:cs="Arial"/>
                <w:color w:val="000000"/>
                <w:sz w:val="24"/>
                <w:szCs w:val="24"/>
                <w:highlight w:val="yellow"/>
                <w:lang w:eastAsia="pt-BR"/>
              </w:rPr>
            </w:pPr>
            <w:r w:rsidRPr="00E371C9">
              <w:rPr>
                <w:rFonts w:ascii="Arial" w:eastAsia="Times New Roman" w:hAnsi="Arial" w:cs="Arial"/>
                <w:color w:val="000000"/>
                <w:sz w:val="24"/>
                <w:szCs w:val="24"/>
                <w:lang w:eastAsia="pt-BR"/>
              </w:rPr>
              <w:t xml:space="preserve">Pão de forma integral </w:t>
            </w:r>
          </w:p>
        </w:tc>
        <w:tc>
          <w:tcPr>
            <w:tcW w:w="1895" w:type="pct"/>
            <w:tcBorders>
              <w:top w:val="nil"/>
              <w:left w:val="nil"/>
              <w:bottom w:val="single" w:sz="4" w:space="0" w:color="auto"/>
              <w:right w:val="single" w:sz="4" w:space="0" w:color="auto"/>
            </w:tcBorders>
            <w:shd w:val="clear" w:color="000000" w:fill="EDEDED"/>
            <w:noWrap/>
            <w:vAlign w:val="bottom"/>
            <w:hideMark/>
          </w:tcPr>
          <w:p w14:paraId="1DE46D1E"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5A399C">
              <w:rPr>
                <w:rFonts w:ascii="Arial" w:eastAsia="Times New Roman" w:hAnsi="Arial" w:cs="Arial"/>
                <w:color w:val="000000"/>
                <w:sz w:val="24"/>
                <w:szCs w:val="24"/>
                <w:lang w:eastAsia="pt-BR"/>
              </w:rPr>
              <w:t>2 fatias</w:t>
            </w:r>
            <w:r>
              <w:rPr>
                <w:rFonts w:ascii="Arial" w:eastAsia="Times New Roman" w:hAnsi="Arial" w:cs="Arial"/>
                <w:color w:val="000000"/>
                <w:sz w:val="24"/>
                <w:szCs w:val="24"/>
                <w:lang w:eastAsia="pt-BR"/>
              </w:rPr>
              <w:t>)</w:t>
            </w:r>
          </w:p>
        </w:tc>
      </w:tr>
      <w:tr w:rsidR="00102ADD" w:rsidRPr="005A399C" w14:paraId="00676A8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E67EA3C"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2391E361" w14:textId="77777777" w:rsidR="00102ADD" w:rsidRPr="00A353AD" w:rsidRDefault="00102ADD" w:rsidP="003F79BE">
            <w:pPr>
              <w:spacing w:after="0" w:line="240" w:lineRule="auto"/>
              <w:rPr>
                <w:rFonts w:ascii="Arial" w:eastAsia="Times New Roman" w:hAnsi="Arial" w:cs="Arial"/>
                <w:color w:val="000000"/>
                <w:sz w:val="24"/>
                <w:szCs w:val="24"/>
                <w:highlight w:val="yellow"/>
                <w:lang w:eastAsia="pt-BR"/>
              </w:rPr>
            </w:pPr>
            <w:r w:rsidRPr="00E371C9">
              <w:rPr>
                <w:rFonts w:ascii="Arial" w:eastAsia="Times New Roman" w:hAnsi="Arial" w:cs="Arial"/>
                <w:color w:val="000000"/>
                <w:sz w:val="24"/>
                <w:szCs w:val="24"/>
                <w:lang w:eastAsia="pt-BR"/>
              </w:rPr>
              <w:t xml:space="preserve">Queijo cottage </w:t>
            </w:r>
          </w:p>
        </w:tc>
        <w:tc>
          <w:tcPr>
            <w:tcW w:w="1895" w:type="pct"/>
            <w:tcBorders>
              <w:top w:val="nil"/>
              <w:left w:val="nil"/>
              <w:bottom w:val="single" w:sz="4" w:space="0" w:color="auto"/>
              <w:right w:val="single" w:sz="4" w:space="0" w:color="auto"/>
            </w:tcBorders>
            <w:shd w:val="clear" w:color="000000" w:fill="EDEDED"/>
            <w:noWrap/>
            <w:vAlign w:val="bottom"/>
            <w:hideMark/>
          </w:tcPr>
          <w:p w14:paraId="2ECCC327"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44 g (</w:t>
            </w:r>
            <w:r w:rsidRPr="005A399C">
              <w:rPr>
                <w:rFonts w:ascii="Arial" w:eastAsia="Times New Roman" w:hAnsi="Arial" w:cs="Arial"/>
                <w:color w:val="000000"/>
                <w:sz w:val="24"/>
                <w:szCs w:val="24"/>
                <w:lang w:eastAsia="pt-BR"/>
              </w:rPr>
              <w:t>2 colheres de sopa</w:t>
            </w:r>
            <w:r>
              <w:rPr>
                <w:rFonts w:ascii="Arial" w:eastAsia="Times New Roman" w:hAnsi="Arial" w:cs="Arial"/>
                <w:color w:val="000000"/>
                <w:sz w:val="24"/>
                <w:szCs w:val="24"/>
                <w:lang w:eastAsia="pt-BR"/>
              </w:rPr>
              <w:t>)</w:t>
            </w:r>
          </w:p>
        </w:tc>
      </w:tr>
      <w:tr w:rsidR="00102ADD" w:rsidRPr="005A399C" w14:paraId="66ABBF5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A6DF809"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7D13FF3"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Pera</w:t>
            </w:r>
          </w:p>
        </w:tc>
        <w:tc>
          <w:tcPr>
            <w:tcW w:w="1895" w:type="pct"/>
            <w:tcBorders>
              <w:top w:val="nil"/>
              <w:left w:val="nil"/>
              <w:bottom w:val="single" w:sz="4" w:space="0" w:color="auto"/>
              <w:right w:val="single" w:sz="4" w:space="0" w:color="auto"/>
            </w:tcBorders>
            <w:shd w:val="clear" w:color="000000" w:fill="EDEDED"/>
            <w:noWrap/>
            <w:vAlign w:val="bottom"/>
            <w:hideMark/>
          </w:tcPr>
          <w:p w14:paraId="018F047C"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165g (</w:t>
            </w:r>
            <w:r w:rsidRPr="005A399C">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5A399C" w14:paraId="2D01C805"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5D8B578"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45B6A8F1"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000000" w:fill="EDEDED"/>
            <w:noWrap/>
            <w:vAlign w:val="bottom"/>
            <w:hideMark/>
          </w:tcPr>
          <w:p w14:paraId="0B7BF20E"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r>
      <w:tr w:rsidR="00102ADD" w:rsidRPr="005A399C" w14:paraId="31924F3D"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86345DA"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COLAÇÃO</w:t>
            </w:r>
          </w:p>
        </w:tc>
        <w:tc>
          <w:tcPr>
            <w:tcW w:w="2475" w:type="pct"/>
            <w:tcBorders>
              <w:top w:val="nil"/>
              <w:left w:val="nil"/>
              <w:bottom w:val="single" w:sz="4" w:space="0" w:color="auto"/>
              <w:right w:val="single" w:sz="4" w:space="0" w:color="auto"/>
            </w:tcBorders>
            <w:shd w:val="clear" w:color="auto" w:fill="auto"/>
            <w:noWrap/>
            <w:vAlign w:val="bottom"/>
            <w:hideMark/>
          </w:tcPr>
          <w:p w14:paraId="537B9476"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Ameixa</w:t>
            </w:r>
          </w:p>
        </w:tc>
        <w:tc>
          <w:tcPr>
            <w:tcW w:w="1895" w:type="pct"/>
            <w:tcBorders>
              <w:top w:val="nil"/>
              <w:left w:val="nil"/>
              <w:bottom w:val="single" w:sz="4" w:space="0" w:color="auto"/>
              <w:right w:val="single" w:sz="4" w:space="0" w:color="auto"/>
            </w:tcBorders>
            <w:shd w:val="clear" w:color="auto" w:fill="auto"/>
            <w:noWrap/>
            <w:vAlign w:val="bottom"/>
            <w:hideMark/>
          </w:tcPr>
          <w:p w14:paraId="46FB4BA8"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118g (</w:t>
            </w:r>
            <w:r w:rsidRPr="005A399C">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5A399C" w14:paraId="42C53BE2" w14:textId="77777777" w:rsidTr="003F79BE">
        <w:trPr>
          <w:trHeight w:val="1290"/>
        </w:trPr>
        <w:tc>
          <w:tcPr>
            <w:tcW w:w="630" w:type="pct"/>
            <w:vMerge/>
            <w:tcBorders>
              <w:top w:val="nil"/>
              <w:left w:val="single" w:sz="4" w:space="0" w:color="auto"/>
              <w:bottom w:val="single" w:sz="4" w:space="0" w:color="auto"/>
              <w:right w:val="single" w:sz="4" w:space="0" w:color="auto"/>
            </w:tcBorders>
            <w:vAlign w:val="center"/>
            <w:hideMark/>
          </w:tcPr>
          <w:p w14:paraId="54F69D84"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1405C04D"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3BAEFA4D"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r>
      <w:tr w:rsidR="00102ADD" w:rsidRPr="005A399C" w14:paraId="36E0127A"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239713C3"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ALMOÇO</w:t>
            </w:r>
          </w:p>
        </w:tc>
        <w:tc>
          <w:tcPr>
            <w:tcW w:w="2475" w:type="pct"/>
            <w:tcBorders>
              <w:top w:val="nil"/>
              <w:left w:val="nil"/>
              <w:bottom w:val="single" w:sz="4" w:space="0" w:color="auto"/>
              <w:right w:val="single" w:sz="4" w:space="0" w:color="auto"/>
            </w:tcBorders>
            <w:shd w:val="clear" w:color="000000" w:fill="EDEDED"/>
            <w:noWrap/>
            <w:vAlign w:val="bottom"/>
            <w:hideMark/>
          </w:tcPr>
          <w:p w14:paraId="75DDDE54"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5BA72916"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5A399C">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5A399C" w14:paraId="72CEA93B"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D3191DC"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1B57FF7"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Grão de bico</w:t>
            </w:r>
          </w:p>
        </w:tc>
        <w:tc>
          <w:tcPr>
            <w:tcW w:w="1895" w:type="pct"/>
            <w:tcBorders>
              <w:top w:val="nil"/>
              <w:left w:val="nil"/>
              <w:bottom w:val="single" w:sz="4" w:space="0" w:color="auto"/>
              <w:right w:val="single" w:sz="4" w:space="0" w:color="auto"/>
            </w:tcBorders>
            <w:shd w:val="clear" w:color="000000" w:fill="EDEDED"/>
            <w:noWrap/>
            <w:vAlign w:val="bottom"/>
            <w:hideMark/>
          </w:tcPr>
          <w:p w14:paraId="2AFACE72"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 g (1 concha pequena)</w:t>
            </w:r>
          </w:p>
        </w:tc>
      </w:tr>
      <w:tr w:rsidR="00102ADD" w:rsidRPr="005A399C" w14:paraId="20F353D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D3F27A7"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7AE12F2B"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Carne de panela</w:t>
            </w:r>
          </w:p>
        </w:tc>
        <w:tc>
          <w:tcPr>
            <w:tcW w:w="1895" w:type="pct"/>
            <w:tcBorders>
              <w:top w:val="nil"/>
              <w:left w:val="nil"/>
              <w:bottom w:val="single" w:sz="4" w:space="0" w:color="auto"/>
              <w:right w:val="single" w:sz="4" w:space="0" w:color="auto"/>
            </w:tcBorders>
            <w:shd w:val="clear" w:color="000000" w:fill="EDEDED"/>
            <w:noWrap/>
            <w:vAlign w:val="bottom"/>
            <w:hideMark/>
          </w:tcPr>
          <w:p w14:paraId="2BDB8E6A"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157g (</w:t>
            </w:r>
            <w:r w:rsidRPr="005A399C">
              <w:rPr>
                <w:rFonts w:ascii="Arial" w:eastAsia="Times New Roman" w:hAnsi="Arial" w:cs="Arial"/>
                <w:color w:val="000000"/>
                <w:sz w:val="24"/>
                <w:szCs w:val="24"/>
                <w:lang w:eastAsia="pt-BR"/>
              </w:rPr>
              <w:t>1 porção média</w:t>
            </w:r>
            <w:r>
              <w:rPr>
                <w:rFonts w:ascii="Arial" w:eastAsia="Times New Roman" w:hAnsi="Arial" w:cs="Arial"/>
                <w:color w:val="000000"/>
                <w:sz w:val="24"/>
                <w:szCs w:val="24"/>
                <w:lang w:eastAsia="pt-BR"/>
              </w:rPr>
              <w:t>)</w:t>
            </w:r>
          </w:p>
        </w:tc>
      </w:tr>
      <w:tr w:rsidR="00102ADD" w:rsidRPr="005A399C" w14:paraId="414D2BB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1E46F6B"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23932F91"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Couve-flor</w:t>
            </w:r>
          </w:p>
        </w:tc>
        <w:tc>
          <w:tcPr>
            <w:tcW w:w="1895" w:type="pct"/>
            <w:tcBorders>
              <w:top w:val="nil"/>
              <w:left w:val="nil"/>
              <w:bottom w:val="single" w:sz="4" w:space="0" w:color="auto"/>
              <w:right w:val="single" w:sz="4" w:space="0" w:color="auto"/>
            </w:tcBorders>
            <w:shd w:val="clear" w:color="000000" w:fill="EDEDED"/>
            <w:noWrap/>
            <w:vAlign w:val="bottom"/>
            <w:hideMark/>
          </w:tcPr>
          <w:p w14:paraId="6094A364"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5A399C">
              <w:rPr>
                <w:rFonts w:ascii="Arial" w:eastAsia="Times New Roman" w:hAnsi="Arial" w:cs="Arial"/>
                <w:color w:val="000000"/>
                <w:sz w:val="24"/>
                <w:szCs w:val="24"/>
                <w:lang w:eastAsia="pt-BR"/>
              </w:rPr>
              <w:t>3 ramos</w:t>
            </w:r>
            <w:r>
              <w:rPr>
                <w:rFonts w:ascii="Arial" w:eastAsia="Times New Roman" w:hAnsi="Arial" w:cs="Arial"/>
                <w:color w:val="000000"/>
                <w:sz w:val="24"/>
                <w:szCs w:val="24"/>
                <w:lang w:eastAsia="pt-BR"/>
              </w:rPr>
              <w:t>)</w:t>
            </w:r>
          </w:p>
        </w:tc>
      </w:tr>
      <w:tr w:rsidR="00102ADD" w:rsidRPr="005A399C" w14:paraId="43BF9A5B"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893C787"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85A6606"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 xml:space="preserve">Salada de alface crespa </w:t>
            </w:r>
          </w:p>
        </w:tc>
        <w:tc>
          <w:tcPr>
            <w:tcW w:w="1895" w:type="pct"/>
            <w:tcBorders>
              <w:top w:val="nil"/>
              <w:left w:val="nil"/>
              <w:bottom w:val="single" w:sz="4" w:space="0" w:color="auto"/>
              <w:right w:val="single" w:sz="4" w:space="0" w:color="auto"/>
            </w:tcBorders>
            <w:shd w:val="clear" w:color="000000" w:fill="EDEDED"/>
            <w:noWrap/>
            <w:vAlign w:val="bottom"/>
          </w:tcPr>
          <w:p w14:paraId="6F08E82B"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201A5C">
              <w:rPr>
                <w:rFonts w:ascii="Arial" w:eastAsia="Times New Roman" w:hAnsi="Arial" w:cs="Arial"/>
                <w:color w:val="000000"/>
                <w:sz w:val="24"/>
                <w:szCs w:val="24"/>
                <w:lang w:eastAsia="pt-BR"/>
              </w:rPr>
              <w:t>64g (2 pegadores</w:t>
            </w:r>
            <w:r>
              <w:rPr>
                <w:rFonts w:ascii="Arial" w:eastAsia="Times New Roman" w:hAnsi="Arial" w:cs="Arial"/>
                <w:color w:val="000000"/>
                <w:sz w:val="24"/>
                <w:szCs w:val="24"/>
                <w:lang w:eastAsia="pt-BR"/>
              </w:rPr>
              <w:t xml:space="preserve"> de salada</w:t>
            </w:r>
            <w:r w:rsidRPr="00201A5C">
              <w:rPr>
                <w:rFonts w:ascii="Arial" w:eastAsia="Times New Roman" w:hAnsi="Arial" w:cs="Arial"/>
                <w:color w:val="000000"/>
                <w:sz w:val="24"/>
                <w:szCs w:val="24"/>
                <w:lang w:eastAsia="pt-BR"/>
              </w:rPr>
              <w:t>)</w:t>
            </w:r>
          </w:p>
        </w:tc>
      </w:tr>
      <w:tr w:rsidR="00102ADD" w:rsidRPr="005A399C" w14:paraId="22E9E243"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8915BB8"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LANCHE</w:t>
            </w:r>
          </w:p>
        </w:tc>
        <w:tc>
          <w:tcPr>
            <w:tcW w:w="2475" w:type="pct"/>
            <w:tcBorders>
              <w:top w:val="nil"/>
              <w:left w:val="nil"/>
              <w:bottom w:val="single" w:sz="4" w:space="0" w:color="auto"/>
              <w:right w:val="single" w:sz="4" w:space="0" w:color="auto"/>
            </w:tcBorders>
            <w:shd w:val="clear" w:color="auto" w:fill="auto"/>
            <w:noWrap/>
            <w:vAlign w:val="bottom"/>
            <w:hideMark/>
          </w:tcPr>
          <w:p w14:paraId="6B786055"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sidRPr="00736B46">
              <w:rPr>
                <w:rFonts w:ascii="Arial" w:eastAsia="Times New Roman" w:hAnsi="Arial" w:cs="Arial"/>
                <w:color w:val="000000"/>
                <w:sz w:val="24"/>
                <w:szCs w:val="24"/>
                <w:lang w:eastAsia="pt-BR"/>
              </w:rPr>
              <w:t>2 ovos cozidos</w:t>
            </w:r>
          </w:p>
        </w:tc>
        <w:tc>
          <w:tcPr>
            <w:tcW w:w="1895" w:type="pct"/>
            <w:tcBorders>
              <w:top w:val="nil"/>
              <w:left w:val="nil"/>
              <w:bottom w:val="single" w:sz="4" w:space="0" w:color="auto"/>
              <w:right w:val="single" w:sz="4" w:space="0" w:color="auto"/>
            </w:tcBorders>
            <w:shd w:val="clear" w:color="auto" w:fill="auto"/>
            <w:noWrap/>
            <w:vAlign w:val="bottom"/>
          </w:tcPr>
          <w:p w14:paraId="04148974" w14:textId="77777777" w:rsidR="00102ADD" w:rsidRPr="007215E5" w:rsidRDefault="00102ADD" w:rsidP="003F79BE">
            <w:pPr>
              <w:spacing w:after="0" w:line="240" w:lineRule="auto"/>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100g (</w:t>
            </w:r>
            <w:r w:rsidRPr="00736B46">
              <w:rPr>
                <w:rFonts w:ascii="Arial" w:eastAsia="Times New Roman" w:hAnsi="Arial" w:cs="Arial"/>
                <w:color w:val="000000"/>
                <w:sz w:val="24"/>
                <w:szCs w:val="24"/>
                <w:lang w:eastAsia="pt-BR"/>
              </w:rPr>
              <w:t>2 unidade</w:t>
            </w:r>
            <w:r>
              <w:rPr>
                <w:rFonts w:ascii="Arial" w:eastAsia="Times New Roman" w:hAnsi="Arial" w:cs="Arial"/>
                <w:color w:val="000000"/>
                <w:sz w:val="24"/>
                <w:szCs w:val="24"/>
                <w:lang w:eastAsia="pt-BR"/>
              </w:rPr>
              <w:t>s</w:t>
            </w:r>
            <w:r w:rsidRPr="00736B46">
              <w:rPr>
                <w:rFonts w:ascii="Arial" w:eastAsia="Times New Roman" w:hAnsi="Arial" w:cs="Arial"/>
                <w:color w:val="000000"/>
                <w:sz w:val="24"/>
                <w:szCs w:val="24"/>
                <w:lang w:eastAsia="pt-BR"/>
              </w:rPr>
              <w:t xml:space="preserve"> médias</w:t>
            </w:r>
            <w:r>
              <w:rPr>
                <w:rFonts w:ascii="Arial" w:eastAsia="Times New Roman" w:hAnsi="Arial" w:cs="Arial"/>
                <w:color w:val="000000"/>
                <w:sz w:val="24"/>
                <w:szCs w:val="24"/>
                <w:lang w:eastAsia="pt-BR"/>
              </w:rPr>
              <w:t>)</w:t>
            </w:r>
          </w:p>
        </w:tc>
      </w:tr>
      <w:tr w:rsidR="00102ADD" w:rsidRPr="005A399C" w14:paraId="4F0B36D4" w14:textId="77777777" w:rsidTr="003F79BE">
        <w:trPr>
          <w:trHeight w:val="838"/>
        </w:trPr>
        <w:tc>
          <w:tcPr>
            <w:tcW w:w="630" w:type="pct"/>
            <w:vMerge/>
            <w:tcBorders>
              <w:top w:val="nil"/>
              <w:left w:val="single" w:sz="4" w:space="0" w:color="auto"/>
              <w:bottom w:val="single" w:sz="4" w:space="0" w:color="auto"/>
              <w:right w:val="single" w:sz="4" w:space="0" w:color="auto"/>
            </w:tcBorders>
            <w:vAlign w:val="center"/>
            <w:hideMark/>
          </w:tcPr>
          <w:p w14:paraId="0199E3E2"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07C809C8"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tcPr>
          <w:p w14:paraId="202BE55F"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r>
      <w:tr w:rsidR="00102ADD" w:rsidRPr="005A399C" w14:paraId="4DD20F5D"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7C4345E1"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JANTAR</w:t>
            </w:r>
          </w:p>
        </w:tc>
        <w:tc>
          <w:tcPr>
            <w:tcW w:w="2475" w:type="pct"/>
            <w:tcBorders>
              <w:top w:val="nil"/>
              <w:left w:val="nil"/>
              <w:bottom w:val="single" w:sz="4" w:space="0" w:color="auto"/>
              <w:right w:val="single" w:sz="4" w:space="0" w:color="auto"/>
            </w:tcBorders>
            <w:shd w:val="clear" w:color="000000" w:fill="EDEDED"/>
            <w:noWrap/>
            <w:vAlign w:val="bottom"/>
            <w:hideMark/>
          </w:tcPr>
          <w:p w14:paraId="3BDCCF9C"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tcPr>
          <w:p w14:paraId="21156BB7"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5A399C">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5A399C" w14:paraId="23124588"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EA4525B"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0F8324B"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Grão de bico</w:t>
            </w:r>
          </w:p>
        </w:tc>
        <w:tc>
          <w:tcPr>
            <w:tcW w:w="1895" w:type="pct"/>
            <w:tcBorders>
              <w:top w:val="nil"/>
              <w:left w:val="nil"/>
              <w:bottom w:val="single" w:sz="4" w:space="0" w:color="auto"/>
              <w:right w:val="single" w:sz="4" w:space="0" w:color="auto"/>
            </w:tcBorders>
            <w:shd w:val="clear" w:color="000000" w:fill="EDEDED"/>
            <w:noWrap/>
            <w:vAlign w:val="bottom"/>
          </w:tcPr>
          <w:p w14:paraId="5CAE3ACA"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 g (1 concha pequena)</w:t>
            </w:r>
          </w:p>
        </w:tc>
      </w:tr>
      <w:tr w:rsidR="00102ADD" w:rsidRPr="005A399C" w14:paraId="33E06A3B"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F022656"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0855FFF"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Carne de panela</w:t>
            </w:r>
          </w:p>
        </w:tc>
        <w:tc>
          <w:tcPr>
            <w:tcW w:w="1895" w:type="pct"/>
            <w:tcBorders>
              <w:top w:val="nil"/>
              <w:left w:val="nil"/>
              <w:bottom w:val="single" w:sz="4" w:space="0" w:color="auto"/>
              <w:right w:val="single" w:sz="4" w:space="0" w:color="auto"/>
            </w:tcBorders>
            <w:shd w:val="clear" w:color="000000" w:fill="EDEDED"/>
            <w:noWrap/>
            <w:vAlign w:val="bottom"/>
          </w:tcPr>
          <w:p w14:paraId="77C0A0A9"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157g (</w:t>
            </w:r>
            <w:r w:rsidRPr="005A399C">
              <w:rPr>
                <w:rFonts w:ascii="Arial" w:eastAsia="Times New Roman" w:hAnsi="Arial" w:cs="Arial"/>
                <w:color w:val="000000"/>
                <w:sz w:val="24"/>
                <w:szCs w:val="24"/>
                <w:lang w:eastAsia="pt-BR"/>
              </w:rPr>
              <w:t>1 porção média</w:t>
            </w:r>
            <w:r>
              <w:rPr>
                <w:rFonts w:ascii="Arial" w:eastAsia="Times New Roman" w:hAnsi="Arial" w:cs="Arial"/>
                <w:color w:val="000000"/>
                <w:sz w:val="24"/>
                <w:szCs w:val="24"/>
                <w:lang w:eastAsia="pt-BR"/>
              </w:rPr>
              <w:t>)</w:t>
            </w:r>
          </w:p>
        </w:tc>
      </w:tr>
      <w:tr w:rsidR="00102ADD" w:rsidRPr="005A399C" w14:paraId="2AC4B4E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3583692"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2A32506A"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Brócolis</w:t>
            </w:r>
          </w:p>
        </w:tc>
        <w:tc>
          <w:tcPr>
            <w:tcW w:w="1895" w:type="pct"/>
            <w:tcBorders>
              <w:top w:val="nil"/>
              <w:left w:val="nil"/>
              <w:bottom w:val="single" w:sz="4" w:space="0" w:color="auto"/>
              <w:right w:val="single" w:sz="4" w:space="0" w:color="auto"/>
            </w:tcBorders>
            <w:shd w:val="clear" w:color="000000" w:fill="EDEDED"/>
            <w:noWrap/>
            <w:vAlign w:val="bottom"/>
          </w:tcPr>
          <w:p w14:paraId="6743B006"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w:t>
            </w:r>
            <w:r w:rsidRPr="005A399C">
              <w:rPr>
                <w:rFonts w:ascii="Arial" w:eastAsia="Times New Roman" w:hAnsi="Arial" w:cs="Arial"/>
                <w:color w:val="000000"/>
                <w:sz w:val="24"/>
                <w:szCs w:val="24"/>
                <w:lang w:eastAsia="pt-BR"/>
              </w:rPr>
              <w:t xml:space="preserve">g </w:t>
            </w:r>
            <w:r>
              <w:rPr>
                <w:rFonts w:ascii="Arial" w:eastAsia="Times New Roman" w:hAnsi="Arial" w:cs="Arial"/>
                <w:color w:val="000000"/>
                <w:sz w:val="24"/>
                <w:szCs w:val="24"/>
                <w:lang w:eastAsia="pt-BR"/>
              </w:rPr>
              <w:t>(</w:t>
            </w:r>
            <w:r w:rsidRPr="005A399C">
              <w:rPr>
                <w:rFonts w:ascii="Arial" w:eastAsia="Times New Roman" w:hAnsi="Arial" w:cs="Arial"/>
                <w:color w:val="000000"/>
                <w:sz w:val="24"/>
                <w:szCs w:val="24"/>
                <w:lang w:eastAsia="pt-BR"/>
              </w:rPr>
              <w:t>3 ramos</w:t>
            </w:r>
            <w:r>
              <w:rPr>
                <w:rFonts w:ascii="Arial" w:eastAsia="Times New Roman" w:hAnsi="Arial" w:cs="Arial"/>
                <w:color w:val="000000"/>
                <w:sz w:val="24"/>
                <w:szCs w:val="24"/>
                <w:lang w:eastAsia="pt-BR"/>
              </w:rPr>
              <w:t>)</w:t>
            </w:r>
          </w:p>
        </w:tc>
      </w:tr>
      <w:tr w:rsidR="00102ADD" w:rsidRPr="005A399C" w14:paraId="57B0B4C3"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75C5915"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CD254B2"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Cenoura crua ralada</w:t>
            </w:r>
          </w:p>
        </w:tc>
        <w:tc>
          <w:tcPr>
            <w:tcW w:w="1895" w:type="pct"/>
            <w:tcBorders>
              <w:top w:val="nil"/>
              <w:left w:val="nil"/>
              <w:bottom w:val="single" w:sz="4" w:space="0" w:color="auto"/>
              <w:right w:val="single" w:sz="4" w:space="0" w:color="auto"/>
            </w:tcBorders>
            <w:shd w:val="clear" w:color="000000" w:fill="EDEDED"/>
            <w:noWrap/>
            <w:vAlign w:val="bottom"/>
          </w:tcPr>
          <w:p w14:paraId="7C07F0E0"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5A399C">
              <w:rPr>
                <w:rFonts w:ascii="Arial" w:eastAsia="Times New Roman" w:hAnsi="Arial" w:cs="Arial"/>
                <w:color w:val="000000"/>
                <w:sz w:val="24"/>
                <w:szCs w:val="24"/>
                <w:lang w:eastAsia="pt-BR"/>
              </w:rPr>
              <w:t>3 colheres de sopa</w:t>
            </w:r>
            <w:r>
              <w:rPr>
                <w:rFonts w:ascii="Arial" w:eastAsia="Times New Roman" w:hAnsi="Arial" w:cs="Arial"/>
                <w:color w:val="000000"/>
                <w:sz w:val="24"/>
                <w:szCs w:val="24"/>
                <w:lang w:eastAsia="pt-BR"/>
              </w:rPr>
              <w:t>)</w:t>
            </w:r>
          </w:p>
        </w:tc>
      </w:tr>
      <w:tr w:rsidR="00102ADD" w:rsidRPr="005A399C" w14:paraId="4495086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113928E"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6EA12C6"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000000" w:fill="EDEDED"/>
            <w:noWrap/>
            <w:vAlign w:val="bottom"/>
            <w:hideMark/>
          </w:tcPr>
          <w:p w14:paraId="6CDF10D1"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r>
      <w:tr w:rsidR="00102ADD" w:rsidRPr="005A399C" w14:paraId="29EFE313"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4712A05" w14:textId="77777777" w:rsidR="00102ADD" w:rsidRPr="005A399C" w:rsidRDefault="00102ADD" w:rsidP="003F79BE">
            <w:pPr>
              <w:spacing w:after="0" w:line="240" w:lineRule="auto"/>
              <w:jc w:val="center"/>
              <w:rPr>
                <w:rFonts w:ascii="Arial" w:eastAsia="Times New Roman" w:hAnsi="Arial" w:cs="Arial"/>
                <w:b/>
                <w:bCs/>
                <w:color w:val="000000"/>
                <w:sz w:val="24"/>
                <w:szCs w:val="24"/>
                <w:lang w:eastAsia="pt-BR"/>
              </w:rPr>
            </w:pPr>
            <w:r w:rsidRPr="005A399C">
              <w:rPr>
                <w:rFonts w:ascii="Arial" w:eastAsia="Times New Roman" w:hAnsi="Arial" w:cs="Arial"/>
                <w:b/>
                <w:bCs/>
                <w:color w:val="000000"/>
                <w:sz w:val="24"/>
                <w:szCs w:val="24"/>
                <w:lang w:eastAsia="pt-BR"/>
              </w:rPr>
              <w:t>CEIA</w:t>
            </w:r>
          </w:p>
        </w:tc>
        <w:tc>
          <w:tcPr>
            <w:tcW w:w="2475" w:type="pct"/>
            <w:tcBorders>
              <w:top w:val="nil"/>
              <w:left w:val="nil"/>
              <w:bottom w:val="single" w:sz="4" w:space="0" w:color="auto"/>
              <w:right w:val="single" w:sz="4" w:space="0" w:color="auto"/>
            </w:tcBorders>
            <w:shd w:val="clear" w:color="000000" w:fill="EDEDED"/>
            <w:noWrap/>
            <w:vAlign w:val="bottom"/>
            <w:hideMark/>
          </w:tcPr>
          <w:p w14:paraId="2465D54A"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Maçã</w:t>
            </w:r>
          </w:p>
        </w:tc>
        <w:tc>
          <w:tcPr>
            <w:tcW w:w="1895" w:type="pct"/>
            <w:tcBorders>
              <w:top w:val="nil"/>
              <w:left w:val="nil"/>
              <w:bottom w:val="single" w:sz="4" w:space="0" w:color="auto"/>
              <w:right w:val="single" w:sz="4" w:space="0" w:color="auto"/>
            </w:tcBorders>
            <w:shd w:val="clear" w:color="000000" w:fill="EDEDED"/>
            <w:noWrap/>
            <w:vAlign w:val="bottom"/>
            <w:hideMark/>
          </w:tcPr>
          <w:p w14:paraId="71B438B1" w14:textId="77777777" w:rsidR="00102ADD" w:rsidRPr="005A399C"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190g (</w:t>
            </w:r>
            <w:r w:rsidRPr="005A399C">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5A399C" w14:paraId="1CA7EE44"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2E724A5" w14:textId="77777777" w:rsidR="00102ADD" w:rsidRPr="005A399C"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2875B87E"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473378A3" w14:textId="77777777" w:rsidR="00102ADD" w:rsidRPr="005A399C" w:rsidRDefault="00102ADD" w:rsidP="003F79BE">
            <w:pPr>
              <w:spacing w:after="0" w:line="240" w:lineRule="auto"/>
              <w:rPr>
                <w:rFonts w:ascii="Arial" w:eastAsia="Times New Roman" w:hAnsi="Arial" w:cs="Arial"/>
                <w:color w:val="000000"/>
                <w:sz w:val="24"/>
                <w:szCs w:val="24"/>
                <w:lang w:eastAsia="pt-BR"/>
              </w:rPr>
            </w:pPr>
          </w:p>
        </w:tc>
      </w:tr>
    </w:tbl>
    <w:p w14:paraId="716C7380" w14:textId="77777777" w:rsidR="00102ADD" w:rsidRDefault="00102ADD" w:rsidP="00102ADD">
      <w:pPr>
        <w:spacing w:after="120" w:line="360" w:lineRule="auto"/>
        <w:ind w:left="170" w:right="113"/>
        <w:rPr>
          <w:rFonts w:ascii="Arial" w:hAnsi="Arial" w:cs="Arial"/>
          <w:b/>
          <w:bCs/>
          <w:sz w:val="24"/>
          <w:szCs w:val="24"/>
        </w:rPr>
      </w:pPr>
    </w:p>
    <w:p w14:paraId="6897FCAB"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29C52009" w14:textId="77777777" w:rsidR="00102ADD" w:rsidRDefault="00102ADD" w:rsidP="00102ADD">
      <w:pPr>
        <w:spacing w:after="120" w:line="240" w:lineRule="auto"/>
        <w:ind w:left="170" w:right="113"/>
        <w:jc w:val="both"/>
        <w:rPr>
          <w:rFonts w:ascii="Arial" w:hAnsi="Arial" w:cs="Arial"/>
          <w:b/>
          <w:bCs/>
          <w:sz w:val="24"/>
          <w:szCs w:val="24"/>
        </w:rPr>
      </w:pPr>
      <w:r>
        <w:rPr>
          <w:rFonts w:ascii="Arial" w:hAnsi="Arial" w:cs="Arial"/>
          <w:b/>
          <w:bCs/>
          <w:sz w:val="24"/>
          <w:szCs w:val="24"/>
        </w:rPr>
        <w:t xml:space="preserve">QUINTA-FEIRA </w:t>
      </w:r>
    </w:p>
    <w:tbl>
      <w:tblPr>
        <w:tblW w:w="5000" w:type="pct"/>
        <w:tblCellMar>
          <w:left w:w="70" w:type="dxa"/>
          <w:right w:w="70" w:type="dxa"/>
        </w:tblCellMar>
        <w:tblLook w:val="04A0" w:firstRow="1" w:lastRow="0" w:firstColumn="1" w:lastColumn="0" w:noHBand="0" w:noVBand="1"/>
      </w:tblPr>
      <w:tblGrid>
        <w:gridCol w:w="1141"/>
        <w:gridCol w:w="4485"/>
        <w:gridCol w:w="3435"/>
      </w:tblGrid>
      <w:tr w:rsidR="00102ADD" w:rsidRPr="00E203C3" w14:paraId="4BF8EAF2" w14:textId="77777777" w:rsidTr="003F79BE">
        <w:trPr>
          <w:trHeight w:val="300"/>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AD30A"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Refeição</w:t>
            </w:r>
          </w:p>
        </w:tc>
        <w:tc>
          <w:tcPr>
            <w:tcW w:w="2475" w:type="pct"/>
            <w:tcBorders>
              <w:top w:val="single" w:sz="4" w:space="0" w:color="auto"/>
              <w:left w:val="nil"/>
              <w:bottom w:val="single" w:sz="4" w:space="0" w:color="auto"/>
              <w:right w:val="single" w:sz="4" w:space="0" w:color="auto"/>
            </w:tcBorders>
            <w:shd w:val="clear" w:color="000000" w:fill="9BC2E6"/>
            <w:noWrap/>
            <w:vAlign w:val="bottom"/>
            <w:hideMark/>
          </w:tcPr>
          <w:p w14:paraId="3F2ECAF9"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Alimento</w:t>
            </w:r>
          </w:p>
        </w:tc>
        <w:tc>
          <w:tcPr>
            <w:tcW w:w="1895" w:type="pct"/>
            <w:tcBorders>
              <w:top w:val="single" w:sz="4" w:space="0" w:color="auto"/>
              <w:left w:val="nil"/>
              <w:bottom w:val="single" w:sz="4" w:space="0" w:color="auto"/>
              <w:right w:val="single" w:sz="4" w:space="0" w:color="auto"/>
            </w:tcBorders>
            <w:shd w:val="clear" w:color="000000" w:fill="9BC2E6"/>
            <w:noWrap/>
            <w:vAlign w:val="bottom"/>
            <w:hideMark/>
          </w:tcPr>
          <w:p w14:paraId="012D8FF9"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Porção</w:t>
            </w:r>
          </w:p>
        </w:tc>
      </w:tr>
      <w:tr w:rsidR="00102ADD" w:rsidRPr="00E203C3" w14:paraId="52DEBF0D"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275A1531"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CAFÉ DA MANHÃ</w:t>
            </w:r>
          </w:p>
        </w:tc>
        <w:tc>
          <w:tcPr>
            <w:tcW w:w="2475" w:type="pct"/>
            <w:tcBorders>
              <w:top w:val="nil"/>
              <w:left w:val="nil"/>
              <w:bottom w:val="single" w:sz="4" w:space="0" w:color="auto"/>
              <w:right w:val="single" w:sz="4" w:space="0" w:color="auto"/>
            </w:tcBorders>
            <w:shd w:val="clear" w:color="000000" w:fill="EDEDED"/>
            <w:noWrap/>
            <w:vAlign w:val="bottom"/>
            <w:hideMark/>
          </w:tcPr>
          <w:p w14:paraId="45EBBE7C"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Leite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7FF77209"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200ml (</w:t>
            </w:r>
            <w:r w:rsidRPr="000F7232">
              <w:rPr>
                <w:rFonts w:ascii="Arial" w:eastAsia="Times New Roman" w:hAnsi="Arial" w:cs="Arial"/>
                <w:color w:val="000000"/>
                <w:sz w:val="24"/>
                <w:szCs w:val="24"/>
                <w:lang w:eastAsia="pt-BR"/>
              </w:rPr>
              <w:t>1 copo</w:t>
            </w:r>
            <w:r>
              <w:rPr>
                <w:rFonts w:ascii="Arial" w:eastAsia="Times New Roman" w:hAnsi="Arial" w:cs="Arial"/>
                <w:color w:val="000000"/>
                <w:sz w:val="24"/>
                <w:szCs w:val="24"/>
                <w:lang w:eastAsia="pt-BR"/>
              </w:rPr>
              <w:t>)</w:t>
            </w:r>
          </w:p>
        </w:tc>
      </w:tr>
      <w:tr w:rsidR="00102ADD" w:rsidRPr="00E203C3" w14:paraId="6565F0B6"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6543242"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2718F455"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Aveia em flocos</w:t>
            </w:r>
          </w:p>
        </w:tc>
        <w:tc>
          <w:tcPr>
            <w:tcW w:w="1895" w:type="pct"/>
            <w:tcBorders>
              <w:top w:val="nil"/>
              <w:left w:val="nil"/>
              <w:bottom w:val="single" w:sz="4" w:space="0" w:color="auto"/>
              <w:right w:val="single" w:sz="4" w:space="0" w:color="auto"/>
            </w:tcBorders>
            <w:shd w:val="clear" w:color="000000" w:fill="EDEDED"/>
            <w:noWrap/>
            <w:vAlign w:val="bottom"/>
            <w:hideMark/>
          </w:tcPr>
          <w:p w14:paraId="03621901"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45g (</w:t>
            </w:r>
            <w:r w:rsidRPr="000F7232">
              <w:rPr>
                <w:rFonts w:ascii="Arial" w:eastAsia="Times New Roman" w:hAnsi="Arial" w:cs="Arial"/>
                <w:color w:val="000000"/>
                <w:sz w:val="24"/>
                <w:szCs w:val="24"/>
                <w:lang w:eastAsia="pt-BR"/>
              </w:rPr>
              <w:t>3 colheres de sopa</w:t>
            </w:r>
            <w:r>
              <w:rPr>
                <w:rFonts w:ascii="Arial" w:eastAsia="Times New Roman" w:hAnsi="Arial" w:cs="Arial"/>
                <w:color w:val="000000"/>
                <w:sz w:val="24"/>
                <w:szCs w:val="24"/>
                <w:lang w:eastAsia="pt-BR"/>
              </w:rPr>
              <w:t>)</w:t>
            </w:r>
          </w:p>
        </w:tc>
      </w:tr>
      <w:tr w:rsidR="00102ADD" w:rsidRPr="00E203C3" w14:paraId="7FB9D572"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2D05C8C"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E7B25F3"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Maçã</w:t>
            </w:r>
          </w:p>
        </w:tc>
        <w:tc>
          <w:tcPr>
            <w:tcW w:w="1895" w:type="pct"/>
            <w:tcBorders>
              <w:top w:val="nil"/>
              <w:left w:val="nil"/>
              <w:bottom w:val="single" w:sz="4" w:space="0" w:color="auto"/>
              <w:right w:val="single" w:sz="4" w:space="0" w:color="auto"/>
            </w:tcBorders>
            <w:shd w:val="clear" w:color="000000" w:fill="EDEDED"/>
            <w:noWrap/>
            <w:vAlign w:val="bottom"/>
            <w:hideMark/>
          </w:tcPr>
          <w:p w14:paraId="356BB2DF"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190g (</w:t>
            </w:r>
            <w:r w:rsidRPr="000F7232">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5C33C7A"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73E7EB6"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38FCF2D" w14:textId="77777777" w:rsidR="00102ADD" w:rsidRPr="000F7232"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000000" w:fill="EDEDED"/>
            <w:noWrap/>
            <w:vAlign w:val="bottom"/>
            <w:hideMark/>
          </w:tcPr>
          <w:p w14:paraId="4F0BE0FD" w14:textId="77777777" w:rsidR="00102ADD" w:rsidRPr="000F7232"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4B5F3E16"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DF3E3BE"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COLAÇÃO</w:t>
            </w:r>
          </w:p>
        </w:tc>
        <w:tc>
          <w:tcPr>
            <w:tcW w:w="2475" w:type="pct"/>
            <w:tcBorders>
              <w:top w:val="nil"/>
              <w:left w:val="nil"/>
              <w:bottom w:val="single" w:sz="4" w:space="0" w:color="auto"/>
              <w:right w:val="single" w:sz="4" w:space="0" w:color="auto"/>
            </w:tcBorders>
            <w:shd w:val="clear" w:color="auto" w:fill="auto"/>
            <w:noWrap/>
            <w:vAlign w:val="bottom"/>
            <w:hideMark/>
          </w:tcPr>
          <w:p w14:paraId="1074DE8C"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Banana prata</w:t>
            </w:r>
          </w:p>
        </w:tc>
        <w:tc>
          <w:tcPr>
            <w:tcW w:w="1895" w:type="pct"/>
            <w:tcBorders>
              <w:top w:val="nil"/>
              <w:left w:val="nil"/>
              <w:bottom w:val="single" w:sz="4" w:space="0" w:color="auto"/>
              <w:right w:val="single" w:sz="4" w:space="0" w:color="auto"/>
            </w:tcBorders>
            <w:shd w:val="clear" w:color="auto" w:fill="auto"/>
            <w:noWrap/>
            <w:vAlign w:val="bottom"/>
            <w:hideMark/>
          </w:tcPr>
          <w:p w14:paraId="6E8A5156"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0F7232">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286D5CC6" w14:textId="77777777" w:rsidTr="003F79BE">
        <w:trPr>
          <w:trHeight w:val="1290"/>
        </w:trPr>
        <w:tc>
          <w:tcPr>
            <w:tcW w:w="630" w:type="pct"/>
            <w:vMerge/>
            <w:tcBorders>
              <w:top w:val="nil"/>
              <w:left w:val="single" w:sz="4" w:space="0" w:color="auto"/>
              <w:bottom w:val="single" w:sz="4" w:space="0" w:color="auto"/>
              <w:right w:val="single" w:sz="4" w:space="0" w:color="auto"/>
            </w:tcBorders>
            <w:vAlign w:val="center"/>
            <w:hideMark/>
          </w:tcPr>
          <w:p w14:paraId="1FDDB6EC"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17BF48EA" w14:textId="77777777" w:rsidR="00102ADD" w:rsidRPr="000F7232"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205CEFEF" w14:textId="77777777" w:rsidR="00102ADD" w:rsidRPr="000F7232"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4BB5F97F"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068CCD35"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ALMOÇO</w:t>
            </w:r>
          </w:p>
        </w:tc>
        <w:tc>
          <w:tcPr>
            <w:tcW w:w="2475" w:type="pct"/>
            <w:tcBorders>
              <w:top w:val="nil"/>
              <w:left w:val="nil"/>
              <w:bottom w:val="single" w:sz="4" w:space="0" w:color="auto"/>
              <w:right w:val="single" w:sz="4" w:space="0" w:color="auto"/>
            </w:tcBorders>
            <w:shd w:val="clear" w:color="000000" w:fill="EDEDED"/>
            <w:noWrap/>
            <w:vAlign w:val="bottom"/>
            <w:hideMark/>
          </w:tcPr>
          <w:p w14:paraId="62A92359"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0DBDF6E9"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0F7232">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3BBA2B18"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F316776"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455AEA0A"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4E42D6">
              <w:rPr>
                <w:rFonts w:ascii="Arial" w:eastAsia="Times New Roman" w:hAnsi="Arial" w:cs="Arial"/>
                <w:color w:val="000000"/>
                <w:sz w:val="24"/>
                <w:szCs w:val="24"/>
                <w:lang w:eastAsia="pt-BR"/>
              </w:rPr>
              <w:t>Berinjela recheada</w:t>
            </w:r>
          </w:p>
        </w:tc>
        <w:tc>
          <w:tcPr>
            <w:tcW w:w="1895" w:type="pct"/>
            <w:tcBorders>
              <w:top w:val="nil"/>
              <w:left w:val="nil"/>
              <w:bottom w:val="single" w:sz="4" w:space="0" w:color="auto"/>
              <w:right w:val="single" w:sz="4" w:space="0" w:color="auto"/>
            </w:tcBorders>
            <w:shd w:val="clear" w:color="000000" w:fill="EDEDED"/>
            <w:noWrap/>
            <w:vAlign w:val="bottom"/>
            <w:hideMark/>
          </w:tcPr>
          <w:p w14:paraId="4BD1691C"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200g (</w:t>
            </w:r>
            <w:r w:rsidRPr="004E42D6">
              <w:rPr>
                <w:rFonts w:ascii="Arial" w:eastAsia="Times New Roman" w:hAnsi="Arial" w:cs="Arial"/>
                <w:color w:val="000000"/>
                <w:sz w:val="24"/>
                <w:szCs w:val="24"/>
                <w:lang w:eastAsia="pt-BR"/>
              </w:rPr>
              <w:t>1 porção</w:t>
            </w:r>
            <w:r>
              <w:rPr>
                <w:rFonts w:ascii="Arial" w:eastAsia="Times New Roman" w:hAnsi="Arial" w:cs="Arial"/>
                <w:color w:val="000000"/>
                <w:sz w:val="24"/>
                <w:szCs w:val="24"/>
                <w:lang w:eastAsia="pt-BR"/>
              </w:rPr>
              <w:t>)</w:t>
            </w:r>
          </w:p>
        </w:tc>
      </w:tr>
      <w:tr w:rsidR="00102ADD" w:rsidRPr="00E203C3" w14:paraId="2B51D0B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013FBFA"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49B691DE"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Frango grelhado</w:t>
            </w:r>
          </w:p>
        </w:tc>
        <w:tc>
          <w:tcPr>
            <w:tcW w:w="1895" w:type="pct"/>
            <w:tcBorders>
              <w:top w:val="nil"/>
              <w:left w:val="nil"/>
              <w:bottom w:val="single" w:sz="4" w:space="0" w:color="auto"/>
              <w:right w:val="single" w:sz="4" w:space="0" w:color="auto"/>
            </w:tcBorders>
            <w:shd w:val="clear" w:color="000000" w:fill="EDEDED"/>
            <w:noWrap/>
            <w:vAlign w:val="bottom"/>
            <w:hideMark/>
          </w:tcPr>
          <w:p w14:paraId="7C06C8C9"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100g (</w:t>
            </w:r>
            <w:r w:rsidRPr="000F7232">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1491B3F"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CC1B71A"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2E9A557C" w14:textId="77777777" w:rsidR="00102ADD" w:rsidRPr="00FF3F96" w:rsidRDefault="00102ADD" w:rsidP="003F79BE">
            <w:pPr>
              <w:spacing w:after="0" w:line="240" w:lineRule="auto"/>
              <w:rPr>
                <w:rFonts w:ascii="Arial" w:eastAsia="Times New Roman" w:hAnsi="Arial" w:cs="Arial"/>
                <w:color w:val="000000"/>
                <w:sz w:val="24"/>
                <w:szCs w:val="24"/>
                <w:highlight w:val="yellow"/>
                <w:lang w:eastAsia="pt-BR"/>
              </w:rPr>
            </w:pPr>
            <w:r w:rsidRPr="00C56DD4">
              <w:rPr>
                <w:rFonts w:ascii="Arial" w:eastAsia="Times New Roman" w:hAnsi="Arial" w:cs="Arial"/>
                <w:color w:val="000000"/>
                <w:sz w:val="24"/>
                <w:szCs w:val="24"/>
                <w:lang w:eastAsia="pt-BR"/>
              </w:rPr>
              <w:t>Salada de rúcula com tomate</w:t>
            </w:r>
          </w:p>
        </w:tc>
        <w:tc>
          <w:tcPr>
            <w:tcW w:w="1895" w:type="pct"/>
            <w:tcBorders>
              <w:top w:val="nil"/>
              <w:left w:val="nil"/>
              <w:bottom w:val="single" w:sz="4" w:space="0" w:color="auto"/>
              <w:right w:val="single" w:sz="4" w:space="0" w:color="auto"/>
            </w:tcBorders>
            <w:shd w:val="clear" w:color="000000" w:fill="EDEDED"/>
            <w:noWrap/>
            <w:vAlign w:val="bottom"/>
            <w:hideMark/>
          </w:tcPr>
          <w:p w14:paraId="71CE4565" w14:textId="77777777" w:rsidR="00102ADD" w:rsidRPr="00FF3F96" w:rsidRDefault="00102ADD" w:rsidP="003F79BE">
            <w:pPr>
              <w:spacing w:after="0" w:line="240" w:lineRule="auto"/>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90g (3</w:t>
            </w:r>
            <w:r w:rsidRPr="00C56DD4">
              <w:rPr>
                <w:rFonts w:ascii="Arial" w:eastAsia="Times New Roman" w:hAnsi="Arial" w:cs="Arial"/>
                <w:color w:val="000000"/>
                <w:sz w:val="24"/>
                <w:szCs w:val="24"/>
                <w:lang w:eastAsia="pt-BR"/>
              </w:rPr>
              <w:t xml:space="preserve"> pegadores de salada</w:t>
            </w:r>
            <w:r>
              <w:rPr>
                <w:rFonts w:ascii="Arial" w:eastAsia="Times New Roman" w:hAnsi="Arial" w:cs="Arial"/>
                <w:color w:val="000000"/>
                <w:sz w:val="24"/>
                <w:szCs w:val="24"/>
                <w:lang w:eastAsia="pt-BR"/>
              </w:rPr>
              <w:t>)</w:t>
            </w:r>
          </w:p>
        </w:tc>
      </w:tr>
      <w:tr w:rsidR="00102ADD" w:rsidRPr="00E203C3" w14:paraId="19FCA7B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CA6F490"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C010663" w14:textId="77777777" w:rsidR="00102ADD" w:rsidRPr="00FF3F96" w:rsidRDefault="00102ADD" w:rsidP="003F79BE">
            <w:pPr>
              <w:spacing w:after="0" w:line="240" w:lineRule="auto"/>
              <w:rPr>
                <w:rFonts w:ascii="Arial" w:eastAsia="Times New Roman" w:hAnsi="Arial" w:cs="Arial"/>
                <w:color w:val="000000"/>
                <w:sz w:val="24"/>
                <w:szCs w:val="24"/>
                <w:highlight w:val="yellow"/>
                <w:lang w:eastAsia="pt-BR"/>
              </w:rPr>
            </w:pPr>
          </w:p>
        </w:tc>
        <w:tc>
          <w:tcPr>
            <w:tcW w:w="1895" w:type="pct"/>
            <w:tcBorders>
              <w:top w:val="nil"/>
              <w:left w:val="nil"/>
              <w:bottom w:val="single" w:sz="4" w:space="0" w:color="auto"/>
              <w:right w:val="single" w:sz="4" w:space="0" w:color="auto"/>
            </w:tcBorders>
            <w:shd w:val="clear" w:color="000000" w:fill="EDEDED"/>
            <w:noWrap/>
            <w:vAlign w:val="bottom"/>
          </w:tcPr>
          <w:p w14:paraId="7E5EE824" w14:textId="77777777" w:rsidR="00102ADD" w:rsidRPr="00FF3F96" w:rsidRDefault="00102ADD" w:rsidP="003F79BE">
            <w:pPr>
              <w:spacing w:after="0" w:line="240" w:lineRule="auto"/>
              <w:rPr>
                <w:rFonts w:ascii="Arial" w:eastAsia="Times New Roman" w:hAnsi="Arial" w:cs="Arial"/>
                <w:color w:val="000000"/>
                <w:sz w:val="24"/>
                <w:szCs w:val="24"/>
                <w:highlight w:val="yellow"/>
                <w:lang w:eastAsia="pt-BR"/>
              </w:rPr>
            </w:pPr>
          </w:p>
        </w:tc>
      </w:tr>
      <w:tr w:rsidR="00102ADD" w:rsidRPr="00E203C3" w14:paraId="2723CD61"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CBBBE7A"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LANCHE</w:t>
            </w:r>
          </w:p>
        </w:tc>
        <w:tc>
          <w:tcPr>
            <w:tcW w:w="2475" w:type="pct"/>
            <w:tcBorders>
              <w:top w:val="nil"/>
              <w:left w:val="nil"/>
              <w:bottom w:val="single" w:sz="4" w:space="0" w:color="auto"/>
              <w:right w:val="single" w:sz="4" w:space="0" w:color="auto"/>
            </w:tcBorders>
            <w:shd w:val="clear" w:color="auto" w:fill="auto"/>
            <w:noWrap/>
            <w:vAlign w:val="bottom"/>
            <w:hideMark/>
          </w:tcPr>
          <w:p w14:paraId="1987065F" w14:textId="77777777" w:rsidR="00102ADD" w:rsidRPr="00A353AD" w:rsidRDefault="00102ADD" w:rsidP="003F79BE">
            <w:pPr>
              <w:spacing w:after="0" w:line="240" w:lineRule="auto"/>
              <w:rPr>
                <w:rFonts w:ascii="Arial" w:eastAsia="Times New Roman" w:hAnsi="Arial" w:cs="Arial"/>
                <w:color w:val="000000"/>
                <w:sz w:val="24"/>
                <w:szCs w:val="24"/>
                <w:highlight w:val="yellow"/>
                <w:lang w:eastAsia="pt-BR"/>
              </w:rPr>
            </w:pPr>
            <w:r w:rsidRPr="00BB0031">
              <w:rPr>
                <w:rFonts w:ascii="Arial" w:eastAsia="Times New Roman" w:hAnsi="Arial" w:cs="Arial"/>
                <w:color w:val="000000"/>
                <w:sz w:val="24"/>
                <w:szCs w:val="24"/>
                <w:lang w:eastAsia="pt-BR"/>
              </w:rPr>
              <w:t>Pão de forma integral</w:t>
            </w:r>
          </w:p>
        </w:tc>
        <w:tc>
          <w:tcPr>
            <w:tcW w:w="1895" w:type="pct"/>
            <w:tcBorders>
              <w:top w:val="nil"/>
              <w:left w:val="nil"/>
              <w:bottom w:val="single" w:sz="4" w:space="0" w:color="auto"/>
              <w:right w:val="single" w:sz="4" w:space="0" w:color="auto"/>
            </w:tcBorders>
            <w:shd w:val="clear" w:color="auto" w:fill="auto"/>
            <w:noWrap/>
            <w:vAlign w:val="bottom"/>
          </w:tcPr>
          <w:p w14:paraId="6C0C18E4"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w:t>
            </w:r>
            <w:r w:rsidRPr="00BB0031">
              <w:rPr>
                <w:rFonts w:ascii="Arial" w:eastAsia="Times New Roman" w:hAnsi="Arial" w:cs="Arial"/>
                <w:color w:val="000000"/>
                <w:sz w:val="24"/>
                <w:szCs w:val="24"/>
                <w:lang w:eastAsia="pt-BR"/>
              </w:rPr>
              <w:t>1 fatia</w:t>
            </w:r>
            <w:r>
              <w:rPr>
                <w:rFonts w:ascii="Arial" w:eastAsia="Times New Roman" w:hAnsi="Arial" w:cs="Arial"/>
                <w:color w:val="000000"/>
                <w:sz w:val="24"/>
                <w:szCs w:val="24"/>
                <w:lang w:eastAsia="pt-BR"/>
              </w:rPr>
              <w:t>)</w:t>
            </w:r>
          </w:p>
        </w:tc>
      </w:tr>
      <w:tr w:rsidR="00102ADD" w:rsidRPr="00E203C3" w14:paraId="34FE5EFF" w14:textId="77777777" w:rsidTr="003F79BE">
        <w:trPr>
          <w:trHeight w:val="810"/>
        </w:trPr>
        <w:tc>
          <w:tcPr>
            <w:tcW w:w="630" w:type="pct"/>
            <w:vMerge/>
            <w:tcBorders>
              <w:top w:val="nil"/>
              <w:left w:val="single" w:sz="4" w:space="0" w:color="auto"/>
              <w:bottom w:val="single" w:sz="4" w:space="0" w:color="auto"/>
              <w:right w:val="single" w:sz="4" w:space="0" w:color="auto"/>
            </w:tcBorders>
            <w:vAlign w:val="center"/>
            <w:hideMark/>
          </w:tcPr>
          <w:p w14:paraId="238AC11B"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1D1EEB7F"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BB0031">
              <w:rPr>
                <w:rFonts w:ascii="Arial" w:eastAsia="Times New Roman" w:hAnsi="Arial" w:cs="Arial"/>
                <w:color w:val="000000"/>
                <w:sz w:val="24"/>
                <w:szCs w:val="24"/>
                <w:lang w:eastAsia="pt-BR"/>
              </w:rPr>
              <w:t>Guacamole</w:t>
            </w:r>
          </w:p>
        </w:tc>
        <w:tc>
          <w:tcPr>
            <w:tcW w:w="1895" w:type="pct"/>
            <w:tcBorders>
              <w:top w:val="nil"/>
              <w:left w:val="nil"/>
              <w:bottom w:val="single" w:sz="4" w:space="0" w:color="auto"/>
              <w:right w:val="single" w:sz="4" w:space="0" w:color="auto"/>
            </w:tcBorders>
            <w:shd w:val="clear" w:color="auto" w:fill="auto"/>
            <w:noWrap/>
            <w:vAlign w:val="bottom"/>
          </w:tcPr>
          <w:p w14:paraId="463D33F0"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30g (</w:t>
            </w:r>
            <w:r w:rsidRPr="00BB0031">
              <w:rPr>
                <w:rFonts w:ascii="Arial" w:eastAsia="Times New Roman" w:hAnsi="Arial" w:cs="Arial"/>
                <w:color w:val="000000"/>
                <w:sz w:val="24"/>
                <w:szCs w:val="24"/>
                <w:lang w:eastAsia="pt-BR"/>
              </w:rPr>
              <w:t>2 colheres de sopa</w:t>
            </w:r>
            <w:r>
              <w:rPr>
                <w:rFonts w:ascii="Arial" w:eastAsia="Times New Roman" w:hAnsi="Arial" w:cs="Arial"/>
                <w:color w:val="000000"/>
                <w:sz w:val="24"/>
                <w:szCs w:val="24"/>
                <w:lang w:eastAsia="pt-BR"/>
              </w:rPr>
              <w:t>)</w:t>
            </w:r>
          </w:p>
        </w:tc>
      </w:tr>
      <w:tr w:rsidR="00102ADD" w:rsidRPr="00E203C3" w14:paraId="4E333ABB"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1D8F2A31"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JANTAR</w:t>
            </w:r>
          </w:p>
        </w:tc>
        <w:tc>
          <w:tcPr>
            <w:tcW w:w="2475" w:type="pct"/>
            <w:tcBorders>
              <w:top w:val="nil"/>
              <w:left w:val="nil"/>
              <w:bottom w:val="single" w:sz="4" w:space="0" w:color="auto"/>
              <w:right w:val="single" w:sz="4" w:space="0" w:color="auto"/>
            </w:tcBorders>
            <w:shd w:val="clear" w:color="000000" w:fill="EDEDED"/>
            <w:noWrap/>
            <w:vAlign w:val="bottom"/>
            <w:hideMark/>
          </w:tcPr>
          <w:p w14:paraId="18524D34"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tcPr>
          <w:p w14:paraId="28688E99"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w:t>
            </w:r>
            <w:r w:rsidRPr="000F7232">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w:t>
            </w:r>
            <w:r w:rsidRPr="000F7232">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29748407"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1E60E5C9"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65C1F4C"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Feijão</w:t>
            </w:r>
          </w:p>
        </w:tc>
        <w:tc>
          <w:tcPr>
            <w:tcW w:w="1895" w:type="pct"/>
            <w:tcBorders>
              <w:top w:val="nil"/>
              <w:left w:val="nil"/>
              <w:bottom w:val="single" w:sz="4" w:space="0" w:color="auto"/>
              <w:right w:val="single" w:sz="4" w:space="0" w:color="auto"/>
            </w:tcBorders>
            <w:shd w:val="clear" w:color="000000" w:fill="EDEDED"/>
            <w:noWrap/>
            <w:vAlign w:val="bottom"/>
          </w:tcPr>
          <w:p w14:paraId="172960D5"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73g (</w:t>
            </w:r>
            <w:r w:rsidRPr="000F7232">
              <w:rPr>
                <w:rFonts w:ascii="Arial" w:eastAsia="Times New Roman" w:hAnsi="Arial" w:cs="Arial"/>
                <w:color w:val="000000"/>
                <w:sz w:val="24"/>
                <w:szCs w:val="24"/>
                <w:lang w:eastAsia="pt-BR"/>
              </w:rPr>
              <w:t>1 concha grande rasa</w:t>
            </w:r>
            <w:r>
              <w:rPr>
                <w:rFonts w:ascii="Arial" w:eastAsia="Times New Roman" w:hAnsi="Arial" w:cs="Arial"/>
                <w:color w:val="000000"/>
                <w:sz w:val="24"/>
                <w:szCs w:val="24"/>
                <w:lang w:eastAsia="pt-BR"/>
              </w:rPr>
              <w:t>)</w:t>
            </w:r>
          </w:p>
        </w:tc>
      </w:tr>
      <w:tr w:rsidR="00102ADD" w:rsidRPr="00E203C3" w14:paraId="71B9C8B1"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5F9C04E"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9536048"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Frango desfiado</w:t>
            </w:r>
          </w:p>
        </w:tc>
        <w:tc>
          <w:tcPr>
            <w:tcW w:w="1895" w:type="pct"/>
            <w:tcBorders>
              <w:top w:val="nil"/>
              <w:left w:val="nil"/>
              <w:bottom w:val="single" w:sz="4" w:space="0" w:color="auto"/>
              <w:right w:val="single" w:sz="4" w:space="0" w:color="auto"/>
            </w:tcBorders>
            <w:shd w:val="clear" w:color="000000" w:fill="EDEDED"/>
            <w:noWrap/>
            <w:vAlign w:val="bottom"/>
          </w:tcPr>
          <w:p w14:paraId="5EA16C04"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110g (</w:t>
            </w:r>
            <w:r w:rsidRPr="000F7232">
              <w:rPr>
                <w:rFonts w:ascii="Arial" w:eastAsia="Times New Roman" w:hAnsi="Arial" w:cs="Arial"/>
                <w:color w:val="000000"/>
                <w:sz w:val="24"/>
                <w:szCs w:val="24"/>
                <w:lang w:eastAsia="pt-BR"/>
              </w:rPr>
              <w:t>10 colheres de sopa</w:t>
            </w:r>
            <w:r>
              <w:rPr>
                <w:rFonts w:ascii="Arial" w:eastAsia="Times New Roman" w:hAnsi="Arial" w:cs="Arial"/>
                <w:color w:val="000000"/>
                <w:sz w:val="24"/>
                <w:szCs w:val="24"/>
                <w:lang w:eastAsia="pt-BR"/>
              </w:rPr>
              <w:t>)</w:t>
            </w:r>
          </w:p>
        </w:tc>
      </w:tr>
      <w:tr w:rsidR="00102ADD" w:rsidRPr="00E203C3" w14:paraId="7A9A13DA"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F551613"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7E3CC6C4"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Couve-flor</w:t>
            </w:r>
          </w:p>
        </w:tc>
        <w:tc>
          <w:tcPr>
            <w:tcW w:w="1895" w:type="pct"/>
            <w:tcBorders>
              <w:top w:val="nil"/>
              <w:left w:val="nil"/>
              <w:bottom w:val="single" w:sz="4" w:space="0" w:color="auto"/>
              <w:right w:val="single" w:sz="4" w:space="0" w:color="auto"/>
            </w:tcBorders>
            <w:shd w:val="clear" w:color="000000" w:fill="EDEDED"/>
            <w:noWrap/>
            <w:vAlign w:val="bottom"/>
          </w:tcPr>
          <w:p w14:paraId="7CA254BF"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0F7232">
              <w:rPr>
                <w:rFonts w:ascii="Arial" w:eastAsia="Times New Roman" w:hAnsi="Arial" w:cs="Arial"/>
                <w:color w:val="000000"/>
                <w:sz w:val="24"/>
                <w:szCs w:val="24"/>
                <w:lang w:eastAsia="pt-BR"/>
              </w:rPr>
              <w:t>3 ramos</w:t>
            </w:r>
            <w:r>
              <w:rPr>
                <w:rFonts w:ascii="Arial" w:eastAsia="Times New Roman" w:hAnsi="Arial" w:cs="Arial"/>
                <w:color w:val="000000"/>
                <w:sz w:val="24"/>
                <w:szCs w:val="24"/>
                <w:lang w:eastAsia="pt-BR"/>
              </w:rPr>
              <w:t>)</w:t>
            </w:r>
          </w:p>
        </w:tc>
      </w:tr>
      <w:tr w:rsidR="00102ADD" w:rsidRPr="00E203C3" w14:paraId="247F2C95"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3F884C4"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7009FC56"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Cenoura crua ralada</w:t>
            </w:r>
          </w:p>
        </w:tc>
        <w:tc>
          <w:tcPr>
            <w:tcW w:w="1895" w:type="pct"/>
            <w:tcBorders>
              <w:top w:val="nil"/>
              <w:left w:val="nil"/>
              <w:bottom w:val="single" w:sz="4" w:space="0" w:color="auto"/>
              <w:right w:val="single" w:sz="4" w:space="0" w:color="auto"/>
            </w:tcBorders>
            <w:shd w:val="clear" w:color="000000" w:fill="EDEDED"/>
            <w:noWrap/>
            <w:vAlign w:val="bottom"/>
            <w:hideMark/>
          </w:tcPr>
          <w:p w14:paraId="4A2264BB"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5A399C">
              <w:rPr>
                <w:rFonts w:ascii="Arial" w:eastAsia="Times New Roman" w:hAnsi="Arial" w:cs="Arial"/>
                <w:color w:val="000000"/>
                <w:sz w:val="24"/>
                <w:szCs w:val="24"/>
                <w:lang w:eastAsia="pt-BR"/>
              </w:rPr>
              <w:t>3 colheres de sopa</w:t>
            </w:r>
            <w:r>
              <w:rPr>
                <w:rFonts w:ascii="Arial" w:eastAsia="Times New Roman" w:hAnsi="Arial" w:cs="Arial"/>
                <w:color w:val="000000"/>
                <w:sz w:val="24"/>
                <w:szCs w:val="24"/>
                <w:lang w:eastAsia="pt-BR"/>
              </w:rPr>
              <w:t>)</w:t>
            </w:r>
          </w:p>
        </w:tc>
      </w:tr>
      <w:tr w:rsidR="00102ADD" w:rsidRPr="00E203C3" w14:paraId="097179ED"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DDE1104" w14:textId="77777777" w:rsidR="00102ADD" w:rsidRPr="000F7232" w:rsidRDefault="00102ADD" w:rsidP="003F79BE">
            <w:pPr>
              <w:spacing w:after="0" w:line="240" w:lineRule="auto"/>
              <w:jc w:val="center"/>
              <w:rPr>
                <w:rFonts w:ascii="Arial" w:eastAsia="Times New Roman" w:hAnsi="Arial" w:cs="Arial"/>
                <w:b/>
                <w:bCs/>
                <w:color w:val="000000"/>
                <w:sz w:val="24"/>
                <w:szCs w:val="24"/>
                <w:lang w:eastAsia="pt-BR"/>
              </w:rPr>
            </w:pPr>
            <w:r w:rsidRPr="000F7232">
              <w:rPr>
                <w:rFonts w:ascii="Arial" w:eastAsia="Times New Roman" w:hAnsi="Arial" w:cs="Arial"/>
                <w:b/>
                <w:bCs/>
                <w:color w:val="000000"/>
                <w:sz w:val="24"/>
                <w:szCs w:val="24"/>
                <w:lang w:eastAsia="pt-BR"/>
              </w:rPr>
              <w:t>CEIA</w:t>
            </w:r>
          </w:p>
        </w:tc>
        <w:tc>
          <w:tcPr>
            <w:tcW w:w="2475" w:type="pct"/>
            <w:tcBorders>
              <w:top w:val="nil"/>
              <w:left w:val="nil"/>
              <w:bottom w:val="single" w:sz="4" w:space="0" w:color="auto"/>
              <w:right w:val="single" w:sz="4" w:space="0" w:color="auto"/>
            </w:tcBorders>
            <w:shd w:val="clear" w:color="000000" w:fill="EDEDED"/>
            <w:noWrap/>
            <w:vAlign w:val="bottom"/>
            <w:hideMark/>
          </w:tcPr>
          <w:p w14:paraId="0B3FABD6"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Pera</w:t>
            </w:r>
          </w:p>
        </w:tc>
        <w:tc>
          <w:tcPr>
            <w:tcW w:w="1895" w:type="pct"/>
            <w:tcBorders>
              <w:top w:val="nil"/>
              <w:left w:val="nil"/>
              <w:bottom w:val="single" w:sz="4" w:space="0" w:color="auto"/>
              <w:right w:val="single" w:sz="4" w:space="0" w:color="auto"/>
            </w:tcBorders>
            <w:shd w:val="clear" w:color="000000" w:fill="EDEDED"/>
            <w:noWrap/>
            <w:vAlign w:val="bottom"/>
            <w:hideMark/>
          </w:tcPr>
          <w:p w14:paraId="24AFDB01" w14:textId="77777777" w:rsidR="00102ADD" w:rsidRPr="000F7232"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165g (</w:t>
            </w:r>
            <w:r w:rsidRPr="000F7232">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0CB9375C"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15F344A" w14:textId="77777777" w:rsidR="00102ADD" w:rsidRPr="000F7232"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1C65E7C2" w14:textId="77777777" w:rsidR="00102ADD" w:rsidRPr="000F7232"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0C78AE09" w14:textId="77777777" w:rsidR="00102ADD" w:rsidRPr="000F7232" w:rsidRDefault="00102ADD" w:rsidP="003F79BE">
            <w:pPr>
              <w:spacing w:after="0" w:line="240" w:lineRule="auto"/>
              <w:rPr>
                <w:rFonts w:ascii="Arial" w:eastAsia="Times New Roman" w:hAnsi="Arial" w:cs="Arial"/>
                <w:color w:val="000000"/>
                <w:sz w:val="24"/>
                <w:szCs w:val="24"/>
                <w:lang w:eastAsia="pt-BR"/>
              </w:rPr>
            </w:pPr>
          </w:p>
        </w:tc>
      </w:tr>
    </w:tbl>
    <w:p w14:paraId="388D7EB8" w14:textId="77777777" w:rsidR="00102ADD" w:rsidRDefault="00102ADD" w:rsidP="00102ADD">
      <w:pPr>
        <w:spacing w:after="120" w:line="360" w:lineRule="auto"/>
        <w:ind w:left="170" w:right="113"/>
        <w:rPr>
          <w:rFonts w:ascii="Arial" w:hAnsi="Arial" w:cs="Arial"/>
          <w:b/>
          <w:bCs/>
          <w:sz w:val="24"/>
          <w:szCs w:val="24"/>
        </w:rPr>
      </w:pPr>
    </w:p>
    <w:p w14:paraId="27431876" w14:textId="77777777" w:rsidR="00102ADD" w:rsidRDefault="00102ADD" w:rsidP="00102ADD">
      <w:pPr>
        <w:spacing w:after="120" w:line="360" w:lineRule="auto"/>
        <w:ind w:left="170" w:right="113"/>
        <w:rPr>
          <w:rFonts w:ascii="Arial" w:hAnsi="Arial" w:cs="Arial"/>
          <w:b/>
          <w:bCs/>
          <w:sz w:val="24"/>
          <w:szCs w:val="24"/>
        </w:rPr>
      </w:pPr>
    </w:p>
    <w:p w14:paraId="540E2282" w14:textId="77777777" w:rsidR="00102ADD" w:rsidRDefault="00102ADD" w:rsidP="00102ADD">
      <w:pPr>
        <w:spacing w:after="120" w:line="360" w:lineRule="auto"/>
        <w:ind w:left="170" w:right="113"/>
        <w:rPr>
          <w:rFonts w:ascii="Arial" w:hAnsi="Arial" w:cs="Arial"/>
          <w:b/>
          <w:bCs/>
          <w:sz w:val="24"/>
          <w:szCs w:val="24"/>
        </w:rPr>
      </w:pPr>
    </w:p>
    <w:p w14:paraId="3D4EC58B"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11FD4A0E" w14:textId="77777777" w:rsidR="00102ADD" w:rsidRDefault="00102ADD" w:rsidP="00102ADD">
      <w:pPr>
        <w:spacing w:after="120" w:line="240" w:lineRule="auto"/>
        <w:ind w:left="170" w:right="113"/>
        <w:jc w:val="both"/>
        <w:rPr>
          <w:rFonts w:ascii="Arial" w:hAnsi="Arial" w:cs="Arial"/>
          <w:b/>
          <w:bCs/>
          <w:sz w:val="24"/>
          <w:szCs w:val="24"/>
        </w:rPr>
      </w:pPr>
      <w:r>
        <w:rPr>
          <w:rFonts w:ascii="Arial" w:hAnsi="Arial" w:cs="Arial"/>
          <w:b/>
          <w:bCs/>
          <w:sz w:val="24"/>
          <w:szCs w:val="24"/>
        </w:rPr>
        <w:t xml:space="preserve">SEXTA-FEIRA </w:t>
      </w:r>
    </w:p>
    <w:tbl>
      <w:tblPr>
        <w:tblW w:w="5000" w:type="pct"/>
        <w:tblCellMar>
          <w:left w:w="70" w:type="dxa"/>
          <w:right w:w="70" w:type="dxa"/>
        </w:tblCellMar>
        <w:tblLook w:val="04A0" w:firstRow="1" w:lastRow="0" w:firstColumn="1" w:lastColumn="0" w:noHBand="0" w:noVBand="1"/>
      </w:tblPr>
      <w:tblGrid>
        <w:gridCol w:w="1218"/>
        <w:gridCol w:w="4179"/>
        <w:gridCol w:w="3664"/>
      </w:tblGrid>
      <w:tr w:rsidR="00102ADD" w:rsidRPr="00E203C3" w14:paraId="0E28EBC1" w14:textId="77777777" w:rsidTr="003F79BE">
        <w:trPr>
          <w:trHeight w:val="300"/>
        </w:trPr>
        <w:tc>
          <w:tcPr>
            <w:tcW w:w="6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EA56C"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Refeição</w:t>
            </w:r>
          </w:p>
        </w:tc>
        <w:tc>
          <w:tcPr>
            <w:tcW w:w="2306" w:type="pct"/>
            <w:tcBorders>
              <w:top w:val="single" w:sz="4" w:space="0" w:color="auto"/>
              <w:left w:val="nil"/>
              <w:bottom w:val="single" w:sz="4" w:space="0" w:color="auto"/>
              <w:right w:val="single" w:sz="4" w:space="0" w:color="auto"/>
            </w:tcBorders>
            <w:shd w:val="clear" w:color="000000" w:fill="9BC2E6"/>
            <w:noWrap/>
            <w:vAlign w:val="bottom"/>
            <w:hideMark/>
          </w:tcPr>
          <w:p w14:paraId="75ECEBC2"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Alimento</w:t>
            </w:r>
          </w:p>
        </w:tc>
        <w:tc>
          <w:tcPr>
            <w:tcW w:w="2022" w:type="pct"/>
            <w:tcBorders>
              <w:top w:val="single" w:sz="4" w:space="0" w:color="auto"/>
              <w:left w:val="nil"/>
              <w:bottom w:val="single" w:sz="4" w:space="0" w:color="auto"/>
              <w:right w:val="single" w:sz="4" w:space="0" w:color="auto"/>
            </w:tcBorders>
            <w:shd w:val="clear" w:color="000000" w:fill="9BC2E6"/>
            <w:noWrap/>
            <w:vAlign w:val="bottom"/>
            <w:hideMark/>
          </w:tcPr>
          <w:p w14:paraId="1D1D7547"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Porção</w:t>
            </w:r>
          </w:p>
        </w:tc>
      </w:tr>
      <w:tr w:rsidR="00102ADD" w:rsidRPr="00E203C3" w14:paraId="7D2B5DF7"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52E8FF1D"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CAFÉ DA MANHÃ</w:t>
            </w:r>
          </w:p>
        </w:tc>
        <w:tc>
          <w:tcPr>
            <w:tcW w:w="2306" w:type="pct"/>
            <w:tcBorders>
              <w:top w:val="nil"/>
              <w:left w:val="nil"/>
              <w:bottom w:val="single" w:sz="4" w:space="0" w:color="auto"/>
              <w:right w:val="single" w:sz="4" w:space="0" w:color="auto"/>
            </w:tcBorders>
            <w:shd w:val="clear" w:color="000000" w:fill="EDEDED"/>
            <w:noWrap/>
            <w:vAlign w:val="bottom"/>
            <w:hideMark/>
          </w:tcPr>
          <w:p w14:paraId="4F8FD79F"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Pão de forma integral</w:t>
            </w:r>
          </w:p>
        </w:tc>
        <w:tc>
          <w:tcPr>
            <w:tcW w:w="2022" w:type="pct"/>
            <w:tcBorders>
              <w:top w:val="nil"/>
              <w:left w:val="nil"/>
              <w:bottom w:val="single" w:sz="4" w:space="0" w:color="auto"/>
              <w:right w:val="single" w:sz="4" w:space="0" w:color="auto"/>
            </w:tcBorders>
            <w:shd w:val="clear" w:color="000000" w:fill="EDEDED"/>
            <w:noWrap/>
            <w:vAlign w:val="bottom"/>
            <w:hideMark/>
          </w:tcPr>
          <w:p w14:paraId="5C4FD1AA"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195C4F">
              <w:rPr>
                <w:rFonts w:ascii="Arial" w:eastAsia="Times New Roman" w:hAnsi="Arial" w:cs="Arial"/>
                <w:color w:val="000000"/>
                <w:sz w:val="24"/>
                <w:szCs w:val="24"/>
                <w:lang w:eastAsia="pt-BR"/>
              </w:rPr>
              <w:t>2 fatias</w:t>
            </w:r>
            <w:r>
              <w:rPr>
                <w:rFonts w:ascii="Arial" w:eastAsia="Times New Roman" w:hAnsi="Arial" w:cs="Arial"/>
                <w:color w:val="000000"/>
                <w:sz w:val="24"/>
                <w:szCs w:val="24"/>
                <w:lang w:eastAsia="pt-BR"/>
              </w:rPr>
              <w:t>)</w:t>
            </w:r>
          </w:p>
        </w:tc>
      </w:tr>
      <w:tr w:rsidR="00102ADD" w:rsidRPr="00E203C3" w14:paraId="72183708"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3C0CC90"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16745F4C"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Ovo frito</w:t>
            </w:r>
          </w:p>
        </w:tc>
        <w:tc>
          <w:tcPr>
            <w:tcW w:w="2022" w:type="pct"/>
            <w:tcBorders>
              <w:top w:val="nil"/>
              <w:left w:val="nil"/>
              <w:bottom w:val="single" w:sz="4" w:space="0" w:color="auto"/>
              <w:right w:val="single" w:sz="4" w:space="0" w:color="auto"/>
            </w:tcBorders>
            <w:shd w:val="clear" w:color="000000" w:fill="EDEDED"/>
            <w:noWrap/>
            <w:vAlign w:val="bottom"/>
            <w:hideMark/>
          </w:tcPr>
          <w:p w14:paraId="097895D1"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50g (</w:t>
            </w:r>
            <w:r w:rsidRPr="00195C4F">
              <w:rPr>
                <w:rFonts w:ascii="Arial" w:eastAsia="Times New Roman" w:hAnsi="Arial" w:cs="Arial"/>
                <w:color w:val="000000"/>
                <w:sz w:val="24"/>
                <w:szCs w:val="24"/>
                <w:lang w:eastAsia="pt-BR"/>
              </w:rPr>
              <w:t>1 unidade</w:t>
            </w:r>
            <w:r>
              <w:rPr>
                <w:rFonts w:ascii="Arial" w:eastAsia="Times New Roman" w:hAnsi="Arial" w:cs="Arial"/>
                <w:color w:val="000000"/>
                <w:sz w:val="24"/>
                <w:szCs w:val="24"/>
                <w:lang w:eastAsia="pt-BR"/>
              </w:rPr>
              <w:t>)</w:t>
            </w:r>
          </w:p>
        </w:tc>
      </w:tr>
      <w:tr w:rsidR="00102ADD" w:rsidRPr="00E203C3" w14:paraId="6559DDB4"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6043262"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0A0D927A"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Pera</w:t>
            </w:r>
          </w:p>
        </w:tc>
        <w:tc>
          <w:tcPr>
            <w:tcW w:w="2022" w:type="pct"/>
            <w:tcBorders>
              <w:top w:val="nil"/>
              <w:left w:val="nil"/>
              <w:bottom w:val="single" w:sz="4" w:space="0" w:color="auto"/>
              <w:right w:val="single" w:sz="4" w:space="0" w:color="auto"/>
            </w:tcBorders>
            <w:shd w:val="clear" w:color="000000" w:fill="EDEDED"/>
            <w:noWrap/>
            <w:vAlign w:val="bottom"/>
            <w:hideMark/>
          </w:tcPr>
          <w:p w14:paraId="45B900A0"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165g (</w:t>
            </w:r>
            <w:r w:rsidRPr="00195C4F">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03001A53"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39B2B97"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32E41A98"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c>
          <w:tcPr>
            <w:tcW w:w="2022" w:type="pct"/>
            <w:tcBorders>
              <w:top w:val="nil"/>
              <w:left w:val="nil"/>
              <w:bottom w:val="single" w:sz="4" w:space="0" w:color="auto"/>
              <w:right w:val="single" w:sz="4" w:space="0" w:color="auto"/>
            </w:tcBorders>
            <w:shd w:val="clear" w:color="000000" w:fill="EDEDED"/>
            <w:noWrap/>
            <w:vAlign w:val="bottom"/>
            <w:hideMark/>
          </w:tcPr>
          <w:p w14:paraId="73DD11C8"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762BF4FB"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5FE8E96"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COLAÇÃO</w:t>
            </w:r>
          </w:p>
        </w:tc>
        <w:tc>
          <w:tcPr>
            <w:tcW w:w="2306" w:type="pct"/>
            <w:tcBorders>
              <w:top w:val="nil"/>
              <w:left w:val="nil"/>
              <w:bottom w:val="single" w:sz="4" w:space="0" w:color="auto"/>
              <w:right w:val="single" w:sz="4" w:space="0" w:color="auto"/>
            </w:tcBorders>
            <w:shd w:val="clear" w:color="auto" w:fill="auto"/>
            <w:noWrap/>
            <w:vAlign w:val="bottom"/>
            <w:hideMark/>
          </w:tcPr>
          <w:p w14:paraId="01B0DF53"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Maçã</w:t>
            </w:r>
          </w:p>
        </w:tc>
        <w:tc>
          <w:tcPr>
            <w:tcW w:w="2022" w:type="pct"/>
            <w:tcBorders>
              <w:top w:val="nil"/>
              <w:left w:val="nil"/>
              <w:bottom w:val="single" w:sz="4" w:space="0" w:color="auto"/>
              <w:right w:val="single" w:sz="4" w:space="0" w:color="auto"/>
            </w:tcBorders>
            <w:shd w:val="clear" w:color="auto" w:fill="auto"/>
            <w:noWrap/>
            <w:vAlign w:val="bottom"/>
            <w:hideMark/>
          </w:tcPr>
          <w:p w14:paraId="79741A90"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190g (</w:t>
            </w:r>
            <w:r w:rsidRPr="00195C4F">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172A7843" w14:textId="77777777" w:rsidTr="003F79BE">
        <w:trPr>
          <w:trHeight w:val="1148"/>
        </w:trPr>
        <w:tc>
          <w:tcPr>
            <w:tcW w:w="672" w:type="pct"/>
            <w:vMerge/>
            <w:tcBorders>
              <w:top w:val="nil"/>
              <w:left w:val="single" w:sz="4" w:space="0" w:color="auto"/>
              <w:bottom w:val="single" w:sz="4" w:space="0" w:color="auto"/>
              <w:right w:val="single" w:sz="4" w:space="0" w:color="auto"/>
            </w:tcBorders>
            <w:vAlign w:val="center"/>
            <w:hideMark/>
          </w:tcPr>
          <w:p w14:paraId="0F623CE5"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auto" w:fill="auto"/>
            <w:noWrap/>
            <w:vAlign w:val="bottom"/>
            <w:hideMark/>
          </w:tcPr>
          <w:p w14:paraId="46C6CC79"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c>
          <w:tcPr>
            <w:tcW w:w="2022" w:type="pct"/>
            <w:tcBorders>
              <w:top w:val="nil"/>
              <w:left w:val="nil"/>
              <w:bottom w:val="single" w:sz="4" w:space="0" w:color="auto"/>
              <w:right w:val="single" w:sz="4" w:space="0" w:color="auto"/>
            </w:tcBorders>
            <w:shd w:val="clear" w:color="auto" w:fill="auto"/>
            <w:noWrap/>
            <w:vAlign w:val="bottom"/>
            <w:hideMark/>
          </w:tcPr>
          <w:p w14:paraId="539F0909"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5F15504B"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53545B96"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ALMOÇO</w:t>
            </w:r>
          </w:p>
        </w:tc>
        <w:tc>
          <w:tcPr>
            <w:tcW w:w="2306" w:type="pct"/>
            <w:tcBorders>
              <w:top w:val="nil"/>
              <w:left w:val="nil"/>
              <w:bottom w:val="single" w:sz="4" w:space="0" w:color="auto"/>
              <w:right w:val="single" w:sz="4" w:space="0" w:color="auto"/>
            </w:tcBorders>
            <w:shd w:val="clear" w:color="000000" w:fill="EDEDED"/>
            <w:noWrap/>
            <w:vAlign w:val="bottom"/>
            <w:hideMark/>
          </w:tcPr>
          <w:p w14:paraId="664A5AA3"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Arroz integral</w:t>
            </w:r>
          </w:p>
        </w:tc>
        <w:tc>
          <w:tcPr>
            <w:tcW w:w="2022" w:type="pct"/>
            <w:tcBorders>
              <w:top w:val="nil"/>
              <w:left w:val="nil"/>
              <w:bottom w:val="single" w:sz="4" w:space="0" w:color="auto"/>
              <w:right w:val="single" w:sz="4" w:space="0" w:color="auto"/>
            </w:tcBorders>
            <w:shd w:val="clear" w:color="000000" w:fill="EDEDED"/>
            <w:noWrap/>
            <w:vAlign w:val="bottom"/>
            <w:hideMark/>
          </w:tcPr>
          <w:p w14:paraId="4D84148D"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195C4F">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2B8DB9A2"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4FB63CBD"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1D45034B"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Feijão</w:t>
            </w:r>
          </w:p>
        </w:tc>
        <w:tc>
          <w:tcPr>
            <w:tcW w:w="2022" w:type="pct"/>
            <w:tcBorders>
              <w:top w:val="nil"/>
              <w:left w:val="nil"/>
              <w:bottom w:val="single" w:sz="4" w:space="0" w:color="auto"/>
              <w:right w:val="single" w:sz="4" w:space="0" w:color="auto"/>
            </w:tcBorders>
            <w:shd w:val="clear" w:color="000000" w:fill="EDEDED"/>
            <w:noWrap/>
            <w:vAlign w:val="bottom"/>
            <w:hideMark/>
          </w:tcPr>
          <w:p w14:paraId="7B9C058C"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73g (</w:t>
            </w:r>
            <w:r w:rsidRPr="00195C4F">
              <w:rPr>
                <w:rFonts w:ascii="Arial" w:eastAsia="Times New Roman" w:hAnsi="Arial" w:cs="Arial"/>
                <w:color w:val="000000"/>
                <w:sz w:val="24"/>
                <w:szCs w:val="24"/>
                <w:lang w:eastAsia="pt-BR"/>
              </w:rPr>
              <w:t>1 concha grande rasa</w:t>
            </w:r>
            <w:r>
              <w:rPr>
                <w:rFonts w:ascii="Arial" w:eastAsia="Times New Roman" w:hAnsi="Arial" w:cs="Arial"/>
                <w:color w:val="000000"/>
                <w:sz w:val="24"/>
                <w:szCs w:val="24"/>
                <w:lang w:eastAsia="pt-BR"/>
              </w:rPr>
              <w:t>)</w:t>
            </w:r>
          </w:p>
        </w:tc>
      </w:tr>
      <w:tr w:rsidR="00102ADD" w:rsidRPr="00E203C3" w14:paraId="6AEFB330"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7717335F"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501AB434"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Carne de panela</w:t>
            </w:r>
          </w:p>
        </w:tc>
        <w:tc>
          <w:tcPr>
            <w:tcW w:w="2022" w:type="pct"/>
            <w:tcBorders>
              <w:top w:val="nil"/>
              <w:left w:val="nil"/>
              <w:bottom w:val="single" w:sz="4" w:space="0" w:color="auto"/>
              <w:right w:val="single" w:sz="4" w:space="0" w:color="auto"/>
            </w:tcBorders>
            <w:shd w:val="clear" w:color="000000" w:fill="EDEDED"/>
            <w:noWrap/>
            <w:vAlign w:val="bottom"/>
            <w:hideMark/>
          </w:tcPr>
          <w:p w14:paraId="2B800FED"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157g (</w:t>
            </w:r>
            <w:r w:rsidRPr="00195C4F">
              <w:rPr>
                <w:rFonts w:ascii="Arial" w:eastAsia="Times New Roman" w:hAnsi="Arial" w:cs="Arial"/>
                <w:color w:val="000000"/>
                <w:sz w:val="24"/>
                <w:szCs w:val="24"/>
                <w:lang w:eastAsia="pt-BR"/>
              </w:rPr>
              <w:t>1 porção média</w:t>
            </w:r>
            <w:r>
              <w:rPr>
                <w:rFonts w:ascii="Arial" w:eastAsia="Times New Roman" w:hAnsi="Arial" w:cs="Arial"/>
                <w:color w:val="000000"/>
                <w:sz w:val="24"/>
                <w:szCs w:val="24"/>
                <w:lang w:eastAsia="pt-BR"/>
              </w:rPr>
              <w:t>)</w:t>
            </w:r>
          </w:p>
        </w:tc>
      </w:tr>
      <w:tr w:rsidR="00102ADD" w:rsidRPr="00E203C3" w14:paraId="2806DF09"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8BA2C35"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693E92CA"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Brócolis</w:t>
            </w:r>
          </w:p>
        </w:tc>
        <w:tc>
          <w:tcPr>
            <w:tcW w:w="2022" w:type="pct"/>
            <w:tcBorders>
              <w:top w:val="nil"/>
              <w:left w:val="nil"/>
              <w:bottom w:val="single" w:sz="4" w:space="0" w:color="auto"/>
              <w:right w:val="single" w:sz="4" w:space="0" w:color="auto"/>
            </w:tcBorders>
            <w:shd w:val="clear" w:color="000000" w:fill="EDEDED"/>
            <w:noWrap/>
            <w:vAlign w:val="bottom"/>
            <w:hideMark/>
          </w:tcPr>
          <w:p w14:paraId="20924FAA"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195C4F">
              <w:rPr>
                <w:rFonts w:ascii="Arial" w:eastAsia="Times New Roman" w:hAnsi="Arial" w:cs="Arial"/>
                <w:color w:val="000000"/>
                <w:sz w:val="24"/>
                <w:szCs w:val="24"/>
                <w:lang w:eastAsia="pt-BR"/>
              </w:rPr>
              <w:t>3 ramos</w:t>
            </w:r>
            <w:r>
              <w:rPr>
                <w:rFonts w:ascii="Arial" w:eastAsia="Times New Roman" w:hAnsi="Arial" w:cs="Arial"/>
                <w:color w:val="000000"/>
                <w:sz w:val="24"/>
                <w:szCs w:val="24"/>
                <w:lang w:eastAsia="pt-BR"/>
              </w:rPr>
              <w:t>)</w:t>
            </w:r>
          </w:p>
        </w:tc>
      </w:tr>
      <w:tr w:rsidR="00102ADD" w:rsidRPr="00E203C3" w14:paraId="6D9C0DC7"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AA7318A"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6B2449BB"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Salada de berinjela</w:t>
            </w:r>
          </w:p>
        </w:tc>
        <w:tc>
          <w:tcPr>
            <w:tcW w:w="2022" w:type="pct"/>
            <w:tcBorders>
              <w:top w:val="nil"/>
              <w:left w:val="nil"/>
              <w:bottom w:val="single" w:sz="4" w:space="0" w:color="auto"/>
              <w:right w:val="single" w:sz="4" w:space="0" w:color="auto"/>
            </w:tcBorders>
            <w:shd w:val="clear" w:color="000000" w:fill="EDEDED"/>
            <w:noWrap/>
            <w:vAlign w:val="bottom"/>
            <w:hideMark/>
          </w:tcPr>
          <w:p w14:paraId="6A2D7987"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(2</w:t>
            </w:r>
            <w:r w:rsidRPr="000F7232">
              <w:rPr>
                <w:rFonts w:ascii="Arial" w:eastAsia="Times New Roman" w:hAnsi="Arial" w:cs="Arial"/>
                <w:color w:val="000000"/>
                <w:sz w:val="24"/>
                <w:szCs w:val="24"/>
                <w:lang w:eastAsia="pt-BR"/>
              </w:rPr>
              <w:t xml:space="preserve"> pegadores de salada</w:t>
            </w:r>
            <w:r>
              <w:rPr>
                <w:rFonts w:ascii="Arial" w:eastAsia="Times New Roman" w:hAnsi="Arial" w:cs="Arial"/>
                <w:color w:val="000000"/>
                <w:sz w:val="24"/>
                <w:szCs w:val="24"/>
                <w:lang w:eastAsia="pt-BR"/>
              </w:rPr>
              <w:t>)</w:t>
            </w:r>
          </w:p>
        </w:tc>
      </w:tr>
      <w:tr w:rsidR="00102ADD" w:rsidRPr="00E203C3" w14:paraId="772AE12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16C96E0D"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488FABC9"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c>
          <w:tcPr>
            <w:tcW w:w="2022" w:type="pct"/>
            <w:tcBorders>
              <w:top w:val="nil"/>
              <w:left w:val="nil"/>
              <w:bottom w:val="single" w:sz="4" w:space="0" w:color="auto"/>
              <w:right w:val="single" w:sz="4" w:space="0" w:color="auto"/>
            </w:tcBorders>
            <w:shd w:val="clear" w:color="000000" w:fill="EDEDED"/>
            <w:noWrap/>
            <w:vAlign w:val="bottom"/>
          </w:tcPr>
          <w:p w14:paraId="4ABE074D"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3C1DD981"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30D4AC6"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LANCHE</w:t>
            </w:r>
          </w:p>
        </w:tc>
        <w:tc>
          <w:tcPr>
            <w:tcW w:w="2306" w:type="pct"/>
            <w:tcBorders>
              <w:top w:val="nil"/>
              <w:left w:val="nil"/>
              <w:bottom w:val="single" w:sz="4" w:space="0" w:color="auto"/>
              <w:right w:val="single" w:sz="4" w:space="0" w:color="auto"/>
            </w:tcBorders>
            <w:shd w:val="clear" w:color="auto" w:fill="auto"/>
            <w:noWrap/>
            <w:vAlign w:val="bottom"/>
            <w:hideMark/>
          </w:tcPr>
          <w:p w14:paraId="6FFA5615"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Brownie de banana e cacau</w:t>
            </w:r>
          </w:p>
        </w:tc>
        <w:tc>
          <w:tcPr>
            <w:tcW w:w="2022" w:type="pct"/>
            <w:tcBorders>
              <w:top w:val="nil"/>
              <w:left w:val="nil"/>
              <w:bottom w:val="single" w:sz="4" w:space="0" w:color="auto"/>
              <w:right w:val="single" w:sz="4" w:space="0" w:color="auto"/>
            </w:tcBorders>
            <w:shd w:val="clear" w:color="auto" w:fill="auto"/>
            <w:noWrap/>
            <w:vAlign w:val="bottom"/>
          </w:tcPr>
          <w:p w14:paraId="71C560C2"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20g (</w:t>
            </w:r>
            <w:r w:rsidRPr="00195C4F">
              <w:rPr>
                <w:rFonts w:ascii="Arial" w:eastAsia="Times New Roman" w:hAnsi="Arial" w:cs="Arial"/>
                <w:color w:val="000000"/>
                <w:sz w:val="24"/>
                <w:szCs w:val="24"/>
                <w:lang w:eastAsia="pt-BR"/>
              </w:rPr>
              <w:t>2 pedaços médios</w:t>
            </w:r>
            <w:r>
              <w:rPr>
                <w:rFonts w:ascii="Arial" w:eastAsia="Times New Roman" w:hAnsi="Arial" w:cs="Arial"/>
                <w:color w:val="000000"/>
                <w:sz w:val="24"/>
                <w:szCs w:val="24"/>
                <w:lang w:eastAsia="pt-BR"/>
              </w:rPr>
              <w:t>)</w:t>
            </w:r>
          </w:p>
        </w:tc>
      </w:tr>
      <w:tr w:rsidR="00102ADD" w:rsidRPr="00E203C3" w14:paraId="0E5D14FA" w14:textId="77777777" w:rsidTr="003F79BE">
        <w:trPr>
          <w:trHeight w:val="941"/>
        </w:trPr>
        <w:tc>
          <w:tcPr>
            <w:tcW w:w="672" w:type="pct"/>
            <w:vMerge/>
            <w:tcBorders>
              <w:top w:val="nil"/>
              <w:left w:val="single" w:sz="4" w:space="0" w:color="auto"/>
              <w:bottom w:val="single" w:sz="4" w:space="0" w:color="auto"/>
              <w:right w:val="single" w:sz="4" w:space="0" w:color="auto"/>
            </w:tcBorders>
            <w:vAlign w:val="center"/>
            <w:hideMark/>
          </w:tcPr>
          <w:p w14:paraId="602DFA69"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auto" w:fill="auto"/>
            <w:noWrap/>
            <w:vAlign w:val="bottom"/>
            <w:hideMark/>
          </w:tcPr>
          <w:p w14:paraId="5EEC7219"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c>
          <w:tcPr>
            <w:tcW w:w="2022" w:type="pct"/>
            <w:tcBorders>
              <w:top w:val="nil"/>
              <w:left w:val="nil"/>
              <w:bottom w:val="single" w:sz="4" w:space="0" w:color="auto"/>
              <w:right w:val="single" w:sz="4" w:space="0" w:color="auto"/>
            </w:tcBorders>
            <w:shd w:val="clear" w:color="auto" w:fill="auto"/>
            <w:noWrap/>
            <w:vAlign w:val="bottom"/>
          </w:tcPr>
          <w:p w14:paraId="2FE20EC3"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434344B5"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23FA6EE6"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JANTAR</w:t>
            </w:r>
          </w:p>
        </w:tc>
        <w:tc>
          <w:tcPr>
            <w:tcW w:w="2306" w:type="pct"/>
            <w:tcBorders>
              <w:top w:val="nil"/>
              <w:left w:val="nil"/>
              <w:bottom w:val="single" w:sz="4" w:space="0" w:color="auto"/>
              <w:right w:val="single" w:sz="4" w:space="0" w:color="auto"/>
            </w:tcBorders>
            <w:shd w:val="clear" w:color="000000" w:fill="EDEDED"/>
            <w:noWrap/>
            <w:vAlign w:val="bottom"/>
            <w:hideMark/>
          </w:tcPr>
          <w:p w14:paraId="597D2A3F"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Arroz integral</w:t>
            </w:r>
          </w:p>
        </w:tc>
        <w:tc>
          <w:tcPr>
            <w:tcW w:w="2022" w:type="pct"/>
            <w:tcBorders>
              <w:top w:val="nil"/>
              <w:left w:val="nil"/>
              <w:bottom w:val="single" w:sz="4" w:space="0" w:color="auto"/>
              <w:right w:val="single" w:sz="4" w:space="0" w:color="auto"/>
            </w:tcBorders>
            <w:shd w:val="clear" w:color="000000" w:fill="EDEDED"/>
            <w:noWrap/>
            <w:vAlign w:val="bottom"/>
          </w:tcPr>
          <w:p w14:paraId="31CA91AC"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195C4F">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40021506"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06AFA9B3"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1C0DF89E"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Abobrinha recheada com atum</w:t>
            </w:r>
          </w:p>
        </w:tc>
        <w:tc>
          <w:tcPr>
            <w:tcW w:w="2022" w:type="pct"/>
            <w:tcBorders>
              <w:top w:val="nil"/>
              <w:left w:val="nil"/>
              <w:bottom w:val="single" w:sz="4" w:space="0" w:color="auto"/>
              <w:right w:val="single" w:sz="4" w:space="0" w:color="auto"/>
            </w:tcBorders>
            <w:shd w:val="clear" w:color="000000" w:fill="EDEDED"/>
            <w:noWrap/>
            <w:vAlign w:val="bottom"/>
          </w:tcPr>
          <w:p w14:paraId="5F078EE7"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400g (</w:t>
            </w:r>
            <w:r w:rsidRPr="00195C4F">
              <w:rPr>
                <w:rFonts w:ascii="Arial" w:eastAsia="Times New Roman" w:hAnsi="Arial" w:cs="Arial"/>
                <w:color w:val="000000"/>
                <w:sz w:val="24"/>
                <w:szCs w:val="24"/>
                <w:lang w:eastAsia="pt-BR"/>
              </w:rPr>
              <w:t>1 unidade</w:t>
            </w:r>
            <w:r>
              <w:rPr>
                <w:rFonts w:ascii="Arial" w:eastAsia="Times New Roman" w:hAnsi="Arial" w:cs="Arial"/>
                <w:color w:val="000000"/>
                <w:sz w:val="24"/>
                <w:szCs w:val="24"/>
                <w:lang w:eastAsia="pt-BR"/>
              </w:rPr>
              <w:t>)</w:t>
            </w:r>
          </w:p>
        </w:tc>
      </w:tr>
      <w:tr w:rsidR="00102ADD" w:rsidRPr="00E203C3" w14:paraId="01BC32F4"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AED709B"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7205B396"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Salada de rúcula com tomate</w:t>
            </w:r>
          </w:p>
        </w:tc>
        <w:tc>
          <w:tcPr>
            <w:tcW w:w="2022" w:type="pct"/>
            <w:tcBorders>
              <w:top w:val="nil"/>
              <w:left w:val="nil"/>
              <w:bottom w:val="single" w:sz="4" w:space="0" w:color="auto"/>
              <w:right w:val="single" w:sz="4" w:space="0" w:color="auto"/>
            </w:tcBorders>
            <w:shd w:val="clear" w:color="000000" w:fill="EDEDED"/>
            <w:noWrap/>
            <w:vAlign w:val="bottom"/>
          </w:tcPr>
          <w:p w14:paraId="5FC7740E"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(3</w:t>
            </w:r>
            <w:r w:rsidRPr="00195C4F">
              <w:rPr>
                <w:rFonts w:ascii="Arial" w:eastAsia="Times New Roman" w:hAnsi="Arial" w:cs="Arial"/>
                <w:color w:val="000000"/>
                <w:sz w:val="24"/>
                <w:szCs w:val="24"/>
                <w:lang w:eastAsia="pt-BR"/>
              </w:rPr>
              <w:t xml:space="preserve"> pegadores de salada</w:t>
            </w:r>
            <w:r>
              <w:rPr>
                <w:rFonts w:ascii="Arial" w:eastAsia="Times New Roman" w:hAnsi="Arial" w:cs="Arial"/>
                <w:color w:val="000000"/>
                <w:sz w:val="24"/>
                <w:szCs w:val="24"/>
                <w:lang w:eastAsia="pt-BR"/>
              </w:rPr>
              <w:t>)</w:t>
            </w:r>
          </w:p>
        </w:tc>
      </w:tr>
      <w:tr w:rsidR="00102ADD" w:rsidRPr="00E203C3" w14:paraId="76A97D7C"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BFB6367"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000000" w:fill="EDEDED"/>
            <w:noWrap/>
            <w:vAlign w:val="bottom"/>
            <w:hideMark/>
          </w:tcPr>
          <w:p w14:paraId="66213910"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c>
          <w:tcPr>
            <w:tcW w:w="2022" w:type="pct"/>
            <w:tcBorders>
              <w:top w:val="nil"/>
              <w:left w:val="nil"/>
              <w:bottom w:val="single" w:sz="4" w:space="0" w:color="auto"/>
              <w:right w:val="single" w:sz="4" w:space="0" w:color="auto"/>
            </w:tcBorders>
            <w:shd w:val="clear" w:color="000000" w:fill="EDEDED"/>
            <w:noWrap/>
            <w:vAlign w:val="bottom"/>
            <w:hideMark/>
          </w:tcPr>
          <w:p w14:paraId="23971912"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3CB28608" w14:textId="77777777" w:rsidTr="003F79BE">
        <w:trPr>
          <w:trHeight w:val="300"/>
        </w:trPr>
        <w:tc>
          <w:tcPr>
            <w:tcW w:w="67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F3FF5DB" w14:textId="77777777" w:rsidR="00102ADD" w:rsidRPr="00195C4F" w:rsidRDefault="00102ADD" w:rsidP="003F79BE">
            <w:pPr>
              <w:spacing w:after="0" w:line="240" w:lineRule="auto"/>
              <w:jc w:val="center"/>
              <w:rPr>
                <w:rFonts w:ascii="Arial" w:eastAsia="Times New Roman" w:hAnsi="Arial" w:cs="Arial"/>
                <w:b/>
                <w:bCs/>
                <w:color w:val="000000"/>
                <w:sz w:val="24"/>
                <w:szCs w:val="24"/>
                <w:lang w:eastAsia="pt-BR"/>
              </w:rPr>
            </w:pPr>
            <w:r w:rsidRPr="00195C4F">
              <w:rPr>
                <w:rFonts w:ascii="Arial" w:eastAsia="Times New Roman" w:hAnsi="Arial" w:cs="Arial"/>
                <w:b/>
                <w:bCs/>
                <w:color w:val="000000"/>
                <w:sz w:val="24"/>
                <w:szCs w:val="24"/>
                <w:lang w:eastAsia="pt-BR"/>
              </w:rPr>
              <w:t>CEIA</w:t>
            </w:r>
          </w:p>
        </w:tc>
        <w:tc>
          <w:tcPr>
            <w:tcW w:w="2306" w:type="pct"/>
            <w:tcBorders>
              <w:top w:val="nil"/>
              <w:left w:val="nil"/>
              <w:bottom w:val="single" w:sz="4" w:space="0" w:color="auto"/>
              <w:right w:val="single" w:sz="4" w:space="0" w:color="auto"/>
            </w:tcBorders>
            <w:shd w:val="clear" w:color="000000" w:fill="EDEDED"/>
            <w:noWrap/>
            <w:vAlign w:val="bottom"/>
            <w:hideMark/>
          </w:tcPr>
          <w:p w14:paraId="33C7BD7B"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sidRPr="005A399C">
              <w:rPr>
                <w:rFonts w:ascii="Arial" w:eastAsia="Times New Roman" w:hAnsi="Arial" w:cs="Arial"/>
                <w:color w:val="000000"/>
                <w:sz w:val="24"/>
                <w:szCs w:val="24"/>
                <w:lang w:eastAsia="pt-BR"/>
              </w:rPr>
              <w:t>Ameixa</w:t>
            </w:r>
          </w:p>
        </w:tc>
        <w:tc>
          <w:tcPr>
            <w:tcW w:w="2022" w:type="pct"/>
            <w:tcBorders>
              <w:top w:val="nil"/>
              <w:left w:val="nil"/>
              <w:bottom w:val="single" w:sz="4" w:space="0" w:color="auto"/>
              <w:right w:val="single" w:sz="4" w:space="0" w:color="auto"/>
            </w:tcBorders>
            <w:shd w:val="clear" w:color="000000" w:fill="EDEDED"/>
            <w:noWrap/>
            <w:vAlign w:val="bottom"/>
            <w:hideMark/>
          </w:tcPr>
          <w:p w14:paraId="10BCF93E" w14:textId="77777777" w:rsidR="00102ADD" w:rsidRPr="00195C4F"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118g (</w:t>
            </w:r>
            <w:r w:rsidRPr="005A399C">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6DDEE192" w14:textId="77777777" w:rsidTr="003F79BE">
        <w:trPr>
          <w:trHeight w:val="300"/>
        </w:trPr>
        <w:tc>
          <w:tcPr>
            <w:tcW w:w="672" w:type="pct"/>
            <w:vMerge/>
            <w:tcBorders>
              <w:top w:val="nil"/>
              <w:left w:val="single" w:sz="4" w:space="0" w:color="auto"/>
              <w:bottom w:val="single" w:sz="4" w:space="0" w:color="auto"/>
              <w:right w:val="single" w:sz="4" w:space="0" w:color="auto"/>
            </w:tcBorders>
            <w:vAlign w:val="center"/>
            <w:hideMark/>
          </w:tcPr>
          <w:p w14:paraId="27CCB7D3" w14:textId="77777777" w:rsidR="00102ADD" w:rsidRPr="00195C4F" w:rsidRDefault="00102ADD" w:rsidP="003F79BE">
            <w:pPr>
              <w:spacing w:after="0" w:line="240" w:lineRule="auto"/>
              <w:rPr>
                <w:rFonts w:ascii="Arial" w:eastAsia="Times New Roman" w:hAnsi="Arial" w:cs="Arial"/>
                <w:b/>
                <w:bCs/>
                <w:color w:val="000000"/>
                <w:sz w:val="24"/>
                <w:szCs w:val="24"/>
                <w:lang w:eastAsia="pt-BR"/>
              </w:rPr>
            </w:pPr>
          </w:p>
        </w:tc>
        <w:tc>
          <w:tcPr>
            <w:tcW w:w="2306" w:type="pct"/>
            <w:tcBorders>
              <w:top w:val="nil"/>
              <w:left w:val="nil"/>
              <w:bottom w:val="single" w:sz="4" w:space="0" w:color="auto"/>
              <w:right w:val="single" w:sz="4" w:space="0" w:color="auto"/>
            </w:tcBorders>
            <w:shd w:val="clear" w:color="auto" w:fill="auto"/>
            <w:noWrap/>
            <w:vAlign w:val="bottom"/>
            <w:hideMark/>
          </w:tcPr>
          <w:p w14:paraId="73B4E819"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c>
          <w:tcPr>
            <w:tcW w:w="2022" w:type="pct"/>
            <w:tcBorders>
              <w:top w:val="nil"/>
              <w:left w:val="nil"/>
              <w:bottom w:val="single" w:sz="4" w:space="0" w:color="auto"/>
              <w:right w:val="single" w:sz="4" w:space="0" w:color="auto"/>
            </w:tcBorders>
            <w:shd w:val="clear" w:color="auto" w:fill="auto"/>
            <w:noWrap/>
            <w:vAlign w:val="bottom"/>
            <w:hideMark/>
          </w:tcPr>
          <w:p w14:paraId="7E390E19" w14:textId="77777777" w:rsidR="00102ADD" w:rsidRPr="00195C4F" w:rsidRDefault="00102ADD" w:rsidP="003F79BE">
            <w:pPr>
              <w:spacing w:after="0" w:line="240" w:lineRule="auto"/>
              <w:rPr>
                <w:rFonts w:ascii="Arial" w:eastAsia="Times New Roman" w:hAnsi="Arial" w:cs="Arial"/>
                <w:color w:val="000000"/>
                <w:sz w:val="24"/>
                <w:szCs w:val="24"/>
                <w:lang w:eastAsia="pt-BR"/>
              </w:rPr>
            </w:pPr>
          </w:p>
        </w:tc>
      </w:tr>
    </w:tbl>
    <w:p w14:paraId="1A808E0F" w14:textId="77777777" w:rsidR="00102ADD" w:rsidRDefault="00102ADD" w:rsidP="00102ADD">
      <w:pPr>
        <w:spacing w:after="120" w:line="360" w:lineRule="auto"/>
        <w:ind w:left="170" w:right="113"/>
        <w:rPr>
          <w:rFonts w:ascii="Arial" w:hAnsi="Arial" w:cs="Arial"/>
          <w:b/>
          <w:bCs/>
          <w:sz w:val="24"/>
          <w:szCs w:val="24"/>
        </w:rPr>
      </w:pPr>
    </w:p>
    <w:p w14:paraId="50D69E34" w14:textId="77777777" w:rsidR="00102ADD" w:rsidRDefault="00102ADD" w:rsidP="00102ADD">
      <w:pPr>
        <w:rPr>
          <w:rFonts w:ascii="Arial" w:hAnsi="Arial" w:cs="Arial"/>
          <w:b/>
          <w:bCs/>
          <w:sz w:val="24"/>
          <w:szCs w:val="24"/>
        </w:rPr>
      </w:pPr>
      <w:r>
        <w:rPr>
          <w:rFonts w:ascii="Arial" w:hAnsi="Arial" w:cs="Arial"/>
          <w:b/>
          <w:bCs/>
          <w:sz w:val="24"/>
          <w:szCs w:val="24"/>
        </w:rPr>
        <w:br w:type="page"/>
      </w:r>
    </w:p>
    <w:p w14:paraId="5480190A" w14:textId="77777777" w:rsidR="00102ADD" w:rsidRDefault="00102ADD" w:rsidP="00102ADD">
      <w:pPr>
        <w:tabs>
          <w:tab w:val="left" w:pos="2970"/>
        </w:tabs>
        <w:spacing w:after="120" w:line="240" w:lineRule="auto"/>
        <w:ind w:left="170" w:right="113"/>
        <w:jc w:val="both"/>
        <w:rPr>
          <w:rFonts w:ascii="Arial" w:hAnsi="Arial" w:cs="Arial"/>
          <w:b/>
          <w:bCs/>
          <w:sz w:val="24"/>
          <w:szCs w:val="24"/>
        </w:rPr>
      </w:pPr>
      <w:r>
        <w:rPr>
          <w:rFonts w:ascii="Arial" w:hAnsi="Arial" w:cs="Arial"/>
          <w:b/>
          <w:bCs/>
          <w:sz w:val="24"/>
          <w:szCs w:val="24"/>
        </w:rPr>
        <w:t xml:space="preserve">SÁBADO </w:t>
      </w:r>
    </w:p>
    <w:tbl>
      <w:tblPr>
        <w:tblW w:w="5000" w:type="pct"/>
        <w:tblCellMar>
          <w:left w:w="70" w:type="dxa"/>
          <w:right w:w="70" w:type="dxa"/>
        </w:tblCellMar>
        <w:tblLook w:val="04A0" w:firstRow="1" w:lastRow="0" w:firstColumn="1" w:lastColumn="0" w:noHBand="0" w:noVBand="1"/>
      </w:tblPr>
      <w:tblGrid>
        <w:gridCol w:w="1141"/>
        <w:gridCol w:w="4485"/>
        <w:gridCol w:w="3435"/>
      </w:tblGrid>
      <w:tr w:rsidR="00102ADD" w:rsidRPr="00E203C3" w14:paraId="500EFDD8" w14:textId="77777777" w:rsidTr="003F79BE">
        <w:trPr>
          <w:trHeight w:val="300"/>
        </w:trPr>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D80E7"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Refeição</w:t>
            </w:r>
          </w:p>
        </w:tc>
        <w:tc>
          <w:tcPr>
            <w:tcW w:w="2475" w:type="pct"/>
            <w:tcBorders>
              <w:top w:val="single" w:sz="4" w:space="0" w:color="auto"/>
              <w:left w:val="nil"/>
              <w:bottom w:val="single" w:sz="4" w:space="0" w:color="auto"/>
              <w:right w:val="single" w:sz="4" w:space="0" w:color="auto"/>
            </w:tcBorders>
            <w:shd w:val="clear" w:color="000000" w:fill="9BC2E6"/>
            <w:noWrap/>
            <w:vAlign w:val="bottom"/>
            <w:hideMark/>
          </w:tcPr>
          <w:p w14:paraId="255709D1"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Alimento</w:t>
            </w:r>
          </w:p>
        </w:tc>
        <w:tc>
          <w:tcPr>
            <w:tcW w:w="1895" w:type="pct"/>
            <w:tcBorders>
              <w:top w:val="single" w:sz="4" w:space="0" w:color="auto"/>
              <w:left w:val="nil"/>
              <w:bottom w:val="single" w:sz="4" w:space="0" w:color="auto"/>
              <w:right w:val="single" w:sz="4" w:space="0" w:color="auto"/>
            </w:tcBorders>
            <w:shd w:val="clear" w:color="000000" w:fill="9BC2E6"/>
            <w:noWrap/>
            <w:vAlign w:val="bottom"/>
            <w:hideMark/>
          </w:tcPr>
          <w:p w14:paraId="17205FFC"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Porção</w:t>
            </w:r>
          </w:p>
        </w:tc>
      </w:tr>
      <w:tr w:rsidR="00102ADD" w:rsidRPr="00E203C3" w14:paraId="28F1BF6B"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6A2D2341"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CAFÉ DA MANHÃ</w:t>
            </w:r>
          </w:p>
        </w:tc>
        <w:tc>
          <w:tcPr>
            <w:tcW w:w="2475" w:type="pct"/>
            <w:tcBorders>
              <w:top w:val="nil"/>
              <w:left w:val="nil"/>
              <w:bottom w:val="single" w:sz="4" w:space="0" w:color="auto"/>
              <w:right w:val="single" w:sz="4" w:space="0" w:color="auto"/>
            </w:tcBorders>
            <w:shd w:val="clear" w:color="000000" w:fill="EDEDED"/>
            <w:noWrap/>
            <w:vAlign w:val="bottom"/>
            <w:hideMark/>
          </w:tcPr>
          <w:p w14:paraId="60AE6202"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E371C9">
              <w:rPr>
                <w:rFonts w:ascii="Arial" w:eastAsia="Times New Roman" w:hAnsi="Arial" w:cs="Arial"/>
                <w:color w:val="000000"/>
                <w:sz w:val="24"/>
                <w:szCs w:val="24"/>
                <w:lang w:eastAsia="pt-BR"/>
              </w:rPr>
              <w:t xml:space="preserve">Pão de forma integral </w:t>
            </w:r>
          </w:p>
        </w:tc>
        <w:tc>
          <w:tcPr>
            <w:tcW w:w="1895" w:type="pct"/>
            <w:tcBorders>
              <w:top w:val="nil"/>
              <w:left w:val="nil"/>
              <w:bottom w:val="single" w:sz="4" w:space="0" w:color="auto"/>
              <w:right w:val="single" w:sz="4" w:space="0" w:color="auto"/>
            </w:tcBorders>
            <w:shd w:val="clear" w:color="000000" w:fill="EDEDED"/>
            <w:noWrap/>
            <w:vAlign w:val="bottom"/>
            <w:hideMark/>
          </w:tcPr>
          <w:p w14:paraId="1CF2C810"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5A399C">
              <w:rPr>
                <w:rFonts w:ascii="Arial" w:eastAsia="Times New Roman" w:hAnsi="Arial" w:cs="Arial"/>
                <w:color w:val="000000"/>
                <w:sz w:val="24"/>
                <w:szCs w:val="24"/>
                <w:lang w:eastAsia="pt-BR"/>
              </w:rPr>
              <w:t>2 fatias</w:t>
            </w:r>
            <w:r>
              <w:rPr>
                <w:rFonts w:ascii="Arial" w:eastAsia="Times New Roman" w:hAnsi="Arial" w:cs="Arial"/>
                <w:color w:val="000000"/>
                <w:sz w:val="24"/>
                <w:szCs w:val="24"/>
                <w:lang w:eastAsia="pt-BR"/>
              </w:rPr>
              <w:t>)</w:t>
            </w:r>
          </w:p>
        </w:tc>
      </w:tr>
      <w:tr w:rsidR="00102ADD" w:rsidRPr="00E203C3" w14:paraId="6B02D9E2"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D4928C9"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AAE9AB5"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E371C9">
              <w:rPr>
                <w:rFonts w:ascii="Arial" w:eastAsia="Times New Roman" w:hAnsi="Arial" w:cs="Arial"/>
                <w:color w:val="000000"/>
                <w:sz w:val="24"/>
                <w:szCs w:val="24"/>
                <w:lang w:eastAsia="pt-BR"/>
              </w:rPr>
              <w:t xml:space="preserve">Queijo cottage </w:t>
            </w:r>
          </w:p>
        </w:tc>
        <w:tc>
          <w:tcPr>
            <w:tcW w:w="1895" w:type="pct"/>
            <w:tcBorders>
              <w:top w:val="nil"/>
              <w:left w:val="nil"/>
              <w:bottom w:val="single" w:sz="4" w:space="0" w:color="auto"/>
              <w:right w:val="single" w:sz="4" w:space="0" w:color="auto"/>
            </w:tcBorders>
            <w:shd w:val="clear" w:color="000000" w:fill="EDEDED"/>
            <w:noWrap/>
            <w:vAlign w:val="bottom"/>
            <w:hideMark/>
          </w:tcPr>
          <w:p w14:paraId="7771FCF9"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44 g (</w:t>
            </w:r>
            <w:r w:rsidRPr="005A399C">
              <w:rPr>
                <w:rFonts w:ascii="Arial" w:eastAsia="Times New Roman" w:hAnsi="Arial" w:cs="Arial"/>
                <w:color w:val="000000"/>
                <w:sz w:val="24"/>
                <w:szCs w:val="24"/>
                <w:lang w:eastAsia="pt-BR"/>
              </w:rPr>
              <w:t>2 colheres de sopa</w:t>
            </w:r>
            <w:r>
              <w:rPr>
                <w:rFonts w:ascii="Arial" w:eastAsia="Times New Roman" w:hAnsi="Arial" w:cs="Arial"/>
                <w:color w:val="000000"/>
                <w:sz w:val="24"/>
                <w:szCs w:val="24"/>
                <w:lang w:eastAsia="pt-BR"/>
              </w:rPr>
              <w:t>)</w:t>
            </w:r>
          </w:p>
        </w:tc>
      </w:tr>
      <w:tr w:rsidR="00102ADD" w:rsidRPr="00E203C3" w14:paraId="65B25D76"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76DB600"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76EC046D"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Banana prata</w:t>
            </w:r>
          </w:p>
        </w:tc>
        <w:tc>
          <w:tcPr>
            <w:tcW w:w="1895" w:type="pct"/>
            <w:tcBorders>
              <w:top w:val="nil"/>
              <w:left w:val="nil"/>
              <w:bottom w:val="single" w:sz="4" w:space="0" w:color="auto"/>
              <w:right w:val="single" w:sz="4" w:space="0" w:color="auto"/>
            </w:tcBorders>
            <w:shd w:val="clear" w:color="000000" w:fill="EDEDED"/>
            <w:noWrap/>
            <w:vAlign w:val="bottom"/>
            <w:hideMark/>
          </w:tcPr>
          <w:p w14:paraId="5772AF0D"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0F7232">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6BCFB4E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06B86C9C"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C2B4FFF"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000000" w:fill="EDEDED"/>
            <w:noWrap/>
            <w:vAlign w:val="bottom"/>
            <w:hideMark/>
          </w:tcPr>
          <w:p w14:paraId="54A8D3BC"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3F4E0F94"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A5CDBF0"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COLAÇÃO</w:t>
            </w:r>
          </w:p>
        </w:tc>
        <w:tc>
          <w:tcPr>
            <w:tcW w:w="2475" w:type="pct"/>
            <w:tcBorders>
              <w:top w:val="nil"/>
              <w:left w:val="nil"/>
              <w:bottom w:val="single" w:sz="4" w:space="0" w:color="auto"/>
              <w:right w:val="single" w:sz="4" w:space="0" w:color="auto"/>
            </w:tcBorders>
            <w:shd w:val="clear" w:color="auto" w:fill="auto"/>
            <w:noWrap/>
            <w:vAlign w:val="bottom"/>
            <w:hideMark/>
          </w:tcPr>
          <w:p w14:paraId="776E5921"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Pera</w:t>
            </w:r>
          </w:p>
        </w:tc>
        <w:tc>
          <w:tcPr>
            <w:tcW w:w="1895" w:type="pct"/>
            <w:tcBorders>
              <w:top w:val="nil"/>
              <w:left w:val="nil"/>
              <w:bottom w:val="single" w:sz="4" w:space="0" w:color="auto"/>
              <w:right w:val="single" w:sz="4" w:space="0" w:color="auto"/>
            </w:tcBorders>
            <w:shd w:val="clear" w:color="auto" w:fill="auto"/>
            <w:noWrap/>
            <w:vAlign w:val="bottom"/>
            <w:hideMark/>
          </w:tcPr>
          <w:p w14:paraId="5F5E4A1C"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165g (</w:t>
            </w:r>
            <w:r w:rsidRPr="00736B4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4D0FB975" w14:textId="77777777" w:rsidTr="003F79BE">
        <w:trPr>
          <w:trHeight w:val="1148"/>
        </w:trPr>
        <w:tc>
          <w:tcPr>
            <w:tcW w:w="630" w:type="pct"/>
            <w:vMerge/>
            <w:tcBorders>
              <w:top w:val="nil"/>
              <w:left w:val="single" w:sz="4" w:space="0" w:color="auto"/>
              <w:bottom w:val="single" w:sz="4" w:space="0" w:color="auto"/>
              <w:right w:val="single" w:sz="4" w:space="0" w:color="auto"/>
            </w:tcBorders>
            <w:vAlign w:val="center"/>
            <w:hideMark/>
          </w:tcPr>
          <w:p w14:paraId="30B880D3"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3132F33F"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0AAA9480"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3D80019C"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6F4A97DD"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ALMOÇO</w:t>
            </w:r>
          </w:p>
        </w:tc>
        <w:tc>
          <w:tcPr>
            <w:tcW w:w="2475" w:type="pct"/>
            <w:tcBorders>
              <w:top w:val="nil"/>
              <w:left w:val="nil"/>
              <w:bottom w:val="single" w:sz="4" w:space="0" w:color="auto"/>
              <w:right w:val="single" w:sz="4" w:space="0" w:color="auto"/>
            </w:tcBorders>
            <w:shd w:val="clear" w:color="000000" w:fill="EDEDED"/>
            <w:noWrap/>
            <w:vAlign w:val="bottom"/>
            <w:hideMark/>
          </w:tcPr>
          <w:p w14:paraId="1BB0FBBD"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hideMark/>
          </w:tcPr>
          <w:p w14:paraId="6FB63E46"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736B46">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199C7CB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2CA9303"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6076D605" w14:textId="77777777" w:rsidR="00102ADD" w:rsidRPr="0092459C" w:rsidRDefault="00102ADD" w:rsidP="003F79BE">
            <w:pPr>
              <w:spacing w:after="0" w:line="240" w:lineRule="auto"/>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Grão de bico</w:t>
            </w:r>
          </w:p>
        </w:tc>
        <w:tc>
          <w:tcPr>
            <w:tcW w:w="1895" w:type="pct"/>
            <w:tcBorders>
              <w:top w:val="nil"/>
              <w:left w:val="nil"/>
              <w:bottom w:val="single" w:sz="4" w:space="0" w:color="auto"/>
              <w:right w:val="single" w:sz="4" w:space="0" w:color="auto"/>
            </w:tcBorders>
            <w:shd w:val="clear" w:color="000000" w:fill="EDEDED"/>
            <w:noWrap/>
            <w:vAlign w:val="bottom"/>
            <w:hideMark/>
          </w:tcPr>
          <w:p w14:paraId="49FD6870" w14:textId="77777777" w:rsidR="00102ADD" w:rsidRPr="0092459C" w:rsidRDefault="00102ADD" w:rsidP="003F79BE">
            <w:pPr>
              <w:spacing w:after="0" w:line="240" w:lineRule="auto"/>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60 g (1 concha pequena)</w:t>
            </w:r>
          </w:p>
        </w:tc>
      </w:tr>
      <w:tr w:rsidR="00102ADD" w:rsidRPr="00E203C3" w14:paraId="7EF00693"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36A0F4A"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36D95F4D"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Bife contrafilé grelhado</w:t>
            </w:r>
          </w:p>
        </w:tc>
        <w:tc>
          <w:tcPr>
            <w:tcW w:w="1895" w:type="pct"/>
            <w:tcBorders>
              <w:top w:val="nil"/>
              <w:left w:val="nil"/>
              <w:bottom w:val="single" w:sz="4" w:space="0" w:color="auto"/>
              <w:right w:val="single" w:sz="4" w:space="0" w:color="auto"/>
            </w:tcBorders>
            <w:shd w:val="clear" w:color="000000" w:fill="EDEDED"/>
            <w:noWrap/>
            <w:vAlign w:val="bottom"/>
            <w:hideMark/>
          </w:tcPr>
          <w:p w14:paraId="4C29E982"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110g (</w:t>
            </w:r>
            <w:r w:rsidRPr="00736B4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73AF3616"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59393A40"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037C850B"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Berinjela recheada</w:t>
            </w:r>
          </w:p>
        </w:tc>
        <w:tc>
          <w:tcPr>
            <w:tcW w:w="1895" w:type="pct"/>
            <w:tcBorders>
              <w:top w:val="nil"/>
              <w:left w:val="nil"/>
              <w:bottom w:val="single" w:sz="4" w:space="0" w:color="auto"/>
              <w:right w:val="single" w:sz="4" w:space="0" w:color="auto"/>
            </w:tcBorders>
            <w:shd w:val="clear" w:color="000000" w:fill="EDEDED"/>
            <w:noWrap/>
            <w:vAlign w:val="bottom"/>
            <w:hideMark/>
          </w:tcPr>
          <w:p w14:paraId="5B0897AA"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200g (</w:t>
            </w:r>
            <w:r w:rsidRPr="00736B46">
              <w:rPr>
                <w:rFonts w:ascii="Arial" w:eastAsia="Times New Roman" w:hAnsi="Arial" w:cs="Arial"/>
                <w:color w:val="000000"/>
                <w:sz w:val="24"/>
                <w:szCs w:val="24"/>
                <w:lang w:eastAsia="pt-BR"/>
              </w:rPr>
              <w:t>1 porção</w:t>
            </w:r>
            <w:r>
              <w:rPr>
                <w:rFonts w:ascii="Arial" w:eastAsia="Times New Roman" w:hAnsi="Arial" w:cs="Arial"/>
                <w:color w:val="000000"/>
                <w:sz w:val="24"/>
                <w:szCs w:val="24"/>
                <w:lang w:eastAsia="pt-BR"/>
              </w:rPr>
              <w:t>)</w:t>
            </w:r>
          </w:p>
        </w:tc>
      </w:tr>
      <w:tr w:rsidR="00102ADD" w:rsidRPr="00E203C3" w14:paraId="7919DD4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23BAE853"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46F7538"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0F7232">
              <w:rPr>
                <w:rFonts w:ascii="Arial" w:eastAsia="Times New Roman" w:hAnsi="Arial" w:cs="Arial"/>
                <w:color w:val="000000"/>
                <w:sz w:val="24"/>
                <w:szCs w:val="24"/>
                <w:lang w:eastAsia="pt-BR"/>
              </w:rPr>
              <w:t>Couve-flor</w:t>
            </w:r>
          </w:p>
        </w:tc>
        <w:tc>
          <w:tcPr>
            <w:tcW w:w="1895" w:type="pct"/>
            <w:tcBorders>
              <w:top w:val="nil"/>
              <w:left w:val="nil"/>
              <w:bottom w:val="single" w:sz="4" w:space="0" w:color="auto"/>
              <w:right w:val="single" w:sz="4" w:space="0" w:color="auto"/>
            </w:tcBorders>
            <w:shd w:val="clear" w:color="000000" w:fill="EDEDED"/>
            <w:noWrap/>
            <w:vAlign w:val="bottom"/>
          </w:tcPr>
          <w:p w14:paraId="52F0C09B"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90g (</w:t>
            </w:r>
            <w:r w:rsidRPr="000F7232">
              <w:rPr>
                <w:rFonts w:ascii="Arial" w:eastAsia="Times New Roman" w:hAnsi="Arial" w:cs="Arial"/>
                <w:color w:val="000000"/>
                <w:sz w:val="24"/>
                <w:szCs w:val="24"/>
                <w:lang w:eastAsia="pt-BR"/>
              </w:rPr>
              <w:t>3 ramos</w:t>
            </w:r>
            <w:r>
              <w:rPr>
                <w:rFonts w:ascii="Arial" w:eastAsia="Times New Roman" w:hAnsi="Arial" w:cs="Arial"/>
                <w:color w:val="000000"/>
                <w:sz w:val="24"/>
                <w:szCs w:val="24"/>
                <w:lang w:eastAsia="pt-BR"/>
              </w:rPr>
              <w:t>)</w:t>
            </w:r>
          </w:p>
        </w:tc>
      </w:tr>
      <w:tr w:rsidR="00102ADD" w:rsidRPr="00E203C3" w14:paraId="332F4E9C"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04B37B2"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LANCHE</w:t>
            </w:r>
          </w:p>
        </w:tc>
        <w:tc>
          <w:tcPr>
            <w:tcW w:w="2475" w:type="pct"/>
            <w:tcBorders>
              <w:top w:val="nil"/>
              <w:left w:val="nil"/>
              <w:bottom w:val="single" w:sz="4" w:space="0" w:color="auto"/>
              <w:right w:val="single" w:sz="4" w:space="0" w:color="auto"/>
            </w:tcBorders>
            <w:shd w:val="clear" w:color="auto" w:fill="auto"/>
            <w:noWrap/>
            <w:vAlign w:val="bottom"/>
            <w:hideMark/>
          </w:tcPr>
          <w:p w14:paraId="10A4A360"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C56DD4">
              <w:rPr>
                <w:rFonts w:ascii="Arial" w:eastAsia="Times New Roman" w:hAnsi="Arial" w:cs="Arial"/>
                <w:color w:val="000000"/>
                <w:sz w:val="24"/>
                <w:szCs w:val="24"/>
                <w:lang w:eastAsia="pt-BR"/>
              </w:rPr>
              <w:t>Chips de maçã com canela</w:t>
            </w:r>
          </w:p>
        </w:tc>
        <w:tc>
          <w:tcPr>
            <w:tcW w:w="1895" w:type="pct"/>
            <w:tcBorders>
              <w:top w:val="nil"/>
              <w:left w:val="nil"/>
              <w:bottom w:val="single" w:sz="4" w:space="0" w:color="auto"/>
              <w:right w:val="single" w:sz="4" w:space="0" w:color="auto"/>
            </w:tcBorders>
            <w:shd w:val="clear" w:color="auto" w:fill="auto"/>
            <w:noWrap/>
            <w:vAlign w:val="bottom"/>
          </w:tcPr>
          <w:p w14:paraId="171C4928"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112g (1 porção)</w:t>
            </w:r>
          </w:p>
        </w:tc>
      </w:tr>
      <w:tr w:rsidR="00102ADD" w:rsidRPr="00E203C3" w14:paraId="222B0691" w14:textId="77777777" w:rsidTr="003F79BE">
        <w:trPr>
          <w:trHeight w:val="1106"/>
        </w:trPr>
        <w:tc>
          <w:tcPr>
            <w:tcW w:w="630" w:type="pct"/>
            <w:vMerge/>
            <w:tcBorders>
              <w:top w:val="nil"/>
              <w:left w:val="single" w:sz="4" w:space="0" w:color="auto"/>
              <w:bottom w:val="single" w:sz="4" w:space="0" w:color="auto"/>
              <w:right w:val="single" w:sz="4" w:space="0" w:color="auto"/>
            </w:tcBorders>
            <w:vAlign w:val="center"/>
            <w:hideMark/>
          </w:tcPr>
          <w:p w14:paraId="38E790A9"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26A58301"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tcPr>
          <w:p w14:paraId="369F8E83"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r>
      <w:tr w:rsidR="00102ADD" w:rsidRPr="00E203C3" w14:paraId="4D26CEFF"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000000" w:fill="EDEDED"/>
            <w:noWrap/>
            <w:textDirection w:val="btLr"/>
            <w:vAlign w:val="center"/>
            <w:hideMark/>
          </w:tcPr>
          <w:p w14:paraId="67A7AD62"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JANTAR</w:t>
            </w:r>
          </w:p>
        </w:tc>
        <w:tc>
          <w:tcPr>
            <w:tcW w:w="2475" w:type="pct"/>
            <w:tcBorders>
              <w:top w:val="nil"/>
              <w:left w:val="nil"/>
              <w:bottom w:val="single" w:sz="4" w:space="0" w:color="auto"/>
              <w:right w:val="single" w:sz="4" w:space="0" w:color="auto"/>
            </w:tcBorders>
            <w:shd w:val="clear" w:color="000000" w:fill="EDEDED"/>
            <w:noWrap/>
            <w:vAlign w:val="bottom"/>
            <w:hideMark/>
          </w:tcPr>
          <w:p w14:paraId="26B37819"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Arroz integral</w:t>
            </w:r>
          </w:p>
        </w:tc>
        <w:tc>
          <w:tcPr>
            <w:tcW w:w="1895" w:type="pct"/>
            <w:tcBorders>
              <w:top w:val="nil"/>
              <w:left w:val="nil"/>
              <w:bottom w:val="single" w:sz="4" w:space="0" w:color="auto"/>
              <w:right w:val="single" w:sz="4" w:space="0" w:color="auto"/>
            </w:tcBorders>
            <w:shd w:val="clear" w:color="000000" w:fill="EDEDED"/>
            <w:noWrap/>
            <w:vAlign w:val="bottom"/>
          </w:tcPr>
          <w:p w14:paraId="4E131559"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120g (</w:t>
            </w:r>
            <w:r w:rsidRPr="00736B46">
              <w:rPr>
                <w:rFonts w:ascii="Arial" w:eastAsia="Times New Roman" w:hAnsi="Arial" w:cs="Arial"/>
                <w:color w:val="000000"/>
                <w:sz w:val="24"/>
                <w:szCs w:val="24"/>
                <w:lang w:eastAsia="pt-BR"/>
              </w:rPr>
              <w:t>2 escumadeiras médias</w:t>
            </w:r>
            <w:r>
              <w:rPr>
                <w:rFonts w:ascii="Arial" w:eastAsia="Times New Roman" w:hAnsi="Arial" w:cs="Arial"/>
                <w:color w:val="000000"/>
                <w:sz w:val="24"/>
                <w:szCs w:val="24"/>
                <w:lang w:eastAsia="pt-BR"/>
              </w:rPr>
              <w:t>)</w:t>
            </w:r>
          </w:p>
        </w:tc>
      </w:tr>
      <w:tr w:rsidR="00102ADD" w:rsidRPr="00E203C3" w14:paraId="567561FE"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64DFFA68"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7F964597"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Grão de bico</w:t>
            </w:r>
          </w:p>
        </w:tc>
        <w:tc>
          <w:tcPr>
            <w:tcW w:w="1895" w:type="pct"/>
            <w:tcBorders>
              <w:top w:val="nil"/>
              <w:left w:val="nil"/>
              <w:bottom w:val="single" w:sz="4" w:space="0" w:color="auto"/>
              <w:right w:val="single" w:sz="4" w:space="0" w:color="auto"/>
            </w:tcBorders>
            <w:shd w:val="clear" w:color="000000" w:fill="EDEDED"/>
            <w:noWrap/>
            <w:vAlign w:val="bottom"/>
          </w:tcPr>
          <w:p w14:paraId="42F89B94"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 g (1 concha pequena)</w:t>
            </w:r>
          </w:p>
        </w:tc>
      </w:tr>
      <w:tr w:rsidR="00102ADD" w:rsidRPr="00E203C3" w14:paraId="045B2047"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703D3652"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7759DAF3"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Frango grelhado</w:t>
            </w:r>
          </w:p>
        </w:tc>
        <w:tc>
          <w:tcPr>
            <w:tcW w:w="1895" w:type="pct"/>
            <w:tcBorders>
              <w:top w:val="nil"/>
              <w:left w:val="nil"/>
              <w:bottom w:val="single" w:sz="4" w:space="0" w:color="auto"/>
              <w:right w:val="single" w:sz="4" w:space="0" w:color="auto"/>
            </w:tcBorders>
            <w:shd w:val="clear" w:color="000000" w:fill="EDEDED"/>
            <w:noWrap/>
            <w:vAlign w:val="bottom"/>
          </w:tcPr>
          <w:p w14:paraId="4D31A386"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100 g (</w:t>
            </w:r>
            <w:r w:rsidRPr="00736B4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75FB8F99"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36F1FA0B"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7C123EF3"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 xml:space="preserve">Couve-flor </w:t>
            </w:r>
          </w:p>
        </w:tc>
        <w:tc>
          <w:tcPr>
            <w:tcW w:w="1895" w:type="pct"/>
            <w:tcBorders>
              <w:top w:val="nil"/>
              <w:left w:val="nil"/>
              <w:bottom w:val="single" w:sz="4" w:space="0" w:color="auto"/>
              <w:right w:val="single" w:sz="4" w:space="0" w:color="auto"/>
            </w:tcBorders>
            <w:shd w:val="clear" w:color="000000" w:fill="EDEDED"/>
            <w:noWrap/>
            <w:vAlign w:val="bottom"/>
          </w:tcPr>
          <w:p w14:paraId="6305F101"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w:t>
            </w:r>
            <w:r w:rsidRPr="00736B46">
              <w:rPr>
                <w:rFonts w:ascii="Arial" w:eastAsia="Times New Roman" w:hAnsi="Arial" w:cs="Arial"/>
                <w:color w:val="000000"/>
                <w:sz w:val="24"/>
                <w:szCs w:val="24"/>
                <w:lang w:eastAsia="pt-BR"/>
              </w:rPr>
              <w:t xml:space="preserve">g </w:t>
            </w:r>
            <w:r>
              <w:rPr>
                <w:rFonts w:ascii="Arial" w:eastAsia="Times New Roman" w:hAnsi="Arial" w:cs="Arial"/>
                <w:color w:val="000000"/>
                <w:sz w:val="24"/>
                <w:szCs w:val="24"/>
                <w:lang w:eastAsia="pt-BR"/>
              </w:rPr>
              <w:t>(2</w:t>
            </w:r>
            <w:r w:rsidRPr="00736B46">
              <w:rPr>
                <w:rFonts w:ascii="Arial" w:eastAsia="Times New Roman" w:hAnsi="Arial" w:cs="Arial"/>
                <w:color w:val="000000"/>
                <w:sz w:val="24"/>
                <w:szCs w:val="24"/>
                <w:lang w:eastAsia="pt-BR"/>
              </w:rPr>
              <w:t xml:space="preserve"> ramos</w:t>
            </w:r>
            <w:r>
              <w:rPr>
                <w:rFonts w:ascii="Arial" w:eastAsia="Times New Roman" w:hAnsi="Arial" w:cs="Arial"/>
                <w:color w:val="000000"/>
                <w:sz w:val="24"/>
                <w:szCs w:val="24"/>
                <w:lang w:eastAsia="pt-BR"/>
              </w:rPr>
              <w:t>)</w:t>
            </w:r>
          </w:p>
        </w:tc>
      </w:tr>
      <w:tr w:rsidR="00102ADD" w:rsidRPr="00E203C3" w14:paraId="79AA41BD"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EC0D16C"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000000" w:fill="EDEDED"/>
            <w:noWrap/>
            <w:vAlign w:val="bottom"/>
            <w:hideMark/>
          </w:tcPr>
          <w:p w14:paraId="562F0B5A"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195C4F">
              <w:rPr>
                <w:rFonts w:ascii="Arial" w:eastAsia="Times New Roman" w:hAnsi="Arial" w:cs="Arial"/>
                <w:color w:val="000000"/>
                <w:sz w:val="24"/>
                <w:szCs w:val="24"/>
                <w:lang w:eastAsia="pt-BR"/>
              </w:rPr>
              <w:t>Brócolis</w:t>
            </w:r>
          </w:p>
        </w:tc>
        <w:tc>
          <w:tcPr>
            <w:tcW w:w="1895" w:type="pct"/>
            <w:tcBorders>
              <w:top w:val="nil"/>
              <w:left w:val="nil"/>
              <w:bottom w:val="single" w:sz="4" w:space="0" w:color="auto"/>
              <w:right w:val="single" w:sz="4" w:space="0" w:color="auto"/>
            </w:tcBorders>
            <w:shd w:val="clear" w:color="000000" w:fill="EDEDED"/>
            <w:noWrap/>
            <w:vAlign w:val="bottom"/>
            <w:hideMark/>
          </w:tcPr>
          <w:p w14:paraId="65D363D8"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60g (2</w:t>
            </w:r>
            <w:r w:rsidRPr="00195C4F">
              <w:rPr>
                <w:rFonts w:ascii="Arial" w:eastAsia="Times New Roman" w:hAnsi="Arial" w:cs="Arial"/>
                <w:color w:val="000000"/>
                <w:sz w:val="24"/>
                <w:szCs w:val="24"/>
                <w:lang w:eastAsia="pt-BR"/>
              </w:rPr>
              <w:t xml:space="preserve"> ramos</w:t>
            </w:r>
            <w:r>
              <w:rPr>
                <w:rFonts w:ascii="Arial" w:eastAsia="Times New Roman" w:hAnsi="Arial" w:cs="Arial"/>
                <w:color w:val="000000"/>
                <w:sz w:val="24"/>
                <w:szCs w:val="24"/>
                <w:lang w:eastAsia="pt-BR"/>
              </w:rPr>
              <w:t>)</w:t>
            </w:r>
          </w:p>
        </w:tc>
      </w:tr>
      <w:tr w:rsidR="00102ADD" w:rsidRPr="00E203C3" w14:paraId="453CABF8" w14:textId="77777777" w:rsidTr="003F79BE">
        <w:trPr>
          <w:trHeight w:val="300"/>
        </w:trPr>
        <w:tc>
          <w:tcPr>
            <w:tcW w:w="63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3A8DB8F" w14:textId="77777777" w:rsidR="00102ADD" w:rsidRPr="00736B46" w:rsidRDefault="00102ADD" w:rsidP="003F79BE">
            <w:pPr>
              <w:spacing w:after="0" w:line="240" w:lineRule="auto"/>
              <w:jc w:val="center"/>
              <w:rPr>
                <w:rFonts w:ascii="Arial" w:eastAsia="Times New Roman" w:hAnsi="Arial" w:cs="Arial"/>
                <w:b/>
                <w:bCs/>
                <w:color w:val="000000"/>
                <w:sz w:val="24"/>
                <w:szCs w:val="24"/>
                <w:lang w:eastAsia="pt-BR"/>
              </w:rPr>
            </w:pPr>
            <w:r w:rsidRPr="00736B46">
              <w:rPr>
                <w:rFonts w:ascii="Arial" w:eastAsia="Times New Roman" w:hAnsi="Arial" w:cs="Arial"/>
                <w:b/>
                <w:bCs/>
                <w:color w:val="000000"/>
                <w:sz w:val="24"/>
                <w:szCs w:val="24"/>
                <w:lang w:eastAsia="pt-BR"/>
              </w:rPr>
              <w:t>CEIA</w:t>
            </w:r>
          </w:p>
        </w:tc>
        <w:tc>
          <w:tcPr>
            <w:tcW w:w="2475" w:type="pct"/>
            <w:tcBorders>
              <w:top w:val="nil"/>
              <w:left w:val="nil"/>
              <w:bottom w:val="single" w:sz="4" w:space="0" w:color="auto"/>
              <w:right w:val="single" w:sz="4" w:space="0" w:color="auto"/>
            </w:tcBorders>
            <w:shd w:val="clear" w:color="000000" w:fill="EDEDED"/>
            <w:noWrap/>
            <w:vAlign w:val="bottom"/>
            <w:hideMark/>
          </w:tcPr>
          <w:p w14:paraId="4FFBC601"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sidRPr="00736B46">
              <w:rPr>
                <w:rFonts w:ascii="Arial" w:eastAsia="Times New Roman" w:hAnsi="Arial" w:cs="Arial"/>
                <w:color w:val="000000"/>
                <w:sz w:val="24"/>
                <w:szCs w:val="24"/>
                <w:lang w:eastAsia="pt-BR"/>
              </w:rPr>
              <w:t>Maçã</w:t>
            </w:r>
          </w:p>
        </w:tc>
        <w:tc>
          <w:tcPr>
            <w:tcW w:w="1895" w:type="pct"/>
            <w:tcBorders>
              <w:top w:val="nil"/>
              <w:left w:val="nil"/>
              <w:bottom w:val="single" w:sz="4" w:space="0" w:color="auto"/>
              <w:right w:val="single" w:sz="4" w:space="0" w:color="auto"/>
            </w:tcBorders>
            <w:shd w:val="clear" w:color="000000" w:fill="EDEDED"/>
            <w:noWrap/>
            <w:vAlign w:val="bottom"/>
            <w:hideMark/>
          </w:tcPr>
          <w:p w14:paraId="08E7F207" w14:textId="77777777" w:rsidR="00102ADD" w:rsidRPr="00736B46" w:rsidRDefault="00102ADD" w:rsidP="003F79BE">
            <w:pPr>
              <w:spacing w:after="0" w:line="24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190g (</w:t>
            </w:r>
            <w:r w:rsidRPr="00736B46">
              <w:rPr>
                <w:rFonts w:ascii="Arial" w:eastAsia="Times New Roman" w:hAnsi="Arial" w:cs="Arial"/>
                <w:color w:val="000000"/>
                <w:sz w:val="24"/>
                <w:szCs w:val="24"/>
                <w:lang w:eastAsia="pt-BR"/>
              </w:rPr>
              <w:t>1 unidade média</w:t>
            </w:r>
            <w:r>
              <w:rPr>
                <w:rFonts w:ascii="Arial" w:eastAsia="Times New Roman" w:hAnsi="Arial" w:cs="Arial"/>
                <w:color w:val="000000"/>
                <w:sz w:val="24"/>
                <w:szCs w:val="24"/>
                <w:lang w:eastAsia="pt-BR"/>
              </w:rPr>
              <w:t>)</w:t>
            </w:r>
          </w:p>
        </w:tc>
      </w:tr>
      <w:tr w:rsidR="00102ADD" w:rsidRPr="00E203C3" w14:paraId="76B8FF5F" w14:textId="77777777" w:rsidTr="003F79BE">
        <w:trPr>
          <w:trHeight w:val="300"/>
        </w:trPr>
        <w:tc>
          <w:tcPr>
            <w:tcW w:w="630" w:type="pct"/>
            <w:vMerge/>
            <w:tcBorders>
              <w:top w:val="nil"/>
              <w:left w:val="single" w:sz="4" w:space="0" w:color="auto"/>
              <w:bottom w:val="single" w:sz="4" w:space="0" w:color="auto"/>
              <w:right w:val="single" w:sz="4" w:space="0" w:color="auto"/>
            </w:tcBorders>
            <w:vAlign w:val="center"/>
            <w:hideMark/>
          </w:tcPr>
          <w:p w14:paraId="439E1020" w14:textId="77777777" w:rsidR="00102ADD" w:rsidRPr="00736B46" w:rsidRDefault="00102ADD" w:rsidP="003F79BE">
            <w:pPr>
              <w:spacing w:after="0" w:line="240" w:lineRule="auto"/>
              <w:rPr>
                <w:rFonts w:ascii="Arial" w:eastAsia="Times New Roman" w:hAnsi="Arial" w:cs="Arial"/>
                <w:b/>
                <w:bCs/>
                <w:color w:val="000000"/>
                <w:sz w:val="24"/>
                <w:szCs w:val="24"/>
                <w:lang w:eastAsia="pt-BR"/>
              </w:rPr>
            </w:pPr>
          </w:p>
        </w:tc>
        <w:tc>
          <w:tcPr>
            <w:tcW w:w="2475" w:type="pct"/>
            <w:tcBorders>
              <w:top w:val="nil"/>
              <w:left w:val="nil"/>
              <w:bottom w:val="single" w:sz="4" w:space="0" w:color="auto"/>
              <w:right w:val="single" w:sz="4" w:space="0" w:color="auto"/>
            </w:tcBorders>
            <w:shd w:val="clear" w:color="auto" w:fill="auto"/>
            <w:noWrap/>
            <w:vAlign w:val="bottom"/>
            <w:hideMark/>
          </w:tcPr>
          <w:p w14:paraId="21DD7CF6"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c>
          <w:tcPr>
            <w:tcW w:w="1895" w:type="pct"/>
            <w:tcBorders>
              <w:top w:val="nil"/>
              <w:left w:val="nil"/>
              <w:bottom w:val="single" w:sz="4" w:space="0" w:color="auto"/>
              <w:right w:val="single" w:sz="4" w:space="0" w:color="auto"/>
            </w:tcBorders>
            <w:shd w:val="clear" w:color="auto" w:fill="auto"/>
            <w:noWrap/>
            <w:vAlign w:val="bottom"/>
            <w:hideMark/>
          </w:tcPr>
          <w:p w14:paraId="490F9AF8" w14:textId="77777777" w:rsidR="00102ADD" w:rsidRPr="00736B46" w:rsidRDefault="00102ADD" w:rsidP="003F79BE">
            <w:pPr>
              <w:spacing w:after="0" w:line="240" w:lineRule="auto"/>
              <w:rPr>
                <w:rFonts w:ascii="Arial" w:eastAsia="Times New Roman" w:hAnsi="Arial" w:cs="Arial"/>
                <w:color w:val="000000"/>
                <w:sz w:val="24"/>
                <w:szCs w:val="24"/>
                <w:lang w:eastAsia="pt-BR"/>
              </w:rPr>
            </w:pPr>
          </w:p>
        </w:tc>
      </w:tr>
    </w:tbl>
    <w:p w14:paraId="3229D334" w14:textId="77777777" w:rsidR="00102ADD" w:rsidRDefault="00102ADD" w:rsidP="00102ADD">
      <w:pPr>
        <w:spacing w:after="120" w:line="360" w:lineRule="auto"/>
        <w:ind w:left="170" w:right="113"/>
        <w:rPr>
          <w:rFonts w:ascii="Arial" w:hAnsi="Arial" w:cs="Arial"/>
          <w:b/>
          <w:bCs/>
          <w:sz w:val="24"/>
          <w:szCs w:val="24"/>
        </w:rPr>
      </w:pPr>
    </w:p>
    <w:p w14:paraId="099836C1" w14:textId="77777777" w:rsidR="00102ADD" w:rsidRDefault="00102ADD" w:rsidP="00102ADD">
      <w:pPr>
        <w:spacing w:after="120" w:line="360" w:lineRule="auto"/>
        <w:ind w:left="170" w:right="113"/>
        <w:rPr>
          <w:rFonts w:ascii="Arial" w:hAnsi="Arial" w:cs="Arial"/>
          <w:b/>
          <w:bCs/>
          <w:sz w:val="24"/>
          <w:szCs w:val="24"/>
        </w:rPr>
      </w:pPr>
    </w:p>
    <w:p w14:paraId="248D330B" w14:textId="761F80B3" w:rsidR="00403A73" w:rsidRPr="00F60B2C" w:rsidRDefault="006E332D" w:rsidP="00F60B2C">
      <w:pPr>
        <w:pStyle w:val="Ttulo1"/>
        <w:spacing w:before="0" w:after="120" w:line="360" w:lineRule="auto"/>
        <w:jc w:val="both"/>
      </w:pPr>
      <w:r>
        <w:br w:type="page"/>
      </w:r>
      <w:bookmarkStart w:id="70" w:name="_Toc82449986"/>
      <w:bookmarkStart w:id="71" w:name="_Toc82722522"/>
      <w:r w:rsidR="00403A73" w:rsidRPr="00F60B2C">
        <w:rPr>
          <w:noProof/>
          <w:lang w:eastAsia="pt-BR"/>
        </w:rPr>
        <w:drawing>
          <wp:anchor distT="0" distB="0" distL="114300" distR="114300" simplePos="0" relativeHeight="251681792" behindDoc="0" locked="0" layoutInCell="1" allowOverlap="1" wp14:anchorId="058EE0BE" wp14:editId="6E74DA6D">
            <wp:simplePos x="0" y="0"/>
            <wp:positionH relativeFrom="column">
              <wp:posOffset>-385445</wp:posOffset>
            </wp:positionH>
            <wp:positionV relativeFrom="paragraph">
              <wp:posOffset>343535</wp:posOffset>
            </wp:positionV>
            <wp:extent cx="6300000" cy="5040127"/>
            <wp:effectExtent l="0" t="0" r="5715" b="8255"/>
            <wp:wrapSquare wrapText="bothSides"/>
            <wp:docPr id="24" name="Imagem 2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Tabela&#10;&#10;Descrição gerada automaticamente"/>
                    <pic:cNvPicPr/>
                  </pic:nvPicPr>
                  <pic:blipFill>
                    <a:blip r:embed="rId58">
                      <a:extLst>
                        <a:ext uri="{28A0092B-C50C-407E-A947-70E740481C1C}">
                          <a14:useLocalDpi xmlns:a14="http://schemas.microsoft.com/office/drawing/2010/main" val="0"/>
                        </a:ext>
                      </a:extLst>
                    </a:blip>
                    <a:stretch>
                      <a:fillRect/>
                    </a:stretch>
                  </pic:blipFill>
                  <pic:spPr>
                    <a:xfrm>
                      <a:off x="0" y="0"/>
                      <a:ext cx="6300000" cy="5040127"/>
                    </a:xfrm>
                    <a:prstGeom prst="rect">
                      <a:avLst/>
                    </a:prstGeom>
                  </pic:spPr>
                </pic:pic>
              </a:graphicData>
            </a:graphic>
            <wp14:sizeRelH relativeFrom="margin">
              <wp14:pctWidth>0</wp14:pctWidth>
            </wp14:sizeRelH>
            <wp14:sizeRelV relativeFrom="margin">
              <wp14:pctHeight>0</wp14:pctHeight>
            </wp14:sizeRelV>
          </wp:anchor>
        </w:drawing>
      </w:r>
      <w:r w:rsidRPr="00F60B2C">
        <w:t>ANEXO D</w:t>
      </w:r>
      <w:r w:rsidR="004C7A37" w:rsidRPr="00F60B2C">
        <w:t xml:space="preserve">: </w:t>
      </w:r>
      <w:r w:rsidRPr="00F60B2C">
        <w:t>VALORES NUTRIC</w:t>
      </w:r>
      <w:r w:rsidR="001E0049">
        <w:t>I</w:t>
      </w:r>
      <w:r w:rsidRPr="00F60B2C">
        <w:t>ONAIS</w:t>
      </w:r>
      <w:r w:rsidR="004C7A37" w:rsidRPr="00F60B2C">
        <w:t xml:space="preserve"> DA DIETA PARA GASTR</w:t>
      </w:r>
      <w:r w:rsidR="00C12A8E" w:rsidRPr="00F60B2C">
        <w:t>IT</w:t>
      </w:r>
      <w:r w:rsidR="00403A73" w:rsidRPr="00F60B2C">
        <w:t>E</w:t>
      </w:r>
      <w:bookmarkEnd w:id="70"/>
      <w:bookmarkEnd w:id="71"/>
    </w:p>
    <w:p w14:paraId="515BE5ED" w14:textId="54301372" w:rsidR="00E127AB" w:rsidRDefault="00403A73" w:rsidP="006605C2">
      <w:pPr>
        <w:spacing w:after="120" w:line="360" w:lineRule="auto"/>
        <w:ind w:left="170" w:right="113"/>
        <w:rPr>
          <w:rFonts w:ascii="Arial" w:hAnsi="Arial" w:cs="Arial"/>
          <w:b/>
          <w:bCs/>
          <w:sz w:val="24"/>
          <w:szCs w:val="24"/>
        </w:rPr>
      </w:pPr>
      <w:r>
        <w:rPr>
          <w:rFonts w:ascii="Arial" w:hAnsi="Arial" w:cs="Arial"/>
          <w:b/>
          <w:bCs/>
          <w:sz w:val="24"/>
          <w:szCs w:val="24"/>
        </w:rPr>
        <w:br w:type="page"/>
      </w:r>
    </w:p>
    <w:p w14:paraId="10C47B98" w14:textId="051DF833" w:rsidR="00403A73" w:rsidRDefault="00E127AB" w:rsidP="00E127AB">
      <w:pPr>
        <w:rPr>
          <w:rFonts w:ascii="Arial" w:hAnsi="Arial" w:cs="Arial"/>
          <w:b/>
          <w:bCs/>
          <w:sz w:val="24"/>
          <w:szCs w:val="24"/>
        </w:rPr>
      </w:pPr>
      <w:r>
        <w:rPr>
          <w:noProof/>
          <w:lang w:eastAsia="pt-BR"/>
        </w:rPr>
        <w:drawing>
          <wp:anchor distT="0" distB="0" distL="114300" distR="114300" simplePos="0" relativeHeight="251682816" behindDoc="1" locked="0" layoutInCell="1" allowOverlap="1" wp14:anchorId="2A7E0239" wp14:editId="31417411">
            <wp:simplePos x="0" y="0"/>
            <wp:positionH relativeFrom="column">
              <wp:posOffset>-385823</wp:posOffset>
            </wp:positionH>
            <wp:positionV relativeFrom="paragraph">
              <wp:posOffset>-481</wp:posOffset>
            </wp:positionV>
            <wp:extent cx="6300000" cy="4387264"/>
            <wp:effectExtent l="0" t="0" r="5715" b="0"/>
            <wp:wrapTopAndBottom/>
            <wp:docPr id="25" name="Imagem 2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abela&#10;&#10;Descrição gerada automaticamente"/>
                    <pic:cNvPicPr/>
                  </pic:nvPicPr>
                  <pic:blipFill>
                    <a:blip r:embed="rId59">
                      <a:extLst>
                        <a:ext uri="{28A0092B-C50C-407E-A947-70E740481C1C}">
                          <a14:useLocalDpi xmlns:a14="http://schemas.microsoft.com/office/drawing/2010/main" val="0"/>
                        </a:ext>
                      </a:extLst>
                    </a:blip>
                    <a:stretch>
                      <a:fillRect/>
                    </a:stretch>
                  </pic:blipFill>
                  <pic:spPr>
                    <a:xfrm>
                      <a:off x="0" y="0"/>
                      <a:ext cx="6300000" cy="438726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br w:type="page"/>
      </w:r>
    </w:p>
    <w:p w14:paraId="40DEDB4C" w14:textId="0B8B7C1E" w:rsidR="00403A73" w:rsidRDefault="00403A73" w:rsidP="00403A73">
      <w:pPr>
        <w:spacing w:after="120" w:line="360" w:lineRule="auto"/>
        <w:ind w:left="170" w:right="113"/>
        <w:rPr>
          <w:rFonts w:ascii="Arial" w:hAnsi="Arial" w:cs="Arial"/>
          <w:b/>
          <w:bCs/>
          <w:sz w:val="24"/>
          <w:szCs w:val="24"/>
        </w:rPr>
      </w:pPr>
      <w:r>
        <w:rPr>
          <w:noProof/>
          <w:lang w:eastAsia="pt-BR"/>
        </w:rPr>
        <w:drawing>
          <wp:anchor distT="0" distB="0" distL="114300" distR="114300" simplePos="0" relativeHeight="251683840" behindDoc="1" locked="0" layoutInCell="1" allowOverlap="1" wp14:anchorId="5D8AC1DA" wp14:editId="42B830C9">
            <wp:simplePos x="0" y="0"/>
            <wp:positionH relativeFrom="column">
              <wp:posOffset>-350152</wp:posOffset>
            </wp:positionH>
            <wp:positionV relativeFrom="paragraph">
              <wp:posOffset>507</wp:posOffset>
            </wp:positionV>
            <wp:extent cx="6300000" cy="4508050"/>
            <wp:effectExtent l="0" t="0" r="5715" b="6985"/>
            <wp:wrapTopAndBottom/>
            <wp:docPr id="26" name="Imagem 26"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Interface gráfica do usuário, Aplicativo, Tabela&#10;&#10;Descrição gerada automaticamente"/>
                    <pic:cNvPicPr/>
                  </pic:nvPicPr>
                  <pic:blipFill>
                    <a:blip r:embed="rId60">
                      <a:extLst>
                        <a:ext uri="{28A0092B-C50C-407E-A947-70E740481C1C}">
                          <a14:useLocalDpi xmlns:a14="http://schemas.microsoft.com/office/drawing/2010/main" val="0"/>
                        </a:ext>
                      </a:extLst>
                    </a:blip>
                    <a:stretch>
                      <a:fillRect/>
                    </a:stretch>
                  </pic:blipFill>
                  <pic:spPr>
                    <a:xfrm>
                      <a:off x="0" y="0"/>
                      <a:ext cx="6300000" cy="4508050"/>
                    </a:xfrm>
                    <a:prstGeom prst="rect">
                      <a:avLst/>
                    </a:prstGeom>
                  </pic:spPr>
                </pic:pic>
              </a:graphicData>
            </a:graphic>
          </wp:anchor>
        </w:drawing>
      </w:r>
    </w:p>
    <w:p w14:paraId="656C5127" w14:textId="01688389" w:rsidR="00403A73" w:rsidRDefault="00403A73" w:rsidP="00403A73">
      <w:pPr>
        <w:spacing w:after="120" w:line="360" w:lineRule="auto"/>
        <w:ind w:left="170" w:right="113"/>
        <w:rPr>
          <w:rFonts w:ascii="Arial" w:hAnsi="Arial" w:cs="Arial"/>
          <w:b/>
          <w:bCs/>
          <w:sz w:val="24"/>
          <w:szCs w:val="24"/>
        </w:rPr>
      </w:pPr>
      <w:r>
        <w:rPr>
          <w:noProof/>
          <w:lang w:eastAsia="pt-BR"/>
        </w:rPr>
        <w:drawing>
          <wp:anchor distT="0" distB="0" distL="114300" distR="114300" simplePos="0" relativeHeight="251684864" behindDoc="1" locked="0" layoutInCell="1" allowOverlap="1" wp14:anchorId="662F136D" wp14:editId="63168ACC">
            <wp:simplePos x="0" y="0"/>
            <wp:positionH relativeFrom="column">
              <wp:posOffset>-365520</wp:posOffset>
            </wp:positionH>
            <wp:positionV relativeFrom="paragraph">
              <wp:posOffset>507</wp:posOffset>
            </wp:positionV>
            <wp:extent cx="6300000" cy="3817486"/>
            <wp:effectExtent l="0" t="0" r="5715" b="0"/>
            <wp:wrapTopAndBottom/>
            <wp:docPr id="27" name="Imagem 2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Tabela&#10;&#10;Descrição gerada automaticamente"/>
                    <pic:cNvPicPr/>
                  </pic:nvPicPr>
                  <pic:blipFill>
                    <a:blip r:embed="rId61">
                      <a:extLst>
                        <a:ext uri="{28A0092B-C50C-407E-A947-70E740481C1C}">
                          <a14:useLocalDpi xmlns:a14="http://schemas.microsoft.com/office/drawing/2010/main" val="0"/>
                        </a:ext>
                      </a:extLst>
                    </a:blip>
                    <a:stretch>
                      <a:fillRect/>
                    </a:stretch>
                  </pic:blipFill>
                  <pic:spPr>
                    <a:xfrm>
                      <a:off x="0" y="0"/>
                      <a:ext cx="6300000" cy="3817486"/>
                    </a:xfrm>
                    <a:prstGeom prst="rect">
                      <a:avLst/>
                    </a:prstGeom>
                  </pic:spPr>
                </pic:pic>
              </a:graphicData>
            </a:graphic>
          </wp:anchor>
        </w:drawing>
      </w:r>
    </w:p>
    <w:p w14:paraId="33CC2F57" w14:textId="710C996D" w:rsidR="00403A73" w:rsidRDefault="006605C2" w:rsidP="00403A73">
      <w:pPr>
        <w:spacing w:after="120" w:line="360" w:lineRule="auto"/>
        <w:ind w:left="170" w:right="113"/>
        <w:rPr>
          <w:rFonts w:ascii="Arial" w:hAnsi="Arial" w:cs="Arial"/>
          <w:b/>
          <w:bCs/>
          <w:sz w:val="24"/>
          <w:szCs w:val="24"/>
        </w:rPr>
      </w:pPr>
      <w:r>
        <w:rPr>
          <w:noProof/>
          <w:lang w:eastAsia="pt-BR"/>
        </w:rPr>
        <w:drawing>
          <wp:anchor distT="0" distB="0" distL="114300" distR="114300" simplePos="0" relativeHeight="251686912" behindDoc="1" locked="0" layoutInCell="1" allowOverlap="1" wp14:anchorId="7CD523E0" wp14:editId="349307F8">
            <wp:simplePos x="0" y="0"/>
            <wp:positionH relativeFrom="column">
              <wp:posOffset>-412750</wp:posOffset>
            </wp:positionH>
            <wp:positionV relativeFrom="paragraph">
              <wp:posOffset>4324350</wp:posOffset>
            </wp:positionV>
            <wp:extent cx="6300000" cy="4222719"/>
            <wp:effectExtent l="0" t="0" r="5715" b="6985"/>
            <wp:wrapTopAndBottom/>
            <wp:docPr id="30" name="Imagem 3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Tabela&#10;&#10;Descrição gerada automaticamente"/>
                    <pic:cNvPicPr/>
                  </pic:nvPicPr>
                  <pic:blipFill>
                    <a:blip r:embed="rId62">
                      <a:extLst>
                        <a:ext uri="{28A0092B-C50C-407E-A947-70E740481C1C}">
                          <a14:useLocalDpi xmlns:a14="http://schemas.microsoft.com/office/drawing/2010/main" val="0"/>
                        </a:ext>
                      </a:extLst>
                    </a:blip>
                    <a:stretch>
                      <a:fillRect/>
                    </a:stretch>
                  </pic:blipFill>
                  <pic:spPr>
                    <a:xfrm>
                      <a:off x="0" y="0"/>
                      <a:ext cx="6300000" cy="4222719"/>
                    </a:xfrm>
                    <a:prstGeom prst="rect">
                      <a:avLst/>
                    </a:prstGeom>
                  </pic:spPr>
                </pic:pic>
              </a:graphicData>
            </a:graphic>
          </wp:anchor>
        </w:drawing>
      </w:r>
      <w:r w:rsidR="00403A73">
        <w:rPr>
          <w:noProof/>
          <w:lang w:eastAsia="pt-BR"/>
        </w:rPr>
        <w:drawing>
          <wp:anchor distT="0" distB="0" distL="114300" distR="114300" simplePos="0" relativeHeight="251685888" behindDoc="1" locked="0" layoutInCell="1" allowOverlap="1" wp14:anchorId="13D8D475" wp14:editId="02E87188">
            <wp:simplePos x="0" y="0"/>
            <wp:positionH relativeFrom="column">
              <wp:posOffset>-434676</wp:posOffset>
            </wp:positionH>
            <wp:positionV relativeFrom="paragraph">
              <wp:posOffset>507</wp:posOffset>
            </wp:positionV>
            <wp:extent cx="6300000" cy="4193826"/>
            <wp:effectExtent l="0" t="0" r="5715" b="0"/>
            <wp:wrapTopAndBottom/>
            <wp:docPr id="29" name="Imagem 2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abela&#10;&#10;Descrição gerada automaticamente"/>
                    <pic:cNvPicPr/>
                  </pic:nvPicPr>
                  <pic:blipFill>
                    <a:blip r:embed="rId63">
                      <a:extLst>
                        <a:ext uri="{28A0092B-C50C-407E-A947-70E740481C1C}">
                          <a14:useLocalDpi xmlns:a14="http://schemas.microsoft.com/office/drawing/2010/main" val="0"/>
                        </a:ext>
                      </a:extLst>
                    </a:blip>
                    <a:stretch>
                      <a:fillRect/>
                    </a:stretch>
                  </pic:blipFill>
                  <pic:spPr>
                    <a:xfrm>
                      <a:off x="0" y="0"/>
                      <a:ext cx="6300000" cy="4193826"/>
                    </a:xfrm>
                    <a:prstGeom prst="rect">
                      <a:avLst/>
                    </a:prstGeom>
                  </pic:spPr>
                </pic:pic>
              </a:graphicData>
            </a:graphic>
          </wp:anchor>
        </w:drawing>
      </w:r>
    </w:p>
    <w:p w14:paraId="6E3F8100" w14:textId="31855B21" w:rsidR="004D465C" w:rsidRDefault="004D465C">
      <w:pPr>
        <w:rPr>
          <w:rFonts w:ascii="Arial" w:hAnsi="Arial" w:cs="Arial"/>
          <w:b/>
          <w:bCs/>
          <w:sz w:val="24"/>
          <w:szCs w:val="24"/>
        </w:rPr>
      </w:pPr>
      <w:r>
        <w:rPr>
          <w:noProof/>
          <w:lang w:eastAsia="pt-BR"/>
        </w:rPr>
        <w:drawing>
          <wp:anchor distT="0" distB="0" distL="114300" distR="114300" simplePos="0" relativeHeight="251687936" behindDoc="1" locked="0" layoutInCell="1" allowOverlap="1" wp14:anchorId="7713CD78" wp14:editId="05E1AB01">
            <wp:simplePos x="0" y="0"/>
            <wp:positionH relativeFrom="column">
              <wp:posOffset>-386654</wp:posOffset>
            </wp:positionH>
            <wp:positionV relativeFrom="paragraph">
              <wp:posOffset>199</wp:posOffset>
            </wp:positionV>
            <wp:extent cx="6299835" cy="3811905"/>
            <wp:effectExtent l="0" t="0" r="5715" b="0"/>
            <wp:wrapTopAndBottom/>
            <wp:docPr id="37" name="Imagem 37"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Interface gráfica do usuário, Tabela&#10;&#10;Descrição gerada automaticamente"/>
                    <pic:cNvPicPr/>
                  </pic:nvPicPr>
                  <pic:blipFill>
                    <a:blip r:embed="rId64">
                      <a:extLst>
                        <a:ext uri="{28A0092B-C50C-407E-A947-70E740481C1C}">
                          <a14:useLocalDpi xmlns:a14="http://schemas.microsoft.com/office/drawing/2010/main" val="0"/>
                        </a:ext>
                      </a:extLst>
                    </a:blip>
                    <a:stretch>
                      <a:fillRect/>
                    </a:stretch>
                  </pic:blipFill>
                  <pic:spPr>
                    <a:xfrm>
                      <a:off x="0" y="0"/>
                      <a:ext cx="6299835" cy="3811905"/>
                    </a:xfrm>
                    <a:prstGeom prst="rect">
                      <a:avLst/>
                    </a:prstGeom>
                  </pic:spPr>
                </pic:pic>
              </a:graphicData>
            </a:graphic>
          </wp:anchor>
        </w:drawing>
      </w:r>
    </w:p>
    <w:p w14:paraId="0AD8F66A" w14:textId="64786A8D" w:rsidR="004D465C" w:rsidRDefault="004D465C">
      <w:pPr>
        <w:rPr>
          <w:rFonts w:ascii="Arial" w:hAnsi="Arial" w:cs="Arial"/>
          <w:b/>
          <w:bCs/>
          <w:sz w:val="24"/>
          <w:szCs w:val="24"/>
        </w:rPr>
      </w:pPr>
      <w:r>
        <w:rPr>
          <w:rFonts w:ascii="Arial" w:hAnsi="Arial" w:cs="Arial"/>
          <w:b/>
          <w:bCs/>
          <w:sz w:val="24"/>
          <w:szCs w:val="24"/>
        </w:rPr>
        <w:br w:type="page"/>
      </w:r>
    </w:p>
    <w:p w14:paraId="4E699D45" w14:textId="3199545B" w:rsidR="00403A73" w:rsidRDefault="004D465C" w:rsidP="00F60B2C">
      <w:pPr>
        <w:pStyle w:val="Ttulo1"/>
        <w:spacing w:before="0" w:after="120" w:line="360" w:lineRule="auto"/>
        <w:jc w:val="both"/>
      </w:pPr>
      <w:bookmarkStart w:id="72" w:name="_Toc82449987"/>
      <w:bookmarkStart w:id="73" w:name="_Toc82722523"/>
      <w:r>
        <w:t>ANEXO E:VALORES NUTRIC</w:t>
      </w:r>
      <w:r w:rsidR="001E0049">
        <w:t>I</w:t>
      </w:r>
      <w:r>
        <w:t>ONAIS DA DIETA PARA DIABETES</w:t>
      </w:r>
      <w:bookmarkEnd w:id="72"/>
      <w:bookmarkEnd w:id="73"/>
    </w:p>
    <w:p w14:paraId="05A9B102" w14:textId="6984227C" w:rsidR="00716E3B" w:rsidRDefault="008957AD" w:rsidP="008957AD">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26538E3E" wp14:editId="67589502">
            <wp:extent cx="6039059" cy="4008755"/>
            <wp:effectExtent l="0" t="0" r="0" b="0"/>
            <wp:docPr id="19" name="Imagem 19" descr="Calend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Calendário&#10;&#10;Descrição gerada automaticamente com confiança média"/>
                    <pic:cNvPicPr/>
                  </pic:nvPicPr>
                  <pic:blipFill>
                    <a:blip r:embed="rId65">
                      <a:extLst>
                        <a:ext uri="{28A0092B-C50C-407E-A947-70E740481C1C}">
                          <a14:useLocalDpi xmlns:a14="http://schemas.microsoft.com/office/drawing/2010/main" val="0"/>
                        </a:ext>
                      </a:extLst>
                    </a:blip>
                    <a:stretch>
                      <a:fillRect/>
                    </a:stretch>
                  </pic:blipFill>
                  <pic:spPr>
                    <a:xfrm>
                      <a:off x="0" y="0"/>
                      <a:ext cx="6089759" cy="4042410"/>
                    </a:xfrm>
                    <a:prstGeom prst="rect">
                      <a:avLst/>
                    </a:prstGeom>
                  </pic:spPr>
                </pic:pic>
              </a:graphicData>
            </a:graphic>
          </wp:inline>
        </w:drawing>
      </w:r>
    </w:p>
    <w:p w14:paraId="17F0DAD0" w14:textId="78E4DDBC" w:rsidR="009B2512" w:rsidRDefault="00944AC3" w:rsidP="008957AD">
      <w:pPr>
        <w:jc w:val="center"/>
        <w:rPr>
          <w:rFonts w:ascii="Arial" w:hAnsi="Arial" w:cs="Arial"/>
          <w:b/>
          <w:bCs/>
          <w:sz w:val="24"/>
          <w:szCs w:val="24"/>
        </w:rPr>
      </w:pPr>
      <w:r w:rsidRPr="003F79BE">
        <w:rPr>
          <w:rFonts w:ascii="Arial" w:hAnsi="Arial" w:cs="Arial"/>
          <w:b/>
          <w:bCs/>
          <w:noProof/>
          <w:sz w:val="24"/>
          <w:szCs w:val="24"/>
        </w:rPr>
        <mc:AlternateContent>
          <mc:Choice Requires="wps">
            <w:drawing>
              <wp:anchor distT="45720" distB="45720" distL="114300" distR="114300" simplePos="0" relativeHeight="251697152" behindDoc="0" locked="0" layoutInCell="1" allowOverlap="1" wp14:anchorId="1AF73F33" wp14:editId="25CDAC4B">
                <wp:simplePos x="0" y="0"/>
                <wp:positionH relativeFrom="column">
                  <wp:posOffset>4352290</wp:posOffset>
                </wp:positionH>
                <wp:positionV relativeFrom="paragraph">
                  <wp:posOffset>4185699</wp:posOffset>
                </wp:positionV>
                <wp:extent cx="616226" cy="258417"/>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26" cy="258417"/>
                        </a:xfrm>
                        <a:prstGeom prst="rect">
                          <a:avLst/>
                        </a:prstGeom>
                        <a:noFill/>
                        <a:ln w="9525">
                          <a:noFill/>
                          <a:miter lim="800000"/>
                          <a:headEnd/>
                          <a:tailEnd/>
                        </a:ln>
                      </wps:spPr>
                      <wps:txbx>
                        <w:txbxContent>
                          <w:p w14:paraId="6D8EF8FC" w14:textId="6EA2E6ED" w:rsidR="003F79BE" w:rsidRPr="00856FAB" w:rsidRDefault="003F79BE">
                            <w:pPr>
                              <w:rPr>
                                <w:rFonts w:ascii="Arial" w:hAnsi="Arial" w:cs="Arial"/>
                                <w:b/>
                                <w:sz w:val="16"/>
                              </w:rPr>
                            </w:pPr>
                            <w:r w:rsidRPr="00856FAB">
                              <w:rPr>
                                <w:rFonts w:ascii="Arial" w:hAnsi="Arial" w:cs="Arial"/>
                                <w:b/>
                                <w:sz w:val="16"/>
                              </w:rPr>
                              <w:t>673,06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73F33" id="_x0000_s1027" type="#_x0000_t202" style="position:absolute;left:0;text-align:left;margin-left:342.7pt;margin-top:329.6pt;width:48.5pt;height:20.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BhEgIAAAAEAAAOAAAAZHJzL2Uyb0RvYy54bWysU9tuGyEQfa/Uf0C812uvbCdZeR2lTlNV&#10;Si9S0g8Ys6wXFRgK2Lvu13dgHcdq36rygICZOcw5HFa3g9HsIH1QaGs+m0w5k1Zgo+yu5t+fH95d&#10;cxYi2AY0Wlnzowz8dv32zap3lSyxQ91IzwjEhqp3Ne9idFVRBNFJA2GCTloKtugNRNr6XdF46And&#10;6KKcTpdFj75xHoUMgU7vxyBfZ/y2lSJ+bdsgI9M1p95inn2et2ku1iuodh5cp8SpDfiHLgwoS5ee&#10;oe4hAtt79ReUUcJjwDZOBJoC21YJmTkQm9n0DzZPHTiZuZA4wZ1lCv8PVnw5fPNMNTUvZ1ecWTD0&#10;SBtQA7BGsmc5RGRlUql3oaLkJ0fpcXiPA712ZhzcI4ofgVncdGB38s577DsJDXU5S5XFRemIExLI&#10;tv+MDV0G+4gZaGi9SRKSKIzQ6bWO5xeiPpigw+VsWZZLzgSFysX1nHpON0D1Uux8iB8lGpYWNfdk&#10;gAwOh8cQx9SXlHSXxQelNZ1DpS3ra36zKBe54CJiVCSPamVqfj1NY3RN4vjBNrk4gtLjmnrR9kQ6&#10;8RwZx2E7ZJWzIkmQLTZHUsHjaEn6QrTo0P/irCc71jz83IOXnOlPlpS8mc3nyb95M19clbTxl5Ht&#10;ZQSsIKiaR87G5SZmz4+U70jxVmU1Xjs5tUw2y3qevkTy8eU+Z71+3PVvAAAA//8DAFBLAwQUAAYA&#10;CAAAACEAqtbESd4AAAALAQAADwAAAGRycy9kb3ducmV2LnhtbEyPzU7DMBCE70i8g7VI3KhN1JQ4&#10;xKkQiCuI8iNxc+NtEhGvo9htwtuznOC2OzOa/bbaLn4QJ5xiH8jA9UqBQGqC66k18Pb6eFWAiMmS&#10;s0MgNPCNEbb1+VllSxdmesHTLrWCSyiW1kCX0lhKGZsOvY2rMCKxdwiTt4nXqZVusjOX+0FmSm2k&#10;tz3xhc6OeN9h87U7egPvT4fPj7V6bh98Ps5hUZK8lsZcXix3tyASLukvDL/4jA41M+3DkVwUg4FN&#10;ka85ykOuMxCcuCkyVvasaK1B1pX8/0P9AwAA//8DAFBLAQItABQABgAIAAAAIQC2gziS/gAAAOEB&#10;AAATAAAAAAAAAAAAAAAAAAAAAABbQ29udGVudF9UeXBlc10ueG1sUEsBAi0AFAAGAAgAAAAhADj9&#10;If/WAAAAlAEAAAsAAAAAAAAAAAAAAAAALwEAAF9yZWxzLy5yZWxzUEsBAi0AFAAGAAgAAAAhAG1m&#10;8GESAgAAAAQAAA4AAAAAAAAAAAAAAAAALgIAAGRycy9lMm9Eb2MueG1sUEsBAi0AFAAGAAgAAAAh&#10;AKrWxEneAAAACwEAAA8AAAAAAAAAAAAAAAAAbAQAAGRycy9kb3ducmV2LnhtbFBLBQYAAAAABAAE&#10;APMAAAB3BQAAAAA=&#10;" filled="f" stroked="f">
                <v:textbox>
                  <w:txbxContent>
                    <w:p w14:paraId="6D8EF8FC" w14:textId="6EA2E6ED" w:rsidR="003F79BE" w:rsidRPr="00856FAB" w:rsidRDefault="003F79BE">
                      <w:pPr>
                        <w:rPr>
                          <w:rFonts w:ascii="Arial" w:hAnsi="Arial" w:cs="Arial"/>
                          <w:b/>
                          <w:sz w:val="16"/>
                        </w:rPr>
                      </w:pPr>
                      <w:r w:rsidRPr="00856FAB">
                        <w:rPr>
                          <w:rFonts w:ascii="Arial" w:hAnsi="Arial" w:cs="Arial"/>
                          <w:b/>
                          <w:sz w:val="16"/>
                        </w:rPr>
                        <w:t>673,06</w:t>
                      </w:r>
                    </w:p>
                  </w:txbxContent>
                </v:textbox>
              </v:shape>
            </w:pict>
          </mc:Fallback>
        </mc:AlternateContent>
      </w:r>
      <w:r w:rsidR="0059046D">
        <w:rPr>
          <w:rFonts w:ascii="Arial" w:hAnsi="Arial" w:cs="Arial"/>
          <w:b/>
          <w:bCs/>
          <w:noProof/>
          <w:sz w:val="24"/>
          <w:szCs w:val="24"/>
          <w:lang w:eastAsia="pt-BR"/>
        </w:rPr>
        <w:drawing>
          <wp:inline distT="0" distB="0" distL="0" distR="0" wp14:anchorId="14A5FDAB" wp14:editId="0C18619A">
            <wp:extent cx="5878285" cy="4380865"/>
            <wp:effectExtent l="0" t="0" r="8255" b="635"/>
            <wp:docPr id="20" name="Imagem 2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Interface gráfica do usuário, Aplicativo&#10;&#10;Descrição gerada automaticamente"/>
                    <pic:cNvPicPr/>
                  </pic:nvPicPr>
                  <pic:blipFill>
                    <a:blip r:embed="rId66">
                      <a:extLst>
                        <a:ext uri="{28A0092B-C50C-407E-A947-70E740481C1C}">
                          <a14:useLocalDpi xmlns:a14="http://schemas.microsoft.com/office/drawing/2010/main" val="0"/>
                        </a:ext>
                      </a:extLst>
                    </a:blip>
                    <a:stretch>
                      <a:fillRect/>
                    </a:stretch>
                  </pic:blipFill>
                  <pic:spPr>
                    <a:xfrm>
                      <a:off x="0" y="0"/>
                      <a:ext cx="5910446" cy="4404834"/>
                    </a:xfrm>
                    <a:prstGeom prst="rect">
                      <a:avLst/>
                    </a:prstGeom>
                  </pic:spPr>
                </pic:pic>
              </a:graphicData>
            </a:graphic>
          </wp:inline>
        </w:drawing>
      </w:r>
    </w:p>
    <w:p w14:paraId="3B1E95A8" w14:textId="4E89007F" w:rsidR="0059046D" w:rsidRDefault="005D7470" w:rsidP="008957AD">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52C0D3AB" wp14:editId="1B52F3AF">
            <wp:extent cx="5784850" cy="4180114"/>
            <wp:effectExtent l="0" t="0" r="6350" b="0"/>
            <wp:docPr id="21" name="Imagem 21" descr="Interface gráfica do usuári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Interface gráfica do usuário, Tabela&#10;&#10;Descrição gerada automaticamente com confiança média"/>
                    <pic:cNvPicPr/>
                  </pic:nvPicPr>
                  <pic:blipFill>
                    <a:blip r:embed="rId67">
                      <a:extLst>
                        <a:ext uri="{28A0092B-C50C-407E-A947-70E740481C1C}">
                          <a14:useLocalDpi xmlns:a14="http://schemas.microsoft.com/office/drawing/2010/main" val="0"/>
                        </a:ext>
                      </a:extLst>
                    </a:blip>
                    <a:stretch>
                      <a:fillRect/>
                    </a:stretch>
                  </pic:blipFill>
                  <pic:spPr>
                    <a:xfrm>
                      <a:off x="0" y="0"/>
                      <a:ext cx="5797154" cy="4189005"/>
                    </a:xfrm>
                    <a:prstGeom prst="rect">
                      <a:avLst/>
                    </a:prstGeom>
                  </pic:spPr>
                </pic:pic>
              </a:graphicData>
            </a:graphic>
          </wp:inline>
        </w:drawing>
      </w:r>
    </w:p>
    <w:p w14:paraId="1AEEA315" w14:textId="250A59F4" w:rsidR="005D7470" w:rsidRDefault="00D74E82" w:rsidP="008957AD">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25986F4E" wp14:editId="1E790D92">
            <wp:extent cx="5673012" cy="3629025"/>
            <wp:effectExtent l="0" t="0" r="4445" b="0"/>
            <wp:docPr id="22" name="Imagem 22"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Interface gráfica do usuário&#10;&#10;Descrição gerada automaticamente"/>
                    <pic:cNvPicPr/>
                  </pic:nvPicPr>
                  <pic:blipFill>
                    <a:blip r:embed="rId68">
                      <a:extLst>
                        <a:ext uri="{28A0092B-C50C-407E-A947-70E740481C1C}">
                          <a14:useLocalDpi xmlns:a14="http://schemas.microsoft.com/office/drawing/2010/main" val="0"/>
                        </a:ext>
                      </a:extLst>
                    </a:blip>
                    <a:stretch>
                      <a:fillRect/>
                    </a:stretch>
                  </pic:blipFill>
                  <pic:spPr>
                    <a:xfrm>
                      <a:off x="0" y="0"/>
                      <a:ext cx="5684737" cy="3636526"/>
                    </a:xfrm>
                    <a:prstGeom prst="rect">
                      <a:avLst/>
                    </a:prstGeom>
                  </pic:spPr>
                </pic:pic>
              </a:graphicData>
            </a:graphic>
          </wp:inline>
        </w:drawing>
      </w:r>
    </w:p>
    <w:p w14:paraId="1929BD29" w14:textId="714A875D" w:rsidR="00D74E82" w:rsidRDefault="00D74E82">
      <w:pPr>
        <w:rPr>
          <w:rFonts w:ascii="Arial" w:hAnsi="Arial" w:cs="Arial"/>
          <w:b/>
          <w:bCs/>
          <w:sz w:val="24"/>
          <w:szCs w:val="24"/>
        </w:rPr>
      </w:pPr>
      <w:r>
        <w:rPr>
          <w:rFonts w:ascii="Arial" w:hAnsi="Arial" w:cs="Arial"/>
          <w:b/>
          <w:bCs/>
          <w:sz w:val="24"/>
          <w:szCs w:val="24"/>
        </w:rPr>
        <w:br w:type="page"/>
      </w:r>
    </w:p>
    <w:p w14:paraId="5337E0D6" w14:textId="4ECD2DB0" w:rsidR="00D74E82" w:rsidRDefault="00C534C4" w:rsidP="008957AD">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381471B8" wp14:editId="51AF57EE">
            <wp:extent cx="5728996" cy="3610610"/>
            <wp:effectExtent l="0" t="0" r="5080" b="8890"/>
            <wp:docPr id="23" name="Imagem 23"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ntendo Tabela&#10;&#10;Descrição gerada automaticamente"/>
                    <pic:cNvPicPr/>
                  </pic:nvPicPr>
                  <pic:blipFill>
                    <a:blip r:embed="rId69">
                      <a:extLst>
                        <a:ext uri="{28A0092B-C50C-407E-A947-70E740481C1C}">
                          <a14:useLocalDpi xmlns:a14="http://schemas.microsoft.com/office/drawing/2010/main" val="0"/>
                        </a:ext>
                      </a:extLst>
                    </a:blip>
                    <a:stretch>
                      <a:fillRect/>
                    </a:stretch>
                  </pic:blipFill>
                  <pic:spPr>
                    <a:xfrm>
                      <a:off x="0" y="0"/>
                      <a:ext cx="5741258" cy="3618338"/>
                    </a:xfrm>
                    <a:prstGeom prst="rect">
                      <a:avLst/>
                    </a:prstGeom>
                  </pic:spPr>
                </pic:pic>
              </a:graphicData>
            </a:graphic>
          </wp:inline>
        </w:drawing>
      </w:r>
    </w:p>
    <w:p w14:paraId="0256270A" w14:textId="1C17AFE5" w:rsidR="00C534C4" w:rsidRDefault="00A75CA7" w:rsidP="008957AD">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43838B86" wp14:editId="03C0F22F">
            <wp:extent cx="5737860" cy="3573624"/>
            <wp:effectExtent l="0" t="0" r="0" b="8255"/>
            <wp:docPr id="31" name="Imagem 31"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Interface gráfica do usuário, Aplicativo, Tabela&#10;&#10;Descrição gerada automaticamente"/>
                    <pic:cNvPicPr/>
                  </pic:nvPicPr>
                  <pic:blipFill>
                    <a:blip r:embed="rId70">
                      <a:extLst>
                        <a:ext uri="{28A0092B-C50C-407E-A947-70E740481C1C}">
                          <a14:useLocalDpi xmlns:a14="http://schemas.microsoft.com/office/drawing/2010/main" val="0"/>
                        </a:ext>
                      </a:extLst>
                    </a:blip>
                    <a:stretch>
                      <a:fillRect/>
                    </a:stretch>
                  </pic:blipFill>
                  <pic:spPr>
                    <a:xfrm>
                      <a:off x="0" y="0"/>
                      <a:ext cx="5748340" cy="3580151"/>
                    </a:xfrm>
                    <a:prstGeom prst="rect">
                      <a:avLst/>
                    </a:prstGeom>
                  </pic:spPr>
                </pic:pic>
              </a:graphicData>
            </a:graphic>
          </wp:inline>
        </w:drawing>
      </w:r>
    </w:p>
    <w:p w14:paraId="53C3AE38" w14:textId="14FF85DE" w:rsidR="00A75CA7" w:rsidRDefault="00A75CA7">
      <w:pPr>
        <w:rPr>
          <w:rFonts w:ascii="Arial" w:hAnsi="Arial" w:cs="Arial"/>
          <w:b/>
          <w:bCs/>
          <w:sz w:val="24"/>
          <w:szCs w:val="24"/>
        </w:rPr>
      </w:pPr>
      <w:r>
        <w:rPr>
          <w:rFonts w:ascii="Arial" w:hAnsi="Arial" w:cs="Arial"/>
          <w:b/>
          <w:bCs/>
          <w:sz w:val="24"/>
          <w:szCs w:val="24"/>
        </w:rPr>
        <w:br w:type="page"/>
      </w:r>
    </w:p>
    <w:p w14:paraId="29BF623A" w14:textId="2ABD4F04" w:rsidR="00A75CA7" w:rsidRPr="00403A73" w:rsidRDefault="00B2642C" w:rsidP="008957AD">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3B8D1BA7" wp14:editId="3B0989E9">
            <wp:extent cx="5840730" cy="4030824"/>
            <wp:effectExtent l="0" t="0" r="7620" b="8255"/>
            <wp:docPr id="32" name="Imagem 32"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Tabela&#10;&#10;Descrição gerada automaticamente com confiança média"/>
                    <pic:cNvPicPr/>
                  </pic:nvPicPr>
                  <pic:blipFill>
                    <a:blip r:embed="rId71">
                      <a:extLst>
                        <a:ext uri="{28A0092B-C50C-407E-A947-70E740481C1C}">
                          <a14:useLocalDpi xmlns:a14="http://schemas.microsoft.com/office/drawing/2010/main" val="0"/>
                        </a:ext>
                      </a:extLst>
                    </a:blip>
                    <a:stretch>
                      <a:fillRect/>
                    </a:stretch>
                  </pic:blipFill>
                  <pic:spPr>
                    <a:xfrm>
                      <a:off x="0" y="0"/>
                      <a:ext cx="5854312" cy="4040197"/>
                    </a:xfrm>
                    <a:prstGeom prst="rect">
                      <a:avLst/>
                    </a:prstGeom>
                  </pic:spPr>
                </pic:pic>
              </a:graphicData>
            </a:graphic>
          </wp:inline>
        </w:drawing>
      </w:r>
    </w:p>
    <w:sectPr w:rsidR="00A75CA7" w:rsidRPr="00403A73" w:rsidSect="006E44EB">
      <w:headerReference w:type="default" r:id="rId7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C4DB9" w14:textId="77777777" w:rsidR="00C2603D" w:rsidRDefault="00C2603D" w:rsidP="00291833">
      <w:pPr>
        <w:spacing w:after="0" w:line="240" w:lineRule="auto"/>
      </w:pPr>
      <w:r>
        <w:separator/>
      </w:r>
    </w:p>
  </w:endnote>
  <w:endnote w:type="continuationSeparator" w:id="0">
    <w:p w14:paraId="04DFDB75" w14:textId="77777777" w:rsidR="00C2603D" w:rsidRDefault="00C2603D" w:rsidP="00291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30E8C" w14:textId="77777777" w:rsidR="00C2603D" w:rsidRDefault="00C2603D" w:rsidP="00291833">
      <w:pPr>
        <w:spacing w:after="0" w:line="240" w:lineRule="auto"/>
      </w:pPr>
      <w:r>
        <w:separator/>
      </w:r>
    </w:p>
  </w:footnote>
  <w:footnote w:type="continuationSeparator" w:id="0">
    <w:p w14:paraId="6ED0D54F" w14:textId="77777777" w:rsidR="00C2603D" w:rsidRDefault="00C2603D" w:rsidP="00291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1AD7" w14:textId="038B82D9" w:rsidR="003F79BE" w:rsidRDefault="003F79BE">
    <w:pPr>
      <w:pStyle w:val="Cabealho"/>
      <w:jc w:val="right"/>
    </w:pPr>
  </w:p>
  <w:p w14:paraId="7441586D" w14:textId="77777777" w:rsidR="003F79BE" w:rsidRDefault="003F79B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567821"/>
      <w:docPartObj>
        <w:docPartGallery w:val="Page Numbers (Top of Page)"/>
        <w:docPartUnique/>
      </w:docPartObj>
    </w:sdtPr>
    <w:sdtEndPr/>
    <w:sdtContent>
      <w:p w14:paraId="11DF9427" w14:textId="77777777" w:rsidR="003F79BE" w:rsidRDefault="003F79BE">
        <w:pPr>
          <w:pStyle w:val="Cabealho"/>
          <w:jc w:val="right"/>
        </w:pPr>
        <w:r>
          <w:fldChar w:fldCharType="begin"/>
        </w:r>
        <w:r>
          <w:instrText>PAGE   \* MERGEFORMAT</w:instrText>
        </w:r>
        <w:r>
          <w:fldChar w:fldCharType="separate"/>
        </w:r>
        <w:r w:rsidR="006C60F6">
          <w:rPr>
            <w:noProof/>
          </w:rPr>
          <w:t>10</w:t>
        </w:r>
        <w:r>
          <w:fldChar w:fldCharType="end"/>
        </w:r>
      </w:p>
    </w:sdtContent>
  </w:sdt>
  <w:p w14:paraId="49434694" w14:textId="77777777" w:rsidR="003F79BE" w:rsidRDefault="003F79B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31618"/>
    <w:multiLevelType w:val="hybridMultilevel"/>
    <w:tmpl w:val="8A0C624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CA03C6C"/>
    <w:multiLevelType w:val="hybridMultilevel"/>
    <w:tmpl w:val="92FAF526"/>
    <w:lvl w:ilvl="0" w:tplc="4C4EC43A">
      <w:start w:val="1"/>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2" w15:restartNumberingAfterBreak="0">
    <w:nsid w:val="3A30130C"/>
    <w:multiLevelType w:val="hybridMultilevel"/>
    <w:tmpl w:val="0C080752"/>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3" w15:restartNumberingAfterBreak="0">
    <w:nsid w:val="40B47A60"/>
    <w:multiLevelType w:val="hybridMultilevel"/>
    <w:tmpl w:val="96D4D09C"/>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4" w15:restartNumberingAfterBreak="0">
    <w:nsid w:val="4E722FBE"/>
    <w:multiLevelType w:val="hybridMultilevel"/>
    <w:tmpl w:val="792873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B2737F6"/>
    <w:multiLevelType w:val="hybridMultilevel"/>
    <w:tmpl w:val="757ECE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E946754"/>
    <w:multiLevelType w:val="hybridMultilevel"/>
    <w:tmpl w:val="AF865C8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E13CB8"/>
    <w:multiLevelType w:val="hybridMultilevel"/>
    <w:tmpl w:val="DA28D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419" w:vendorID="64" w:dllVersion="0" w:nlCheck="1" w:checkStyle="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0E4"/>
    <w:rsid w:val="00000B49"/>
    <w:rsid w:val="00003AA3"/>
    <w:rsid w:val="00010A9F"/>
    <w:rsid w:val="0001104D"/>
    <w:rsid w:val="000207F5"/>
    <w:rsid w:val="000239FE"/>
    <w:rsid w:val="0003105B"/>
    <w:rsid w:val="000370EA"/>
    <w:rsid w:val="00040C46"/>
    <w:rsid w:val="00041EFF"/>
    <w:rsid w:val="00044165"/>
    <w:rsid w:val="000568BA"/>
    <w:rsid w:val="0005721D"/>
    <w:rsid w:val="00065065"/>
    <w:rsid w:val="00067423"/>
    <w:rsid w:val="000724F2"/>
    <w:rsid w:val="00074EF7"/>
    <w:rsid w:val="00076E29"/>
    <w:rsid w:val="000815DB"/>
    <w:rsid w:val="00086821"/>
    <w:rsid w:val="0009045D"/>
    <w:rsid w:val="000904F1"/>
    <w:rsid w:val="00092D28"/>
    <w:rsid w:val="000A3407"/>
    <w:rsid w:val="000A4BDA"/>
    <w:rsid w:val="000B31BF"/>
    <w:rsid w:val="000B3BE9"/>
    <w:rsid w:val="000C2EF9"/>
    <w:rsid w:val="000C5E2E"/>
    <w:rsid w:val="000D21CA"/>
    <w:rsid w:val="000D4325"/>
    <w:rsid w:val="000D78FE"/>
    <w:rsid w:val="000E5B6E"/>
    <w:rsid w:val="000F1AD8"/>
    <w:rsid w:val="000F2D8B"/>
    <w:rsid w:val="000F38B2"/>
    <w:rsid w:val="000F38CD"/>
    <w:rsid w:val="000F6C13"/>
    <w:rsid w:val="00102729"/>
    <w:rsid w:val="00102ADD"/>
    <w:rsid w:val="0010326B"/>
    <w:rsid w:val="00106F14"/>
    <w:rsid w:val="0011652F"/>
    <w:rsid w:val="0012553C"/>
    <w:rsid w:val="00132074"/>
    <w:rsid w:val="001479F7"/>
    <w:rsid w:val="00153EEB"/>
    <w:rsid w:val="001546B4"/>
    <w:rsid w:val="00154D42"/>
    <w:rsid w:val="001563DB"/>
    <w:rsid w:val="0015675F"/>
    <w:rsid w:val="0015715F"/>
    <w:rsid w:val="00166784"/>
    <w:rsid w:val="001721D0"/>
    <w:rsid w:val="00173558"/>
    <w:rsid w:val="00175B5B"/>
    <w:rsid w:val="001836C6"/>
    <w:rsid w:val="0018454E"/>
    <w:rsid w:val="00186D5F"/>
    <w:rsid w:val="001902F1"/>
    <w:rsid w:val="00191798"/>
    <w:rsid w:val="00191BAC"/>
    <w:rsid w:val="00192BDF"/>
    <w:rsid w:val="001937B8"/>
    <w:rsid w:val="00193908"/>
    <w:rsid w:val="00193AE6"/>
    <w:rsid w:val="00196DBF"/>
    <w:rsid w:val="00197449"/>
    <w:rsid w:val="001A0312"/>
    <w:rsid w:val="001A0CD1"/>
    <w:rsid w:val="001A1194"/>
    <w:rsid w:val="001B0A51"/>
    <w:rsid w:val="001B6D21"/>
    <w:rsid w:val="001C06DB"/>
    <w:rsid w:val="001C24FE"/>
    <w:rsid w:val="001C40E5"/>
    <w:rsid w:val="001D75A2"/>
    <w:rsid w:val="001E000A"/>
    <w:rsid w:val="001E0049"/>
    <w:rsid w:val="001E3543"/>
    <w:rsid w:val="001E3B2D"/>
    <w:rsid w:val="001E629C"/>
    <w:rsid w:val="001F10F1"/>
    <w:rsid w:val="001F1B62"/>
    <w:rsid w:val="001F22C4"/>
    <w:rsid w:val="001F4436"/>
    <w:rsid w:val="00205DF0"/>
    <w:rsid w:val="00205E23"/>
    <w:rsid w:val="002064F6"/>
    <w:rsid w:val="002115E1"/>
    <w:rsid w:val="002143B2"/>
    <w:rsid w:val="00217054"/>
    <w:rsid w:val="002241CD"/>
    <w:rsid w:val="00235F06"/>
    <w:rsid w:val="002402F4"/>
    <w:rsid w:val="002402FF"/>
    <w:rsid w:val="00243992"/>
    <w:rsid w:val="00252481"/>
    <w:rsid w:val="002537FE"/>
    <w:rsid w:val="00254810"/>
    <w:rsid w:val="00254C87"/>
    <w:rsid w:val="0025542B"/>
    <w:rsid w:val="00260FF5"/>
    <w:rsid w:val="00267E60"/>
    <w:rsid w:val="002747F5"/>
    <w:rsid w:val="002751C2"/>
    <w:rsid w:val="002854B4"/>
    <w:rsid w:val="00286A40"/>
    <w:rsid w:val="00291833"/>
    <w:rsid w:val="002928EA"/>
    <w:rsid w:val="00292DC9"/>
    <w:rsid w:val="002A26C8"/>
    <w:rsid w:val="002A32E6"/>
    <w:rsid w:val="002A3AE2"/>
    <w:rsid w:val="002A4E6E"/>
    <w:rsid w:val="002A6B39"/>
    <w:rsid w:val="002B1B18"/>
    <w:rsid w:val="002B6E82"/>
    <w:rsid w:val="002C3D6B"/>
    <w:rsid w:val="002C4AA5"/>
    <w:rsid w:val="002C73AF"/>
    <w:rsid w:val="002E1709"/>
    <w:rsid w:val="002E212B"/>
    <w:rsid w:val="002E436D"/>
    <w:rsid w:val="002E5CA1"/>
    <w:rsid w:val="002F0F8E"/>
    <w:rsid w:val="002F3572"/>
    <w:rsid w:val="002F4255"/>
    <w:rsid w:val="002F631E"/>
    <w:rsid w:val="00303116"/>
    <w:rsid w:val="00305F81"/>
    <w:rsid w:val="0030777E"/>
    <w:rsid w:val="003106BF"/>
    <w:rsid w:val="00313E95"/>
    <w:rsid w:val="003151F5"/>
    <w:rsid w:val="00323293"/>
    <w:rsid w:val="00323535"/>
    <w:rsid w:val="00325E40"/>
    <w:rsid w:val="003268DB"/>
    <w:rsid w:val="00330470"/>
    <w:rsid w:val="00330697"/>
    <w:rsid w:val="00330FBA"/>
    <w:rsid w:val="00334B23"/>
    <w:rsid w:val="0033514F"/>
    <w:rsid w:val="00341B0F"/>
    <w:rsid w:val="0035140E"/>
    <w:rsid w:val="003514E2"/>
    <w:rsid w:val="00355F0A"/>
    <w:rsid w:val="00356169"/>
    <w:rsid w:val="0035726B"/>
    <w:rsid w:val="00362156"/>
    <w:rsid w:val="0036709E"/>
    <w:rsid w:val="00371451"/>
    <w:rsid w:val="00380728"/>
    <w:rsid w:val="003934C3"/>
    <w:rsid w:val="003945F7"/>
    <w:rsid w:val="00395A2E"/>
    <w:rsid w:val="00396088"/>
    <w:rsid w:val="003973A6"/>
    <w:rsid w:val="003A1E7A"/>
    <w:rsid w:val="003B6E64"/>
    <w:rsid w:val="003B7836"/>
    <w:rsid w:val="003C308E"/>
    <w:rsid w:val="003D0D17"/>
    <w:rsid w:val="003D3FDC"/>
    <w:rsid w:val="003E045F"/>
    <w:rsid w:val="003E5780"/>
    <w:rsid w:val="003F3704"/>
    <w:rsid w:val="003F5018"/>
    <w:rsid w:val="003F79BE"/>
    <w:rsid w:val="00401DC8"/>
    <w:rsid w:val="00403A73"/>
    <w:rsid w:val="00403A9F"/>
    <w:rsid w:val="00410C17"/>
    <w:rsid w:val="0041508B"/>
    <w:rsid w:val="00417465"/>
    <w:rsid w:val="0042083E"/>
    <w:rsid w:val="0042425A"/>
    <w:rsid w:val="0042749F"/>
    <w:rsid w:val="004401C8"/>
    <w:rsid w:val="0044530F"/>
    <w:rsid w:val="00447F39"/>
    <w:rsid w:val="00453212"/>
    <w:rsid w:val="00455017"/>
    <w:rsid w:val="004566F2"/>
    <w:rsid w:val="00457C8E"/>
    <w:rsid w:val="00464A7D"/>
    <w:rsid w:val="004667BB"/>
    <w:rsid w:val="00466EE2"/>
    <w:rsid w:val="00470D60"/>
    <w:rsid w:val="004733C6"/>
    <w:rsid w:val="004739D0"/>
    <w:rsid w:val="00475D1A"/>
    <w:rsid w:val="004776DD"/>
    <w:rsid w:val="00477AA9"/>
    <w:rsid w:val="00480203"/>
    <w:rsid w:val="00485877"/>
    <w:rsid w:val="00485DFD"/>
    <w:rsid w:val="00493D1A"/>
    <w:rsid w:val="00494D39"/>
    <w:rsid w:val="00496A44"/>
    <w:rsid w:val="004A0A1E"/>
    <w:rsid w:val="004A1C47"/>
    <w:rsid w:val="004A3995"/>
    <w:rsid w:val="004A4448"/>
    <w:rsid w:val="004B4FAE"/>
    <w:rsid w:val="004C14D0"/>
    <w:rsid w:val="004C7A37"/>
    <w:rsid w:val="004D465C"/>
    <w:rsid w:val="004D6376"/>
    <w:rsid w:val="004D78AB"/>
    <w:rsid w:val="004E041F"/>
    <w:rsid w:val="004E453C"/>
    <w:rsid w:val="004E6CC2"/>
    <w:rsid w:val="004E7D89"/>
    <w:rsid w:val="004F01B8"/>
    <w:rsid w:val="004F1F1E"/>
    <w:rsid w:val="004F2B1F"/>
    <w:rsid w:val="004F2B98"/>
    <w:rsid w:val="004F46FC"/>
    <w:rsid w:val="004F67E0"/>
    <w:rsid w:val="0050164F"/>
    <w:rsid w:val="00503350"/>
    <w:rsid w:val="0050346C"/>
    <w:rsid w:val="00503E9A"/>
    <w:rsid w:val="00504D5D"/>
    <w:rsid w:val="005058FF"/>
    <w:rsid w:val="00506163"/>
    <w:rsid w:val="00510B90"/>
    <w:rsid w:val="005169F4"/>
    <w:rsid w:val="005259DC"/>
    <w:rsid w:val="00527382"/>
    <w:rsid w:val="00542DBA"/>
    <w:rsid w:val="00543251"/>
    <w:rsid w:val="005477A6"/>
    <w:rsid w:val="00551138"/>
    <w:rsid w:val="00551B63"/>
    <w:rsid w:val="005538E5"/>
    <w:rsid w:val="00564853"/>
    <w:rsid w:val="00572EA2"/>
    <w:rsid w:val="00574B14"/>
    <w:rsid w:val="005754EE"/>
    <w:rsid w:val="005777D5"/>
    <w:rsid w:val="0057790F"/>
    <w:rsid w:val="0058315C"/>
    <w:rsid w:val="0059046D"/>
    <w:rsid w:val="00593CE9"/>
    <w:rsid w:val="005B38F5"/>
    <w:rsid w:val="005B77A2"/>
    <w:rsid w:val="005C5D5C"/>
    <w:rsid w:val="005C76A1"/>
    <w:rsid w:val="005D57D7"/>
    <w:rsid w:val="005D7470"/>
    <w:rsid w:val="005E32B7"/>
    <w:rsid w:val="005E5513"/>
    <w:rsid w:val="005E7039"/>
    <w:rsid w:val="005E76A4"/>
    <w:rsid w:val="005F153C"/>
    <w:rsid w:val="005F210E"/>
    <w:rsid w:val="005F4FF5"/>
    <w:rsid w:val="005F5698"/>
    <w:rsid w:val="00601405"/>
    <w:rsid w:val="00603378"/>
    <w:rsid w:val="00604531"/>
    <w:rsid w:val="006063A6"/>
    <w:rsid w:val="00606E43"/>
    <w:rsid w:val="006102E7"/>
    <w:rsid w:val="00611DE7"/>
    <w:rsid w:val="00626055"/>
    <w:rsid w:val="00626386"/>
    <w:rsid w:val="00631C4C"/>
    <w:rsid w:val="00636AF4"/>
    <w:rsid w:val="006500B7"/>
    <w:rsid w:val="006573DA"/>
    <w:rsid w:val="006605C2"/>
    <w:rsid w:val="00670D72"/>
    <w:rsid w:val="00671E08"/>
    <w:rsid w:val="006752C7"/>
    <w:rsid w:val="0067643A"/>
    <w:rsid w:val="006808B6"/>
    <w:rsid w:val="00680A6C"/>
    <w:rsid w:val="00686B67"/>
    <w:rsid w:val="0069083C"/>
    <w:rsid w:val="0069121A"/>
    <w:rsid w:val="00693DD5"/>
    <w:rsid w:val="006A0970"/>
    <w:rsid w:val="006A738D"/>
    <w:rsid w:val="006B49CD"/>
    <w:rsid w:val="006B623C"/>
    <w:rsid w:val="006B7BF4"/>
    <w:rsid w:val="006C1E44"/>
    <w:rsid w:val="006C60F6"/>
    <w:rsid w:val="006D51D9"/>
    <w:rsid w:val="006D752B"/>
    <w:rsid w:val="006E332D"/>
    <w:rsid w:val="006E3715"/>
    <w:rsid w:val="006E44EB"/>
    <w:rsid w:val="006E47E8"/>
    <w:rsid w:val="006E7671"/>
    <w:rsid w:val="006F5FD6"/>
    <w:rsid w:val="00701452"/>
    <w:rsid w:val="0070363C"/>
    <w:rsid w:val="00716E3B"/>
    <w:rsid w:val="00717CDF"/>
    <w:rsid w:val="00721B58"/>
    <w:rsid w:val="00723739"/>
    <w:rsid w:val="0072384A"/>
    <w:rsid w:val="00736D51"/>
    <w:rsid w:val="00742212"/>
    <w:rsid w:val="00743728"/>
    <w:rsid w:val="00747B97"/>
    <w:rsid w:val="00750A47"/>
    <w:rsid w:val="00755C06"/>
    <w:rsid w:val="0076302F"/>
    <w:rsid w:val="00766DA3"/>
    <w:rsid w:val="007670F1"/>
    <w:rsid w:val="0077450E"/>
    <w:rsid w:val="007800BF"/>
    <w:rsid w:val="0078065B"/>
    <w:rsid w:val="00781944"/>
    <w:rsid w:val="0078196E"/>
    <w:rsid w:val="0078342F"/>
    <w:rsid w:val="00784751"/>
    <w:rsid w:val="00792DAE"/>
    <w:rsid w:val="00794DB9"/>
    <w:rsid w:val="007951EB"/>
    <w:rsid w:val="0079644D"/>
    <w:rsid w:val="00797A5A"/>
    <w:rsid w:val="007A3317"/>
    <w:rsid w:val="007A682A"/>
    <w:rsid w:val="007A784F"/>
    <w:rsid w:val="007B22C8"/>
    <w:rsid w:val="007B6E17"/>
    <w:rsid w:val="007C0BD6"/>
    <w:rsid w:val="007D4BF5"/>
    <w:rsid w:val="007D74E6"/>
    <w:rsid w:val="007E06FC"/>
    <w:rsid w:val="007E2FF7"/>
    <w:rsid w:val="007E45CE"/>
    <w:rsid w:val="007E46E6"/>
    <w:rsid w:val="007E58D7"/>
    <w:rsid w:val="007E5CE8"/>
    <w:rsid w:val="007E6A52"/>
    <w:rsid w:val="007F00A8"/>
    <w:rsid w:val="00803060"/>
    <w:rsid w:val="0080311D"/>
    <w:rsid w:val="0081079E"/>
    <w:rsid w:val="0081136B"/>
    <w:rsid w:val="00812E39"/>
    <w:rsid w:val="0081707F"/>
    <w:rsid w:val="00823B9F"/>
    <w:rsid w:val="00824219"/>
    <w:rsid w:val="00827AD8"/>
    <w:rsid w:val="00830AC6"/>
    <w:rsid w:val="008317B7"/>
    <w:rsid w:val="00835554"/>
    <w:rsid w:val="0083632C"/>
    <w:rsid w:val="0084040C"/>
    <w:rsid w:val="00847660"/>
    <w:rsid w:val="00850143"/>
    <w:rsid w:val="00852FBF"/>
    <w:rsid w:val="008530E7"/>
    <w:rsid w:val="00855777"/>
    <w:rsid w:val="00855D21"/>
    <w:rsid w:val="00856FAB"/>
    <w:rsid w:val="00860D6B"/>
    <w:rsid w:val="00867F62"/>
    <w:rsid w:val="0088491D"/>
    <w:rsid w:val="00890638"/>
    <w:rsid w:val="00894A46"/>
    <w:rsid w:val="008957AD"/>
    <w:rsid w:val="00895D81"/>
    <w:rsid w:val="00896BF9"/>
    <w:rsid w:val="008A17D6"/>
    <w:rsid w:val="008C0337"/>
    <w:rsid w:val="008D0525"/>
    <w:rsid w:val="008D1551"/>
    <w:rsid w:val="008D160A"/>
    <w:rsid w:val="008D5CC7"/>
    <w:rsid w:val="008E0F9A"/>
    <w:rsid w:val="008E2D5B"/>
    <w:rsid w:val="008E7C32"/>
    <w:rsid w:val="008F148B"/>
    <w:rsid w:val="008F668B"/>
    <w:rsid w:val="008F7664"/>
    <w:rsid w:val="0090166E"/>
    <w:rsid w:val="00910755"/>
    <w:rsid w:val="009128EE"/>
    <w:rsid w:val="0091513F"/>
    <w:rsid w:val="009220E5"/>
    <w:rsid w:val="00930B5F"/>
    <w:rsid w:val="0093128B"/>
    <w:rsid w:val="00933805"/>
    <w:rsid w:val="00936FAB"/>
    <w:rsid w:val="0094134F"/>
    <w:rsid w:val="00944AC3"/>
    <w:rsid w:val="00944ED9"/>
    <w:rsid w:val="00950AE7"/>
    <w:rsid w:val="00952329"/>
    <w:rsid w:val="00952429"/>
    <w:rsid w:val="0095245B"/>
    <w:rsid w:val="00953351"/>
    <w:rsid w:val="009612CC"/>
    <w:rsid w:val="00962520"/>
    <w:rsid w:val="00963680"/>
    <w:rsid w:val="00964E63"/>
    <w:rsid w:val="00967054"/>
    <w:rsid w:val="0097304D"/>
    <w:rsid w:val="00973457"/>
    <w:rsid w:val="009821C3"/>
    <w:rsid w:val="00985F69"/>
    <w:rsid w:val="00992885"/>
    <w:rsid w:val="00993AAA"/>
    <w:rsid w:val="0099657D"/>
    <w:rsid w:val="009A6113"/>
    <w:rsid w:val="009A674E"/>
    <w:rsid w:val="009A77D5"/>
    <w:rsid w:val="009B12EC"/>
    <w:rsid w:val="009B1A58"/>
    <w:rsid w:val="009B2512"/>
    <w:rsid w:val="009B5D2C"/>
    <w:rsid w:val="009C0B18"/>
    <w:rsid w:val="009C7583"/>
    <w:rsid w:val="009D15D9"/>
    <w:rsid w:val="009D4405"/>
    <w:rsid w:val="009E02BC"/>
    <w:rsid w:val="009F287F"/>
    <w:rsid w:val="009F40E4"/>
    <w:rsid w:val="00A02C96"/>
    <w:rsid w:val="00A04255"/>
    <w:rsid w:val="00A06B6F"/>
    <w:rsid w:val="00A15A43"/>
    <w:rsid w:val="00A17093"/>
    <w:rsid w:val="00A22F6E"/>
    <w:rsid w:val="00A25049"/>
    <w:rsid w:val="00A32F2B"/>
    <w:rsid w:val="00A428C7"/>
    <w:rsid w:val="00A4576A"/>
    <w:rsid w:val="00A61E86"/>
    <w:rsid w:val="00A67FF8"/>
    <w:rsid w:val="00A70D11"/>
    <w:rsid w:val="00A72833"/>
    <w:rsid w:val="00A75CA7"/>
    <w:rsid w:val="00A819A3"/>
    <w:rsid w:val="00A8689C"/>
    <w:rsid w:val="00A87BC4"/>
    <w:rsid w:val="00A925A0"/>
    <w:rsid w:val="00A92B36"/>
    <w:rsid w:val="00A94F99"/>
    <w:rsid w:val="00A976CF"/>
    <w:rsid w:val="00A97AE4"/>
    <w:rsid w:val="00AA7048"/>
    <w:rsid w:val="00AC0440"/>
    <w:rsid w:val="00AC057C"/>
    <w:rsid w:val="00AC4DF8"/>
    <w:rsid w:val="00AC519E"/>
    <w:rsid w:val="00AE1697"/>
    <w:rsid w:val="00AE21B3"/>
    <w:rsid w:val="00AE3954"/>
    <w:rsid w:val="00AE66E0"/>
    <w:rsid w:val="00AF136C"/>
    <w:rsid w:val="00AF1961"/>
    <w:rsid w:val="00AF3DDD"/>
    <w:rsid w:val="00AF6211"/>
    <w:rsid w:val="00B0242C"/>
    <w:rsid w:val="00B14A34"/>
    <w:rsid w:val="00B2227B"/>
    <w:rsid w:val="00B22A97"/>
    <w:rsid w:val="00B2642C"/>
    <w:rsid w:val="00B6023C"/>
    <w:rsid w:val="00B60323"/>
    <w:rsid w:val="00B6372C"/>
    <w:rsid w:val="00B66618"/>
    <w:rsid w:val="00B66BB3"/>
    <w:rsid w:val="00B700B9"/>
    <w:rsid w:val="00B71DFC"/>
    <w:rsid w:val="00B72379"/>
    <w:rsid w:val="00B74963"/>
    <w:rsid w:val="00B7669E"/>
    <w:rsid w:val="00B76780"/>
    <w:rsid w:val="00B836B2"/>
    <w:rsid w:val="00B8549D"/>
    <w:rsid w:val="00B91ABA"/>
    <w:rsid w:val="00B94CE4"/>
    <w:rsid w:val="00B94ECF"/>
    <w:rsid w:val="00B95AA4"/>
    <w:rsid w:val="00B9749A"/>
    <w:rsid w:val="00B9766D"/>
    <w:rsid w:val="00BA00F0"/>
    <w:rsid w:val="00BA0A0C"/>
    <w:rsid w:val="00BA1485"/>
    <w:rsid w:val="00BA2194"/>
    <w:rsid w:val="00BB4BED"/>
    <w:rsid w:val="00BB5E8C"/>
    <w:rsid w:val="00BC423F"/>
    <w:rsid w:val="00BC47B9"/>
    <w:rsid w:val="00BC650A"/>
    <w:rsid w:val="00BC6C3B"/>
    <w:rsid w:val="00BD7669"/>
    <w:rsid w:val="00BD7802"/>
    <w:rsid w:val="00BE0B30"/>
    <w:rsid w:val="00BE24BC"/>
    <w:rsid w:val="00BF1149"/>
    <w:rsid w:val="00BF1E14"/>
    <w:rsid w:val="00BF3AE3"/>
    <w:rsid w:val="00BF5173"/>
    <w:rsid w:val="00BF51D2"/>
    <w:rsid w:val="00C01266"/>
    <w:rsid w:val="00C04149"/>
    <w:rsid w:val="00C0570D"/>
    <w:rsid w:val="00C07940"/>
    <w:rsid w:val="00C12A8E"/>
    <w:rsid w:val="00C200CD"/>
    <w:rsid w:val="00C213B5"/>
    <w:rsid w:val="00C2202E"/>
    <w:rsid w:val="00C22F6D"/>
    <w:rsid w:val="00C24F55"/>
    <w:rsid w:val="00C2603D"/>
    <w:rsid w:val="00C30B82"/>
    <w:rsid w:val="00C3668F"/>
    <w:rsid w:val="00C42274"/>
    <w:rsid w:val="00C44D2C"/>
    <w:rsid w:val="00C534C4"/>
    <w:rsid w:val="00C57092"/>
    <w:rsid w:val="00C615C5"/>
    <w:rsid w:val="00C62016"/>
    <w:rsid w:val="00C71606"/>
    <w:rsid w:val="00C74CC4"/>
    <w:rsid w:val="00C75163"/>
    <w:rsid w:val="00C75EAB"/>
    <w:rsid w:val="00C77A5B"/>
    <w:rsid w:val="00C8419F"/>
    <w:rsid w:val="00C90535"/>
    <w:rsid w:val="00C91B7D"/>
    <w:rsid w:val="00C9474E"/>
    <w:rsid w:val="00C9538F"/>
    <w:rsid w:val="00C95C9C"/>
    <w:rsid w:val="00C97092"/>
    <w:rsid w:val="00C975E9"/>
    <w:rsid w:val="00CA0144"/>
    <w:rsid w:val="00CB10E0"/>
    <w:rsid w:val="00CB11C6"/>
    <w:rsid w:val="00CB125F"/>
    <w:rsid w:val="00CB7CB2"/>
    <w:rsid w:val="00CC1DD2"/>
    <w:rsid w:val="00CD2D16"/>
    <w:rsid w:val="00CD3215"/>
    <w:rsid w:val="00CD3463"/>
    <w:rsid w:val="00CD454B"/>
    <w:rsid w:val="00CD58AB"/>
    <w:rsid w:val="00CE7E5A"/>
    <w:rsid w:val="00CF0D0C"/>
    <w:rsid w:val="00CF7B71"/>
    <w:rsid w:val="00D010FD"/>
    <w:rsid w:val="00D034B9"/>
    <w:rsid w:val="00D04F44"/>
    <w:rsid w:val="00D125AB"/>
    <w:rsid w:val="00D16E95"/>
    <w:rsid w:val="00D208B9"/>
    <w:rsid w:val="00D249F4"/>
    <w:rsid w:val="00D303E5"/>
    <w:rsid w:val="00D31452"/>
    <w:rsid w:val="00D5012A"/>
    <w:rsid w:val="00D57A2A"/>
    <w:rsid w:val="00D62667"/>
    <w:rsid w:val="00D63672"/>
    <w:rsid w:val="00D70028"/>
    <w:rsid w:val="00D73ACF"/>
    <w:rsid w:val="00D74E82"/>
    <w:rsid w:val="00D7528B"/>
    <w:rsid w:val="00D76C2E"/>
    <w:rsid w:val="00D81394"/>
    <w:rsid w:val="00D82310"/>
    <w:rsid w:val="00D82A11"/>
    <w:rsid w:val="00D83555"/>
    <w:rsid w:val="00D84D02"/>
    <w:rsid w:val="00D85D42"/>
    <w:rsid w:val="00D975A6"/>
    <w:rsid w:val="00DA2058"/>
    <w:rsid w:val="00DA4CF2"/>
    <w:rsid w:val="00DB17F0"/>
    <w:rsid w:val="00DC66B3"/>
    <w:rsid w:val="00DC7849"/>
    <w:rsid w:val="00DD042D"/>
    <w:rsid w:val="00DD3B30"/>
    <w:rsid w:val="00DD6CCE"/>
    <w:rsid w:val="00DE58D3"/>
    <w:rsid w:val="00DE654E"/>
    <w:rsid w:val="00DF2111"/>
    <w:rsid w:val="00E00687"/>
    <w:rsid w:val="00E03397"/>
    <w:rsid w:val="00E127AB"/>
    <w:rsid w:val="00E23368"/>
    <w:rsid w:val="00E2365C"/>
    <w:rsid w:val="00E246D3"/>
    <w:rsid w:val="00E319A7"/>
    <w:rsid w:val="00E31AA2"/>
    <w:rsid w:val="00E32CD6"/>
    <w:rsid w:val="00E32FBF"/>
    <w:rsid w:val="00E36936"/>
    <w:rsid w:val="00E4375C"/>
    <w:rsid w:val="00E51A76"/>
    <w:rsid w:val="00E52826"/>
    <w:rsid w:val="00E64079"/>
    <w:rsid w:val="00E70001"/>
    <w:rsid w:val="00E70BA3"/>
    <w:rsid w:val="00E72421"/>
    <w:rsid w:val="00E74C07"/>
    <w:rsid w:val="00E74D29"/>
    <w:rsid w:val="00E81CC6"/>
    <w:rsid w:val="00E85F92"/>
    <w:rsid w:val="00E87FD5"/>
    <w:rsid w:val="00E90134"/>
    <w:rsid w:val="00E91810"/>
    <w:rsid w:val="00E92B74"/>
    <w:rsid w:val="00E9654F"/>
    <w:rsid w:val="00E97155"/>
    <w:rsid w:val="00EB0BD2"/>
    <w:rsid w:val="00EB1F6C"/>
    <w:rsid w:val="00EB7B51"/>
    <w:rsid w:val="00EC47F8"/>
    <w:rsid w:val="00EC67CB"/>
    <w:rsid w:val="00EC6D25"/>
    <w:rsid w:val="00ED012D"/>
    <w:rsid w:val="00ED7F8F"/>
    <w:rsid w:val="00EF1232"/>
    <w:rsid w:val="00EF2FA7"/>
    <w:rsid w:val="00EF46A4"/>
    <w:rsid w:val="00EF5E5F"/>
    <w:rsid w:val="00F02ED5"/>
    <w:rsid w:val="00F05870"/>
    <w:rsid w:val="00F10A1D"/>
    <w:rsid w:val="00F10FA0"/>
    <w:rsid w:val="00F1405B"/>
    <w:rsid w:val="00F33C16"/>
    <w:rsid w:val="00F3527F"/>
    <w:rsid w:val="00F37434"/>
    <w:rsid w:val="00F418A6"/>
    <w:rsid w:val="00F53FB5"/>
    <w:rsid w:val="00F546D0"/>
    <w:rsid w:val="00F547BC"/>
    <w:rsid w:val="00F55C58"/>
    <w:rsid w:val="00F60B2C"/>
    <w:rsid w:val="00F61C62"/>
    <w:rsid w:val="00F66DBA"/>
    <w:rsid w:val="00F77C51"/>
    <w:rsid w:val="00F826A9"/>
    <w:rsid w:val="00F91668"/>
    <w:rsid w:val="00F94A1D"/>
    <w:rsid w:val="00FB10C3"/>
    <w:rsid w:val="00FB5846"/>
    <w:rsid w:val="00FC35C9"/>
    <w:rsid w:val="00FD507D"/>
    <w:rsid w:val="00FD7C42"/>
    <w:rsid w:val="00FD7D78"/>
    <w:rsid w:val="00FE1639"/>
    <w:rsid w:val="00FE1722"/>
    <w:rsid w:val="00FE44BB"/>
    <w:rsid w:val="00FF107C"/>
    <w:rsid w:val="00FF2404"/>
    <w:rsid w:val="00FF5F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524E8"/>
  <w15:chartTrackingRefBased/>
  <w15:docId w15:val="{ED1A0B41-B9B3-410D-A5D8-5F7FD55E8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33514F"/>
    <w:pPr>
      <w:keepNext/>
      <w:keepLines/>
      <w:spacing w:before="240" w:after="0"/>
      <w:outlineLvl w:val="0"/>
    </w:pPr>
    <w:rPr>
      <w:rFonts w:ascii="Arial" w:eastAsiaTheme="majorEastAsia" w:hAnsi="Arial" w:cstheme="majorBidi"/>
      <w:b/>
      <w:color w:val="000000" w:themeColor="text1"/>
      <w:sz w:val="24"/>
      <w:szCs w:val="32"/>
    </w:rPr>
  </w:style>
  <w:style w:type="paragraph" w:styleId="Ttulo2">
    <w:name w:val="heading 2"/>
    <w:basedOn w:val="Normal"/>
    <w:next w:val="Normal"/>
    <w:link w:val="Ttulo2Char"/>
    <w:uiPriority w:val="9"/>
    <w:unhideWhenUsed/>
    <w:qFormat/>
    <w:rsid w:val="00175B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uiPriority w:val="9"/>
    <w:qFormat/>
    <w:rsid w:val="005E7039"/>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uthors-list-item">
    <w:name w:val="authors-list-item"/>
    <w:basedOn w:val="Fontepargpadro"/>
    <w:rsid w:val="00835554"/>
  </w:style>
  <w:style w:type="character" w:customStyle="1" w:styleId="comma">
    <w:name w:val="comma"/>
    <w:basedOn w:val="Fontepargpadro"/>
    <w:rsid w:val="00835554"/>
  </w:style>
  <w:style w:type="character" w:styleId="Hyperlink">
    <w:name w:val="Hyperlink"/>
    <w:basedOn w:val="Fontepargpadro"/>
    <w:uiPriority w:val="99"/>
    <w:unhideWhenUsed/>
    <w:rsid w:val="002F4255"/>
    <w:rPr>
      <w:color w:val="0563C1" w:themeColor="hyperlink"/>
      <w:u w:val="single"/>
    </w:rPr>
  </w:style>
  <w:style w:type="paragraph" w:styleId="NormalWeb">
    <w:name w:val="Normal (Web)"/>
    <w:basedOn w:val="Normal"/>
    <w:uiPriority w:val="99"/>
    <w:unhideWhenUsed/>
    <w:rsid w:val="007A68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5E7039"/>
    <w:rPr>
      <w:rFonts w:ascii="Times New Roman" w:eastAsia="Times New Roman" w:hAnsi="Times New Roman" w:cs="Times New Roman"/>
      <w:b/>
      <w:bCs/>
      <w:sz w:val="27"/>
      <w:szCs w:val="27"/>
      <w:lang w:eastAsia="pt-BR"/>
    </w:rPr>
  </w:style>
  <w:style w:type="character" w:styleId="nfase">
    <w:name w:val="Emphasis"/>
    <w:basedOn w:val="Fontepargpadro"/>
    <w:uiPriority w:val="20"/>
    <w:qFormat/>
    <w:rsid w:val="00BC423F"/>
    <w:rPr>
      <w:i/>
      <w:iCs/>
    </w:rPr>
  </w:style>
  <w:style w:type="paragraph" w:styleId="Cabealho">
    <w:name w:val="header"/>
    <w:basedOn w:val="Normal"/>
    <w:link w:val="CabealhoChar"/>
    <w:uiPriority w:val="99"/>
    <w:unhideWhenUsed/>
    <w:rsid w:val="002918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91833"/>
  </w:style>
  <w:style w:type="paragraph" w:styleId="Rodap">
    <w:name w:val="footer"/>
    <w:basedOn w:val="Normal"/>
    <w:link w:val="RodapChar"/>
    <w:uiPriority w:val="99"/>
    <w:unhideWhenUsed/>
    <w:rsid w:val="00291833"/>
    <w:pPr>
      <w:tabs>
        <w:tab w:val="center" w:pos="4252"/>
        <w:tab w:val="right" w:pos="8504"/>
      </w:tabs>
      <w:spacing w:after="0" w:line="240" w:lineRule="auto"/>
    </w:pPr>
  </w:style>
  <w:style w:type="character" w:customStyle="1" w:styleId="RodapChar">
    <w:name w:val="Rodapé Char"/>
    <w:basedOn w:val="Fontepargpadro"/>
    <w:link w:val="Rodap"/>
    <w:uiPriority w:val="99"/>
    <w:rsid w:val="00291833"/>
  </w:style>
  <w:style w:type="paragraph" w:styleId="PargrafodaLista">
    <w:name w:val="List Paragraph"/>
    <w:basedOn w:val="Normal"/>
    <w:uiPriority w:val="34"/>
    <w:qFormat/>
    <w:rsid w:val="003268DB"/>
    <w:pPr>
      <w:ind w:left="720"/>
      <w:contextualSpacing/>
    </w:pPr>
  </w:style>
  <w:style w:type="character" w:customStyle="1" w:styleId="MenoPendente1">
    <w:name w:val="Menção Pendente1"/>
    <w:basedOn w:val="Fontepargpadro"/>
    <w:uiPriority w:val="99"/>
    <w:semiHidden/>
    <w:unhideWhenUsed/>
    <w:rsid w:val="001C24FE"/>
    <w:rPr>
      <w:color w:val="605E5C"/>
      <w:shd w:val="clear" w:color="auto" w:fill="E1DFDD"/>
    </w:rPr>
  </w:style>
  <w:style w:type="paragraph" w:customStyle="1" w:styleId="ng-star-inserted">
    <w:name w:val="ng-star-inserted"/>
    <w:basedOn w:val="Normal"/>
    <w:rsid w:val="000D78F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B6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C519E"/>
    <w:rPr>
      <w:sz w:val="16"/>
      <w:szCs w:val="16"/>
    </w:rPr>
  </w:style>
  <w:style w:type="paragraph" w:styleId="Textodecomentrio">
    <w:name w:val="annotation text"/>
    <w:basedOn w:val="Normal"/>
    <w:link w:val="TextodecomentrioChar"/>
    <w:uiPriority w:val="99"/>
    <w:semiHidden/>
    <w:unhideWhenUsed/>
    <w:rsid w:val="00AC519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C519E"/>
    <w:rPr>
      <w:sz w:val="20"/>
      <w:szCs w:val="20"/>
    </w:rPr>
  </w:style>
  <w:style w:type="paragraph" w:styleId="Assuntodocomentrio">
    <w:name w:val="annotation subject"/>
    <w:basedOn w:val="Textodecomentrio"/>
    <w:next w:val="Textodecomentrio"/>
    <w:link w:val="AssuntodocomentrioChar"/>
    <w:uiPriority w:val="99"/>
    <w:semiHidden/>
    <w:unhideWhenUsed/>
    <w:rsid w:val="00AC519E"/>
    <w:rPr>
      <w:b/>
      <w:bCs/>
    </w:rPr>
  </w:style>
  <w:style w:type="character" w:customStyle="1" w:styleId="AssuntodocomentrioChar">
    <w:name w:val="Assunto do comentário Char"/>
    <w:basedOn w:val="TextodecomentrioChar"/>
    <w:link w:val="Assuntodocomentrio"/>
    <w:uiPriority w:val="99"/>
    <w:semiHidden/>
    <w:rsid w:val="00AC519E"/>
    <w:rPr>
      <w:b/>
      <w:bCs/>
      <w:sz w:val="20"/>
      <w:szCs w:val="20"/>
    </w:rPr>
  </w:style>
  <w:style w:type="character" w:customStyle="1" w:styleId="Ttulo1Char">
    <w:name w:val="Título 1 Char"/>
    <w:basedOn w:val="Fontepargpadro"/>
    <w:link w:val="Ttulo1"/>
    <w:uiPriority w:val="9"/>
    <w:rsid w:val="0033514F"/>
    <w:rPr>
      <w:rFonts w:ascii="Arial" w:eastAsiaTheme="majorEastAsia" w:hAnsi="Arial" w:cstheme="majorBidi"/>
      <w:b/>
      <w:color w:val="000000" w:themeColor="text1"/>
      <w:sz w:val="24"/>
      <w:szCs w:val="32"/>
    </w:rPr>
  </w:style>
  <w:style w:type="character" w:customStyle="1" w:styleId="Ttulo2Char">
    <w:name w:val="Título 2 Char"/>
    <w:basedOn w:val="Fontepargpadro"/>
    <w:link w:val="Ttulo2"/>
    <w:uiPriority w:val="9"/>
    <w:rsid w:val="00175B5B"/>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F60B2C"/>
    <w:pPr>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8E7C32"/>
    <w:pPr>
      <w:tabs>
        <w:tab w:val="right" w:leader="dot" w:pos="8494"/>
      </w:tabs>
      <w:spacing w:after="100"/>
    </w:pPr>
    <w:rPr>
      <w:rFonts w:ascii="Arial" w:hAnsi="Arial" w:cs="Arial"/>
      <w:noProof/>
      <w:shd w:val="clear" w:color="auto" w:fill="FFFFFF"/>
    </w:rPr>
  </w:style>
  <w:style w:type="character" w:customStyle="1" w:styleId="MenoPendente2">
    <w:name w:val="Menção Pendente2"/>
    <w:basedOn w:val="Fontepargpadro"/>
    <w:uiPriority w:val="99"/>
    <w:semiHidden/>
    <w:unhideWhenUsed/>
    <w:rsid w:val="00DB17F0"/>
    <w:rPr>
      <w:color w:val="605E5C"/>
      <w:shd w:val="clear" w:color="auto" w:fill="E1DFDD"/>
    </w:rPr>
  </w:style>
  <w:style w:type="character" w:styleId="MenoPendente">
    <w:name w:val="Unresolved Mention"/>
    <w:basedOn w:val="Fontepargpadro"/>
    <w:uiPriority w:val="99"/>
    <w:semiHidden/>
    <w:unhideWhenUsed/>
    <w:rsid w:val="00341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29557">
      <w:bodyDiv w:val="1"/>
      <w:marLeft w:val="0"/>
      <w:marRight w:val="0"/>
      <w:marTop w:val="0"/>
      <w:marBottom w:val="0"/>
      <w:divBdr>
        <w:top w:val="none" w:sz="0" w:space="0" w:color="auto"/>
        <w:left w:val="none" w:sz="0" w:space="0" w:color="auto"/>
        <w:bottom w:val="none" w:sz="0" w:space="0" w:color="auto"/>
        <w:right w:val="none" w:sz="0" w:space="0" w:color="auto"/>
      </w:divBdr>
    </w:div>
    <w:div w:id="94137775">
      <w:bodyDiv w:val="1"/>
      <w:marLeft w:val="0"/>
      <w:marRight w:val="0"/>
      <w:marTop w:val="0"/>
      <w:marBottom w:val="0"/>
      <w:divBdr>
        <w:top w:val="none" w:sz="0" w:space="0" w:color="auto"/>
        <w:left w:val="none" w:sz="0" w:space="0" w:color="auto"/>
        <w:bottom w:val="none" w:sz="0" w:space="0" w:color="auto"/>
        <w:right w:val="none" w:sz="0" w:space="0" w:color="auto"/>
      </w:divBdr>
      <w:divsChild>
        <w:div w:id="1983390710">
          <w:marLeft w:val="0"/>
          <w:marRight w:val="0"/>
          <w:marTop w:val="0"/>
          <w:marBottom w:val="0"/>
          <w:divBdr>
            <w:top w:val="none" w:sz="0" w:space="0" w:color="auto"/>
            <w:left w:val="none" w:sz="0" w:space="0" w:color="auto"/>
            <w:bottom w:val="none" w:sz="0" w:space="0" w:color="auto"/>
            <w:right w:val="none" w:sz="0" w:space="0" w:color="auto"/>
          </w:divBdr>
        </w:div>
        <w:div w:id="745107627">
          <w:marLeft w:val="0"/>
          <w:marRight w:val="0"/>
          <w:marTop w:val="0"/>
          <w:marBottom w:val="0"/>
          <w:divBdr>
            <w:top w:val="none" w:sz="0" w:space="0" w:color="auto"/>
            <w:left w:val="none" w:sz="0" w:space="0" w:color="auto"/>
            <w:bottom w:val="none" w:sz="0" w:space="0" w:color="auto"/>
            <w:right w:val="none" w:sz="0" w:space="0" w:color="auto"/>
          </w:divBdr>
        </w:div>
        <w:div w:id="1993169651">
          <w:marLeft w:val="0"/>
          <w:marRight w:val="0"/>
          <w:marTop w:val="0"/>
          <w:marBottom w:val="0"/>
          <w:divBdr>
            <w:top w:val="none" w:sz="0" w:space="0" w:color="auto"/>
            <w:left w:val="none" w:sz="0" w:space="0" w:color="auto"/>
            <w:bottom w:val="none" w:sz="0" w:space="0" w:color="auto"/>
            <w:right w:val="none" w:sz="0" w:space="0" w:color="auto"/>
          </w:divBdr>
        </w:div>
        <w:div w:id="1064184981">
          <w:marLeft w:val="0"/>
          <w:marRight w:val="0"/>
          <w:marTop w:val="0"/>
          <w:marBottom w:val="0"/>
          <w:divBdr>
            <w:top w:val="none" w:sz="0" w:space="0" w:color="auto"/>
            <w:left w:val="none" w:sz="0" w:space="0" w:color="auto"/>
            <w:bottom w:val="none" w:sz="0" w:space="0" w:color="auto"/>
            <w:right w:val="none" w:sz="0" w:space="0" w:color="auto"/>
          </w:divBdr>
        </w:div>
        <w:div w:id="1394891340">
          <w:marLeft w:val="0"/>
          <w:marRight w:val="0"/>
          <w:marTop w:val="0"/>
          <w:marBottom w:val="0"/>
          <w:divBdr>
            <w:top w:val="none" w:sz="0" w:space="0" w:color="auto"/>
            <w:left w:val="none" w:sz="0" w:space="0" w:color="auto"/>
            <w:bottom w:val="none" w:sz="0" w:space="0" w:color="auto"/>
            <w:right w:val="none" w:sz="0" w:space="0" w:color="auto"/>
          </w:divBdr>
        </w:div>
        <w:div w:id="1193419128">
          <w:marLeft w:val="0"/>
          <w:marRight w:val="0"/>
          <w:marTop w:val="0"/>
          <w:marBottom w:val="0"/>
          <w:divBdr>
            <w:top w:val="none" w:sz="0" w:space="0" w:color="auto"/>
            <w:left w:val="none" w:sz="0" w:space="0" w:color="auto"/>
            <w:bottom w:val="none" w:sz="0" w:space="0" w:color="auto"/>
            <w:right w:val="none" w:sz="0" w:space="0" w:color="auto"/>
          </w:divBdr>
        </w:div>
      </w:divsChild>
    </w:div>
    <w:div w:id="155221816">
      <w:bodyDiv w:val="1"/>
      <w:marLeft w:val="0"/>
      <w:marRight w:val="0"/>
      <w:marTop w:val="0"/>
      <w:marBottom w:val="0"/>
      <w:divBdr>
        <w:top w:val="none" w:sz="0" w:space="0" w:color="auto"/>
        <w:left w:val="none" w:sz="0" w:space="0" w:color="auto"/>
        <w:bottom w:val="none" w:sz="0" w:space="0" w:color="auto"/>
        <w:right w:val="none" w:sz="0" w:space="0" w:color="auto"/>
      </w:divBdr>
    </w:div>
    <w:div w:id="212813240">
      <w:bodyDiv w:val="1"/>
      <w:marLeft w:val="0"/>
      <w:marRight w:val="0"/>
      <w:marTop w:val="0"/>
      <w:marBottom w:val="0"/>
      <w:divBdr>
        <w:top w:val="none" w:sz="0" w:space="0" w:color="auto"/>
        <w:left w:val="none" w:sz="0" w:space="0" w:color="auto"/>
        <w:bottom w:val="none" w:sz="0" w:space="0" w:color="auto"/>
        <w:right w:val="none" w:sz="0" w:space="0" w:color="auto"/>
      </w:divBdr>
    </w:div>
    <w:div w:id="270667277">
      <w:bodyDiv w:val="1"/>
      <w:marLeft w:val="0"/>
      <w:marRight w:val="0"/>
      <w:marTop w:val="0"/>
      <w:marBottom w:val="0"/>
      <w:divBdr>
        <w:top w:val="none" w:sz="0" w:space="0" w:color="auto"/>
        <w:left w:val="none" w:sz="0" w:space="0" w:color="auto"/>
        <w:bottom w:val="none" w:sz="0" w:space="0" w:color="auto"/>
        <w:right w:val="none" w:sz="0" w:space="0" w:color="auto"/>
      </w:divBdr>
    </w:div>
    <w:div w:id="341588854">
      <w:bodyDiv w:val="1"/>
      <w:marLeft w:val="0"/>
      <w:marRight w:val="0"/>
      <w:marTop w:val="0"/>
      <w:marBottom w:val="0"/>
      <w:divBdr>
        <w:top w:val="none" w:sz="0" w:space="0" w:color="auto"/>
        <w:left w:val="none" w:sz="0" w:space="0" w:color="auto"/>
        <w:bottom w:val="none" w:sz="0" w:space="0" w:color="auto"/>
        <w:right w:val="none" w:sz="0" w:space="0" w:color="auto"/>
      </w:divBdr>
    </w:div>
    <w:div w:id="472985208">
      <w:bodyDiv w:val="1"/>
      <w:marLeft w:val="0"/>
      <w:marRight w:val="0"/>
      <w:marTop w:val="0"/>
      <w:marBottom w:val="0"/>
      <w:divBdr>
        <w:top w:val="none" w:sz="0" w:space="0" w:color="auto"/>
        <w:left w:val="none" w:sz="0" w:space="0" w:color="auto"/>
        <w:bottom w:val="none" w:sz="0" w:space="0" w:color="auto"/>
        <w:right w:val="none" w:sz="0" w:space="0" w:color="auto"/>
      </w:divBdr>
    </w:div>
    <w:div w:id="483010341">
      <w:bodyDiv w:val="1"/>
      <w:marLeft w:val="0"/>
      <w:marRight w:val="0"/>
      <w:marTop w:val="0"/>
      <w:marBottom w:val="0"/>
      <w:divBdr>
        <w:top w:val="none" w:sz="0" w:space="0" w:color="auto"/>
        <w:left w:val="none" w:sz="0" w:space="0" w:color="auto"/>
        <w:bottom w:val="none" w:sz="0" w:space="0" w:color="auto"/>
        <w:right w:val="none" w:sz="0" w:space="0" w:color="auto"/>
      </w:divBdr>
    </w:div>
    <w:div w:id="570894050">
      <w:bodyDiv w:val="1"/>
      <w:marLeft w:val="0"/>
      <w:marRight w:val="0"/>
      <w:marTop w:val="0"/>
      <w:marBottom w:val="0"/>
      <w:divBdr>
        <w:top w:val="none" w:sz="0" w:space="0" w:color="auto"/>
        <w:left w:val="none" w:sz="0" w:space="0" w:color="auto"/>
        <w:bottom w:val="none" w:sz="0" w:space="0" w:color="auto"/>
        <w:right w:val="none" w:sz="0" w:space="0" w:color="auto"/>
      </w:divBdr>
    </w:div>
    <w:div w:id="588537467">
      <w:bodyDiv w:val="1"/>
      <w:marLeft w:val="0"/>
      <w:marRight w:val="0"/>
      <w:marTop w:val="0"/>
      <w:marBottom w:val="0"/>
      <w:divBdr>
        <w:top w:val="none" w:sz="0" w:space="0" w:color="auto"/>
        <w:left w:val="none" w:sz="0" w:space="0" w:color="auto"/>
        <w:bottom w:val="none" w:sz="0" w:space="0" w:color="auto"/>
        <w:right w:val="none" w:sz="0" w:space="0" w:color="auto"/>
      </w:divBdr>
    </w:div>
    <w:div w:id="601449788">
      <w:bodyDiv w:val="1"/>
      <w:marLeft w:val="0"/>
      <w:marRight w:val="0"/>
      <w:marTop w:val="0"/>
      <w:marBottom w:val="0"/>
      <w:divBdr>
        <w:top w:val="none" w:sz="0" w:space="0" w:color="auto"/>
        <w:left w:val="none" w:sz="0" w:space="0" w:color="auto"/>
        <w:bottom w:val="none" w:sz="0" w:space="0" w:color="auto"/>
        <w:right w:val="none" w:sz="0" w:space="0" w:color="auto"/>
      </w:divBdr>
    </w:div>
    <w:div w:id="618495231">
      <w:bodyDiv w:val="1"/>
      <w:marLeft w:val="0"/>
      <w:marRight w:val="0"/>
      <w:marTop w:val="0"/>
      <w:marBottom w:val="0"/>
      <w:divBdr>
        <w:top w:val="none" w:sz="0" w:space="0" w:color="auto"/>
        <w:left w:val="none" w:sz="0" w:space="0" w:color="auto"/>
        <w:bottom w:val="none" w:sz="0" w:space="0" w:color="auto"/>
        <w:right w:val="none" w:sz="0" w:space="0" w:color="auto"/>
      </w:divBdr>
    </w:div>
    <w:div w:id="621234290">
      <w:bodyDiv w:val="1"/>
      <w:marLeft w:val="0"/>
      <w:marRight w:val="0"/>
      <w:marTop w:val="0"/>
      <w:marBottom w:val="0"/>
      <w:divBdr>
        <w:top w:val="none" w:sz="0" w:space="0" w:color="auto"/>
        <w:left w:val="none" w:sz="0" w:space="0" w:color="auto"/>
        <w:bottom w:val="none" w:sz="0" w:space="0" w:color="auto"/>
        <w:right w:val="none" w:sz="0" w:space="0" w:color="auto"/>
      </w:divBdr>
    </w:div>
    <w:div w:id="745422951">
      <w:bodyDiv w:val="1"/>
      <w:marLeft w:val="0"/>
      <w:marRight w:val="0"/>
      <w:marTop w:val="0"/>
      <w:marBottom w:val="0"/>
      <w:divBdr>
        <w:top w:val="none" w:sz="0" w:space="0" w:color="auto"/>
        <w:left w:val="none" w:sz="0" w:space="0" w:color="auto"/>
        <w:bottom w:val="none" w:sz="0" w:space="0" w:color="auto"/>
        <w:right w:val="none" w:sz="0" w:space="0" w:color="auto"/>
      </w:divBdr>
    </w:div>
    <w:div w:id="842819073">
      <w:bodyDiv w:val="1"/>
      <w:marLeft w:val="0"/>
      <w:marRight w:val="0"/>
      <w:marTop w:val="0"/>
      <w:marBottom w:val="0"/>
      <w:divBdr>
        <w:top w:val="none" w:sz="0" w:space="0" w:color="auto"/>
        <w:left w:val="none" w:sz="0" w:space="0" w:color="auto"/>
        <w:bottom w:val="none" w:sz="0" w:space="0" w:color="auto"/>
        <w:right w:val="none" w:sz="0" w:space="0" w:color="auto"/>
      </w:divBdr>
      <w:divsChild>
        <w:div w:id="1235312225">
          <w:marLeft w:val="0"/>
          <w:marRight w:val="0"/>
          <w:marTop w:val="15"/>
          <w:marBottom w:val="0"/>
          <w:divBdr>
            <w:top w:val="single" w:sz="48" w:space="0" w:color="auto"/>
            <w:left w:val="single" w:sz="48" w:space="0" w:color="auto"/>
            <w:bottom w:val="single" w:sz="48" w:space="0" w:color="auto"/>
            <w:right w:val="single" w:sz="48" w:space="0" w:color="auto"/>
          </w:divBdr>
          <w:divsChild>
            <w:div w:id="247008295">
              <w:marLeft w:val="0"/>
              <w:marRight w:val="0"/>
              <w:marTop w:val="0"/>
              <w:marBottom w:val="0"/>
              <w:divBdr>
                <w:top w:val="none" w:sz="0" w:space="0" w:color="auto"/>
                <w:left w:val="none" w:sz="0" w:space="0" w:color="auto"/>
                <w:bottom w:val="none" w:sz="0" w:space="0" w:color="auto"/>
                <w:right w:val="none" w:sz="0" w:space="0" w:color="auto"/>
              </w:divBdr>
              <w:divsChild>
                <w:div w:id="507328149">
                  <w:marLeft w:val="0"/>
                  <w:marRight w:val="0"/>
                  <w:marTop w:val="0"/>
                  <w:marBottom w:val="0"/>
                  <w:divBdr>
                    <w:top w:val="none" w:sz="0" w:space="0" w:color="auto"/>
                    <w:left w:val="none" w:sz="0" w:space="0" w:color="auto"/>
                    <w:bottom w:val="none" w:sz="0" w:space="0" w:color="auto"/>
                    <w:right w:val="none" w:sz="0" w:space="0" w:color="auto"/>
                  </w:divBdr>
                </w:div>
                <w:div w:id="50808324">
                  <w:marLeft w:val="0"/>
                  <w:marRight w:val="0"/>
                  <w:marTop w:val="0"/>
                  <w:marBottom w:val="0"/>
                  <w:divBdr>
                    <w:top w:val="none" w:sz="0" w:space="0" w:color="auto"/>
                    <w:left w:val="none" w:sz="0" w:space="0" w:color="auto"/>
                    <w:bottom w:val="none" w:sz="0" w:space="0" w:color="auto"/>
                    <w:right w:val="none" w:sz="0" w:space="0" w:color="auto"/>
                  </w:divBdr>
                </w:div>
                <w:div w:id="508566589">
                  <w:marLeft w:val="0"/>
                  <w:marRight w:val="0"/>
                  <w:marTop w:val="0"/>
                  <w:marBottom w:val="0"/>
                  <w:divBdr>
                    <w:top w:val="none" w:sz="0" w:space="0" w:color="auto"/>
                    <w:left w:val="none" w:sz="0" w:space="0" w:color="auto"/>
                    <w:bottom w:val="none" w:sz="0" w:space="0" w:color="auto"/>
                    <w:right w:val="none" w:sz="0" w:space="0" w:color="auto"/>
                  </w:divBdr>
                </w:div>
                <w:div w:id="1695888715">
                  <w:marLeft w:val="0"/>
                  <w:marRight w:val="0"/>
                  <w:marTop w:val="0"/>
                  <w:marBottom w:val="0"/>
                  <w:divBdr>
                    <w:top w:val="none" w:sz="0" w:space="0" w:color="auto"/>
                    <w:left w:val="none" w:sz="0" w:space="0" w:color="auto"/>
                    <w:bottom w:val="none" w:sz="0" w:space="0" w:color="auto"/>
                    <w:right w:val="none" w:sz="0" w:space="0" w:color="auto"/>
                  </w:divBdr>
                </w:div>
                <w:div w:id="445317218">
                  <w:marLeft w:val="0"/>
                  <w:marRight w:val="0"/>
                  <w:marTop w:val="0"/>
                  <w:marBottom w:val="0"/>
                  <w:divBdr>
                    <w:top w:val="none" w:sz="0" w:space="0" w:color="auto"/>
                    <w:left w:val="none" w:sz="0" w:space="0" w:color="auto"/>
                    <w:bottom w:val="none" w:sz="0" w:space="0" w:color="auto"/>
                    <w:right w:val="none" w:sz="0" w:space="0" w:color="auto"/>
                  </w:divBdr>
                </w:div>
                <w:div w:id="1096711948">
                  <w:marLeft w:val="0"/>
                  <w:marRight w:val="0"/>
                  <w:marTop w:val="0"/>
                  <w:marBottom w:val="0"/>
                  <w:divBdr>
                    <w:top w:val="none" w:sz="0" w:space="0" w:color="auto"/>
                    <w:left w:val="none" w:sz="0" w:space="0" w:color="auto"/>
                    <w:bottom w:val="none" w:sz="0" w:space="0" w:color="auto"/>
                    <w:right w:val="none" w:sz="0" w:space="0" w:color="auto"/>
                  </w:divBdr>
                </w:div>
                <w:div w:id="805968437">
                  <w:marLeft w:val="0"/>
                  <w:marRight w:val="0"/>
                  <w:marTop w:val="0"/>
                  <w:marBottom w:val="0"/>
                  <w:divBdr>
                    <w:top w:val="none" w:sz="0" w:space="0" w:color="auto"/>
                    <w:left w:val="none" w:sz="0" w:space="0" w:color="auto"/>
                    <w:bottom w:val="none" w:sz="0" w:space="0" w:color="auto"/>
                    <w:right w:val="none" w:sz="0" w:space="0" w:color="auto"/>
                  </w:divBdr>
                </w:div>
                <w:div w:id="21364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25760">
      <w:bodyDiv w:val="1"/>
      <w:marLeft w:val="0"/>
      <w:marRight w:val="0"/>
      <w:marTop w:val="0"/>
      <w:marBottom w:val="0"/>
      <w:divBdr>
        <w:top w:val="none" w:sz="0" w:space="0" w:color="auto"/>
        <w:left w:val="none" w:sz="0" w:space="0" w:color="auto"/>
        <w:bottom w:val="none" w:sz="0" w:space="0" w:color="auto"/>
        <w:right w:val="none" w:sz="0" w:space="0" w:color="auto"/>
      </w:divBdr>
    </w:div>
    <w:div w:id="987633034">
      <w:bodyDiv w:val="1"/>
      <w:marLeft w:val="0"/>
      <w:marRight w:val="0"/>
      <w:marTop w:val="0"/>
      <w:marBottom w:val="0"/>
      <w:divBdr>
        <w:top w:val="none" w:sz="0" w:space="0" w:color="auto"/>
        <w:left w:val="none" w:sz="0" w:space="0" w:color="auto"/>
        <w:bottom w:val="none" w:sz="0" w:space="0" w:color="auto"/>
        <w:right w:val="none" w:sz="0" w:space="0" w:color="auto"/>
      </w:divBdr>
    </w:div>
    <w:div w:id="1302424196">
      <w:bodyDiv w:val="1"/>
      <w:marLeft w:val="0"/>
      <w:marRight w:val="0"/>
      <w:marTop w:val="0"/>
      <w:marBottom w:val="0"/>
      <w:divBdr>
        <w:top w:val="none" w:sz="0" w:space="0" w:color="auto"/>
        <w:left w:val="none" w:sz="0" w:space="0" w:color="auto"/>
        <w:bottom w:val="none" w:sz="0" w:space="0" w:color="auto"/>
        <w:right w:val="none" w:sz="0" w:space="0" w:color="auto"/>
      </w:divBdr>
      <w:divsChild>
        <w:div w:id="459422472">
          <w:marLeft w:val="0"/>
          <w:marRight w:val="0"/>
          <w:marTop w:val="0"/>
          <w:marBottom w:val="0"/>
          <w:divBdr>
            <w:top w:val="none" w:sz="0" w:space="0" w:color="auto"/>
            <w:left w:val="none" w:sz="0" w:space="0" w:color="auto"/>
            <w:bottom w:val="none" w:sz="0" w:space="0" w:color="auto"/>
            <w:right w:val="none" w:sz="0" w:space="0" w:color="auto"/>
          </w:divBdr>
        </w:div>
        <w:div w:id="1255017281">
          <w:marLeft w:val="0"/>
          <w:marRight w:val="0"/>
          <w:marTop w:val="0"/>
          <w:marBottom w:val="0"/>
          <w:divBdr>
            <w:top w:val="none" w:sz="0" w:space="0" w:color="auto"/>
            <w:left w:val="none" w:sz="0" w:space="0" w:color="auto"/>
            <w:bottom w:val="none" w:sz="0" w:space="0" w:color="auto"/>
            <w:right w:val="none" w:sz="0" w:space="0" w:color="auto"/>
          </w:divBdr>
        </w:div>
        <w:div w:id="1360278038">
          <w:marLeft w:val="0"/>
          <w:marRight w:val="0"/>
          <w:marTop w:val="0"/>
          <w:marBottom w:val="0"/>
          <w:divBdr>
            <w:top w:val="none" w:sz="0" w:space="0" w:color="auto"/>
            <w:left w:val="none" w:sz="0" w:space="0" w:color="auto"/>
            <w:bottom w:val="none" w:sz="0" w:space="0" w:color="auto"/>
            <w:right w:val="none" w:sz="0" w:space="0" w:color="auto"/>
          </w:divBdr>
        </w:div>
        <w:div w:id="2090223448">
          <w:marLeft w:val="0"/>
          <w:marRight w:val="0"/>
          <w:marTop w:val="0"/>
          <w:marBottom w:val="0"/>
          <w:divBdr>
            <w:top w:val="none" w:sz="0" w:space="0" w:color="auto"/>
            <w:left w:val="none" w:sz="0" w:space="0" w:color="auto"/>
            <w:bottom w:val="none" w:sz="0" w:space="0" w:color="auto"/>
            <w:right w:val="none" w:sz="0" w:space="0" w:color="auto"/>
          </w:divBdr>
        </w:div>
        <w:div w:id="658770473">
          <w:marLeft w:val="0"/>
          <w:marRight w:val="0"/>
          <w:marTop w:val="0"/>
          <w:marBottom w:val="0"/>
          <w:divBdr>
            <w:top w:val="none" w:sz="0" w:space="0" w:color="auto"/>
            <w:left w:val="none" w:sz="0" w:space="0" w:color="auto"/>
            <w:bottom w:val="none" w:sz="0" w:space="0" w:color="auto"/>
            <w:right w:val="none" w:sz="0" w:space="0" w:color="auto"/>
          </w:divBdr>
        </w:div>
      </w:divsChild>
    </w:div>
    <w:div w:id="1338777148">
      <w:bodyDiv w:val="1"/>
      <w:marLeft w:val="0"/>
      <w:marRight w:val="0"/>
      <w:marTop w:val="0"/>
      <w:marBottom w:val="0"/>
      <w:divBdr>
        <w:top w:val="none" w:sz="0" w:space="0" w:color="auto"/>
        <w:left w:val="none" w:sz="0" w:space="0" w:color="auto"/>
        <w:bottom w:val="none" w:sz="0" w:space="0" w:color="auto"/>
        <w:right w:val="none" w:sz="0" w:space="0" w:color="auto"/>
      </w:divBdr>
    </w:div>
    <w:div w:id="1339888459">
      <w:bodyDiv w:val="1"/>
      <w:marLeft w:val="0"/>
      <w:marRight w:val="0"/>
      <w:marTop w:val="0"/>
      <w:marBottom w:val="0"/>
      <w:divBdr>
        <w:top w:val="none" w:sz="0" w:space="0" w:color="auto"/>
        <w:left w:val="none" w:sz="0" w:space="0" w:color="auto"/>
        <w:bottom w:val="none" w:sz="0" w:space="0" w:color="auto"/>
        <w:right w:val="none" w:sz="0" w:space="0" w:color="auto"/>
      </w:divBdr>
    </w:div>
    <w:div w:id="1382246782">
      <w:bodyDiv w:val="1"/>
      <w:marLeft w:val="0"/>
      <w:marRight w:val="0"/>
      <w:marTop w:val="0"/>
      <w:marBottom w:val="0"/>
      <w:divBdr>
        <w:top w:val="none" w:sz="0" w:space="0" w:color="auto"/>
        <w:left w:val="none" w:sz="0" w:space="0" w:color="auto"/>
        <w:bottom w:val="none" w:sz="0" w:space="0" w:color="auto"/>
        <w:right w:val="none" w:sz="0" w:space="0" w:color="auto"/>
      </w:divBdr>
    </w:div>
    <w:div w:id="1409184963">
      <w:bodyDiv w:val="1"/>
      <w:marLeft w:val="0"/>
      <w:marRight w:val="0"/>
      <w:marTop w:val="0"/>
      <w:marBottom w:val="0"/>
      <w:divBdr>
        <w:top w:val="none" w:sz="0" w:space="0" w:color="auto"/>
        <w:left w:val="none" w:sz="0" w:space="0" w:color="auto"/>
        <w:bottom w:val="none" w:sz="0" w:space="0" w:color="auto"/>
        <w:right w:val="none" w:sz="0" w:space="0" w:color="auto"/>
      </w:divBdr>
    </w:div>
    <w:div w:id="1470708058">
      <w:bodyDiv w:val="1"/>
      <w:marLeft w:val="0"/>
      <w:marRight w:val="0"/>
      <w:marTop w:val="0"/>
      <w:marBottom w:val="0"/>
      <w:divBdr>
        <w:top w:val="none" w:sz="0" w:space="0" w:color="auto"/>
        <w:left w:val="none" w:sz="0" w:space="0" w:color="auto"/>
        <w:bottom w:val="none" w:sz="0" w:space="0" w:color="auto"/>
        <w:right w:val="none" w:sz="0" w:space="0" w:color="auto"/>
      </w:divBdr>
    </w:div>
    <w:div w:id="1486360419">
      <w:bodyDiv w:val="1"/>
      <w:marLeft w:val="0"/>
      <w:marRight w:val="0"/>
      <w:marTop w:val="0"/>
      <w:marBottom w:val="0"/>
      <w:divBdr>
        <w:top w:val="none" w:sz="0" w:space="0" w:color="auto"/>
        <w:left w:val="none" w:sz="0" w:space="0" w:color="auto"/>
        <w:bottom w:val="none" w:sz="0" w:space="0" w:color="auto"/>
        <w:right w:val="none" w:sz="0" w:space="0" w:color="auto"/>
      </w:divBdr>
      <w:divsChild>
        <w:div w:id="977957734">
          <w:marLeft w:val="0"/>
          <w:marRight w:val="0"/>
          <w:marTop w:val="0"/>
          <w:marBottom w:val="0"/>
          <w:divBdr>
            <w:top w:val="none" w:sz="0" w:space="0" w:color="auto"/>
            <w:left w:val="none" w:sz="0" w:space="0" w:color="auto"/>
            <w:bottom w:val="none" w:sz="0" w:space="0" w:color="auto"/>
            <w:right w:val="none" w:sz="0" w:space="0" w:color="auto"/>
          </w:divBdr>
        </w:div>
        <w:div w:id="1049381057">
          <w:marLeft w:val="0"/>
          <w:marRight w:val="0"/>
          <w:marTop w:val="0"/>
          <w:marBottom w:val="0"/>
          <w:divBdr>
            <w:top w:val="none" w:sz="0" w:space="0" w:color="auto"/>
            <w:left w:val="none" w:sz="0" w:space="0" w:color="auto"/>
            <w:bottom w:val="none" w:sz="0" w:space="0" w:color="auto"/>
            <w:right w:val="none" w:sz="0" w:space="0" w:color="auto"/>
          </w:divBdr>
        </w:div>
        <w:div w:id="754088225">
          <w:marLeft w:val="0"/>
          <w:marRight w:val="0"/>
          <w:marTop w:val="0"/>
          <w:marBottom w:val="0"/>
          <w:divBdr>
            <w:top w:val="none" w:sz="0" w:space="0" w:color="auto"/>
            <w:left w:val="none" w:sz="0" w:space="0" w:color="auto"/>
            <w:bottom w:val="none" w:sz="0" w:space="0" w:color="auto"/>
            <w:right w:val="none" w:sz="0" w:space="0" w:color="auto"/>
          </w:divBdr>
        </w:div>
        <w:div w:id="514342641">
          <w:marLeft w:val="0"/>
          <w:marRight w:val="0"/>
          <w:marTop w:val="0"/>
          <w:marBottom w:val="0"/>
          <w:divBdr>
            <w:top w:val="none" w:sz="0" w:space="0" w:color="auto"/>
            <w:left w:val="none" w:sz="0" w:space="0" w:color="auto"/>
            <w:bottom w:val="none" w:sz="0" w:space="0" w:color="auto"/>
            <w:right w:val="none" w:sz="0" w:space="0" w:color="auto"/>
          </w:divBdr>
        </w:div>
        <w:div w:id="1106656846">
          <w:marLeft w:val="0"/>
          <w:marRight w:val="0"/>
          <w:marTop w:val="0"/>
          <w:marBottom w:val="0"/>
          <w:divBdr>
            <w:top w:val="none" w:sz="0" w:space="0" w:color="auto"/>
            <w:left w:val="none" w:sz="0" w:space="0" w:color="auto"/>
            <w:bottom w:val="none" w:sz="0" w:space="0" w:color="auto"/>
            <w:right w:val="none" w:sz="0" w:space="0" w:color="auto"/>
          </w:divBdr>
        </w:div>
        <w:div w:id="1392656518">
          <w:marLeft w:val="0"/>
          <w:marRight w:val="0"/>
          <w:marTop w:val="0"/>
          <w:marBottom w:val="0"/>
          <w:divBdr>
            <w:top w:val="none" w:sz="0" w:space="0" w:color="auto"/>
            <w:left w:val="none" w:sz="0" w:space="0" w:color="auto"/>
            <w:bottom w:val="none" w:sz="0" w:space="0" w:color="auto"/>
            <w:right w:val="none" w:sz="0" w:space="0" w:color="auto"/>
          </w:divBdr>
        </w:div>
        <w:div w:id="24141341">
          <w:marLeft w:val="0"/>
          <w:marRight w:val="0"/>
          <w:marTop w:val="0"/>
          <w:marBottom w:val="0"/>
          <w:divBdr>
            <w:top w:val="none" w:sz="0" w:space="0" w:color="auto"/>
            <w:left w:val="none" w:sz="0" w:space="0" w:color="auto"/>
            <w:bottom w:val="none" w:sz="0" w:space="0" w:color="auto"/>
            <w:right w:val="none" w:sz="0" w:space="0" w:color="auto"/>
          </w:divBdr>
        </w:div>
        <w:div w:id="737822207">
          <w:marLeft w:val="0"/>
          <w:marRight w:val="0"/>
          <w:marTop w:val="0"/>
          <w:marBottom w:val="0"/>
          <w:divBdr>
            <w:top w:val="none" w:sz="0" w:space="0" w:color="auto"/>
            <w:left w:val="none" w:sz="0" w:space="0" w:color="auto"/>
            <w:bottom w:val="none" w:sz="0" w:space="0" w:color="auto"/>
            <w:right w:val="none" w:sz="0" w:space="0" w:color="auto"/>
          </w:divBdr>
        </w:div>
        <w:div w:id="1395854596">
          <w:marLeft w:val="0"/>
          <w:marRight w:val="0"/>
          <w:marTop w:val="0"/>
          <w:marBottom w:val="0"/>
          <w:divBdr>
            <w:top w:val="none" w:sz="0" w:space="0" w:color="auto"/>
            <w:left w:val="none" w:sz="0" w:space="0" w:color="auto"/>
            <w:bottom w:val="none" w:sz="0" w:space="0" w:color="auto"/>
            <w:right w:val="none" w:sz="0" w:space="0" w:color="auto"/>
          </w:divBdr>
        </w:div>
      </w:divsChild>
    </w:div>
    <w:div w:id="1521234849">
      <w:bodyDiv w:val="1"/>
      <w:marLeft w:val="0"/>
      <w:marRight w:val="0"/>
      <w:marTop w:val="0"/>
      <w:marBottom w:val="0"/>
      <w:divBdr>
        <w:top w:val="none" w:sz="0" w:space="0" w:color="auto"/>
        <w:left w:val="none" w:sz="0" w:space="0" w:color="auto"/>
        <w:bottom w:val="none" w:sz="0" w:space="0" w:color="auto"/>
        <w:right w:val="none" w:sz="0" w:space="0" w:color="auto"/>
      </w:divBdr>
    </w:div>
    <w:div w:id="1558665406">
      <w:bodyDiv w:val="1"/>
      <w:marLeft w:val="0"/>
      <w:marRight w:val="0"/>
      <w:marTop w:val="0"/>
      <w:marBottom w:val="0"/>
      <w:divBdr>
        <w:top w:val="none" w:sz="0" w:space="0" w:color="auto"/>
        <w:left w:val="none" w:sz="0" w:space="0" w:color="auto"/>
        <w:bottom w:val="none" w:sz="0" w:space="0" w:color="auto"/>
        <w:right w:val="none" w:sz="0" w:space="0" w:color="auto"/>
      </w:divBdr>
    </w:div>
    <w:div w:id="1738741690">
      <w:bodyDiv w:val="1"/>
      <w:marLeft w:val="0"/>
      <w:marRight w:val="0"/>
      <w:marTop w:val="0"/>
      <w:marBottom w:val="0"/>
      <w:divBdr>
        <w:top w:val="none" w:sz="0" w:space="0" w:color="auto"/>
        <w:left w:val="none" w:sz="0" w:space="0" w:color="auto"/>
        <w:bottom w:val="none" w:sz="0" w:space="0" w:color="auto"/>
        <w:right w:val="none" w:sz="0" w:space="0" w:color="auto"/>
      </w:divBdr>
    </w:div>
    <w:div w:id="1812210240">
      <w:bodyDiv w:val="1"/>
      <w:marLeft w:val="0"/>
      <w:marRight w:val="0"/>
      <w:marTop w:val="0"/>
      <w:marBottom w:val="0"/>
      <w:divBdr>
        <w:top w:val="none" w:sz="0" w:space="0" w:color="auto"/>
        <w:left w:val="none" w:sz="0" w:space="0" w:color="auto"/>
        <w:bottom w:val="none" w:sz="0" w:space="0" w:color="auto"/>
        <w:right w:val="none" w:sz="0" w:space="0" w:color="auto"/>
      </w:divBdr>
    </w:div>
    <w:div w:id="181764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rfernandovalerio.com.br/blog/tag/ulcera-de-duodeno/" TargetMode="External"/><Relationship Id="rId21" Type="http://schemas.openxmlformats.org/officeDocument/2006/relationships/image" Target="media/image8.jpeg"/><Relationship Id="rId42" Type="http://schemas.openxmlformats.org/officeDocument/2006/relationships/chart" Target="charts/chart14.xml"/><Relationship Id="rId47" Type="http://schemas.openxmlformats.org/officeDocument/2006/relationships/hyperlink" Target="https://www.biologianet.com/biologia-celular/glicose.htm" TargetMode="External"/><Relationship Id="rId63" Type="http://schemas.openxmlformats.org/officeDocument/2006/relationships/image" Target="media/image20.png"/><Relationship Id="rId6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1.xml"/><Relationship Id="rId11" Type="http://schemas.openxmlformats.org/officeDocument/2006/relationships/image" Target="media/image1.jpg"/><Relationship Id="rId24" Type="http://schemas.openxmlformats.org/officeDocument/2006/relationships/hyperlink" Target="https://www.mdsaude.com/gastroenterologia/helicobacter-pylori/"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hyperlink" Target="http://conferencia2016.redeunida.org.br/ocs/index.php/congresso/2016/paper/view/5114" TargetMode="External"/><Relationship Id="rId53" Type="http://schemas.openxmlformats.org/officeDocument/2006/relationships/hyperlink" Target="http://www.drfernandovalerio.com.br/blog/tag/ulcera-de-duodeno/" TargetMode="External"/><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hyperlink" Target="https://slideplayer.com.br/slide/3165925/" TargetMode="External"/><Relationship Id="rId27" Type="http://schemas.openxmlformats.org/officeDocument/2006/relationships/image" Target="media/image11.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hyperlink" Target="https://www.sobrepeso.com.br/a-relacao-entre-diabetes-tipo-2-e-a-maior-gravidade-da-covid-19-o-que-sabemos/" TargetMode="External"/><Relationship Id="rId56" Type="http://schemas.openxmlformats.org/officeDocument/2006/relationships/image" Target="media/image13.jpg"/><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slideplayer.com.br/slide/3165925/"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https://files.cercomp.ufg.br/weby/up/93/o/GASTRITE2.pdf?1457609645"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www.progastrojoinville.com.br/enciclopedia/gastrite" TargetMode="External"/><Relationship Id="rId41" Type="http://schemas.openxmlformats.org/officeDocument/2006/relationships/chart" Target="charts/chart13.xml"/><Relationship Id="rId54" Type="http://schemas.openxmlformats.org/officeDocument/2006/relationships/hyperlink" Target="http://nutricaodiaria.com/produto/recordatorio-24-horas/" TargetMode="External"/><Relationship Id="rId62" Type="http://schemas.openxmlformats.org/officeDocument/2006/relationships/image" Target="media/image19.png"/><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nutricaodiaria.com/produto/recordatorio-24-horas/" TargetMode="External"/><Relationship Id="rId36" Type="http://schemas.openxmlformats.org/officeDocument/2006/relationships/chart" Target="charts/chart8.xml"/><Relationship Id="rId49" Type="http://schemas.openxmlformats.org/officeDocument/2006/relationships/hyperlink" Target="https://healthlifemedia.com/healthy/pt/o-que-e-gastrite-inflamacao-do-estomago/" TargetMode="External"/><Relationship Id="rId57" Type="http://schemas.openxmlformats.org/officeDocument/2006/relationships/image" Target="media/image14.jpg"/><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hyperlink" Target="https://www.mdsaude.com/gastroenterologia/helicobacter-pylori/" TargetMode="Externa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microsoft.com/office/2007/relationships/hdphoto" Target="media/hdphoto1.wdp"/><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hyperlink" Target="http://www.progastrojoinville.com.br/enciclopedia/gastrite" TargetMode="External"/><Relationship Id="rId55"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nie\Downloads\gr&#225;ficos%20execl%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e\Downloads\gr&#225;ficos%20execl%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ie\Downloads\gr&#225;ficos%20execl%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ote\Desktop\PDTCC\graficos%20tc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3126-4EA7-8506-F21147FE1584}"/>
              </c:ext>
            </c:extLst>
          </c:dPt>
          <c:dPt>
            <c:idx val="1"/>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3-3126-4EA7-8506-F21147FE1584}"/>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3126-4EA7-8506-F21147FE1584}"/>
              </c:ext>
            </c:extLst>
          </c:dPt>
          <c:dPt>
            <c:idx val="4"/>
            <c:invertIfNegative val="0"/>
            <c:bubble3D val="0"/>
            <c:spPr>
              <a:solidFill>
                <a:schemeClr val="bg1">
                  <a:lumMod val="85000"/>
                </a:schemeClr>
              </a:solidFill>
              <a:ln>
                <a:noFill/>
              </a:ln>
              <a:effectLst/>
            </c:spPr>
            <c:extLst>
              <c:ext xmlns:c16="http://schemas.microsoft.com/office/drawing/2014/chart" uri="{C3380CC4-5D6E-409C-BE32-E72D297353CC}">
                <c16:uniqueId val="{00000007-3126-4EA7-8506-F21147FE1584}"/>
              </c:ext>
            </c:extLst>
          </c:dPt>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3126-4EA7-8506-F21147FE1584}"/>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B-3126-4EA7-8506-F21147FE1584}"/>
              </c:ext>
            </c:extLst>
          </c:dPt>
          <c:dPt>
            <c:idx val="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3126-4EA7-8506-F21147FE1584}"/>
              </c:ext>
            </c:extLst>
          </c:dPt>
          <c:dPt>
            <c:idx val="8"/>
            <c:invertIfNegative val="0"/>
            <c:bubble3D val="0"/>
            <c:spPr>
              <a:solidFill>
                <a:schemeClr val="accent4"/>
              </a:solidFill>
              <a:ln>
                <a:noFill/>
              </a:ln>
              <a:effectLst/>
            </c:spPr>
            <c:extLst>
              <c:ext xmlns:c16="http://schemas.microsoft.com/office/drawing/2014/chart" uri="{C3380CC4-5D6E-409C-BE32-E72D297353CC}">
                <c16:uniqueId val="{0000000F-3126-4EA7-8506-F21147FE1584}"/>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1-3126-4EA7-8506-F21147FE1584}"/>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3-3126-4EA7-8506-F21147FE1584}"/>
              </c:ext>
            </c:extLst>
          </c:dPt>
          <c:dPt>
            <c:idx val="1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15-3126-4EA7-8506-F21147FE1584}"/>
              </c:ext>
            </c:extLst>
          </c:dPt>
          <c:dPt>
            <c:idx val="12"/>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7-3126-4EA7-8506-F21147FE1584}"/>
              </c:ext>
            </c:extLst>
          </c:dPt>
          <c:dPt>
            <c:idx val="1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9-3126-4EA7-8506-F21147FE1584}"/>
              </c:ext>
            </c:extLst>
          </c:dPt>
          <c:dPt>
            <c:idx val="14"/>
            <c:invertIfNegative val="0"/>
            <c:bubble3D val="0"/>
            <c:spPr>
              <a:solidFill>
                <a:schemeClr val="accent4">
                  <a:lumMod val="75000"/>
                </a:schemeClr>
              </a:solidFill>
              <a:ln>
                <a:noFill/>
              </a:ln>
              <a:effectLst/>
            </c:spPr>
            <c:extLst>
              <c:ext xmlns:c16="http://schemas.microsoft.com/office/drawing/2014/chart" uri="{C3380CC4-5D6E-409C-BE32-E72D297353CC}">
                <c16:uniqueId val="{0000001B-3126-4EA7-8506-F21147FE1584}"/>
              </c:ext>
            </c:extLst>
          </c:dPt>
          <c:cat>
            <c:strRef>
              <c:f>Planilha1!$A$3:$A$17</c:f>
              <c:strCache>
                <c:ptCount val="15"/>
                <c:pt idx="0">
                  <c:v>Arroz</c:v>
                </c:pt>
                <c:pt idx="1">
                  <c:v>Feijão</c:v>
                </c:pt>
                <c:pt idx="2">
                  <c:v>Carne de frango</c:v>
                </c:pt>
                <c:pt idx="3">
                  <c:v>Pernil</c:v>
                </c:pt>
                <c:pt idx="4">
                  <c:v>Laranja</c:v>
                </c:pt>
                <c:pt idx="5">
                  <c:v>Banana</c:v>
                </c:pt>
                <c:pt idx="6">
                  <c:v>Pão integal</c:v>
                </c:pt>
                <c:pt idx="7">
                  <c:v>Manteiga</c:v>
                </c:pt>
                <c:pt idx="8">
                  <c:v>Alface</c:v>
                </c:pt>
                <c:pt idx="9">
                  <c:v>Tomate</c:v>
                </c:pt>
                <c:pt idx="10">
                  <c:v>Repolho</c:v>
                </c:pt>
                <c:pt idx="11">
                  <c:v>Abóbora</c:v>
                </c:pt>
                <c:pt idx="12">
                  <c:v>Abobrinha</c:v>
                </c:pt>
                <c:pt idx="13">
                  <c:v>Beringela</c:v>
                </c:pt>
                <c:pt idx="14">
                  <c:v>Chuchu</c:v>
                </c:pt>
              </c:strCache>
            </c:strRef>
          </c:cat>
          <c:val>
            <c:numRef>
              <c:f>Planilha1!$B$3:$B$17</c:f>
              <c:numCache>
                <c:formatCode>General</c:formatCode>
                <c:ptCount val="15"/>
                <c:pt idx="0">
                  <c:v>2</c:v>
                </c:pt>
                <c:pt idx="1">
                  <c:v>2</c:v>
                </c:pt>
                <c:pt idx="2">
                  <c:v>1</c:v>
                </c:pt>
                <c:pt idx="3">
                  <c:v>1</c:v>
                </c:pt>
                <c:pt idx="4">
                  <c:v>1</c:v>
                </c:pt>
                <c:pt idx="5">
                  <c:v>1</c:v>
                </c:pt>
                <c:pt idx="6">
                  <c:v>2</c:v>
                </c:pt>
                <c:pt idx="7">
                  <c:v>2</c:v>
                </c:pt>
                <c:pt idx="8">
                  <c:v>2</c:v>
                </c:pt>
                <c:pt idx="9">
                  <c:v>1</c:v>
                </c:pt>
                <c:pt idx="10">
                  <c:v>1</c:v>
                </c:pt>
                <c:pt idx="11">
                  <c:v>2</c:v>
                </c:pt>
                <c:pt idx="12">
                  <c:v>2</c:v>
                </c:pt>
                <c:pt idx="13">
                  <c:v>1</c:v>
                </c:pt>
                <c:pt idx="14">
                  <c:v>1</c:v>
                </c:pt>
              </c:numCache>
            </c:numRef>
          </c:val>
          <c:extLst>
            <c:ext xmlns:c16="http://schemas.microsoft.com/office/drawing/2014/chart" uri="{C3380CC4-5D6E-409C-BE32-E72D297353CC}">
              <c16:uniqueId val="{0000001C-3126-4EA7-8506-F21147FE1584}"/>
            </c:ext>
          </c:extLst>
        </c:ser>
        <c:dLbls>
          <c:showLegendKey val="0"/>
          <c:showVal val="0"/>
          <c:showCatName val="0"/>
          <c:showSerName val="0"/>
          <c:showPercent val="0"/>
          <c:showBubbleSize val="0"/>
        </c:dLbls>
        <c:gapWidth val="219"/>
        <c:overlap val="-27"/>
        <c:axId val="368307696"/>
        <c:axId val="368308256"/>
      </c:barChart>
      <c:catAx>
        <c:axId val="3683076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8308256"/>
        <c:crosses val="autoZero"/>
        <c:auto val="1"/>
        <c:lblAlgn val="ctr"/>
        <c:lblOffset val="100"/>
        <c:noMultiLvlLbl val="0"/>
      </c:catAx>
      <c:valAx>
        <c:axId val="36830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8307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A7E1-4BA8-B476-4AC84E0B41E3}"/>
              </c:ext>
            </c:extLst>
          </c:dPt>
          <c:dPt>
            <c:idx val="2"/>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3-A7E1-4BA8-B476-4AC84E0B41E3}"/>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5-A7E1-4BA8-B476-4AC84E0B41E3}"/>
              </c:ext>
            </c:extLst>
          </c:dPt>
          <c:cat>
            <c:strRef>
              <c:f>Planilha1!$A$65:$A$68</c:f>
              <c:strCache>
                <c:ptCount val="4"/>
                <c:pt idx="0">
                  <c:v>Arroz</c:v>
                </c:pt>
                <c:pt idx="1">
                  <c:v>Salada</c:v>
                </c:pt>
                <c:pt idx="2">
                  <c:v>Ovo</c:v>
                </c:pt>
                <c:pt idx="3">
                  <c:v>Pão</c:v>
                </c:pt>
              </c:strCache>
            </c:strRef>
          </c:cat>
          <c:val>
            <c:numRef>
              <c:f>Planilha1!$B$65:$B$68</c:f>
              <c:numCache>
                <c:formatCode>General</c:formatCode>
                <c:ptCount val="4"/>
                <c:pt idx="0">
                  <c:v>2</c:v>
                </c:pt>
                <c:pt idx="1">
                  <c:v>2</c:v>
                </c:pt>
                <c:pt idx="2">
                  <c:v>2</c:v>
                </c:pt>
                <c:pt idx="3">
                  <c:v>1</c:v>
                </c:pt>
              </c:numCache>
            </c:numRef>
          </c:val>
          <c:extLst>
            <c:ext xmlns:c16="http://schemas.microsoft.com/office/drawing/2014/chart" uri="{C3380CC4-5D6E-409C-BE32-E72D297353CC}">
              <c16:uniqueId val="{00000006-A7E1-4BA8-B476-4AC84E0B41E3}"/>
            </c:ext>
          </c:extLst>
        </c:ser>
        <c:dLbls>
          <c:showLegendKey val="0"/>
          <c:showVal val="0"/>
          <c:showCatName val="0"/>
          <c:showSerName val="0"/>
          <c:showPercent val="0"/>
          <c:showBubbleSize val="0"/>
        </c:dLbls>
        <c:gapWidth val="219"/>
        <c:overlap val="-27"/>
        <c:axId val="250892304"/>
        <c:axId val="366146480"/>
      </c:barChart>
      <c:catAx>
        <c:axId val="25089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6146480"/>
        <c:crosses val="autoZero"/>
        <c:auto val="1"/>
        <c:lblAlgn val="ctr"/>
        <c:lblOffset val="100"/>
        <c:noMultiLvlLbl val="0"/>
      </c:catAx>
      <c:valAx>
        <c:axId val="36614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5089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7E24-4D88-95B9-73C33D3DA343}"/>
              </c:ext>
            </c:extLst>
          </c:dPt>
          <c:dPt>
            <c:idx val="1"/>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3-7E24-4D88-95B9-73C33D3DA343}"/>
              </c:ext>
            </c:extLst>
          </c:dPt>
          <c:dPt>
            <c:idx val="2"/>
            <c:invertIfNegative val="0"/>
            <c:bubble3D val="0"/>
            <c:spPr>
              <a:solidFill>
                <a:schemeClr val="accent2">
                  <a:lumMod val="50000"/>
                </a:schemeClr>
              </a:solidFill>
              <a:ln>
                <a:noFill/>
              </a:ln>
              <a:effectLst/>
            </c:spPr>
            <c:extLst>
              <c:ext xmlns:c16="http://schemas.microsoft.com/office/drawing/2014/chart" uri="{C3380CC4-5D6E-409C-BE32-E72D297353CC}">
                <c16:uniqueId val="{00000005-7E24-4D88-95B9-73C33D3DA343}"/>
              </c:ext>
            </c:extLst>
          </c:dPt>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7E24-4D88-95B9-73C33D3DA343}"/>
              </c:ext>
            </c:extLst>
          </c:dPt>
          <c:dPt>
            <c:idx val="4"/>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9-7E24-4D88-95B9-73C33D3DA343}"/>
              </c:ext>
            </c:extLst>
          </c:dPt>
          <c:dPt>
            <c:idx val="5"/>
            <c:invertIfNegative val="0"/>
            <c:bubble3D val="0"/>
            <c:spPr>
              <a:solidFill>
                <a:schemeClr val="accent6">
                  <a:lumMod val="50000"/>
                </a:schemeClr>
              </a:solidFill>
              <a:ln>
                <a:noFill/>
              </a:ln>
              <a:effectLst/>
            </c:spPr>
            <c:extLst>
              <c:ext xmlns:c16="http://schemas.microsoft.com/office/drawing/2014/chart" uri="{C3380CC4-5D6E-409C-BE32-E72D297353CC}">
                <c16:uniqueId val="{0000000B-7E24-4D88-95B9-73C33D3DA343}"/>
              </c:ext>
            </c:extLst>
          </c:dPt>
          <c:dPt>
            <c:idx val="6"/>
            <c:invertIfNegative val="0"/>
            <c:bubble3D val="0"/>
            <c:spPr>
              <a:solidFill>
                <a:schemeClr val="bg1">
                  <a:lumMod val="75000"/>
                </a:schemeClr>
              </a:solidFill>
              <a:ln>
                <a:noFill/>
              </a:ln>
              <a:effectLst/>
            </c:spPr>
            <c:extLst>
              <c:ext xmlns:c16="http://schemas.microsoft.com/office/drawing/2014/chart" uri="{C3380CC4-5D6E-409C-BE32-E72D297353CC}">
                <c16:uniqueId val="{0000000D-7E24-4D88-95B9-73C33D3DA343}"/>
              </c:ext>
            </c:extLst>
          </c:dPt>
          <c:cat>
            <c:strRef>
              <c:f>Planilha1!$A$79:$A$85</c:f>
              <c:strCache>
                <c:ptCount val="7"/>
                <c:pt idx="0">
                  <c:v>Arroz</c:v>
                </c:pt>
                <c:pt idx="1">
                  <c:v>Feijão</c:v>
                </c:pt>
                <c:pt idx="2">
                  <c:v>Carne</c:v>
                </c:pt>
                <c:pt idx="3">
                  <c:v>Frango</c:v>
                </c:pt>
                <c:pt idx="4">
                  <c:v>Legumes</c:v>
                </c:pt>
                <c:pt idx="5">
                  <c:v>Verduras</c:v>
                </c:pt>
                <c:pt idx="6">
                  <c:v>Pão</c:v>
                </c:pt>
              </c:strCache>
            </c:strRef>
          </c:cat>
          <c:val>
            <c:numRef>
              <c:f>Planilha1!$B$79:$B$85</c:f>
              <c:numCache>
                <c:formatCode>General</c:formatCode>
                <c:ptCount val="7"/>
                <c:pt idx="0">
                  <c:v>2</c:v>
                </c:pt>
                <c:pt idx="1">
                  <c:v>2</c:v>
                </c:pt>
                <c:pt idx="2">
                  <c:v>1</c:v>
                </c:pt>
                <c:pt idx="3">
                  <c:v>2</c:v>
                </c:pt>
                <c:pt idx="4">
                  <c:v>1</c:v>
                </c:pt>
                <c:pt idx="5">
                  <c:v>2</c:v>
                </c:pt>
                <c:pt idx="6">
                  <c:v>1</c:v>
                </c:pt>
              </c:numCache>
            </c:numRef>
          </c:val>
          <c:extLst>
            <c:ext xmlns:c16="http://schemas.microsoft.com/office/drawing/2014/chart" uri="{C3380CC4-5D6E-409C-BE32-E72D297353CC}">
              <c16:uniqueId val="{0000000E-7E24-4D88-95B9-73C33D3DA343}"/>
            </c:ext>
          </c:extLst>
        </c:ser>
        <c:dLbls>
          <c:showLegendKey val="0"/>
          <c:showVal val="0"/>
          <c:showCatName val="0"/>
          <c:showSerName val="0"/>
          <c:showPercent val="0"/>
          <c:showBubbleSize val="0"/>
        </c:dLbls>
        <c:gapWidth val="219"/>
        <c:overlap val="-27"/>
        <c:axId val="366148720"/>
        <c:axId val="366149280"/>
      </c:barChart>
      <c:catAx>
        <c:axId val="36614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layout>
            <c:manualLayout>
              <c:xMode val="edge"/>
              <c:yMode val="edge"/>
              <c:x val="0.48430372259805554"/>
              <c:y val="0.928566619590241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6149280"/>
        <c:crosses val="autoZero"/>
        <c:auto val="1"/>
        <c:lblAlgn val="ctr"/>
        <c:lblOffset val="100"/>
        <c:noMultiLvlLbl val="0"/>
      </c:catAx>
      <c:valAx>
        <c:axId val="36614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614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40F9-4C8B-A5E0-9EE07270D829}"/>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40F9-4C8B-A5E0-9EE07270D829}"/>
              </c:ext>
            </c:extLst>
          </c:dPt>
          <c:dLbls>
            <c:dLbl>
              <c:idx val="0"/>
              <c:layout>
                <c:manualLayout>
                  <c:x val="-2.4117672790901136E-2"/>
                  <c:y val="-1.4220253718285215E-2"/>
                </c:manualLayout>
              </c:layout>
              <c:tx>
                <c:rich>
                  <a:bodyPr/>
                  <a:lstStyle/>
                  <a:p>
                    <a:r>
                      <a:rPr lang="en-US" sz="1200" b="1">
                        <a:latin typeface="Arial" panose="020B0604020202020204" pitchFamily="34" charset="0"/>
                        <a:cs typeface="Arial" panose="020B0604020202020204" pitchFamily="34" charset="0"/>
                      </a:rPr>
                      <a:t>4 (36%)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0F9-4C8B-A5E0-9EE07270D829}"/>
                </c:ext>
              </c:extLst>
            </c:dLbl>
            <c:dLbl>
              <c:idx val="1"/>
              <c:layout>
                <c:manualLayout>
                  <c:x val="1.8212817147856518E-2"/>
                  <c:y val="1.0425780110819481E-2"/>
                </c:manualLayout>
              </c:layout>
              <c:tx>
                <c:rich>
                  <a:bodyPr/>
                  <a:lstStyle/>
                  <a:p>
                    <a:r>
                      <a:rPr lang="en-US" sz="1200" b="1">
                        <a:latin typeface="Arial" panose="020B0604020202020204" pitchFamily="34" charset="0"/>
                        <a:cs typeface="Arial" panose="020B0604020202020204" pitchFamily="34" charset="0"/>
                      </a:rPr>
                      <a:t>7 (64%)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0F9-4C8B-A5E0-9EE07270D8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Planilha1!$A$107:$A$108</c:f>
              <c:strCache>
                <c:ptCount val="2"/>
                <c:pt idx="0">
                  <c:v>Sim</c:v>
                </c:pt>
                <c:pt idx="1">
                  <c:v>Não</c:v>
                </c:pt>
              </c:strCache>
            </c:strRef>
          </c:cat>
          <c:val>
            <c:numRef>
              <c:f>Planilha1!$B$107:$B$108</c:f>
              <c:numCache>
                <c:formatCode>General</c:formatCode>
                <c:ptCount val="2"/>
                <c:pt idx="0">
                  <c:v>4</c:v>
                </c:pt>
                <c:pt idx="1">
                  <c:v>7</c:v>
                </c:pt>
              </c:numCache>
            </c:numRef>
          </c:val>
          <c:extLst>
            <c:ext xmlns:c16="http://schemas.microsoft.com/office/drawing/2014/chart" uri="{C3380CC4-5D6E-409C-BE32-E72D297353CC}">
              <c16:uniqueId val="{00000004-40F9-4C8B-A5E0-9EE07270D8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0605975154013"/>
          <c:y val="5.4834782377293799E-2"/>
          <c:w val="0.83452356292203445"/>
          <c:h val="0.71583885673284275"/>
        </c:manualLayout>
      </c:layout>
      <c:barChart>
        <c:barDir val="col"/>
        <c:grouping val="clustered"/>
        <c:varyColors val="0"/>
        <c:ser>
          <c:idx val="0"/>
          <c:order val="0"/>
          <c:spPr>
            <a:solidFill>
              <a:schemeClr val="tx1">
                <a:lumMod val="95000"/>
                <a:lumOff val="5000"/>
              </a:schemeClr>
            </a:solidFill>
            <a:ln>
              <a:noFill/>
            </a:ln>
            <a:effectLst/>
          </c:spPr>
          <c:invertIfNegative val="0"/>
          <c:dPt>
            <c:idx val="0"/>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1-70A5-4CE8-A533-EE3270AED6B2}"/>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3-70A5-4CE8-A533-EE3270AED6B2}"/>
              </c:ext>
            </c:extLst>
          </c:dPt>
          <c:dPt>
            <c:idx val="2"/>
            <c:invertIfNegative val="0"/>
            <c:bubble3D val="0"/>
            <c:spPr>
              <a:solidFill>
                <a:srgbClr val="663300"/>
              </a:solidFill>
              <a:ln>
                <a:noFill/>
              </a:ln>
              <a:effectLst/>
            </c:spPr>
            <c:extLst>
              <c:ext xmlns:c16="http://schemas.microsoft.com/office/drawing/2014/chart" uri="{C3380CC4-5D6E-409C-BE32-E72D297353CC}">
                <c16:uniqueId val="{00000005-70A5-4CE8-A533-EE3270AED6B2}"/>
              </c:ext>
            </c:extLst>
          </c:dPt>
          <c:cat>
            <c:strRef>
              <c:f>Planilha1!$A$47:$A$50</c:f>
              <c:strCache>
                <c:ptCount val="4"/>
                <c:pt idx="0">
                  <c:v>Medicamentos e dieta </c:v>
                </c:pt>
                <c:pt idx="1">
                  <c:v>Medicamentos </c:v>
                </c:pt>
                <c:pt idx="2">
                  <c:v>Apenas dieta</c:v>
                </c:pt>
                <c:pt idx="3">
                  <c:v>Sem tratamento</c:v>
                </c:pt>
              </c:strCache>
            </c:strRef>
          </c:cat>
          <c:val>
            <c:numRef>
              <c:f>Planilha1!$B$47:$B$50</c:f>
              <c:numCache>
                <c:formatCode>General</c:formatCode>
                <c:ptCount val="4"/>
                <c:pt idx="0">
                  <c:v>2</c:v>
                </c:pt>
                <c:pt idx="1">
                  <c:v>5</c:v>
                </c:pt>
                <c:pt idx="2">
                  <c:v>2</c:v>
                </c:pt>
                <c:pt idx="3">
                  <c:v>2</c:v>
                </c:pt>
              </c:numCache>
            </c:numRef>
          </c:val>
          <c:extLst>
            <c:ext xmlns:c16="http://schemas.microsoft.com/office/drawing/2014/chart" uri="{C3380CC4-5D6E-409C-BE32-E72D297353CC}">
              <c16:uniqueId val="{00000006-70A5-4CE8-A533-EE3270AED6B2}"/>
            </c:ext>
          </c:extLst>
        </c:ser>
        <c:dLbls>
          <c:showLegendKey val="0"/>
          <c:showVal val="0"/>
          <c:showCatName val="0"/>
          <c:showSerName val="0"/>
          <c:showPercent val="0"/>
          <c:showBubbleSize val="0"/>
        </c:dLbls>
        <c:gapWidth val="219"/>
        <c:overlap val="-27"/>
        <c:axId val="374990192"/>
        <c:axId val="374990752"/>
      </c:barChart>
      <c:catAx>
        <c:axId val="37499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Fomas</a:t>
                </a:r>
                <a:r>
                  <a:rPr lang="pt-BR" sz="1200" baseline="0">
                    <a:latin typeface="Arial" panose="020B0604020202020204" pitchFamily="34" charset="0"/>
                    <a:cs typeface="Arial" panose="020B0604020202020204" pitchFamily="34" charset="0"/>
                  </a:rPr>
                  <a:t> de tratamento</a:t>
                </a:r>
                <a:endParaRPr lang="pt-BR" sz="1200">
                  <a:latin typeface="Arial" panose="020B0604020202020204" pitchFamily="34" charset="0"/>
                  <a:cs typeface="Arial" panose="020B0604020202020204" pitchFamily="34" charset="0"/>
                </a:endParaRPr>
              </a:p>
            </c:rich>
          </c:tx>
          <c:layout>
            <c:manualLayout>
              <c:xMode val="edge"/>
              <c:yMode val="edge"/>
              <c:x val="0.29227247694940844"/>
              <c:y val="0.887939505764360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4990752"/>
        <c:crosses val="autoZero"/>
        <c:auto val="1"/>
        <c:lblAlgn val="ctr"/>
        <c:lblOffset val="100"/>
        <c:noMultiLvlLbl val="0"/>
      </c:catAx>
      <c:valAx>
        <c:axId val="37499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Indivíduos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4990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tx1">
                <a:lumMod val="95000"/>
                <a:lumOff val="5000"/>
              </a:schemeClr>
            </a:solidFill>
          </c:spPr>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10C2-4EF4-8089-854B15E3FF4E}"/>
              </c:ext>
            </c:extLst>
          </c:dPt>
          <c:dPt>
            <c:idx val="1"/>
            <c:bubble3D val="0"/>
            <c:spPr>
              <a:solidFill>
                <a:schemeClr val="bg2">
                  <a:lumMod val="10000"/>
                </a:schemeClr>
              </a:solidFill>
              <a:ln w="19050">
                <a:solidFill>
                  <a:schemeClr val="lt1"/>
                </a:solidFill>
              </a:ln>
              <a:effectLst/>
            </c:spPr>
            <c:extLst>
              <c:ext xmlns:c16="http://schemas.microsoft.com/office/drawing/2014/chart" uri="{C3380CC4-5D6E-409C-BE32-E72D297353CC}">
                <c16:uniqueId val="{00000003-10C2-4EF4-8089-854B15E3FF4E}"/>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10C2-4EF4-8089-854B15E3FF4E}"/>
              </c:ext>
            </c:extLst>
          </c:dPt>
          <c:dLbls>
            <c:dLbl>
              <c:idx val="0"/>
              <c:layout>
                <c:manualLayout>
                  <c:x val="1.05937844725931E-3"/>
                  <c:y val="5.5224175745155146E-2"/>
                </c:manualLayout>
              </c:layout>
              <c:tx>
                <c:rich>
                  <a:bodyPr/>
                  <a:lstStyle/>
                  <a:p>
                    <a:r>
                      <a:rPr lang="en-US" sz="1200" b="1">
                        <a:latin typeface="Arial" panose="020B0604020202020204" pitchFamily="34" charset="0"/>
                        <a:cs typeface="Arial" panose="020B0604020202020204" pitchFamily="34" charset="0"/>
                      </a:rPr>
                      <a:t>36%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0C2-4EF4-8089-854B15E3FF4E}"/>
                </c:ext>
              </c:extLst>
            </c:dLbl>
            <c:dLbl>
              <c:idx val="1"/>
              <c:layout>
                <c:manualLayout>
                  <c:x val="-4.0723862642169727E-2"/>
                  <c:y val="-0.1168591426071741"/>
                </c:manualLayout>
              </c:layout>
              <c:tx>
                <c:rich>
                  <a:bodyPr/>
                  <a:lstStyle/>
                  <a:p>
                    <a:r>
                      <a:rPr lang="en-US" sz="1200" b="1">
                        <a:latin typeface="Arial" panose="020B0604020202020204" pitchFamily="34" charset="0"/>
                        <a:cs typeface="Arial" panose="020B0604020202020204" pitchFamily="34" charset="0"/>
                      </a:rPr>
                      <a:t>45%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0C2-4EF4-8089-854B15E3FF4E}"/>
                </c:ext>
              </c:extLst>
            </c:dLbl>
            <c:dLbl>
              <c:idx val="2"/>
              <c:layout>
                <c:manualLayout>
                  <c:x val="2.1776246719160054E-2"/>
                  <c:y val="1.8854622338874309E-2"/>
                </c:manualLayout>
              </c:layout>
              <c:tx>
                <c:rich>
                  <a:bodyPr/>
                  <a:lstStyle/>
                  <a:p>
                    <a:r>
                      <a:rPr lang="en-US" sz="1200" b="1">
                        <a:latin typeface="Arial" panose="020B0604020202020204" pitchFamily="34" charset="0"/>
                        <a:cs typeface="Arial" panose="020B0604020202020204" pitchFamily="34" charset="0"/>
                      </a:rPr>
                      <a:t>18%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0C2-4EF4-8089-854B15E3FF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Planilha1!$A$166:$A$168</c:f>
              <c:strCache>
                <c:ptCount val="3"/>
                <c:pt idx="0">
                  <c:v>Sim</c:v>
                </c:pt>
                <c:pt idx="1">
                  <c:v>Não</c:v>
                </c:pt>
                <c:pt idx="2">
                  <c:v>Às vezes</c:v>
                </c:pt>
              </c:strCache>
            </c:strRef>
          </c:cat>
          <c:val>
            <c:numRef>
              <c:f>Planilha1!$B$166:$B$168</c:f>
              <c:numCache>
                <c:formatCode>General</c:formatCode>
                <c:ptCount val="3"/>
                <c:pt idx="0">
                  <c:v>4</c:v>
                </c:pt>
                <c:pt idx="1">
                  <c:v>5</c:v>
                </c:pt>
                <c:pt idx="2">
                  <c:v>2</c:v>
                </c:pt>
              </c:numCache>
            </c:numRef>
          </c:val>
          <c:extLst>
            <c:ext xmlns:c16="http://schemas.microsoft.com/office/drawing/2014/chart" uri="{C3380CC4-5D6E-409C-BE32-E72D297353CC}">
              <c16:uniqueId val="{00000006-10C2-4EF4-8089-854B15E3FF4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1973791319563321"/>
          <c:y val="0.86915650954589585"/>
          <c:w val="0.54945912690495335"/>
          <c:h val="0.112477905666211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1-4663-4802-BDB1-EBEAEC8D88EE}"/>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3-4663-4802-BDB1-EBEAEC8D88EE}"/>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5-4663-4802-BDB1-EBEAEC8D88EE}"/>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7-4663-4802-BDB1-EBEAEC8D88EE}"/>
              </c:ext>
            </c:extLst>
          </c:dPt>
          <c:cat>
            <c:strRef>
              <c:f>Planilha1!$A$181:$A$186</c:f>
              <c:strCache>
                <c:ptCount val="6"/>
                <c:pt idx="0">
                  <c:v>1 a 2</c:v>
                </c:pt>
                <c:pt idx="1">
                  <c:v>2 a 3</c:v>
                </c:pt>
                <c:pt idx="2">
                  <c:v>3 a 4</c:v>
                </c:pt>
                <c:pt idx="3">
                  <c:v>4 a 5</c:v>
                </c:pt>
                <c:pt idx="4">
                  <c:v>5 a 6</c:v>
                </c:pt>
                <c:pt idx="5">
                  <c:v>6 ou mais </c:v>
                </c:pt>
              </c:strCache>
            </c:strRef>
          </c:cat>
          <c:val>
            <c:numRef>
              <c:f>Planilha1!$B$181:$B$186</c:f>
              <c:numCache>
                <c:formatCode>General</c:formatCode>
                <c:ptCount val="6"/>
                <c:pt idx="0">
                  <c:v>0</c:v>
                </c:pt>
                <c:pt idx="1">
                  <c:v>3</c:v>
                </c:pt>
                <c:pt idx="2">
                  <c:v>3</c:v>
                </c:pt>
                <c:pt idx="3">
                  <c:v>4</c:v>
                </c:pt>
                <c:pt idx="4">
                  <c:v>1</c:v>
                </c:pt>
                <c:pt idx="5">
                  <c:v>0</c:v>
                </c:pt>
              </c:numCache>
            </c:numRef>
          </c:val>
          <c:extLst>
            <c:ext xmlns:c16="http://schemas.microsoft.com/office/drawing/2014/chart" uri="{C3380CC4-5D6E-409C-BE32-E72D297353CC}">
              <c16:uniqueId val="{00000008-4663-4802-BDB1-EBEAEC8D88EE}"/>
            </c:ext>
          </c:extLst>
        </c:ser>
        <c:dLbls>
          <c:showLegendKey val="0"/>
          <c:showVal val="0"/>
          <c:showCatName val="0"/>
          <c:showSerName val="0"/>
          <c:showPercent val="0"/>
          <c:showBubbleSize val="0"/>
        </c:dLbls>
        <c:gapWidth val="219"/>
        <c:overlap val="-27"/>
        <c:axId val="328664832"/>
        <c:axId val="376165744"/>
      </c:barChart>
      <c:catAx>
        <c:axId val="32866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Refeições</a:t>
                </a:r>
                <a:endParaRPr lang="pt-BR">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76165744"/>
        <c:crosses val="autoZero"/>
        <c:auto val="1"/>
        <c:lblAlgn val="ctr"/>
        <c:lblOffset val="100"/>
        <c:noMultiLvlLbl val="0"/>
      </c:catAx>
      <c:valAx>
        <c:axId val="37616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Indivíduos</a:t>
                </a:r>
                <a:endParaRPr lang="pt-BR">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2866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9601-46D6-8DB7-B857423311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01-46D6-8DB7-B857423311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601-46D6-8DB7-B85742331151}"/>
              </c:ext>
            </c:extLst>
          </c:dPt>
          <c:dLbls>
            <c:dLbl>
              <c:idx val="0"/>
              <c:layout>
                <c:manualLayout>
                  <c:x val="-5.9302754578070488E-3"/>
                  <c:y val="-6.8427953462729188E-2"/>
                </c:manualLayout>
              </c:layout>
              <c:tx>
                <c:rich>
                  <a:bodyPr/>
                  <a:lstStyle/>
                  <a:p>
                    <a:r>
                      <a:rPr lang="en-US" sz="1200" b="1">
                        <a:latin typeface="Arial" panose="020B0604020202020204" pitchFamily="34" charset="0"/>
                        <a:cs typeface="Arial" panose="020B0604020202020204" pitchFamily="34" charset="0"/>
                      </a:rPr>
                      <a:t>55%</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01-46D6-8DB7-B85742331151}"/>
                </c:ext>
              </c:extLst>
            </c:dLbl>
            <c:dLbl>
              <c:idx val="1"/>
              <c:layout>
                <c:manualLayout>
                  <c:x val="2.6555883639545058E-2"/>
                  <c:y val="-5.7480314960629917E-3"/>
                </c:manualLayout>
              </c:layout>
              <c:tx>
                <c:rich>
                  <a:bodyPr/>
                  <a:lstStyle/>
                  <a:p>
                    <a:r>
                      <a:rPr lang="en-US" sz="1200" b="1">
                        <a:latin typeface="Arial" panose="020B0604020202020204" pitchFamily="34" charset="0"/>
                        <a:cs typeface="Arial" panose="020B0604020202020204" pitchFamily="34" charset="0"/>
                      </a:rPr>
                      <a:t>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01-46D6-8DB7-B85742331151}"/>
                </c:ext>
              </c:extLst>
            </c:dLbl>
            <c:dLbl>
              <c:idx val="2"/>
              <c:layout>
                <c:manualLayout>
                  <c:x val="-2.6314523184601669E-3"/>
                  <c:y val="5.5208151064450275E-2"/>
                </c:manualLayout>
              </c:layout>
              <c:tx>
                <c:rich>
                  <a:bodyPr/>
                  <a:lstStyle/>
                  <a:p>
                    <a:r>
                      <a:rPr lang="en-US" sz="1200" b="1">
                        <a:latin typeface="Arial" panose="020B0604020202020204" pitchFamily="34" charset="0"/>
                        <a:cs typeface="Arial" panose="020B0604020202020204" pitchFamily="34" charset="0"/>
                      </a:rPr>
                      <a:t>36%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01-46D6-8DB7-B857423311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Planilha1!$A$196:$A$198</c:f>
              <c:strCache>
                <c:ptCount val="3"/>
                <c:pt idx="0">
                  <c:v>Sim</c:v>
                </c:pt>
                <c:pt idx="1">
                  <c:v>Não</c:v>
                </c:pt>
                <c:pt idx="2">
                  <c:v>Às vezes</c:v>
                </c:pt>
              </c:strCache>
            </c:strRef>
          </c:cat>
          <c:val>
            <c:numRef>
              <c:f>Planilha1!$B$196:$B$198</c:f>
              <c:numCache>
                <c:formatCode>General</c:formatCode>
                <c:ptCount val="3"/>
                <c:pt idx="0">
                  <c:v>6</c:v>
                </c:pt>
                <c:pt idx="1">
                  <c:v>1</c:v>
                </c:pt>
                <c:pt idx="2">
                  <c:v>4</c:v>
                </c:pt>
              </c:numCache>
            </c:numRef>
          </c:val>
          <c:extLst>
            <c:ext xmlns:c16="http://schemas.microsoft.com/office/drawing/2014/chart" uri="{C3380CC4-5D6E-409C-BE32-E72D297353CC}">
              <c16:uniqueId val="{00000006-9601-46D6-8DB7-B8574233115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60892388451446"/>
          <c:y val="8.3333333333333329E-2"/>
          <c:w val="0.60077493438320206"/>
          <c:h val="0.73701370662000587"/>
        </c:manualLayout>
      </c:layout>
      <c:barChart>
        <c:barDir val="col"/>
        <c:grouping val="clustered"/>
        <c:varyColors val="0"/>
        <c:ser>
          <c:idx val="0"/>
          <c:order val="0"/>
          <c:tx>
            <c:strRef>
              <c:f>Planilha1!$A$94</c:f>
              <c:strCache>
                <c:ptCount val="1"/>
                <c:pt idx="0">
                  <c:v>Pão integral </c:v>
                </c:pt>
              </c:strCache>
            </c:strRef>
          </c:tx>
          <c:spPr>
            <a:solidFill>
              <a:schemeClr val="bg1">
                <a:lumMod val="50000"/>
              </a:schemeClr>
            </a:solidFill>
            <a:ln>
              <a:noFill/>
            </a:ln>
            <a:effectLst/>
          </c:spPr>
          <c:invertIfNegative val="0"/>
          <c:val>
            <c:numRef>
              <c:f>Planilha1!$B$94</c:f>
              <c:numCache>
                <c:formatCode>General</c:formatCode>
                <c:ptCount val="1"/>
                <c:pt idx="0">
                  <c:v>2</c:v>
                </c:pt>
              </c:numCache>
            </c:numRef>
          </c:val>
          <c:extLst>
            <c:ext xmlns:c16="http://schemas.microsoft.com/office/drawing/2014/chart" uri="{C3380CC4-5D6E-409C-BE32-E72D297353CC}">
              <c16:uniqueId val="{00000000-9A1B-41ED-B80E-687259AC9002}"/>
            </c:ext>
          </c:extLst>
        </c:ser>
        <c:dLbls>
          <c:showLegendKey val="0"/>
          <c:showVal val="0"/>
          <c:showCatName val="0"/>
          <c:showSerName val="0"/>
          <c:showPercent val="0"/>
          <c:showBubbleSize val="0"/>
        </c:dLbls>
        <c:gapWidth val="219"/>
        <c:overlap val="-27"/>
        <c:axId val="326409664"/>
        <c:axId val="326410224"/>
      </c:barChart>
      <c:catAx>
        <c:axId val="3264096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layout>
            <c:manualLayout>
              <c:xMode val="edge"/>
              <c:yMode val="edge"/>
              <c:x val="0.42170472440944889"/>
              <c:y val="0.90368037328667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crossAx val="326410224"/>
        <c:crosses val="autoZero"/>
        <c:auto val="1"/>
        <c:lblAlgn val="ctr"/>
        <c:lblOffset val="100"/>
        <c:noMultiLvlLbl val="0"/>
      </c:catAx>
      <c:valAx>
        <c:axId val="32641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26409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4">
                  <a:lumMod val="50000"/>
                </a:schemeClr>
              </a:solidFill>
              <a:ln>
                <a:noFill/>
              </a:ln>
              <a:effectLst/>
            </c:spPr>
            <c:extLst>
              <c:ext xmlns:c16="http://schemas.microsoft.com/office/drawing/2014/chart" uri="{C3380CC4-5D6E-409C-BE32-E72D297353CC}">
                <c16:uniqueId val="{00000001-E9EB-42FB-8372-696ED5AED86C}"/>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E9EB-42FB-8372-696ED5AED86C}"/>
              </c:ext>
            </c:extLst>
          </c:dPt>
          <c:dPt>
            <c:idx val="2"/>
            <c:invertIfNegative val="0"/>
            <c:bubble3D val="0"/>
            <c:spPr>
              <a:solidFill>
                <a:schemeClr val="accent1">
                  <a:lumMod val="50000"/>
                </a:schemeClr>
              </a:solidFill>
              <a:ln>
                <a:noFill/>
              </a:ln>
              <a:effectLst/>
            </c:spPr>
            <c:extLst>
              <c:ext xmlns:c16="http://schemas.microsoft.com/office/drawing/2014/chart" uri="{C3380CC4-5D6E-409C-BE32-E72D297353CC}">
                <c16:uniqueId val="{00000005-E9EB-42FB-8372-696ED5AED86C}"/>
              </c:ext>
            </c:extLst>
          </c:dPt>
          <c:dPt>
            <c:idx val="3"/>
            <c:invertIfNegative val="0"/>
            <c:bubble3D val="0"/>
            <c:spPr>
              <a:solidFill>
                <a:schemeClr val="bg2">
                  <a:lumMod val="10000"/>
                </a:schemeClr>
              </a:solidFill>
              <a:ln>
                <a:noFill/>
              </a:ln>
              <a:effectLst/>
            </c:spPr>
            <c:extLst>
              <c:ext xmlns:c16="http://schemas.microsoft.com/office/drawing/2014/chart" uri="{C3380CC4-5D6E-409C-BE32-E72D297353CC}">
                <c16:uniqueId val="{00000007-E9EB-42FB-8372-696ED5AED86C}"/>
              </c:ext>
            </c:extLst>
          </c:dPt>
          <c:dPt>
            <c:idx val="4"/>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9-E9EB-42FB-8372-696ED5AED86C}"/>
              </c:ext>
            </c:extLst>
          </c:dPt>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B-E9EB-42FB-8372-696ED5AED86C}"/>
              </c:ext>
            </c:extLst>
          </c:dPt>
          <c:dPt>
            <c:idx val="6"/>
            <c:invertIfNegative val="0"/>
            <c:bubble3D val="0"/>
            <c:spPr>
              <a:solidFill>
                <a:schemeClr val="accent4">
                  <a:lumMod val="75000"/>
                </a:schemeClr>
              </a:solidFill>
              <a:ln>
                <a:noFill/>
              </a:ln>
              <a:effectLst/>
            </c:spPr>
            <c:extLst>
              <c:ext xmlns:c16="http://schemas.microsoft.com/office/drawing/2014/chart" uri="{C3380CC4-5D6E-409C-BE32-E72D297353CC}">
                <c16:uniqueId val="{0000000D-E9EB-42FB-8372-696ED5AED86C}"/>
              </c:ext>
            </c:extLst>
          </c:dPt>
          <c:cat>
            <c:strRef>
              <c:f>Planilha1!$A$190:$A$196</c:f>
              <c:strCache>
                <c:ptCount val="6"/>
                <c:pt idx="0">
                  <c:v>Arroz</c:v>
                </c:pt>
                <c:pt idx="1">
                  <c:v>Feijão</c:v>
                </c:pt>
                <c:pt idx="2">
                  <c:v>Carnes</c:v>
                </c:pt>
                <c:pt idx="3">
                  <c:v>Saladas</c:v>
                </c:pt>
                <c:pt idx="4">
                  <c:v>Café</c:v>
                </c:pt>
                <c:pt idx="5">
                  <c:v>Frios</c:v>
                </c:pt>
              </c:strCache>
            </c:strRef>
          </c:cat>
          <c:val>
            <c:numRef>
              <c:f>Planilha1!$B$190:$B$196</c:f>
              <c:numCache>
                <c:formatCode>General</c:formatCode>
                <c:ptCount val="7"/>
                <c:pt idx="0">
                  <c:v>1</c:v>
                </c:pt>
                <c:pt idx="1">
                  <c:v>1</c:v>
                </c:pt>
                <c:pt idx="2">
                  <c:v>1</c:v>
                </c:pt>
                <c:pt idx="3">
                  <c:v>1</c:v>
                </c:pt>
                <c:pt idx="4">
                  <c:v>3</c:v>
                </c:pt>
                <c:pt idx="5">
                  <c:v>1</c:v>
                </c:pt>
              </c:numCache>
            </c:numRef>
          </c:val>
          <c:extLst>
            <c:ext xmlns:c16="http://schemas.microsoft.com/office/drawing/2014/chart" uri="{C3380CC4-5D6E-409C-BE32-E72D297353CC}">
              <c16:uniqueId val="{0000000E-E9EB-42FB-8372-696ED5AED86C}"/>
            </c:ext>
          </c:extLst>
        </c:ser>
        <c:dLbls>
          <c:showLegendKey val="0"/>
          <c:showVal val="0"/>
          <c:showCatName val="0"/>
          <c:showSerName val="0"/>
          <c:showPercent val="0"/>
          <c:showBubbleSize val="0"/>
        </c:dLbls>
        <c:gapWidth val="219"/>
        <c:overlap val="-27"/>
        <c:axId val="326412464"/>
        <c:axId val="365569248"/>
      </c:barChart>
      <c:catAx>
        <c:axId val="326412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5569248"/>
        <c:crosses val="autoZero"/>
        <c:auto val="1"/>
        <c:lblAlgn val="ctr"/>
        <c:lblOffset val="100"/>
        <c:noMultiLvlLbl val="0"/>
      </c:catAx>
      <c:valAx>
        <c:axId val="36556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641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6621-41A6-89D3-3A0E0B8AFD67}"/>
              </c:ext>
            </c:extLst>
          </c:dPt>
          <c:dPt>
            <c:idx val="1"/>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3-6621-41A6-89D3-3A0E0B8AFD67}"/>
              </c:ext>
            </c:extLst>
          </c:dPt>
          <c:dPt>
            <c:idx val="2"/>
            <c:invertIfNegative val="0"/>
            <c:bubble3D val="0"/>
            <c:spPr>
              <a:solidFill>
                <a:schemeClr val="tx2">
                  <a:lumMod val="50000"/>
                </a:schemeClr>
              </a:solidFill>
              <a:ln>
                <a:noFill/>
              </a:ln>
              <a:effectLst/>
            </c:spPr>
            <c:extLst>
              <c:ext xmlns:c16="http://schemas.microsoft.com/office/drawing/2014/chart" uri="{C3380CC4-5D6E-409C-BE32-E72D297353CC}">
                <c16:uniqueId val="{00000005-6621-41A6-89D3-3A0E0B8AFD67}"/>
              </c:ext>
            </c:extLst>
          </c:dPt>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7-6621-41A6-89D3-3A0E0B8AFD67}"/>
              </c:ext>
            </c:extLst>
          </c:dPt>
          <c:dPt>
            <c:idx val="4"/>
            <c:invertIfNegative val="0"/>
            <c:bubble3D val="0"/>
            <c:spPr>
              <a:solidFill>
                <a:schemeClr val="accent3">
                  <a:lumMod val="50000"/>
                </a:schemeClr>
              </a:solidFill>
              <a:ln>
                <a:noFill/>
              </a:ln>
              <a:effectLst/>
            </c:spPr>
            <c:extLst>
              <c:ext xmlns:c16="http://schemas.microsoft.com/office/drawing/2014/chart" uri="{C3380CC4-5D6E-409C-BE32-E72D297353CC}">
                <c16:uniqueId val="{00000009-6621-41A6-89D3-3A0E0B8AFD67}"/>
              </c:ext>
            </c:extLst>
          </c:dPt>
          <c:dPt>
            <c:idx val="5"/>
            <c:invertIfNegative val="0"/>
            <c:bubble3D val="0"/>
            <c:spPr>
              <a:solidFill>
                <a:schemeClr val="accent4">
                  <a:lumMod val="50000"/>
                </a:schemeClr>
              </a:solidFill>
              <a:ln>
                <a:noFill/>
              </a:ln>
              <a:effectLst/>
            </c:spPr>
            <c:extLst>
              <c:ext xmlns:c16="http://schemas.microsoft.com/office/drawing/2014/chart" uri="{C3380CC4-5D6E-409C-BE32-E72D297353CC}">
                <c16:uniqueId val="{0000000B-6621-41A6-89D3-3A0E0B8AFD67}"/>
              </c:ext>
            </c:extLst>
          </c:dPt>
          <c:dPt>
            <c:idx val="6"/>
            <c:invertIfNegative val="0"/>
            <c:bubble3D val="0"/>
            <c:spPr>
              <a:solidFill>
                <a:schemeClr val="accent5">
                  <a:lumMod val="50000"/>
                </a:schemeClr>
              </a:solidFill>
              <a:ln>
                <a:noFill/>
              </a:ln>
              <a:effectLst/>
            </c:spPr>
            <c:extLst>
              <c:ext xmlns:c16="http://schemas.microsoft.com/office/drawing/2014/chart" uri="{C3380CC4-5D6E-409C-BE32-E72D297353CC}">
                <c16:uniqueId val="{0000000D-6621-41A6-89D3-3A0E0B8AFD67}"/>
              </c:ext>
            </c:extLst>
          </c:dPt>
          <c:cat>
            <c:strRef>
              <c:f>Planilha1!$A$190:$A$196</c:f>
              <c:strCache>
                <c:ptCount val="6"/>
                <c:pt idx="0">
                  <c:v>Arroz</c:v>
                </c:pt>
                <c:pt idx="1">
                  <c:v>Feijão</c:v>
                </c:pt>
                <c:pt idx="2">
                  <c:v>Carnes</c:v>
                </c:pt>
                <c:pt idx="3">
                  <c:v>Banana</c:v>
                </c:pt>
                <c:pt idx="4">
                  <c:v>Café</c:v>
                </c:pt>
                <c:pt idx="5">
                  <c:v>Pão francês</c:v>
                </c:pt>
              </c:strCache>
            </c:strRef>
          </c:cat>
          <c:val>
            <c:numRef>
              <c:f>Planilha1!$B$190:$B$196</c:f>
              <c:numCache>
                <c:formatCode>General</c:formatCode>
                <c:ptCount val="7"/>
                <c:pt idx="0">
                  <c:v>1</c:v>
                </c:pt>
                <c:pt idx="1">
                  <c:v>1</c:v>
                </c:pt>
                <c:pt idx="2">
                  <c:v>1</c:v>
                </c:pt>
                <c:pt idx="3">
                  <c:v>2</c:v>
                </c:pt>
                <c:pt idx="4">
                  <c:v>6</c:v>
                </c:pt>
                <c:pt idx="5">
                  <c:v>2</c:v>
                </c:pt>
              </c:numCache>
            </c:numRef>
          </c:val>
          <c:extLst>
            <c:ext xmlns:c16="http://schemas.microsoft.com/office/drawing/2014/chart" uri="{C3380CC4-5D6E-409C-BE32-E72D297353CC}">
              <c16:uniqueId val="{0000000E-6621-41A6-89D3-3A0E0B8AFD67}"/>
            </c:ext>
          </c:extLst>
        </c:ser>
        <c:dLbls>
          <c:showLegendKey val="0"/>
          <c:showVal val="0"/>
          <c:showCatName val="0"/>
          <c:showSerName val="0"/>
          <c:showPercent val="0"/>
          <c:showBubbleSize val="0"/>
        </c:dLbls>
        <c:gapWidth val="219"/>
        <c:overlap val="-27"/>
        <c:axId val="365571488"/>
        <c:axId val="365572048"/>
      </c:barChart>
      <c:catAx>
        <c:axId val="36557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5572048"/>
        <c:crosses val="autoZero"/>
        <c:auto val="1"/>
        <c:lblAlgn val="ctr"/>
        <c:lblOffset val="100"/>
        <c:noMultiLvlLbl val="0"/>
      </c:catAx>
      <c:valAx>
        <c:axId val="36557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557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chemeClr val="accent5"/>
            </a:solidFill>
            <a:ln>
              <a:noFill/>
            </a:ln>
            <a:effectLst/>
          </c:spPr>
          <c:invertIfNegative val="0"/>
          <c:dPt>
            <c:idx val="0"/>
            <c:invertIfNegative val="0"/>
            <c:bubble3D val="0"/>
            <c:spPr>
              <a:solidFill>
                <a:schemeClr val="accent4">
                  <a:lumMod val="50000"/>
                </a:schemeClr>
              </a:solidFill>
              <a:ln>
                <a:noFill/>
              </a:ln>
              <a:effectLst/>
            </c:spPr>
            <c:extLst>
              <c:ext xmlns:c16="http://schemas.microsoft.com/office/drawing/2014/chart" uri="{C3380CC4-5D6E-409C-BE32-E72D297353CC}">
                <c16:uniqueId val="{00000001-02F3-4188-812E-38BE3F0D46AA}"/>
              </c:ext>
            </c:extLst>
          </c:dPt>
          <c:dPt>
            <c:idx val="1"/>
            <c:invertIfNegative val="0"/>
            <c:bubble3D val="0"/>
            <c:spPr>
              <a:solidFill>
                <a:schemeClr val="accent3">
                  <a:lumMod val="50000"/>
                </a:schemeClr>
              </a:solidFill>
              <a:ln>
                <a:noFill/>
              </a:ln>
              <a:effectLst/>
            </c:spPr>
            <c:extLst>
              <c:ext xmlns:c16="http://schemas.microsoft.com/office/drawing/2014/chart" uri="{C3380CC4-5D6E-409C-BE32-E72D297353CC}">
                <c16:uniqueId val="{00000003-02F3-4188-812E-38BE3F0D46AA}"/>
              </c:ext>
            </c:extLst>
          </c:dPt>
          <c:dPt>
            <c:idx val="2"/>
            <c:invertIfNegative val="0"/>
            <c:bubble3D val="0"/>
            <c:spPr>
              <a:solidFill>
                <a:schemeClr val="accent6">
                  <a:lumMod val="50000"/>
                </a:schemeClr>
              </a:solidFill>
              <a:ln>
                <a:noFill/>
              </a:ln>
              <a:effectLst/>
            </c:spPr>
            <c:extLst>
              <c:ext xmlns:c16="http://schemas.microsoft.com/office/drawing/2014/chart" uri="{C3380CC4-5D6E-409C-BE32-E72D297353CC}">
                <c16:uniqueId val="{00000005-02F3-4188-812E-38BE3F0D46AA}"/>
              </c:ext>
            </c:extLst>
          </c:dPt>
          <c:dPt>
            <c:idx val="3"/>
            <c:invertIfNegative val="0"/>
            <c:bubble3D val="0"/>
            <c:spPr>
              <a:solidFill>
                <a:schemeClr val="tx1"/>
              </a:solidFill>
              <a:ln>
                <a:noFill/>
              </a:ln>
              <a:effectLst/>
            </c:spPr>
            <c:extLst>
              <c:ext xmlns:c16="http://schemas.microsoft.com/office/drawing/2014/chart" uri="{C3380CC4-5D6E-409C-BE32-E72D297353CC}">
                <c16:uniqueId val="{00000007-02F3-4188-812E-38BE3F0D46AA}"/>
              </c:ext>
            </c:extLst>
          </c:dPt>
          <c:dPt>
            <c:idx val="4"/>
            <c:invertIfNegative val="0"/>
            <c:bubble3D val="0"/>
            <c:spPr>
              <a:solidFill>
                <a:srgbClr val="691D4A"/>
              </a:solidFill>
              <a:ln>
                <a:noFill/>
              </a:ln>
              <a:effectLst/>
            </c:spPr>
            <c:extLst>
              <c:ext xmlns:c16="http://schemas.microsoft.com/office/drawing/2014/chart" uri="{C3380CC4-5D6E-409C-BE32-E72D297353CC}">
                <c16:uniqueId val="{00000009-02F3-4188-812E-38BE3F0D46AA}"/>
              </c:ext>
            </c:extLst>
          </c:dPt>
          <c:cat>
            <c:strRef>
              <c:f>Planilha1!$B$5:$B$9</c:f>
              <c:strCache>
                <c:ptCount val="5"/>
                <c:pt idx="0">
                  <c:v>Carne</c:v>
                </c:pt>
                <c:pt idx="1">
                  <c:v>Arroz</c:v>
                </c:pt>
                <c:pt idx="2">
                  <c:v>Feijão</c:v>
                </c:pt>
                <c:pt idx="3">
                  <c:v>Café</c:v>
                </c:pt>
                <c:pt idx="4">
                  <c:v>Pão integral</c:v>
                </c:pt>
              </c:strCache>
            </c:strRef>
          </c:cat>
          <c:val>
            <c:numRef>
              <c:f>Planilha1!$C$5:$C$9</c:f>
              <c:numCache>
                <c:formatCode>General</c:formatCode>
                <c:ptCount val="5"/>
                <c:pt idx="0">
                  <c:v>2</c:v>
                </c:pt>
                <c:pt idx="1">
                  <c:v>2</c:v>
                </c:pt>
                <c:pt idx="2">
                  <c:v>2</c:v>
                </c:pt>
                <c:pt idx="3">
                  <c:v>1</c:v>
                </c:pt>
                <c:pt idx="4">
                  <c:v>1</c:v>
                </c:pt>
              </c:numCache>
            </c:numRef>
          </c:val>
          <c:extLst>
            <c:ext xmlns:c16="http://schemas.microsoft.com/office/drawing/2014/chart" uri="{C3380CC4-5D6E-409C-BE32-E72D297353CC}">
              <c16:uniqueId val="{0000000A-02F3-4188-812E-38BE3F0D46AA}"/>
            </c:ext>
          </c:extLst>
        </c:ser>
        <c:dLbls>
          <c:showLegendKey val="0"/>
          <c:showVal val="0"/>
          <c:showCatName val="0"/>
          <c:showSerName val="0"/>
          <c:showPercent val="0"/>
          <c:showBubbleSize val="0"/>
        </c:dLbls>
        <c:gapWidth val="219"/>
        <c:overlap val="-27"/>
        <c:axId val="369627712"/>
        <c:axId val="369628272"/>
      </c:barChart>
      <c:catAx>
        <c:axId val="36962771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200">
                    <a:latin typeface="Arial" panose="020B0604020202020204" pitchFamily="34" charset="0"/>
                    <a:cs typeface="Arial" panose="020B0604020202020204" pitchFamily="34" charset="0"/>
                  </a:rPr>
                  <a:t>Alimentos</a:t>
                </a:r>
              </a:p>
            </c:rich>
          </c:tx>
          <c:layout>
            <c:manualLayout>
              <c:xMode val="edge"/>
              <c:yMode val="edge"/>
              <c:x val="0.46736309793736514"/>
              <c:y val="0.919339140578442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9628272"/>
        <c:crosses val="autoZero"/>
        <c:auto val="1"/>
        <c:lblAlgn val="ctr"/>
        <c:lblOffset val="100"/>
        <c:noMultiLvlLbl val="0"/>
      </c:catAx>
      <c:valAx>
        <c:axId val="36962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9627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Planilha1!$C$3</c:f>
              <c:strCache>
                <c:ptCount val="1"/>
                <c:pt idx="0">
                  <c:v>Pão integral</c:v>
                </c:pt>
              </c:strCache>
            </c:strRef>
          </c:tx>
          <c:spPr>
            <a:solidFill>
              <a:schemeClr val="accent6">
                <a:lumMod val="50000"/>
              </a:schemeClr>
            </a:solidFill>
            <a:ln>
              <a:noFill/>
            </a:ln>
            <a:effectLst/>
          </c:spPr>
          <c:invertIfNegative val="0"/>
          <c:val>
            <c:numRef>
              <c:f>Planilha1!$D$3</c:f>
              <c:numCache>
                <c:formatCode>General</c:formatCode>
                <c:ptCount val="1"/>
                <c:pt idx="0">
                  <c:v>3</c:v>
                </c:pt>
              </c:numCache>
            </c:numRef>
          </c:val>
          <c:extLst>
            <c:ext xmlns:c16="http://schemas.microsoft.com/office/drawing/2014/chart" uri="{C3380CC4-5D6E-409C-BE32-E72D297353CC}">
              <c16:uniqueId val="{00000000-92FA-4887-84DD-1FED641D81D5}"/>
            </c:ext>
          </c:extLst>
        </c:ser>
        <c:dLbls>
          <c:showLegendKey val="0"/>
          <c:showVal val="0"/>
          <c:showCatName val="0"/>
          <c:showSerName val="0"/>
          <c:showPercent val="0"/>
          <c:showBubbleSize val="0"/>
        </c:dLbls>
        <c:gapWidth val="219"/>
        <c:overlap val="-27"/>
        <c:axId val="351837552"/>
        <c:axId val="351838112"/>
      </c:barChart>
      <c:catAx>
        <c:axId val="351837552"/>
        <c:scaling>
          <c:orientation val="minMax"/>
        </c:scaling>
        <c:delete val="1"/>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Pão</a:t>
                </a:r>
                <a:r>
                  <a:rPr lang="pt-BR" sz="1200" baseline="0">
                    <a:latin typeface="Arial" panose="020B0604020202020204" pitchFamily="34" charset="0"/>
                    <a:cs typeface="Arial" panose="020B0604020202020204" pitchFamily="34" charset="0"/>
                  </a:rPr>
                  <a:t> integral</a:t>
                </a:r>
              </a:p>
              <a:p>
                <a:pPr>
                  <a:defRPr sz="1200"/>
                </a:pPr>
                <a:endParaRPr lang="pt-BR" sz="1200" baseline="0">
                  <a:latin typeface="Arial" panose="020B0604020202020204" pitchFamily="34" charset="0"/>
                  <a:cs typeface="Arial" panose="020B0604020202020204" pitchFamily="34" charset="0"/>
                </a:endParaRPr>
              </a:p>
              <a:p>
                <a:pPr>
                  <a:defRPr sz="1200"/>
                </a:pPr>
                <a:r>
                  <a:rPr lang="pt-BR" sz="1200" baseline="0">
                    <a:latin typeface="Arial" panose="020B0604020202020204" pitchFamily="34" charset="0"/>
                    <a:cs typeface="Arial" panose="020B0604020202020204" pitchFamily="34" charset="0"/>
                  </a:rPr>
                  <a:t>Alimentos</a:t>
                </a:r>
                <a:endParaRPr lang="pt-BR" sz="1200">
                  <a:latin typeface="Arial" panose="020B0604020202020204" pitchFamily="34" charset="0"/>
                  <a:cs typeface="Arial" panose="020B0604020202020204" pitchFamily="34" charset="0"/>
                </a:endParaRPr>
              </a:p>
            </c:rich>
          </c:tx>
          <c:layout>
            <c:manualLayout>
              <c:xMode val="edge"/>
              <c:yMode val="edge"/>
              <c:x val="0.46269646023976735"/>
              <c:y val="0.831400763183903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crossAx val="351838112"/>
        <c:crosses val="autoZero"/>
        <c:auto val="1"/>
        <c:lblAlgn val="ctr"/>
        <c:lblOffset val="100"/>
        <c:noMultiLvlLbl val="0"/>
      </c:catAx>
      <c:valAx>
        <c:axId val="35183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 por dia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5183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CAA9-4DCF-9269-E180F77FB279}"/>
              </c:ext>
            </c:extLst>
          </c:dPt>
          <c:dPt>
            <c:idx val="1"/>
            <c:invertIfNegative val="0"/>
            <c:bubble3D val="0"/>
            <c:spPr>
              <a:solidFill>
                <a:schemeClr val="tx1"/>
              </a:solidFill>
              <a:ln>
                <a:noFill/>
              </a:ln>
              <a:effectLst/>
            </c:spPr>
            <c:extLst>
              <c:ext xmlns:c16="http://schemas.microsoft.com/office/drawing/2014/chart" uri="{C3380CC4-5D6E-409C-BE32-E72D297353CC}">
                <c16:uniqueId val="{00000003-CAA9-4DCF-9269-E180F77FB27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CAA9-4DCF-9269-E180F77FB279}"/>
              </c:ext>
            </c:extLst>
          </c:dPt>
          <c:dPt>
            <c:idx val="3"/>
            <c:invertIfNegative val="0"/>
            <c:bubble3D val="0"/>
            <c:spPr>
              <a:solidFill>
                <a:schemeClr val="bg1">
                  <a:lumMod val="75000"/>
                </a:schemeClr>
              </a:solidFill>
              <a:ln>
                <a:noFill/>
              </a:ln>
              <a:effectLst/>
            </c:spPr>
            <c:extLst>
              <c:ext xmlns:c16="http://schemas.microsoft.com/office/drawing/2014/chart" uri="{C3380CC4-5D6E-409C-BE32-E72D297353CC}">
                <c16:uniqueId val="{00000007-CAA9-4DCF-9269-E180F77FB279}"/>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9-CAA9-4DCF-9269-E180F77FB279}"/>
              </c:ext>
            </c:extLst>
          </c:dPt>
          <c:cat>
            <c:strRef>
              <c:f>Planilha1!$A$21:$A$25</c:f>
              <c:strCache>
                <c:ptCount val="5"/>
                <c:pt idx="0">
                  <c:v>Arroz</c:v>
                </c:pt>
                <c:pt idx="1">
                  <c:v>Feijão</c:v>
                </c:pt>
                <c:pt idx="2">
                  <c:v>Frango</c:v>
                </c:pt>
                <c:pt idx="3">
                  <c:v>Pão</c:v>
                </c:pt>
                <c:pt idx="4">
                  <c:v>Doce</c:v>
                </c:pt>
              </c:strCache>
            </c:strRef>
          </c:cat>
          <c:val>
            <c:numRef>
              <c:f>Planilha1!$B$21:$B$25</c:f>
              <c:numCache>
                <c:formatCode>General</c:formatCode>
                <c:ptCount val="5"/>
                <c:pt idx="0">
                  <c:v>2</c:v>
                </c:pt>
                <c:pt idx="1">
                  <c:v>2</c:v>
                </c:pt>
                <c:pt idx="2">
                  <c:v>2</c:v>
                </c:pt>
                <c:pt idx="3">
                  <c:v>1</c:v>
                </c:pt>
                <c:pt idx="4">
                  <c:v>1</c:v>
                </c:pt>
              </c:numCache>
            </c:numRef>
          </c:val>
          <c:extLst>
            <c:ext xmlns:c16="http://schemas.microsoft.com/office/drawing/2014/chart" uri="{C3380CC4-5D6E-409C-BE32-E72D297353CC}">
              <c16:uniqueId val="{0000000A-CAA9-4DCF-9269-E180F77FB279}"/>
            </c:ext>
          </c:extLst>
        </c:ser>
        <c:dLbls>
          <c:showLegendKey val="0"/>
          <c:showVal val="0"/>
          <c:showCatName val="0"/>
          <c:showSerName val="0"/>
          <c:showPercent val="0"/>
          <c:showBubbleSize val="0"/>
        </c:dLbls>
        <c:gapWidth val="219"/>
        <c:overlap val="-27"/>
        <c:axId val="351840352"/>
        <c:axId val="351840912"/>
      </c:barChart>
      <c:catAx>
        <c:axId val="35184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51840912"/>
        <c:crosses val="autoZero"/>
        <c:auto val="1"/>
        <c:lblAlgn val="ctr"/>
        <c:lblOffset val="100"/>
        <c:noMultiLvlLbl val="0"/>
      </c:catAx>
      <c:valAx>
        <c:axId val="35184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5184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lumMod val="75000"/>
              </a:schemeClr>
            </a:solidFill>
            <a:ln>
              <a:noFill/>
            </a:ln>
            <a:effectLst/>
          </c:spPr>
          <c:invertIfNegative val="0"/>
          <c:dPt>
            <c:idx val="1"/>
            <c:invertIfNegative val="0"/>
            <c:bubble3D val="0"/>
            <c:spPr>
              <a:solidFill>
                <a:schemeClr val="tx1">
                  <a:lumMod val="95000"/>
                  <a:lumOff val="5000"/>
                </a:schemeClr>
              </a:solidFill>
              <a:ln>
                <a:noFill/>
              </a:ln>
              <a:effectLst/>
            </c:spPr>
            <c:extLst>
              <c:ext xmlns:c16="http://schemas.microsoft.com/office/drawing/2014/chart" uri="{C3380CC4-5D6E-409C-BE32-E72D297353CC}">
                <c16:uniqueId val="{00000001-5C74-42A1-8419-C2F77E9623DB}"/>
              </c:ext>
            </c:extLst>
          </c:dPt>
          <c:cat>
            <c:strRef>
              <c:f>Planilha1!$A$36:$A$37</c:f>
              <c:strCache>
                <c:ptCount val="2"/>
                <c:pt idx="0">
                  <c:v>Carboidratos</c:v>
                </c:pt>
                <c:pt idx="1">
                  <c:v>Suco</c:v>
                </c:pt>
              </c:strCache>
            </c:strRef>
          </c:cat>
          <c:val>
            <c:numRef>
              <c:f>Planilha1!$B$36:$B$37</c:f>
              <c:numCache>
                <c:formatCode>General</c:formatCode>
                <c:ptCount val="2"/>
                <c:pt idx="0">
                  <c:v>4</c:v>
                </c:pt>
                <c:pt idx="1">
                  <c:v>4</c:v>
                </c:pt>
              </c:numCache>
            </c:numRef>
          </c:val>
          <c:extLst>
            <c:ext xmlns:c16="http://schemas.microsoft.com/office/drawing/2014/chart" uri="{C3380CC4-5D6E-409C-BE32-E72D297353CC}">
              <c16:uniqueId val="{00000002-5C74-42A1-8419-C2F77E9623DB}"/>
            </c:ext>
          </c:extLst>
        </c:ser>
        <c:dLbls>
          <c:showLegendKey val="0"/>
          <c:showVal val="0"/>
          <c:showCatName val="0"/>
          <c:showSerName val="0"/>
          <c:showPercent val="0"/>
          <c:showBubbleSize val="0"/>
        </c:dLbls>
        <c:gapWidth val="219"/>
        <c:overlap val="-27"/>
        <c:axId val="366127696"/>
        <c:axId val="366128256"/>
      </c:barChart>
      <c:catAx>
        <c:axId val="36612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6128256"/>
        <c:crosses val="autoZero"/>
        <c:auto val="1"/>
        <c:lblAlgn val="ctr"/>
        <c:lblOffset val="100"/>
        <c:noMultiLvlLbl val="0"/>
      </c:catAx>
      <c:valAx>
        <c:axId val="36612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366127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1-6251-4CC2-AC2E-29B26C9BE151}"/>
              </c:ext>
            </c:extLst>
          </c:dPt>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3-6251-4CC2-AC2E-29B26C9BE151}"/>
              </c:ext>
            </c:extLst>
          </c:dPt>
          <c:cat>
            <c:strRef>
              <c:f>Planilha1!$A$50:$A$51</c:f>
              <c:strCache>
                <c:ptCount val="2"/>
                <c:pt idx="0">
                  <c:v>Queijo</c:v>
                </c:pt>
                <c:pt idx="1">
                  <c:v>Legumes</c:v>
                </c:pt>
              </c:strCache>
            </c:strRef>
          </c:cat>
          <c:val>
            <c:numRef>
              <c:f>Planilha1!$B$50:$B$51</c:f>
              <c:numCache>
                <c:formatCode>General</c:formatCode>
                <c:ptCount val="2"/>
                <c:pt idx="0">
                  <c:v>2</c:v>
                </c:pt>
                <c:pt idx="1">
                  <c:v>2</c:v>
                </c:pt>
              </c:numCache>
            </c:numRef>
          </c:val>
          <c:extLst>
            <c:ext xmlns:c16="http://schemas.microsoft.com/office/drawing/2014/chart" uri="{C3380CC4-5D6E-409C-BE32-E72D297353CC}">
              <c16:uniqueId val="{00000004-6251-4CC2-AC2E-29B26C9BE151}"/>
            </c:ext>
          </c:extLst>
        </c:ser>
        <c:dLbls>
          <c:showLegendKey val="0"/>
          <c:showVal val="0"/>
          <c:showCatName val="0"/>
          <c:showSerName val="0"/>
          <c:showPercent val="0"/>
          <c:showBubbleSize val="0"/>
        </c:dLbls>
        <c:gapWidth val="219"/>
        <c:overlap val="-27"/>
        <c:axId val="250889504"/>
        <c:axId val="250890064"/>
      </c:barChart>
      <c:catAx>
        <c:axId val="25088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Alimentos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50890064"/>
        <c:crosses val="autoZero"/>
        <c:auto val="1"/>
        <c:lblAlgn val="ctr"/>
        <c:lblOffset val="100"/>
        <c:noMultiLvlLbl val="0"/>
      </c:catAx>
      <c:valAx>
        <c:axId val="25089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a:latin typeface="Arial" panose="020B0604020202020204" pitchFamily="34" charset="0"/>
                    <a:cs typeface="Arial" panose="020B0604020202020204" pitchFamily="34" charset="0"/>
                  </a:rPr>
                  <a:t>Quantidade</a:t>
                </a:r>
                <a:r>
                  <a:rPr lang="pt-BR" sz="1200" baseline="0">
                    <a:latin typeface="Arial" panose="020B0604020202020204" pitchFamily="34" charset="0"/>
                    <a:cs typeface="Arial" panose="020B0604020202020204" pitchFamily="34" charset="0"/>
                  </a:rPr>
                  <a:t> por dia</a:t>
                </a:r>
                <a:endParaRPr lang="pt-BR" sz="12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250889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0.37719</cdr:x>
      <cdr:y>0.81386</cdr:y>
    </cdr:from>
    <cdr:to>
      <cdr:x>0.61426</cdr:x>
      <cdr:y>0.92078</cdr:y>
    </cdr:to>
    <cdr:sp macro="" textlink="">
      <cdr:nvSpPr>
        <cdr:cNvPr id="2" name="CaixaDeTexto 1">
          <a:extLst xmlns:a="http://schemas.openxmlformats.org/drawingml/2006/main">
            <a:ext uri="{FF2B5EF4-FFF2-40B4-BE49-F238E27FC236}">
              <a16:creationId xmlns:a16="http://schemas.microsoft.com/office/drawing/2014/main" id="{ADD0578E-81F8-4AB0-9B09-48635548313C}"/>
            </a:ext>
          </a:extLst>
        </cdr:cNvPr>
        <cdr:cNvSpPr txBox="1"/>
      </cdr:nvSpPr>
      <cdr:spPr>
        <a:xfrm xmlns:a="http://schemas.openxmlformats.org/drawingml/2006/main">
          <a:off x="1485490" y="2056354"/>
          <a:ext cx="933618" cy="2701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200">
              <a:latin typeface="Arial" panose="020B0604020202020204" pitchFamily="34" charset="0"/>
              <a:cs typeface="Arial" panose="020B0604020202020204" pitchFamily="34" charset="0"/>
            </a:rPr>
            <a:t>Pão</a:t>
          </a:r>
          <a:r>
            <a:rPr lang="pt-BR" sz="1200" baseline="0">
              <a:latin typeface="Arial" panose="020B0604020202020204" pitchFamily="34" charset="0"/>
              <a:cs typeface="Arial" panose="020B0604020202020204" pitchFamily="34" charset="0"/>
            </a:rPr>
            <a:t> integral</a:t>
          </a:r>
          <a:endParaRPr lang="pt-BR" sz="12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1237201C2EFFF4FB118210D02AB9821" ma:contentTypeVersion="6" ma:contentTypeDescription="Crie um novo documento." ma:contentTypeScope="" ma:versionID="425ab115140ef64ccddea6296c79da72">
  <xsd:schema xmlns:xsd="http://www.w3.org/2001/XMLSchema" xmlns:xs="http://www.w3.org/2001/XMLSchema" xmlns:p="http://schemas.microsoft.com/office/2006/metadata/properties" xmlns:ns2="6cccbf64-117d-43b4-b4f8-c24b0c137245" targetNamespace="http://schemas.microsoft.com/office/2006/metadata/properties" ma:root="true" ma:fieldsID="28c0a4804a120b02c37591e53c1c70d7" ns2:_="">
    <xsd:import namespace="6cccbf64-117d-43b4-b4f8-c24b0c13724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cbf64-117d-43b4-b4f8-c24b0c137245"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ReferenceId xmlns="6cccbf64-117d-43b4-b4f8-c24b0c137245" xsi:nil="true"/>
  </documentManagement>
</p:properties>
</file>

<file path=customXml/itemProps1.xml><?xml version="1.0" encoding="utf-8"?>
<ds:datastoreItem xmlns:ds="http://schemas.openxmlformats.org/officeDocument/2006/customXml" ds:itemID="{01EB914A-1211-44F8-A770-0B4A032A896E}">
  <ds:schemaRefs>
    <ds:schemaRef ds:uri="http://schemas.microsoft.com/sharepoint/v3/contenttype/forms"/>
  </ds:schemaRefs>
</ds:datastoreItem>
</file>

<file path=customXml/itemProps2.xml><?xml version="1.0" encoding="utf-8"?>
<ds:datastoreItem xmlns:ds="http://schemas.openxmlformats.org/officeDocument/2006/customXml" ds:itemID="{A7DA235F-D934-434E-9B43-F549BABE4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cbf64-117d-43b4-b4f8-c24b0c137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055CA9-55D3-4945-8417-BF20FDE175FE}">
  <ds:schemaRefs>
    <ds:schemaRef ds:uri="http://schemas.openxmlformats.org/officeDocument/2006/bibliography"/>
  </ds:schemaRefs>
</ds:datastoreItem>
</file>

<file path=customXml/itemProps4.xml><?xml version="1.0" encoding="utf-8"?>
<ds:datastoreItem xmlns:ds="http://schemas.openxmlformats.org/officeDocument/2006/customXml" ds:itemID="{0269C498-6C6C-482E-A6C6-131682C7A8EA}">
  <ds:schemaRefs>
    <ds:schemaRef ds:uri="http://schemas.microsoft.com/office/2006/metadata/properties"/>
    <ds:schemaRef ds:uri="http://schemas.microsoft.com/office/infopath/2007/PartnerControls"/>
    <ds:schemaRef ds:uri="6cccbf64-117d-43b4-b4f8-c24b0c137245"/>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92</Pages>
  <Words>16579</Words>
  <Characters>89532</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dc:creator>
  <cp:keywords/>
  <dc:description/>
  <cp:lastModifiedBy>KEREN JAMILLY ARCA SOARES</cp:lastModifiedBy>
  <cp:revision>7</cp:revision>
  <dcterms:created xsi:type="dcterms:W3CDTF">2021-10-26T16:44:00Z</dcterms:created>
  <dcterms:modified xsi:type="dcterms:W3CDTF">2021-11-08T17:30:00Z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0x010100E1237201C2EFFF4FB118210D02AB9821</vt:lpwstr>
  </property>
</Properties>
</file>