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IMPACTOS ANTRÓPICOS NO CLIMA: CONSEQUÊNCIAS AOS CETÁCEOS MARINHOS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Pedro Artur Silveira Viana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Larissa Tiemi Matuzake Vieira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 Amanda Maria Sena Reis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Graduando em Medicina Veterinária –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 Universidade Federal de Minas Gerais - UFMG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 – Belo Horizonte/MG – Brasil – *Contato: 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pedroarturviana@hotmail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Professora do Departamento de Patologia Geral do ICB da Universidade Federal de Minas Gerais – UFMG – Belo Horizonte/MG –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color w:val="000000"/>
          <w:sz w:val="14"/>
          <w:szCs w:val="14"/>
        </w:rPr>
        <w:sectPr>
          <w:headerReference r:id="rId7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ações antrópicas que afetam o clima vêm aumentando desde a metade do século XX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Isso acontece na medida em que os grandes projetos de desenvolvimento, agropecuários e de mineração se expandem nos níveis local, regional, nacional e internaciona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Além disso, as abordagens de adaptação, acerca das mudanças climáticas, são voltadas para salvaguardar os interesses econômicos ao passo que são contrárias às opções de conservação da biodiversidad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e³.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Outro ponto a se destacar, está no intrínseco vínculo entre aumento das emissões de gases de efeito estufa e as mudanças climáticas, sendo que tal relação já se encontra bem estabelecida. Fato é, que os dez anos mais quentes já registrados ocorreram desde 1991, e com o passar dos séculos, as temperaturas aumentaram cerca de 0,6°C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Contudo, tais alterações não afetam apenas humanos, mas também animais de vida livre, que são mais vulneráveis e constantemente ameaçados por outras ações antrópicas. Nesse sentido, o presente resumo tem como objetivo reunir informações que relacionam os impactos antrópicos no clima e suas consequências aos animais silvestres de vida marinha.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Essa revisão literária foi baseada em revistas, teses, artigos e dissertações indexadas em bases de dados como em sites como google acadêmico, Scielo, British Ecological Society, Nature, dentre outros.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Mudanças climáticas são reconhecidas atualmente como uma grande ameaça à sobrevivência das espécies e à integridade dos ecossistemas em todo o globo. Nesse sentido, diversos grupos de animais estão sendo ameaçados por tais mudanças. Dentre elas, podemos citar os cetáceos, mamíferos representados pelas baleias, botos e golfinhos. Os cetáceos marinhos desempenham funções ecossistêmicas essenciais para o adequado funcionamento dos ecossistemas marinhos, como a regulação das cadeias tróficas e a ciclagem de nutrientes. Em toda a sua distribuição geográfica, estes animais continuam a enfrentar ameaças, incluindo perda de habitat, captura acidental, caça excessiva, poluição química e sonora, entre outros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1,2,3,5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Dentre os impactos causados pela mudança climática aos cetáceos marinhos, podemos destacar as mudanças de habitat, alimentação e migração das espécies.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Mudança de Habitat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Ao passo que os oceanos aquecem, diversas espécies tendem a procurar novos habitats adequados. Contudo, existem espécies adaptadas a viverem nos pólos, regiões constantemente afetadas por mudanças climáticas e em alguns casos, a mudança para um novo habitat pode não ser possível. Fato é, que os habitats de gelo marinho estão se esgotando rapidamente, em virtude principalmente do aquecimento global. Desde a década de 1970, o gelo do mar Ártico diminuiu em 14% e as projeções sugerem que em 2040 quase não haverá gelo marinho na bacia do Ártico no verão. Com a redução de espaço, diversas espécies podem se aglomerar, como baleias Jubarte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Megaptera novaeangliae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 e Assassinas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Orcinus orca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), aumentando a competição por comida. Outra consequência da aglomeração de espécies está na possibilidade de exposição a novos patógenos e doenças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1,4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Alimentação e Migração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Como sabemos, diversas espécies dependem de frentes oceânicas, habitats para fitoplânctons e krills. Com o aumento da temperatura, tais frentes se moverão para o sul, influenciando na distância que algumas espécies devem migrar. Tais migrações serão mais difíceis e necessitarão de maior aporte energético dos animais, além de diminuir o tempo de procura por alimento. Outro fator importante, está na redução das populações de Krill, principal fonte de alimento de muitas espécies de baleias, como o caso da Baleia Azul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Balaenoptera musculus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1,4,9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cenário atual, o Brasil possui estratégias para conservação dos cetáceos marinhos ameaçados de extinção. As diretrizes de elaboração e implementação 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Plano de Ação Nacional para Conservação de Cetáceos Marinhos Ameaçados de Extinção - PAN Cetáceos Marinhos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foram atualizadas recentemente pela Instrução Normativa ICMBio nº 21/2018. No plano, foram definidas 78 ações distribuídas em 10 objetivos específicos. Dentre as medidas propostas, podemos destacar;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Promoção da melhoria da sanidade e bem-estar dos cetáceos marinhos;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Criação de mecanismos para conhecer e diminuir o efeito da degradação de habitat sobre cetáceos marinhos;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Fortalecimento de políticas públicas para conservação de cetáceos marinhos.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Além disso, o plano prevê a definição dos objetivos, ações, produtos, prazos, articuladores e colaboradores, a abrangência geográfica de cada ação, entre outros aspectos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5,7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Dito isso, fica evidente a necessidade de medidas para frear as mudanças climáticas antes que seja atingido um limiar máximo de 2°C. Para isso, estudos apontam que uma das saídas existentes está em acordos internacionais, com novas ideias e alternativas. Contudo, toda e qualquer sugestão deve envolver todos os países no enfrentamento de um problema verdadeiramente global, visto que a mudança climática não respeita as fronteiras nacionais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1,3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Além disso, outras medidas a serem tomadas para reduzir ameaças aos cetáceos podem incluir proteção de quantidades adequadas de água marinha, doce e seus mais diversos habitats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Portanto, pesquisas envolvendo os impactos humanos em tais mudanças e suas consequências na vida de animais silvestres marinhos, devem ser feitas para que medidas assertivas possam ser tomadas.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9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05795D"/>
    <w:pPr>
      <w:spacing w:after="100" w:afterAutospacing="1" w:before="100" w:beforeAutospacing="1"/>
    </w:pPr>
    <w:rPr>
      <w:sz w:val="24"/>
      <w:szCs w:val="24"/>
    </w:r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7ufTSRfCu0UEkS6K3MUGMghvA==">AMUW2mVUR5RHwKLOpb/kSB4gZUYw9bGCY/Fyj2+58o1N2j841mGSqx6SaBKl37xZJo+In5ifWniHewyeTmib3eoG7IwZc65bkdSP3AlCoqzNhM8tDgxD1af8rYZAybpDJyRPaBl3mLaQ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2021-02-25T21:12:00Z</dcterms:created>
  <dc:creator>Pri Sadanã</dc:creator>
</cp:coreProperties>
</file>