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ind w:left="1" w:hanging="3"/>
        <w:jc w:val="center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O CONHECIMENTO DOS ENFERMEIROS DE UM MUNICÍPIO DE MINAS GERAIS SOBRE ALEITAMENTO MATERNO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ind w:left="1" w:hanging="3"/>
        <w:jc w:val="center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THE NURSES’ KNOWLEGE ABOUT BREASTFEEDING IN A CITY OF  MINAS GERAIS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ind w:left="0" w:hanging="2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vertAlign w:val="baseline"/>
          <w:rtl w:val="0"/>
        </w:rPr>
        <w:t xml:space="preserve">Matheus Henrique Alves de Moura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ind w:left="0" w:hanging="2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Tarcila Cristina Rodrigues Candido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ind w:left="0" w:hanging="2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Thaline Reis Tavares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superscript"/>
        </w:rPr>
        <w:footnoteReference w:customMarkFollows="0"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ind w:left="0" w:hanging="2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Milena Melquiades Rosa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superscript"/>
        </w:rPr>
        <w:footnoteReference w:customMarkFollows="0" w:id="3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ind w:left="0" w:hanging="2"/>
        <w:jc w:val="right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Maria José Clapis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superscript"/>
        </w:rPr>
        <w:footnoteReference w:customMarkFollows="0" w:id="4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ind w:left="0" w:hanging="2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Patrícia Mônica Ribeiro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superscript"/>
        </w:rPr>
        <w:footnoteReference w:customMarkFollows="0" w:id="5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ff000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Resumo: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 O aleitamento materno promove o desenvolvimento nutricional e psicológico da criança e é responsabilidade do enfermeiro orientar tal prática. Este estudo avaliou o conhecimento de enfermeiros, de uma cidade do sul de Minas Gerais, sobre aleitamento.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Descritores: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Aleitamento Materno; Assistência de Enfermagem; Educação em Saúde; Promoção da Saúde; Saúde Materno infantil;</w:t>
      </w:r>
    </w:p>
    <w:p w:rsidR="00000000" w:rsidDel="00000000" w:rsidP="00000000" w:rsidRDefault="00000000" w:rsidRPr="00000000" w14:paraId="0000000C">
      <w:pPr>
        <w:spacing w:after="0" w:line="360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I Introdução: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O aleitamento materno promove vínculo afetivo e de cuidado entre o binômio mãe e filho e propicia o desenvolvimento na primeiríssima e primeira infância. O aleitamento exclusivo nos primeiros anos de vida e  hábitos saudáveis estão ligados ao bom desenvolvimento infantil, pois promovem melhora da resposta imunológica, desenvolvimento cognitivo e emocional (JOVENTINO et al, 2011). A Organização Mundial da Saúde (OMS) preconiza o aleitamento exclusivo até o sexto mês de vida, sendo que após esse período  deve ser implementada a amamentação complementar mantendo o oferecimento de leite materno até o segundo ano de vida da criança. O Brasil possui baixos índices de aleitamento materno exclusivo, e o enfermeiro é um agente fomentador que pode melhorar tais índices pela proximidade da mulher durante o ciclo gravídico puerperal (BRASIL, 2009). Assim o assunto deve ser foco de profissionais na atenção básica e hospitalar, pois é uma prática que promove à saúde materno infantil.</w:t>
      </w:r>
    </w:p>
    <w:p w:rsidR="00000000" w:rsidDel="00000000" w:rsidP="00000000" w:rsidRDefault="00000000" w:rsidRPr="00000000" w14:paraId="0000000F">
      <w:pPr>
        <w:spacing w:after="0" w:line="36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2 Objetivo: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Avaliar o conhecimento dos enfermeiros da atenção básica e maternidade de uma cidade do Sul de Minas Gerais no manejo do aleitamento materno.</w:t>
      </w:r>
    </w:p>
    <w:p w:rsidR="00000000" w:rsidDel="00000000" w:rsidP="00000000" w:rsidRDefault="00000000" w:rsidRPr="00000000" w14:paraId="00000012">
      <w:pPr>
        <w:spacing w:after="0" w:line="36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3 Material e Métodos: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36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Trata-se de um estudo com abordagem quantitativa de natureza descritiva e quanto à temporalidade de corte transversal (GIL, 2010). O presente trabalho foi aprovado pelo comitê de ética da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Universidade Federal de Alfenas, sob o protocolo nº 2.596.080.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36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4 Resultados e Discussão: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after="0" w:line="36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O N foi de 21 enfermeiros, destes 47,6% tem de 20 a 30 anos de idade, 90,4% são mulheres; 60% se formaram há menos de 8 anos; 71% tem pós graduação e 47,6% tem curso sobre amamentação. Os participantes apresentaram  domínio quanto à técnica correta em comparação a intercorrências na amamentação, pois 57,1% acertaram a questão sobre a pega adequada, 76,1% quanto o posicionamento e 90,4% quanto à frequência, porém, apenas 47,6% acertaram a questão sobre o cuidado com fissuras mamárias e 19% acertaram as condutas frente ao ingurgitamento mamário. Sobre características do leite, 90,4% erraram a questão sobre a composição. Já sobre o cuidado com as mamas, 66,6% acertaram quanto  ao uso de pomadas, exposição ao sol e lubrificação. O conhecimento teórico é pré-requisito na atuação do enfermeiro e vários fatores podem influenciar no déficit notado, dentre eles estão a sobrecarga de trabalho, falta de incentivo à atualização e pós-graduação e o tempo de formação (JESUS; OLIVEIRA; MORAES, 2017). </w:t>
      </w:r>
    </w:p>
    <w:p w:rsidR="00000000" w:rsidDel="00000000" w:rsidP="00000000" w:rsidRDefault="00000000" w:rsidRPr="00000000" w14:paraId="00000016">
      <w:pPr>
        <w:spacing w:after="0" w:line="36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5 Considerações finais: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after="0" w:line="36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O estudo ressaltou a importância do conhecimento técnico e teórico no manejo correto do aleitamento materno, bem como demonstrou a necessidade da educação continuada sobre o assunto, para uma melhora na assistência de enfermagem e promoção da saúde, o que resulta em possibilitar melhores índices e efetividade na amamentação e qualidade de vida infantil no município. </w:t>
      </w:r>
    </w:p>
    <w:p w:rsidR="00000000" w:rsidDel="00000000" w:rsidP="00000000" w:rsidRDefault="00000000" w:rsidRPr="00000000" w14:paraId="00000018">
      <w:pPr>
        <w:spacing w:after="0" w:line="36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36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Referências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360" w:lineRule="auto"/>
        <w:ind w:left="0" w:hanging="2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BRASIL. Ministério da Saúde.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Saúde da criança: Nutrição Infantil Aleitamento Materno e Alimentação Complementar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. Caderno de Atenção Básica, nº 23. Brasília – DF, 2009.</w:t>
      </w:r>
    </w:p>
    <w:p w:rsidR="00000000" w:rsidDel="00000000" w:rsidP="00000000" w:rsidRDefault="00000000" w:rsidRPr="00000000" w14:paraId="0000001B">
      <w:pPr>
        <w:spacing w:after="0" w:line="360" w:lineRule="auto"/>
        <w:ind w:left="0" w:hanging="2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360" w:lineRule="auto"/>
        <w:ind w:left="0" w:hanging="2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GIL, A.C.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Como elaborar projetos de pesquisa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. 6° ed. São Paulo: Atlas, 2010.</w:t>
      </w:r>
    </w:p>
    <w:p w:rsidR="00000000" w:rsidDel="00000000" w:rsidP="00000000" w:rsidRDefault="00000000" w:rsidRPr="00000000" w14:paraId="0000001D">
      <w:pPr>
        <w:spacing w:after="0" w:line="360" w:lineRule="auto"/>
        <w:ind w:left="0" w:hanging="2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360" w:lineRule="auto"/>
        <w:ind w:left="0" w:hanging="2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JESUS, P.C.; OLIVEIRA, M.I.C.; MORAES, J.R. Capacitação de profissionais de saúde em aleitamento materno e sua associação com conhecimentos, habilidades e práticas. Ciênc. saúde colet, v.1n.22,2017.Disponívelem:&lt;https://www.scielosp.org/scielo.php?pid=S1413-81232017000100311&amp;script=sci_arttext&amp;tlng=es&gt;. Acesso em: 20 mar 2021.</w:t>
      </w:r>
    </w:p>
    <w:p w:rsidR="00000000" w:rsidDel="00000000" w:rsidP="00000000" w:rsidRDefault="00000000" w:rsidRPr="00000000" w14:paraId="0000001F">
      <w:pPr>
        <w:spacing w:after="0" w:line="240" w:lineRule="auto"/>
        <w:ind w:left="0" w:hanging="2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ind w:left="0" w:hanging="2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JOVENTINO E.S. et al. Tecnologias de enfermagem para promoção do aleitamento materno: revisão integrativa da literatura.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Rev Gaúcha Enferm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, Porto Alegre (RS), v.32, n.1, p. 176-84,  2011.</w:t>
      </w:r>
    </w:p>
    <w:p w:rsidR="00000000" w:rsidDel="00000000" w:rsidP="00000000" w:rsidRDefault="00000000" w:rsidRPr="00000000" w14:paraId="00000021">
      <w:pPr>
        <w:spacing w:after="0" w:line="240" w:lineRule="auto"/>
        <w:ind w:left="0" w:hanging="2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ind w:left="0" w:hanging="2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360" w:lineRule="auto"/>
        <w:ind w:left="0" w:hanging="2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MINAYO, M.C.S.;  ASSIS,S.G.; SOUZA,E.R.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Avaliação por triangulação de métodos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.  Rio de Janeiro: Editora Fiocruz, 5ª reimpressão: 2016.</w:t>
      </w:r>
    </w:p>
    <w:p w:rsidR="00000000" w:rsidDel="00000000" w:rsidP="00000000" w:rsidRDefault="00000000" w:rsidRPr="00000000" w14:paraId="00000024">
      <w:pPr>
        <w:spacing w:after="0" w:line="360" w:lineRule="auto"/>
        <w:ind w:left="0" w:hanging="2"/>
        <w:jc w:val="both"/>
        <w:rPr>
          <w:rFonts w:ascii="Times New Roman" w:cs="Times New Roman" w:eastAsia="Times New Roman" w:hAnsi="Times New Roman"/>
          <w:color w:val="ff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Mestrando em Enfermagem, 2021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Universidade Federal de Alfenas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matheus2henrique@hotmail.com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  <w:rtl w:val="0"/>
        </w:rPr>
        <w:t xml:space="preserve"> </w:t>
      </w:r>
    </w:p>
  </w:footnote>
  <w:footnote w:id="1"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Enfermeira especialista em Saúde da Família, 2016, Universidade Federal de Alfenas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  <w:rtl w:val="0"/>
        </w:rPr>
        <w:t xml:space="preserve">,cristina.tarcila57@gmail.com</w:t>
      </w:r>
    </w:p>
  </w:footnote>
  <w:footnote w:id="2"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 Graduanda em Enfermagem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2021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Universidade Federal de Alfenas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thaline.tavares@sou.unifal-mg.edu.br </w:t>
      </w:r>
      <w:r w:rsidDel="00000000" w:rsidR="00000000" w:rsidRPr="00000000">
        <w:rPr>
          <w:rtl w:val="0"/>
        </w:rPr>
      </w:r>
    </w:p>
  </w:footnote>
  <w:footnote w:id="3"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Graduanda em Enfermagem, 2021, Universidade Federal de Alfenas, milena.rosa@sou.unifl-mg.edu.br</w:t>
      </w:r>
      <w:r w:rsidDel="00000000" w:rsidR="00000000" w:rsidRPr="00000000">
        <w:rPr>
          <w:rtl w:val="0"/>
        </w:rPr>
      </w:r>
    </w:p>
  </w:footnote>
  <w:footnote w:id="4"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Dra. em Enfermagem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1997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 Universidade de São Paulo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maria.clapis@unifal-mg.edu.br</w:t>
      </w:r>
      <w:r w:rsidDel="00000000" w:rsidR="00000000" w:rsidRPr="00000000">
        <w:rPr>
          <w:rtl w:val="0"/>
        </w:rPr>
      </w:r>
    </w:p>
  </w:footnote>
  <w:footnote w:id="5"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color w:val="000000"/>
          <w:sz w:val="20"/>
          <w:szCs w:val="20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Dra. em Enfermagem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2009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Universidade de São Paulo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patricia.ribeiro@unifal-mg.edu.br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ind w:left="0" w:hanging="2"/>
      <w:jc w:val="center"/>
      <w:rPr>
        <w:rFonts w:ascii="Times New Roman" w:cs="Times New Roman" w:eastAsia="Times New Roman" w:hAnsi="Times New Roman"/>
        <w:color w:val="000000"/>
        <w:sz w:val="24"/>
        <w:szCs w:val="24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24"/>
        <w:szCs w:val="24"/>
        <w:vertAlign w:val="baseline"/>
        <w:rtl w:val="0"/>
      </w:rPr>
      <w:t xml:space="preserve">1ºCONGRESSO INTEGRADO DOS CURSOS DE ENFERMAGEM DA UNIVERSO (ICICENF)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  <w:ind w:left="-1"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after="160" w:line="259" w:lineRule="auto"/>
      <w:ind w:left="-1" w:leftChars="-1" w:rightChars="0" w:hanging="1" w:firstLineChars="-1"/>
      <w:textDirection w:val="lrTb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keepLines w:val="1"/>
      <w:suppressAutoHyphens w:val="0"/>
      <w:spacing w:after="120" w:before="480" w:line="259" w:lineRule="auto"/>
      <w:ind w:left="-1" w:right="0" w:leftChars="-1" w:rightChars="0" w:hanging="1" w:firstLineChars="-1"/>
      <w:textDirection w:val="lrTb"/>
      <w:textAlignment w:val="top"/>
      <w:outlineLvl w:val="0"/>
    </w:pPr>
    <w:rPr>
      <w:b w:val="1"/>
      <w:w w:val="100"/>
      <w:position w:val="-1"/>
      <w:sz w:val="48"/>
      <w:szCs w:val="48"/>
      <w:effect w:val="none"/>
      <w:vertAlign w:val="baseline"/>
      <w:cs w:val="0"/>
      <w:em w:val="none"/>
      <w:lang w:bidi="ar-SA" w:eastAsia="pt-BR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keepLines w:val="1"/>
      <w:suppressAutoHyphens w:val="0"/>
      <w:spacing w:after="80" w:before="360" w:line="259" w:lineRule="auto"/>
      <w:ind w:left="-1" w:right="0" w:leftChars="-1" w:rightChars="0" w:hanging="1" w:firstLineChars="-1"/>
      <w:textDirection w:val="lrTb"/>
      <w:textAlignment w:val="top"/>
      <w:outlineLvl w:val="0"/>
    </w:pPr>
    <w:rPr>
      <w:b w:val="1"/>
      <w:w w:val="100"/>
      <w:position w:val="-1"/>
      <w:sz w:val="36"/>
      <w:szCs w:val="36"/>
      <w:effect w:val="none"/>
      <w:vertAlign w:val="baseline"/>
      <w:cs w:val="0"/>
      <w:em w:val="none"/>
      <w:lang w:bidi="ar-SA" w:eastAsia="pt-BR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keepLines w:val="1"/>
      <w:suppressAutoHyphens w:val="0"/>
      <w:spacing w:after="80" w:before="280" w:line="259" w:lineRule="auto"/>
      <w:ind w:left="-1" w:right="0" w:leftChars="-1" w:rightChars="0" w:hanging="1" w:firstLineChars="-1"/>
      <w:textDirection w:val="lrTb"/>
      <w:textAlignment w:val="top"/>
      <w:outlineLvl w:val="0"/>
    </w:pPr>
    <w:rPr>
      <w:b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pt-BR" w:val="pt-B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keepLines w:val="1"/>
      <w:suppressAutoHyphens w:val="0"/>
      <w:spacing w:after="40" w:before="240" w:line="259" w:lineRule="auto"/>
      <w:ind w:left="-1" w:right="0" w:leftChars="-1" w:rightChars="0" w:hanging="1" w:firstLineChars="-1"/>
      <w:textDirection w:val="lrTb"/>
      <w:textAlignment w:val="top"/>
      <w:outlineLvl w:val="0"/>
    </w:pPr>
    <w:rPr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keepLines w:val="1"/>
      <w:suppressAutoHyphens w:val="0"/>
      <w:spacing w:after="40" w:before="220" w:line="259" w:lineRule="auto"/>
      <w:ind w:left="-1" w:right="0" w:leftChars="-1" w:rightChars="0" w:hanging="1" w:firstLineChars="-1"/>
      <w:textDirection w:val="lrTb"/>
      <w:textAlignment w:val="top"/>
      <w:outlineLvl w:val="0"/>
    </w:pPr>
    <w:rPr>
      <w:b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keepNext w:val="1"/>
      <w:keepLines w:val="1"/>
      <w:suppressAutoHyphens w:val="0"/>
      <w:spacing w:after="40" w:before="200" w:line="259" w:lineRule="auto"/>
      <w:ind w:left="-1" w:right="0" w:leftChars="-1" w:rightChars="0" w:hanging="1" w:firstLineChars="-1"/>
      <w:textDirection w:val="lrTb"/>
      <w:textAlignment w:val="top"/>
      <w:outlineLvl w:val="0"/>
    </w:pPr>
    <w:rPr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Normal0">
    <w:name w:val="Table Normal"/>
    <w:next w:val="TableNormal0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TableNormal0"/>
      <w:jc w:val="left"/>
    </w:tblPr>
  </w:style>
  <w:style w:type="paragraph" w:styleId="Título">
    <w:name w:val="Título"/>
    <w:basedOn w:val="Normal"/>
    <w:next w:val="Normal"/>
    <w:autoRedefine w:val="0"/>
    <w:hidden w:val="0"/>
    <w:qFormat w:val="0"/>
    <w:pPr>
      <w:keepNext w:val="1"/>
      <w:keepLines w:val="1"/>
      <w:suppressAutoHyphens w:val="0"/>
      <w:spacing w:after="120" w:before="480" w:line="259" w:lineRule="auto"/>
      <w:ind w:left="-1" w:right="0" w:leftChars="-1" w:rightChars="0" w:hanging="1" w:firstLineChars="-1"/>
      <w:textDirection w:val="lrTb"/>
      <w:textAlignment w:val="top"/>
      <w:outlineLvl w:val="0"/>
    </w:pPr>
    <w:rPr>
      <w:b w:val="1"/>
      <w:w w:val="100"/>
      <w:position w:val="-1"/>
      <w:sz w:val="72"/>
      <w:szCs w:val="72"/>
      <w:effect w:val="none"/>
      <w:vertAlign w:val="baseline"/>
      <w:cs w:val="0"/>
      <w:em w:val="none"/>
      <w:lang w:bidi="ar-SA" w:eastAsia="pt-BR" w:val="pt-BR"/>
    </w:rPr>
  </w:style>
  <w:style w:type="table" w:styleId="TableNormal">
    <w:name w:val="Table Normal"/>
    <w:next w:val="TableNormal0"/>
    <w:autoRedefine w:val="0"/>
    <w:hidden w:val="0"/>
    <w:qFormat w:val="0"/>
    <w:pPr>
      <w:suppressAutoHyphens w:val="0"/>
      <w:spacing w:after="160" w:line="259" w:lineRule="auto"/>
      <w:ind w:left="-1" w:leftChars="-1" w:rightChars="0" w:hanging="1" w:firstLineChars="-1"/>
      <w:textDirection w:val="lrTb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TableNormal"/>
      <w:jc w:val="left"/>
    </w:tblPr>
  </w:style>
  <w:style w:type="paragraph" w:styleId="Cabeçalho">
    <w:name w:val="Cabeçalho"/>
    <w:basedOn w:val="Normal"/>
    <w:next w:val="Cabeçalho"/>
    <w:autoRedefine w:val="0"/>
    <w:hidden w:val="0"/>
    <w:qFormat w:val="0"/>
    <w:pPr>
      <w:suppressAutoHyphens w:val="0"/>
      <w:spacing w:after="0" w:line="240" w:lineRule="auto"/>
      <w:ind w:left="-1" w:right="0" w:leftChars="-1" w:rightChars="0" w:hanging="1" w:firstLineChars="-1"/>
      <w:textDirection w:val="lrTb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0"/>
    <w:pPr>
      <w:suppressAutoHyphens w:val="0"/>
      <w:spacing w:after="0" w:line="240" w:lineRule="auto"/>
      <w:ind w:left="-1" w:right="0" w:leftChars="-1" w:rightChars="0" w:hanging="1" w:firstLineChars="-1"/>
      <w:textDirection w:val="lrTb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extodenotaderodapé">
    <w:name w:val="Texto de nota de rodapé"/>
    <w:basedOn w:val="Normal"/>
    <w:next w:val="Textodenotaderodapé"/>
    <w:autoRedefine w:val="0"/>
    <w:hidden w:val="0"/>
    <w:qFormat w:val="0"/>
    <w:pPr>
      <w:suppressAutoHyphens w:val="0"/>
      <w:spacing w:after="0" w:line="240" w:lineRule="auto"/>
      <w:ind w:left="-1" w:right="0" w:leftChars="-1" w:rightChars="0" w:hanging="1" w:firstLineChars="-1"/>
      <w:textDirection w:val="lrTb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character" w:styleId="TextodenotaderodapéChar">
    <w:name w:val="Texto de nota de rodapé Char"/>
    <w:next w:val="TextodenotaderodapéChar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Ref.denotaderodapé">
    <w:name w:val="Ref. de nota de rodapé"/>
    <w:next w:val="Ref.denotaderodapé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paragraph" w:styleId="Subtítulo">
    <w:name w:val="Subtítulo"/>
    <w:basedOn w:val="Normal"/>
    <w:next w:val="Normal"/>
    <w:autoRedefine w:val="0"/>
    <w:hidden w:val="0"/>
    <w:qFormat w:val="0"/>
    <w:pPr>
      <w:keepNext w:val="1"/>
      <w:keepLines w:val="1"/>
      <w:suppressAutoHyphens w:val="0"/>
      <w:spacing w:after="80" w:before="360" w:line="259" w:lineRule="auto"/>
      <w:ind w:left="-1" w:leftChars="-1" w:rightChars="0" w:hanging="1" w:firstLineChars="-1"/>
      <w:textDirection w:val="lrTb"/>
      <w:textAlignment w:val="top"/>
      <w:outlineLvl w:val="0"/>
    </w:pPr>
    <w:rPr>
      <w:rFonts w:ascii="Georgia" w:cs="Georgia" w:eastAsia="Georgia" w:hAnsi="Georgia"/>
      <w:i w:val="1"/>
      <w:color w:val="666666"/>
      <w:w w:val="100"/>
      <w:position w:val="-1"/>
      <w:sz w:val="48"/>
      <w:szCs w:val="48"/>
      <w:effect w:val="none"/>
      <w:vertAlign w:val="baseline"/>
      <w:cs w:val="0"/>
      <w:em w:val="none"/>
      <w:lang w:bidi="ar-SA" w:eastAsia="pt-BR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0"/>
      <w:spacing w:after="0" w:line="240" w:lineRule="auto"/>
      <w:ind w:left="-1" w:right="0" w:leftChars="-1" w:rightChars="0" w:hanging="1" w:firstLineChars="-1"/>
      <w:textDirection w:val="lrTb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XJ+Hkj/qLAG83s+Brn7tkJbM6A==">AMUW2mUoHM9fxIJ9xG0uIV8xOJpJ3iQ3I+nRkTA6CN7LmxnK0AI4Lxh4nPLLW3C6C432TUHaTWR1qvNyEnPG/bONjTc8n/JGvYmlQVIxGz5svzTO9HRgU21XuvmmjyHwVUr3fU6WD5Tm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2021-04-07T18:35:00Z</dcterms:created>
  <dc:creator>Vinicius dos Reis Silva</dc:creator>
</cp:coreProperties>
</file>