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405B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ARÉA TEMÁTICA: TAXONOMIA</w:t>
      </w:r>
    </w:p>
    <w:p w14:paraId="6FF1B840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SUBÁREA TEMÁTICA: MALACOLOGIA</w:t>
      </w:r>
    </w:p>
    <w:p w14:paraId="27365D3F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</w:p>
    <w:p w14:paraId="6BA4063C" w14:textId="77777777" w:rsidR="00772641" w:rsidRPr="00772641" w:rsidRDefault="00772641" w:rsidP="00772641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0E902F86" w14:textId="77777777" w:rsidR="00772641" w:rsidRPr="00772641" w:rsidRDefault="00772641" w:rsidP="00772641">
      <w:pPr>
        <w:spacing w:line="240" w:lineRule="auto"/>
        <w:jc w:val="center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 xml:space="preserve">Novo registro de </w:t>
      </w:r>
      <w:r w:rsidRPr="00772641">
        <w:rPr>
          <w:b/>
          <w:i/>
          <w:color w:val="000000"/>
          <w:sz w:val="20"/>
          <w:szCs w:val="20"/>
        </w:rPr>
        <w:t>Donax gemmula</w:t>
      </w:r>
      <w:r w:rsidRPr="00772641">
        <w:rPr>
          <w:b/>
          <w:color w:val="000000"/>
          <w:sz w:val="20"/>
          <w:szCs w:val="20"/>
        </w:rPr>
        <w:t xml:space="preserve"> (Bivalvia: Donacidae) sugere distribuição contínua da espécie ao longo do litoral brasileiro</w:t>
      </w:r>
    </w:p>
    <w:p w14:paraId="4C7BE7BE" w14:textId="77777777" w:rsidR="00772641" w:rsidRPr="00772641" w:rsidRDefault="00772641" w:rsidP="00772641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876497A" w14:textId="77777777" w:rsidR="00772641" w:rsidRPr="00772641" w:rsidRDefault="00772641" w:rsidP="00772641">
      <w:pPr>
        <w:spacing w:line="240" w:lineRule="auto"/>
        <w:jc w:val="center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Juliano Guerra de Castro¹*, Pablo Ariel Martinez¹, Flávio Dias Passos², Ana Paula Siqueira Dornellas¹ </w:t>
      </w:r>
    </w:p>
    <w:p w14:paraId="7CEDA4E8" w14:textId="77777777" w:rsidR="00772641" w:rsidRPr="00772641" w:rsidRDefault="00772641" w:rsidP="00772641">
      <w:pPr>
        <w:spacing w:line="240" w:lineRule="auto"/>
        <w:jc w:val="center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>¹Universidade Federal de Sergipe (UFS), Campus São Cristóvão.</w:t>
      </w:r>
    </w:p>
    <w:p w14:paraId="43DC6572" w14:textId="77777777" w:rsidR="00772641" w:rsidRPr="00772641" w:rsidRDefault="00772641" w:rsidP="00772641">
      <w:pPr>
        <w:spacing w:line="240" w:lineRule="auto"/>
        <w:jc w:val="center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>²Universidade Estadual de Campinas (Unicamp), Campus Campinas.</w:t>
      </w:r>
    </w:p>
    <w:p w14:paraId="792CA858" w14:textId="77777777" w:rsidR="00772641" w:rsidRPr="00772641" w:rsidRDefault="00772641" w:rsidP="00772641">
      <w:pPr>
        <w:spacing w:line="240" w:lineRule="auto"/>
        <w:jc w:val="center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>*julianoguerra@academico.ufs.br</w:t>
      </w:r>
    </w:p>
    <w:p w14:paraId="41432151" w14:textId="77777777" w:rsidR="00772641" w:rsidRPr="00772641" w:rsidRDefault="00772641" w:rsidP="00772641">
      <w:pPr>
        <w:spacing w:line="240" w:lineRule="auto"/>
        <w:rPr>
          <w:b/>
          <w:color w:val="000000"/>
          <w:sz w:val="20"/>
          <w:szCs w:val="20"/>
        </w:rPr>
      </w:pPr>
    </w:p>
    <w:p w14:paraId="47620940" w14:textId="77777777" w:rsidR="00772641" w:rsidRPr="00772641" w:rsidRDefault="00772641" w:rsidP="00772641">
      <w:pPr>
        <w:spacing w:line="240" w:lineRule="auto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INTRODUÇÃO</w:t>
      </w:r>
    </w:p>
    <w:p w14:paraId="1709BA83" w14:textId="77777777" w:rsidR="00772641" w:rsidRPr="00772641" w:rsidRDefault="00772641" w:rsidP="00772641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O gênero </w:t>
      </w:r>
      <w:r w:rsidRPr="00772641">
        <w:rPr>
          <w:i/>
          <w:color w:val="000000"/>
          <w:sz w:val="20"/>
          <w:szCs w:val="20"/>
        </w:rPr>
        <w:t>Donax</w:t>
      </w:r>
      <w:r w:rsidRPr="00772641">
        <w:rPr>
          <w:color w:val="000000"/>
          <w:sz w:val="20"/>
          <w:szCs w:val="20"/>
        </w:rPr>
        <w:t xml:space="preserve"> L., 1758 é composto por moluscos bivalves da família Donacidae e é encontrado principalmente em praias tropicais, nas zonas entremarés (Morrison, 1971). O gênero contém atualmente 90 espécies descritas (Moncada </w:t>
      </w:r>
      <w:r w:rsidRPr="00772641">
        <w:rPr>
          <w:i/>
          <w:color w:val="000000"/>
          <w:sz w:val="20"/>
          <w:szCs w:val="20"/>
        </w:rPr>
        <w:t>et al</w:t>
      </w:r>
      <w:r w:rsidRPr="00772641">
        <w:rPr>
          <w:color w:val="000000"/>
          <w:sz w:val="20"/>
          <w:szCs w:val="20"/>
        </w:rPr>
        <w:t xml:space="preserve">., 2022), dentre as quais quatro ocorrem na costa brasileira, são elas: </w:t>
      </w:r>
      <w:r w:rsidRPr="00772641">
        <w:rPr>
          <w:i/>
          <w:color w:val="000000"/>
          <w:sz w:val="20"/>
          <w:szCs w:val="20"/>
        </w:rPr>
        <w:t xml:space="preserve">Donax denticulatus </w:t>
      </w:r>
      <w:r w:rsidRPr="00772641">
        <w:rPr>
          <w:color w:val="000000"/>
          <w:sz w:val="20"/>
          <w:szCs w:val="20"/>
        </w:rPr>
        <w:t xml:space="preserve">L., 1758, desde o estado do Pará à Alagoas; </w:t>
      </w:r>
      <w:r w:rsidRPr="00772641">
        <w:rPr>
          <w:i/>
          <w:color w:val="000000"/>
          <w:sz w:val="20"/>
          <w:szCs w:val="20"/>
        </w:rPr>
        <w:t>D</w:t>
      </w:r>
      <w:r w:rsidRPr="00772641">
        <w:rPr>
          <w:i/>
          <w:sz w:val="20"/>
          <w:szCs w:val="20"/>
        </w:rPr>
        <w:t>onax</w:t>
      </w:r>
      <w:r w:rsidRPr="00772641">
        <w:rPr>
          <w:i/>
          <w:color w:val="000000"/>
          <w:sz w:val="20"/>
          <w:szCs w:val="20"/>
        </w:rPr>
        <w:t xml:space="preserve"> striatus</w:t>
      </w:r>
      <w:r w:rsidRPr="00772641">
        <w:rPr>
          <w:color w:val="000000"/>
          <w:sz w:val="20"/>
          <w:szCs w:val="20"/>
        </w:rPr>
        <w:t xml:space="preserve"> L., 1767, do Maranhão ao Rio Grande do Norte; </w:t>
      </w:r>
      <w:r w:rsidRPr="00772641">
        <w:rPr>
          <w:i/>
          <w:color w:val="000000"/>
          <w:sz w:val="20"/>
          <w:szCs w:val="20"/>
        </w:rPr>
        <w:t>D</w:t>
      </w:r>
      <w:r w:rsidRPr="00772641">
        <w:rPr>
          <w:i/>
          <w:sz w:val="20"/>
          <w:szCs w:val="20"/>
        </w:rPr>
        <w:t>onax</w:t>
      </w:r>
      <w:r w:rsidRPr="00772641">
        <w:rPr>
          <w:i/>
          <w:color w:val="000000"/>
          <w:sz w:val="20"/>
          <w:szCs w:val="20"/>
        </w:rPr>
        <w:t xml:space="preserve"> hanleyanus</w:t>
      </w:r>
      <w:r w:rsidRPr="00772641">
        <w:rPr>
          <w:color w:val="000000"/>
          <w:sz w:val="20"/>
          <w:szCs w:val="20"/>
        </w:rPr>
        <w:t xml:space="preserve"> Philippi, 1847 e </w:t>
      </w:r>
      <w:r w:rsidRPr="00772641">
        <w:rPr>
          <w:i/>
          <w:color w:val="000000"/>
          <w:sz w:val="20"/>
          <w:szCs w:val="20"/>
        </w:rPr>
        <w:t>D</w:t>
      </w:r>
      <w:r w:rsidRPr="00772641">
        <w:rPr>
          <w:i/>
          <w:sz w:val="20"/>
          <w:szCs w:val="20"/>
        </w:rPr>
        <w:t>onax</w:t>
      </w:r>
      <w:r w:rsidRPr="00772641">
        <w:rPr>
          <w:i/>
          <w:color w:val="000000"/>
          <w:sz w:val="20"/>
          <w:szCs w:val="20"/>
        </w:rPr>
        <w:t xml:space="preserve"> gemmula</w:t>
      </w:r>
      <w:r w:rsidRPr="00772641">
        <w:rPr>
          <w:color w:val="000000"/>
          <w:sz w:val="20"/>
          <w:szCs w:val="20"/>
        </w:rPr>
        <w:t xml:space="preserve"> Morrison, 1971 ambas ocorrendo do Espírito Santo ao Rio Grande do Sul (</w:t>
      </w:r>
      <w:r w:rsidRPr="00772641">
        <w:rPr>
          <w:sz w:val="20"/>
          <w:szCs w:val="20"/>
        </w:rPr>
        <w:t xml:space="preserve">Barroso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>, 2013</w:t>
      </w:r>
      <w:r w:rsidRPr="00772641">
        <w:rPr>
          <w:color w:val="000000"/>
          <w:sz w:val="20"/>
          <w:szCs w:val="20"/>
        </w:rPr>
        <w:t>)</w:t>
      </w:r>
      <w:r w:rsidRPr="00772641">
        <w:rPr>
          <w:sz w:val="20"/>
          <w:szCs w:val="20"/>
        </w:rPr>
        <w:t xml:space="preserve">. A espécie </w:t>
      </w:r>
      <w:r w:rsidRPr="00772641">
        <w:rPr>
          <w:i/>
          <w:sz w:val="20"/>
          <w:szCs w:val="20"/>
        </w:rPr>
        <w:t>Donax vellicatus</w:t>
      </w:r>
      <w:r w:rsidRPr="00772641">
        <w:rPr>
          <w:sz w:val="20"/>
          <w:szCs w:val="20"/>
        </w:rPr>
        <w:t xml:space="preserve"> Reeve, 1855 já foi reportada para o Rio Grande do Norte por Morrison (1971), mas não houve mais registro dessa espécie para o Brasil.</w:t>
      </w:r>
    </w:p>
    <w:p w14:paraId="6B44FA65" w14:textId="77777777" w:rsidR="00772641" w:rsidRPr="00772641" w:rsidRDefault="00772641" w:rsidP="00772641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A espécie </w:t>
      </w:r>
      <w:r w:rsidRPr="00772641">
        <w:rPr>
          <w:i/>
          <w:color w:val="000000"/>
          <w:sz w:val="20"/>
          <w:szCs w:val="20"/>
        </w:rPr>
        <w:t>D. gemmula</w:t>
      </w:r>
      <w:r w:rsidRPr="00772641">
        <w:rPr>
          <w:color w:val="000000"/>
          <w:sz w:val="20"/>
          <w:szCs w:val="20"/>
        </w:rPr>
        <w:t xml:space="preserve"> foi encontrada no nordeste brasileiro, no estado do Ceará, município de Itapuí e duas hipóteses foram levantadas para explicar sua ocorrência: a primeira sugere que </w:t>
      </w:r>
      <w:r w:rsidRPr="00772641">
        <w:rPr>
          <w:i/>
          <w:color w:val="000000"/>
          <w:sz w:val="20"/>
          <w:szCs w:val="20"/>
        </w:rPr>
        <w:t>D. gemmula</w:t>
      </w:r>
      <w:r w:rsidRPr="00772641">
        <w:rPr>
          <w:color w:val="000000"/>
          <w:sz w:val="20"/>
          <w:szCs w:val="20"/>
        </w:rPr>
        <w:t xml:space="preserve"> teria sido introduzida por navios através da água de lastro; e a segunda sugere que a distribuição de </w:t>
      </w:r>
      <w:r w:rsidRPr="00772641">
        <w:rPr>
          <w:i/>
          <w:color w:val="000000"/>
          <w:sz w:val="20"/>
          <w:szCs w:val="20"/>
        </w:rPr>
        <w:t>D. gemmula</w:t>
      </w:r>
      <w:r w:rsidRPr="00772641">
        <w:rPr>
          <w:color w:val="000000"/>
          <w:sz w:val="20"/>
          <w:szCs w:val="20"/>
        </w:rPr>
        <w:t xml:space="preserve"> é contínua, ao menos do Ceará ao Rio Grande do Sul (Barroso </w:t>
      </w:r>
      <w:r w:rsidRPr="00772641">
        <w:rPr>
          <w:i/>
          <w:color w:val="000000"/>
          <w:sz w:val="20"/>
          <w:szCs w:val="20"/>
        </w:rPr>
        <w:t>et al</w:t>
      </w:r>
      <w:r w:rsidRPr="00772641">
        <w:rPr>
          <w:color w:val="000000"/>
          <w:sz w:val="20"/>
          <w:szCs w:val="20"/>
        </w:rPr>
        <w:t>. 2013).</w:t>
      </w:r>
    </w:p>
    <w:p w14:paraId="5046E77B" w14:textId="77777777" w:rsidR="00772641" w:rsidRPr="00772641" w:rsidRDefault="00772641" w:rsidP="00772641">
      <w:pPr>
        <w:spacing w:line="240" w:lineRule="auto"/>
        <w:ind w:firstLine="720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>A morfometria geométrica surgiu na década de 90 como uma abordagem da biometria capaz de trabalhar com múltiplas variáveis e de reproduzir graficamente diferenças na forma. Essa abordagem se baseia na atribuição de coordenadas a pontos homólogos da superfície de um organismo, e na comparação da variação desses pontos em um conjunto de organismos, em relação a uma configuração de referência (</w:t>
      </w:r>
      <w:r w:rsidRPr="00772641">
        <w:rPr>
          <w:sz w:val="20"/>
          <w:szCs w:val="20"/>
        </w:rPr>
        <w:t xml:space="preserve">Zeldith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>., 2004)</w:t>
      </w:r>
      <w:r w:rsidRPr="00772641">
        <w:rPr>
          <w:color w:val="000000"/>
          <w:sz w:val="20"/>
          <w:szCs w:val="20"/>
        </w:rPr>
        <w:t>. Essa metodologia tem sido utilizada com sucesso para o estudo de bivalves nos últimos anos</w:t>
      </w:r>
      <w:r w:rsidRPr="00772641">
        <w:rPr>
          <w:sz w:val="20"/>
          <w:szCs w:val="20"/>
        </w:rPr>
        <w:t xml:space="preserve"> (Dapar &amp; Tabugo, 2018; Marinho &amp; Arruda, 2021; Marques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 xml:space="preserve">. 2022; Printrakoon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>., 2022)</w:t>
      </w:r>
      <w:r w:rsidRPr="00772641">
        <w:rPr>
          <w:color w:val="000000"/>
          <w:sz w:val="20"/>
          <w:szCs w:val="20"/>
        </w:rPr>
        <w:t>. Marinho &amp; Arruda (2021) utilizaram a morfometria geométrica para estudar caracteres de três espécies de bivalves da família Tellinidae Blainville, 1814, e concluíram que a abordagem foi eficaz, principalmente para o estudo de caracteres contínuos.</w:t>
      </w:r>
    </w:p>
    <w:p w14:paraId="4B2B3E03" w14:textId="77777777" w:rsidR="00772641" w:rsidRPr="00772641" w:rsidRDefault="00772641" w:rsidP="00772641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O objetivo deste trabalho é comparar a variação da forma das conchas de bivalves do gênero </w:t>
      </w:r>
      <w:r w:rsidRPr="00772641">
        <w:rPr>
          <w:i/>
          <w:color w:val="000000"/>
          <w:sz w:val="20"/>
          <w:szCs w:val="20"/>
        </w:rPr>
        <w:t>Donax</w:t>
      </w:r>
      <w:r w:rsidRPr="00772641">
        <w:rPr>
          <w:color w:val="000000"/>
          <w:sz w:val="20"/>
          <w:szCs w:val="20"/>
        </w:rPr>
        <w:t xml:space="preserve"> do litoral sergipano e paulista </w:t>
      </w:r>
      <w:r w:rsidRPr="00772641">
        <w:rPr>
          <w:sz w:val="20"/>
          <w:szCs w:val="20"/>
        </w:rPr>
        <w:t>a</w:t>
      </w:r>
      <w:r w:rsidRPr="00772641">
        <w:rPr>
          <w:color w:val="000000"/>
          <w:sz w:val="20"/>
          <w:szCs w:val="20"/>
        </w:rPr>
        <w:t>través da an</w:t>
      </w:r>
      <w:r w:rsidRPr="00772641">
        <w:rPr>
          <w:sz w:val="20"/>
          <w:szCs w:val="20"/>
        </w:rPr>
        <w:t>álise conquiliológica e da</w:t>
      </w:r>
      <w:r w:rsidRPr="00772641">
        <w:rPr>
          <w:color w:val="000000"/>
          <w:sz w:val="20"/>
          <w:szCs w:val="20"/>
        </w:rPr>
        <w:t xml:space="preserve"> morfometria geométrica, de forma a contribuir para trabalhos de identificação das espécies deste gênero</w:t>
      </w:r>
      <w:r w:rsidRPr="00772641">
        <w:rPr>
          <w:sz w:val="20"/>
          <w:szCs w:val="20"/>
        </w:rPr>
        <w:t xml:space="preserve"> e</w:t>
      </w:r>
      <w:r w:rsidRPr="00772641">
        <w:rPr>
          <w:color w:val="000000"/>
          <w:sz w:val="20"/>
          <w:szCs w:val="20"/>
        </w:rPr>
        <w:t xml:space="preserve"> para o seu conhecimento taxonômico</w:t>
      </w:r>
      <w:r w:rsidRPr="00772641">
        <w:rPr>
          <w:sz w:val="20"/>
          <w:szCs w:val="20"/>
        </w:rPr>
        <w:t>.</w:t>
      </w:r>
    </w:p>
    <w:p w14:paraId="54F6DB3F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</w:p>
    <w:p w14:paraId="1D45D7C8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MATERIAL E MÉTODOS</w:t>
      </w:r>
    </w:p>
    <w:p w14:paraId="1B73C99B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772641">
        <w:rPr>
          <w:color w:val="000000"/>
          <w:sz w:val="20"/>
          <w:szCs w:val="20"/>
        </w:rPr>
        <w:t xml:space="preserve">Foram analisadas conchas de 90 indivíduos do gênero </w:t>
      </w:r>
      <w:r w:rsidRPr="00772641">
        <w:rPr>
          <w:i/>
          <w:color w:val="000000"/>
          <w:sz w:val="20"/>
          <w:szCs w:val="20"/>
        </w:rPr>
        <w:t>Donax</w:t>
      </w:r>
      <w:r w:rsidRPr="00772641">
        <w:rPr>
          <w:color w:val="000000"/>
          <w:sz w:val="20"/>
          <w:szCs w:val="20"/>
        </w:rPr>
        <w:t xml:space="preserve"> da Coleção de Zoologia da Universidade Federal de Sergipe (CZUFS), coletados em três pontos distintos do litoral da cidade de Aracaju – SE: 30 na praia da Atalaia, 30 na região norte do Mosqueiro e 30 na região sul do Mosqueiro, além de 60 indivíduos da espécie </w:t>
      </w:r>
      <w:r w:rsidRPr="00772641">
        <w:rPr>
          <w:i/>
          <w:color w:val="000000"/>
          <w:sz w:val="20"/>
          <w:szCs w:val="20"/>
        </w:rPr>
        <w:t>Donax gemmula</w:t>
      </w:r>
      <w:r w:rsidRPr="00772641">
        <w:rPr>
          <w:color w:val="000000"/>
          <w:sz w:val="20"/>
          <w:szCs w:val="20"/>
        </w:rPr>
        <w:t xml:space="preserve"> da Coleção do Museu de Zoologia da Universidade de São Paulo, coletados em dois pontos distintos do litoral paulista, 30 no litoral da cidade de São Sebastião e 30 no litoral de Santos. </w:t>
      </w:r>
      <w:r w:rsidRPr="00772641">
        <w:rPr>
          <w:sz w:val="20"/>
          <w:szCs w:val="20"/>
        </w:rPr>
        <w:t>Os espécimes foram dissecados, as partes moles e a valva direita retiradas, e a valva esquerda foi limpa e seca para as análises.</w:t>
      </w:r>
    </w:p>
    <w:p w14:paraId="440A10C1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  <w:r w:rsidRPr="00772641">
        <w:rPr>
          <w:sz w:val="20"/>
          <w:szCs w:val="20"/>
        </w:rPr>
        <w:t xml:space="preserve">Foram definidos 10 </w:t>
      </w:r>
      <w:r w:rsidRPr="00772641">
        <w:rPr>
          <w:i/>
          <w:sz w:val="20"/>
          <w:szCs w:val="20"/>
        </w:rPr>
        <w:t>landmarks</w:t>
      </w:r>
      <w:r w:rsidRPr="00772641">
        <w:rPr>
          <w:sz w:val="20"/>
          <w:szCs w:val="20"/>
        </w:rPr>
        <w:t xml:space="preserve"> na face interna da valva esquerda para as análises morfométricas (Fig. 1). As fotos foram tiradas utilizando-se uma lupa Leica S8APO acoplada por uma câmera DMC2900. Os landmarks foram digitalizados no software TpsDig2 v.2.32 (Rohlf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>, 2004) e a Análise Geral de Procrustes e as análises estatísticas foram realizadas no MorphoJ v.1.07 (Klingenberg, 2011).</w:t>
      </w:r>
    </w:p>
    <w:p w14:paraId="5131A6F6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78DF05F4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1EF452A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1E12E765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5643DFA9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</w:rPr>
        <w:lastRenderedPageBreak/>
        <w:t xml:space="preserve">Figura 1. Face interna da valva esquerda de um donacídeo da CZUFS. Os 10 </w:t>
      </w:r>
      <w:r w:rsidRPr="00772641">
        <w:rPr>
          <w:i/>
          <w:sz w:val="20"/>
          <w:szCs w:val="20"/>
        </w:rPr>
        <w:t>landmarks</w:t>
      </w:r>
      <w:r w:rsidRPr="00772641">
        <w:rPr>
          <w:sz w:val="20"/>
          <w:szCs w:val="20"/>
        </w:rPr>
        <w:t xml:space="preserve"> utilizados nas análises morfométricas estão marcados em pontos vermelhos. 1 - Umbo; 2 - Ponto extremo anterior; 3 - Ponto extremo ventral; 4 - Ponto de saída do sifão inalante; 5 - ponto de saída do sifão exalante; 6 - Ponto mais ventral da cicatriz do músculo adutor posterior; 7- Intersecção do seio palial e da cicatriz do músculo adutor posterior; 8 - Ponto mais anterior do seio palial; 9 - Intersecção da linha palial e do seio palial; 10 - Intersecção da linha palial e da cicatriz do músculo adutor anterior.</w:t>
      </w:r>
      <w:r w:rsidRPr="00772641">
        <w:rPr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hidden="0" allowOverlap="1" wp14:anchorId="71E156A0" wp14:editId="6CC535A1">
            <wp:simplePos x="0" y="0"/>
            <wp:positionH relativeFrom="column">
              <wp:posOffset>1204913</wp:posOffset>
            </wp:positionH>
            <wp:positionV relativeFrom="paragraph">
              <wp:posOffset>209550</wp:posOffset>
            </wp:positionV>
            <wp:extent cx="3531798" cy="2605088"/>
            <wp:effectExtent l="0" t="0" r="0" b="0"/>
            <wp:wrapTopAndBottom distT="114300" distB="114300"/>
            <wp:docPr id="132150358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1798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E84BA9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5EAB5022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</w:p>
    <w:p w14:paraId="6D2E1BF7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RESULTADOS E DISCUSSÃO</w:t>
      </w:r>
    </w:p>
    <w:p w14:paraId="1CF3B6FD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A análise conquiliológica indica que os espécimes da população sul do Mosqueiro pertencem </w:t>
      </w:r>
      <w:r w:rsidRPr="00772641">
        <w:rPr>
          <w:sz w:val="20"/>
          <w:szCs w:val="20"/>
        </w:rPr>
        <w:t>à espécie</w:t>
      </w:r>
      <w:r w:rsidRPr="00772641">
        <w:rPr>
          <w:color w:val="000000"/>
          <w:sz w:val="20"/>
          <w:szCs w:val="20"/>
        </w:rPr>
        <w:t xml:space="preserve"> </w:t>
      </w:r>
      <w:r w:rsidRPr="00772641">
        <w:rPr>
          <w:i/>
          <w:color w:val="000000"/>
          <w:sz w:val="20"/>
          <w:szCs w:val="20"/>
        </w:rPr>
        <w:t>Donax gemmula</w:t>
      </w:r>
      <w:r w:rsidRPr="00772641">
        <w:rPr>
          <w:color w:val="000000"/>
          <w:sz w:val="20"/>
          <w:szCs w:val="20"/>
        </w:rPr>
        <w:t>, pois são caracterizados por apresentarem conchas relativamente pequenas para o gênero, faixas púrpuras trirradiais, concha subglobosa com carena uniformemente arredondada e crenulações uniformes ao longo da margem ventral (</w:t>
      </w:r>
      <w:r w:rsidRPr="00772641">
        <w:rPr>
          <w:sz w:val="20"/>
          <w:szCs w:val="20"/>
        </w:rPr>
        <w:t>Morrison, 1971; Rios, 2009)</w:t>
      </w:r>
      <w:r w:rsidRPr="00772641">
        <w:rPr>
          <w:color w:val="000000"/>
          <w:sz w:val="20"/>
          <w:szCs w:val="20"/>
        </w:rPr>
        <w:t>.</w:t>
      </w:r>
    </w:p>
    <w:p w14:paraId="4CBFBCE2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  <w:r w:rsidRPr="00772641">
        <w:rPr>
          <w:sz w:val="20"/>
          <w:szCs w:val="20"/>
        </w:rPr>
        <w:t>A espécie dos indivíduos</w:t>
      </w:r>
      <w:r w:rsidRPr="00772641">
        <w:rPr>
          <w:color w:val="000000"/>
          <w:sz w:val="20"/>
          <w:szCs w:val="20"/>
        </w:rPr>
        <w:t xml:space="preserve"> da praia da Atalaia e do norte do Mosqueiro</w:t>
      </w:r>
      <w:r w:rsidRPr="00772641">
        <w:rPr>
          <w:sz w:val="20"/>
          <w:szCs w:val="20"/>
        </w:rPr>
        <w:t xml:space="preserve"> não pode ser identificada, seu tamanho corporal é muito grande em relação à </w:t>
      </w:r>
      <w:r w:rsidRPr="00772641">
        <w:rPr>
          <w:i/>
          <w:sz w:val="20"/>
          <w:szCs w:val="20"/>
        </w:rPr>
        <w:t>D. gemmula</w:t>
      </w:r>
      <w:r w:rsidRPr="00772641">
        <w:rPr>
          <w:sz w:val="20"/>
          <w:szCs w:val="20"/>
        </w:rPr>
        <w:t xml:space="preserve"> e as valvas possuem uma margem ventral sinuosa e carena uniformemente arredondada, em contraste com a carena quilhada dos demais donacídeos brasileiros. Esses espécimes podem ser juvenis de </w:t>
      </w:r>
      <w:r w:rsidRPr="00772641">
        <w:rPr>
          <w:i/>
          <w:sz w:val="20"/>
          <w:szCs w:val="20"/>
        </w:rPr>
        <w:t>Donax vellicatus</w:t>
      </w:r>
      <w:r w:rsidRPr="00772641">
        <w:rPr>
          <w:sz w:val="20"/>
          <w:szCs w:val="20"/>
        </w:rPr>
        <w:t>, uma vez que essa espécie apresenta tais características (Morrison, 1971). Mais estudos são necessários para confirmar essa hipótese.</w:t>
      </w:r>
    </w:p>
    <w:p w14:paraId="72BE140C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  <w:r w:rsidRPr="00772641">
        <w:rPr>
          <w:sz w:val="20"/>
          <w:szCs w:val="20"/>
        </w:rPr>
        <w:t xml:space="preserve">Os resultados preliminares da análise morfométrica são condizentes com a análise conquiliológica. Na Análise de Componentes Principais (PCA) foi observada uma alta sobreposição entre os espécimes do sul do Mosqueiro e os </w:t>
      </w:r>
      <w:r w:rsidRPr="00772641">
        <w:rPr>
          <w:i/>
          <w:sz w:val="20"/>
          <w:szCs w:val="20"/>
        </w:rPr>
        <w:t>D. gemmula</w:t>
      </w:r>
      <w:r w:rsidRPr="00772641">
        <w:rPr>
          <w:sz w:val="20"/>
          <w:szCs w:val="20"/>
        </w:rPr>
        <w:t xml:space="preserve"> do Sudeste. Entretanto, os espécimes da praia da Atalaia e do norte do Mosqueiro apresentaram pouca e nenhuma sobreposição com as demais populações, respectivamente. (Fig. 2). O Componente Principal 1 (PC1) explica 45,05% da variação, em grande parte devido à deformação causada pelo afastamento do ponto 3 em relação aos 2 e 10. Já o Componente Principal 2 (PC2) explica 13,82% da variação, em grande parte pelo encurtamento da região posterior e alongamento da região anterior, deformação causada pela aproximação dos pontos 3, 6, 7, 8 e 9 entre si e afastamento dos pontos 10 e 2 em relação aos demais. Os demais PCs explicam 41,13% da variação. A segunda etapa deste estudo prevê uma análise da estrutura populacional entre os espécimes, de forma a determinar o número de populações independentemente do local de coleta. Também serão feitas análises morfométricas com o uso de </w:t>
      </w:r>
      <w:r w:rsidRPr="00772641">
        <w:rPr>
          <w:i/>
          <w:sz w:val="20"/>
          <w:szCs w:val="20"/>
        </w:rPr>
        <w:t>semilandmarks</w:t>
      </w:r>
      <w:r w:rsidRPr="00772641">
        <w:rPr>
          <w:sz w:val="20"/>
          <w:szCs w:val="20"/>
        </w:rPr>
        <w:t xml:space="preserve"> na margem ventral para avaliar sua influência na divisão das populações.</w:t>
      </w:r>
    </w:p>
    <w:p w14:paraId="01140A6C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</w:p>
    <w:p w14:paraId="78E080A9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</w:p>
    <w:p w14:paraId="57B4D2C6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</w:p>
    <w:p w14:paraId="4F06D337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</w:p>
    <w:p w14:paraId="53E1C44A" w14:textId="048EEC58" w:rsidR="00772641" w:rsidRPr="00772641" w:rsidRDefault="00772641" w:rsidP="00772641">
      <w:pPr>
        <w:spacing w:line="240" w:lineRule="auto"/>
        <w:jc w:val="center"/>
        <w:rPr>
          <w:sz w:val="20"/>
          <w:szCs w:val="20"/>
        </w:rPr>
      </w:pPr>
      <w:r w:rsidRPr="00772641">
        <w:rPr>
          <w:noProof/>
          <w:sz w:val="20"/>
          <w:szCs w:val="20"/>
        </w:rPr>
        <w:drawing>
          <wp:anchor distT="114300" distB="114300" distL="114300" distR="114300" simplePos="0" relativeHeight="251660288" behindDoc="0" locked="0" layoutInCell="1" hidden="0" allowOverlap="1" wp14:anchorId="5ED2F7B3" wp14:editId="472B7222">
            <wp:simplePos x="0" y="0"/>
            <wp:positionH relativeFrom="column">
              <wp:posOffset>4157980</wp:posOffset>
            </wp:positionH>
            <wp:positionV relativeFrom="paragraph">
              <wp:posOffset>9525</wp:posOffset>
            </wp:positionV>
            <wp:extent cx="823913" cy="468132"/>
            <wp:effectExtent l="0" t="0" r="0" b="0"/>
            <wp:wrapNone/>
            <wp:docPr id="1321503585" name="image2.png" descr="Text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03585" name="image2.png" descr="Texto&#10;&#10;Descrição gerada automaticamente com confiança baix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468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72641">
        <w:rPr>
          <w:noProof/>
          <w:sz w:val="20"/>
          <w:szCs w:val="20"/>
        </w:rPr>
        <w:drawing>
          <wp:inline distT="114300" distB="114300" distL="114300" distR="114300" wp14:anchorId="64A744EB" wp14:editId="76B134B6">
            <wp:extent cx="4229100" cy="2476500"/>
            <wp:effectExtent l="0" t="0" r="0" b="0"/>
            <wp:docPr id="1321503583" name="image3.png" descr="Gráfico, 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03583" name="image3.png" descr="Gráfico, Diagrama&#10;&#10;Descrição gerada automaticamente"/>
                    <pic:cNvPicPr preferRelativeResize="0"/>
                  </pic:nvPicPr>
                  <pic:blipFill>
                    <a:blip r:embed="rId8"/>
                    <a:srcRect l="10573" t="7977" r="13606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4229409" cy="2476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342686" w14:textId="77777777" w:rsidR="00772641" w:rsidRPr="00772641" w:rsidRDefault="00772641" w:rsidP="00772641">
      <w:pPr>
        <w:spacing w:line="240" w:lineRule="auto"/>
        <w:ind w:firstLine="567"/>
        <w:jc w:val="center"/>
        <w:rPr>
          <w:sz w:val="20"/>
          <w:szCs w:val="20"/>
        </w:rPr>
      </w:pPr>
    </w:p>
    <w:p w14:paraId="46B69BC6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</w:rPr>
        <w:t xml:space="preserve">Figura 2. Gráfico da PCA das diferentes populações de donacídeos do litoral sergipano e paulista. As elipses marcam áreas de confiança, nas quais 90% dos indivíduos de cada população se encontram. Adjacentes ao gráfico encontram-se </w:t>
      </w:r>
      <w:r w:rsidRPr="00772641">
        <w:rPr>
          <w:i/>
          <w:sz w:val="20"/>
          <w:szCs w:val="20"/>
        </w:rPr>
        <w:t>wireframes</w:t>
      </w:r>
      <w:r w:rsidRPr="00772641">
        <w:rPr>
          <w:sz w:val="20"/>
          <w:szCs w:val="20"/>
        </w:rPr>
        <w:t xml:space="preserve"> que representam as configurações de </w:t>
      </w:r>
      <w:r w:rsidRPr="00772641">
        <w:rPr>
          <w:i/>
          <w:sz w:val="20"/>
          <w:szCs w:val="20"/>
        </w:rPr>
        <w:t>landmarks</w:t>
      </w:r>
      <w:r w:rsidRPr="00772641">
        <w:rPr>
          <w:sz w:val="20"/>
          <w:szCs w:val="20"/>
        </w:rPr>
        <w:t xml:space="preserve"> nos extremos de cada eixo (azul escuro) em relação à configuração média (azul claro).</w:t>
      </w:r>
    </w:p>
    <w:p w14:paraId="6682E480" w14:textId="77777777" w:rsidR="00772641" w:rsidRPr="00772641" w:rsidRDefault="00772641" w:rsidP="00772641">
      <w:pPr>
        <w:spacing w:line="240" w:lineRule="auto"/>
        <w:ind w:firstLine="567"/>
        <w:jc w:val="both"/>
        <w:rPr>
          <w:sz w:val="20"/>
          <w:szCs w:val="20"/>
        </w:rPr>
      </w:pPr>
    </w:p>
    <w:p w14:paraId="46850014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>CONCLUSÕES</w:t>
      </w:r>
    </w:p>
    <w:p w14:paraId="7760E996" w14:textId="77777777" w:rsidR="00772641" w:rsidRPr="00772641" w:rsidRDefault="00772641" w:rsidP="00772641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Até o momento, podemos observar que a identificação de </w:t>
      </w:r>
      <w:r w:rsidRPr="00772641">
        <w:rPr>
          <w:i/>
          <w:color w:val="000000"/>
          <w:sz w:val="20"/>
          <w:szCs w:val="20"/>
        </w:rPr>
        <w:t>D. gemmula</w:t>
      </w:r>
      <w:r w:rsidRPr="00772641">
        <w:rPr>
          <w:color w:val="000000"/>
          <w:sz w:val="20"/>
          <w:szCs w:val="20"/>
        </w:rPr>
        <w:t xml:space="preserve"> em mais um local do litoral nordestino reforça a hipótese de que sua distribuição seja contínua ao longo do litoral brasileiro.</w:t>
      </w:r>
    </w:p>
    <w:p w14:paraId="5BEE1607" w14:textId="77777777" w:rsidR="00772641" w:rsidRPr="00772641" w:rsidRDefault="00772641" w:rsidP="00772641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772641">
        <w:rPr>
          <w:color w:val="000000"/>
          <w:sz w:val="20"/>
          <w:szCs w:val="20"/>
        </w:rPr>
        <w:t>A morfometria geométrica demonstrou, até o momento, ser uma ferramenta eficaz para a identificação e para o estudo da forma de donacídeos, e será utilizada para futuros estudos do gênero.</w:t>
      </w:r>
    </w:p>
    <w:p w14:paraId="57CFF22B" w14:textId="77777777" w:rsidR="00772641" w:rsidRPr="00772641" w:rsidRDefault="00772641" w:rsidP="00772641">
      <w:pPr>
        <w:spacing w:line="240" w:lineRule="auto"/>
        <w:jc w:val="both"/>
        <w:rPr>
          <w:color w:val="000000"/>
          <w:sz w:val="20"/>
          <w:szCs w:val="20"/>
        </w:rPr>
      </w:pPr>
    </w:p>
    <w:p w14:paraId="5F8A3D7A" w14:textId="77777777" w:rsidR="00772641" w:rsidRPr="00772641" w:rsidRDefault="00772641" w:rsidP="00772641">
      <w:pPr>
        <w:spacing w:line="240" w:lineRule="auto"/>
        <w:jc w:val="both"/>
        <w:rPr>
          <w:b/>
          <w:color w:val="000000"/>
          <w:sz w:val="20"/>
          <w:szCs w:val="20"/>
        </w:rPr>
      </w:pPr>
      <w:r w:rsidRPr="00772641">
        <w:rPr>
          <w:b/>
          <w:color w:val="000000"/>
          <w:sz w:val="20"/>
          <w:szCs w:val="20"/>
        </w:rPr>
        <w:t xml:space="preserve">REFERÊNCIAS </w:t>
      </w:r>
    </w:p>
    <w:p w14:paraId="556553B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Barroso, C.; Rabay, S.; Passos, F. &amp; Matthews-Cascon, H. An extended geographical distribution of </w:t>
      </w:r>
      <w:r w:rsidRPr="00772641">
        <w:rPr>
          <w:i/>
          <w:color w:val="000000"/>
          <w:sz w:val="20"/>
          <w:szCs w:val="20"/>
        </w:rPr>
        <w:t>Donax gemmula</w:t>
      </w:r>
      <w:r w:rsidRPr="00772641">
        <w:rPr>
          <w:color w:val="000000"/>
          <w:sz w:val="20"/>
          <w:szCs w:val="20"/>
        </w:rPr>
        <w:t xml:space="preserve"> Morrison, 1971 (Bivalvia: Donacidae): New record from the Brazilian Northeastern coast. Check List, v. 9, n. 5, p. 1087-1090. 2013.</w:t>
      </w:r>
    </w:p>
    <w:p w14:paraId="2B48E6D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</w:rPr>
        <w:t xml:space="preserve">Dapar, M. &amp; Tabugo, S. Describing shell shapes of </w:t>
      </w:r>
      <w:r w:rsidRPr="00772641">
        <w:rPr>
          <w:i/>
          <w:sz w:val="20"/>
          <w:szCs w:val="20"/>
        </w:rPr>
        <w:t>Venerid bivalves</w:t>
      </w:r>
      <w:r w:rsidRPr="00772641">
        <w:rPr>
          <w:sz w:val="20"/>
          <w:szCs w:val="20"/>
        </w:rPr>
        <w:t xml:space="preserve"> using elliptic fourier analysis. International Journal of Biosciences, v. 12, n.1, p. 82-89. 2018.</w:t>
      </w:r>
    </w:p>
    <w:p w14:paraId="26CBFC9A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  <w:highlight w:val="white"/>
        </w:rPr>
      </w:pPr>
      <w:r w:rsidRPr="00772641">
        <w:rPr>
          <w:sz w:val="20"/>
          <w:szCs w:val="20"/>
          <w:highlight w:val="white"/>
        </w:rPr>
        <w:t xml:space="preserve">Klingenberg, C. P. 2011. MorphoJ: an integrated software package for geometric morphometrics. Molecular Ecology Resources. v. 11. p. 353-357. </w:t>
      </w:r>
    </w:p>
    <w:p w14:paraId="7AA6728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  <w:highlight w:val="white"/>
        </w:rPr>
      </w:pPr>
      <w:r w:rsidRPr="00772641">
        <w:rPr>
          <w:sz w:val="20"/>
          <w:szCs w:val="20"/>
          <w:highlight w:val="white"/>
        </w:rPr>
        <w:t>Marinho, T. &amp; Arruda, E. Shell-specific differentiation: how geometric morphometrics can add to knowledge of Macominae species (Tellinidae, Bivalvia). Marine Biodiversity, v. 51, n. 40. 2021.</w:t>
      </w:r>
    </w:p>
    <w:p w14:paraId="5E84123C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  <w:highlight w:val="white"/>
        </w:rPr>
      </w:pPr>
      <w:r w:rsidRPr="00772641">
        <w:rPr>
          <w:sz w:val="20"/>
          <w:szCs w:val="20"/>
          <w:highlight w:val="white"/>
        </w:rPr>
        <w:t xml:space="preserve">Marques, R.; Silva, A. &amp; Simone, L. Cladistic analysis of the transisthmian genus </w:t>
      </w:r>
      <w:r w:rsidRPr="00772641">
        <w:rPr>
          <w:i/>
          <w:sz w:val="20"/>
          <w:szCs w:val="20"/>
          <w:highlight w:val="white"/>
        </w:rPr>
        <w:t>Eurytellina</w:t>
      </w:r>
      <w:r w:rsidRPr="00772641">
        <w:rPr>
          <w:sz w:val="20"/>
          <w:szCs w:val="20"/>
          <w:highlight w:val="white"/>
        </w:rPr>
        <w:t xml:space="preserve"> (Bivalvia:Tellinoidea) based on morphological and morphometric data. Org Divers Evol, v. 22, p. 857-891. 2022.</w:t>
      </w:r>
    </w:p>
    <w:p w14:paraId="0BBC7160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</w:rPr>
        <w:t xml:space="preserve">Moncada, E. </w:t>
      </w:r>
      <w:r w:rsidRPr="00772641">
        <w:rPr>
          <w:i/>
          <w:sz w:val="20"/>
          <w:szCs w:val="20"/>
        </w:rPr>
        <w:t>et al</w:t>
      </w:r>
      <w:r w:rsidRPr="00772641">
        <w:rPr>
          <w:sz w:val="20"/>
          <w:szCs w:val="20"/>
        </w:rPr>
        <w:t>. Marine surf to freshwater: a molecular phylogeny of Donacidae (Bivalvia: Heterodonta). Invertebrate Systematics, v. 36, n. 11, p. 984-1001. 2022.</w:t>
      </w:r>
    </w:p>
    <w:p w14:paraId="575620BA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</w:rPr>
        <w:t>Morrison, J. West Atlantic Donax. Proceedings of the Biological Society of Washington, v. 83, n 48, p. 545-568, 1971.</w:t>
      </w:r>
    </w:p>
    <w:p w14:paraId="1E3269E5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color w:val="000000"/>
          <w:sz w:val="20"/>
          <w:szCs w:val="20"/>
        </w:rPr>
        <w:t xml:space="preserve">Passos, F. &amp; Domaneschi, O. Biologia e anatomia funcional de </w:t>
      </w:r>
      <w:r w:rsidRPr="00772641">
        <w:rPr>
          <w:i/>
          <w:color w:val="000000"/>
          <w:sz w:val="20"/>
          <w:szCs w:val="20"/>
        </w:rPr>
        <w:t>Donax gemmula</w:t>
      </w:r>
      <w:r w:rsidRPr="00772641">
        <w:rPr>
          <w:color w:val="000000"/>
          <w:sz w:val="20"/>
          <w:szCs w:val="20"/>
        </w:rPr>
        <w:t xml:space="preserve"> Morrison (Bivalvia, Donacidae) do litoral de São Paulo, Brasil. Re</w:t>
      </w:r>
      <w:r w:rsidRPr="00772641">
        <w:rPr>
          <w:sz w:val="20"/>
          <w:szCs w:val="20"/>
        </w:rPr>
        <w:t>v.</w:t>
      </w:r>
      <w:r w:rsidRPr="00772641">
        <w:rPr>
          <w:color w:val="000000"/>
          <w:sz w:val="20"/>
          <w:szCs w:val="20"/>
        </w:rPr>
        <w:t xml:space="preserve"> Bras</w:t>
      </w:r>
      <w:r w:rsidRPr="00772641">
        <w:rPr>
          <w:sz w:val="20"/>
          <w:szCs w:val="20"/>
        </w:rPr>
        <w:t>.</w:t>
      </w:r>
      <w:r w:rsidRPr="00772641">
        <w:rPr>
          <w:color w:val="000000"/>
          <w:sz w:val="20"/>
          <w:szCs w:val="20"/>
        </w:rPr>
        <w:t xml:space="preserve">  Zoo</w:t>
      </w:r>
      <w:r w:rsidRPr="00772641">
        <w:rPr>
          <w:sz w:val="20"/>
          <w:szCs w:val="20"/>
        </w:rPr>
        <w:t>l.</w:t>
      </w:r>
      <w:r w:rsidRPr="00772641">
        <w:rPr>
          <w:color w:val="000000"/>
          <w:sz w:val="20"/>
          <w:szCs w:val="20"/>
        </w:rPr>
        <w:t>, v. 21, n. 4., p. 1017-1032. 2004.</w:t>
      </w:r>
    </w:p>
    <w:p w14:paraId="0F15465E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  <w:highlight w:val="white"/>
        </w:rPr>
        <w:t>Printrakoon, C.; Unajak, S. &amp; Signorelli, J. Identification and Distribution of Wedge Clams (Donacidae: Bivalvia) in Thailand by Geometric Morphometric and Molecular Analysis. Zool. Stu. v. 61, n. 82. 2022.</w:t>
      </w:r>
    </w:p>
    <w:p w14:paraId="3E39454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  <w:highlight w:val="white"/>
        </w:rPr>
        <w:t>Rios, E. Compendium of brazilian sea shells. Rio Grande, RS : Evengraf. 2009.</w:t>
      </w:r>
    </w:p>
    <w:p w14:paraId="3622EF43" w14:textId="77777777" w:rsidR="00772641" w:rsidRPr="00772641" w:rsidRDefault="00772641" w:rsidP="00772641">
      <w:pPr>
        <w:spacing w:line="240" w:lineRule="auto"/>
        <w:jc w:val="both"/>
        <w:rPr>
          <w:sz w:val="20"/>
          <w:szCs w:val="20"/>
          <w:highlight w:val="white"/>
        </w:rPr>
      </w:pPr>
      <w:r w:rsidRPr="00772641">
        <w:rPr>
          <w:sz w:val="20"/>
          <w:szCs w:val="20"/>
          <w:highlight w:val="white"/>
        </w:rPr>
        <w:t>Rohlf, F. J.; Adams, D. C.; Slice, D. E. Geometric Morphometrics: ten years of progress following the “revolution”. Ital J Zoo</w:t>
      </w:r>
      <w:r w:rsidRPr="00772641">
        <w:rPr>
          <w:b/>
          <w:sz w:val="20"/>
          <w:szCs w:val="20"/>
          <w:highlight w:val="white"/>
        </w:rPr>
        <w:t>l</w:t>
      </w:r>
      <w:r w:rsidRPr="00772641">
        <w:rPr>
          <w:sz w:val="20"/>
          <w:szCs w:val="20"/>
          <w:highlight w:val="white"/>
        </w:rPr>
        <w:t xml:space="preserve"> v. 71. p. 5-16. 2004.</w:t>
      </w:r>
    </w:p>
    <w:p w14:paraId="33546C1C" w14:textId="76F2B25C" w:rsidR="00B555C8" w:rsidRDefault="00772641" w:rsidP="00772641">
      <w:pPr>
        <w:spacing w:line="240" w:lineRule="auto"/>
        <w:jc w:val="both"/>
        <w:rPr>
          <w:sz w:val="20"/>
          <w:szCs w:val="20"/>
        </w:rPr>
      </w:pPr>
      <w:r w:rsidRPr="00772641">
        <w:rPr>
          <w:sz w:val="20"/>
          <w:szCs w:val="20"/>
          <w:highlight w:val="white"/>
        </w:rPr>
        <w:t xml:space="preserve">Zeldith, M. </w:t>
      </w:r>
      <w:r w:rsidRPr="00772641">
        <w:rPr>
          <w:i/>
          <w:sz w:val="20"/>
          <w:szCs w:val="20"/>
          <w:highlight w:val="white"/>
        </w:rPr>
        <w:t>et al</w:t>
      </w:r>
      <w:r w:rsidRPr="00772641">
        <w:rPr>
          <w:sz w:val="20"/>
          <w:szCs w:val="20"/>
          <w:highlight w:val="white"/>
        </w:rPr>
        <w:t>. Geometric Morphometrics for Biologists: A Primer. Elsevier. 2004.</w:t>
      </w:r>
    </w:p>
    <w:sectPr w:rsidR="00B555C8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9201" w14:textId="77777777" w:rsidR="00E1011C" w:rsidRDefault="00E1011C">
      <w:pPr>
        <w:spacing w:line="240" w:lineRule="auto"/>
      </w:pPr>
      <w:r>
        <w:separator/>
      </w:r>
    </w:p>
  </w:endnote>
  <w:endnote w:type="continuationSeparator" w:id="0">
    <w:p w14:paraId="1EA5CA85" w14:textId="77777777" w:rsidR="00E1011C" w:rsidRDefault="00E1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8BB9" w14:textId="77777777" w:rsidR="00E1011C" w:rsidRDefault="00E1011C">
      <w:r>
        <w:separator/>
      </w:r>
    </w:p>
  </w:footnote>
  <w:footnote w:type="continuationSeparator" w:id="0">
    <w:p w14:paraId="29BC5F0B" w14:textId="77777777" w:rsidR="00E1011C" w:rsidRDefault="00E1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772641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772641"/>
    <w:rsid w:val="00B555C8"/>
    <w:rsid w:val="00E1011C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7726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72641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Juliano Guerra de Castro</cp:lastModifiedBy>
  <cp:revision>2</cp:revision>
  <dcterms:created xsi:type="dcterms:W3CDTF">2023-07-21T20:43:00Z</dcterms:created>
  <dcterms:modified xsi:type="dcterms:W3CDTF">2023-07-21T20:43:00Z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