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Pr="002E5364" w:rsidRDefault="008A4C69" w:rsidP="002E53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64">
        <w:rPr>
          <w:rFonts w:ascii="Times New Roman" w:eastAsia="Times New Roman" w:hAnsi="Times New Roman" w:cs="Times New Roman"/>
          <w:b/>
          <w:sz w:val="28"/>
          <w:szCs w:val="28"/>
        </w:rPr>
        <w:t>GESTÃO DA QUALIDADE HOSPITALAR</w:t>
      </w:r>
      <w:r w:rsidR="002E5364">
        <w:rPr>
          <w:rFonts w:ascii="Times New Roman" w:eastAsia="Times New Roman" w:hAnsi="Times New Roman" w:cs="Times New Roman"/>
          <w:b/>
          <w:sz w:val="28"/>
          <w:szCs w:val="28"/>
        </w:rPr>
        <w:t xml:space="preserve"> E LIDERANÇA</w:t>
      </w:r>
      <w:r w:rsidRPr="002E5364">
        <w:rPr>
          <w:rFonts w:ascii="Times New Roman" w:eastAsia="Times New Roman" w:hAnsi="Times New Roman" w:cs="Times New Roman"/>
          <w:b/>
          <w:sz w:val="28"/>
          <w:szCs w:val="28"/>
        </w:rPr>
        <w:t>: UM RELATO DE EXPERIÊNCIA</w:t>
      </w:r>
    </w:p>
    <w:p w:rsidR="00B63461" w:rsidRPr="002E5364" w:rsidRDefault="00B63461" w:rsidP="00B6346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</w:rPr>
        <w:br/>
      </w:r>
      <w:r w:rsidRPr="00B63461">
        <w:rPr>
          <w:rFonts w:ascii="Times New Roman" w:eastAsia="Times New Roman" w:hAnsi="Times New Roman" w:cs="Times New Roman"/>
          <w:sz w:val="24"/>
          <w:szCs w:val="24"/>
        </w:rPr>
        <w:br/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Introdução: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O enfermeiro, de acordo com a Lei 7.498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>/86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, é responsável privativamente por planejar, executar e avaliar a programação em saúde visando, em última instância, a promoção, prevenção e reabilitação em saúde a fim de culminar no bem-estar do cliente, família e comunidade. Dentre as diversas áreas, cabe ao enfermeiro da qualidade, no âmbito hospitalar, implementar, revisar e propor instrumentos normativos e zelar pelo seu cumprimento cujo objetivo final é atingir parâmetros de excelência em saúde, estimulando a cultura da segurança e adesão aos planos terapêuticos. Logo, a liderança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adotada pelo do gestor da qualidade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pode afetar diretamente na condução dos processos em saúde, podendo ser benéfico para o 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>alcance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os resultados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ou uma barreira na internação interpessoal da equipe, prejudicando 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o cumprimento das metas. </w:t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Objetivo</w:t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compreende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r a relação entre a liderança adotada por uma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gestão da qualidade hospitalar e os impactos nos indicadores assistenciais em saúde. </w:t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Metodologia: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Trata-se de um relato de experiência vivenciado pelo pesquisador em uma instituição hospitalar filantrópica da Zona da Mata Mineira.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Foi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verificado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alta incidência de não conformidades (média mensal de </w:t>
      </w:r>
      <w:r w:rsidR="002E536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)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 e, concomitantemente, feita uma análise observacional da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gestão atual da qualidade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 que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apresenta uma liderança autocrática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onde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o líder centraliza a tomada de decisão e raramente está aberto para novas metodologias de gestão que poderiam ser sugeridas em um método de gestão democrática, sendo que neste último a divergência de ideias é vista de forma vantajosa para conseguir atingir um denominador em comum no processo de implementação de normas, protocolos e fluxos hospitalares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Resultados: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Qualidade Hospitalar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quando se prega o modelo de gestão Fordista perde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o controle no alcance dos indicadores, já que os colaboradores trabalham de forma repetitiva e sem consonância em equipe, o que aumenta as taxas de não conformidades associadas ao erro de medicação e não conformidades derivadas de 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>mau uso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de dispositivos médicos.</w:t>
      </w:r>
      <w:r w:rsidR="008A4C69" w:rsidRPr="002E5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O desmonte do serviço da qualidade no âmbito hospitalar gera um desafio interno e externo nos serviços de saúde e, este fato atrela-se ao modo de liderança adotada pelo gestor da qualidade, visto que este profissional pode ser o elo de toda a equipe frente a tríade ciência-saúde-cuidado e promover um espaço de diálogo para a revisão de processos obsoletos que devem ser (</w:t>
      </w:r>
      <w:proofErr w:type="spellStart"/>
      <w:r w:rsidRPr="002E5364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)analisados tendo como referência as práticas modernas da Teoria da Qualidade Total. </w:t>
      </w:r>
      <w:r w:rsidRPr="002E5364">
        <w:rPr>
          <w:rFonts w:ascii="Times New Roman" w:eastAsia="Times New Roman" w:hAnsi="Times New Roman" w:cs="Times New Roman"/>
          <w:b/>
          <w:sz w:val="20"/>
          <w:szCs w:val="20"/>
        </w:rPr>
        <w:t>Conclusão: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Por ser responsável pela gestão de processos </w:t>
      </w:r>
      <w:proofErr w:type="spellStart"/>
      <w:r w:rsidRPr="002E5364">
        <w:rPr>
          <w:rFonts w:ascii="Times New Roman" w:eastAsia="Times New Roman" w:hAnsi="Times New Roman" w:cs="Times New Roman"/>
          <w:sz w:val="20"/>
          <w:szCs w:val="20"/>
        </w:rPr>
        <w:t>multiss</w:t>
      </w:r>
      <w:bookmarkStart w:id="0" w:name="_GoBack"/>
      <w:bookmarkEnd w:id="0"/>
      <w:r w:rsidRPr="002E5364">
        <w:rPr>
          <w:rFonts w:ascii="Times New Roman" w:eastAsia="Times New Roman" w:hAnsi="Times New Roman" w:cs="Times New Roman"/>
          <w:sz w:val="20"/>
          <w:szCs w:val="20"/>
        </w:rPr>
        <w:t>istêmicos</w:t>
      </w:r>
      <w:proofErr w:type="spellEnd"/>
      <w:r w:rsidRPr="002E5364">
        <w:rPr>
          <w:rFonts w:ascii="Times New Roman" w:eastAsia="Times New Roman" w:hAnsi="Times New Roman" w:cs="Times New Roman"/>
          <w:sz w:val="20"/>
          <w:szCs w:val="20"/>
        </w:rPr>
        <w:t>, o enfermeiro da qualidade,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5364">
        <w:rPr>
          <w:rFonts w:ascii="Times New Roman" w:eastAsia="Times New Roman" w:hAnsi="Times New Roman" w:cs="Times New Roman"/>
          <w:sz w:val="20"/>
          <w:szCs w:val="20"/>
        </w:rPr>
        <w:t>quando adota a liderança democrática, coloca como pauta essencial o cuidado em saúde atrelado a práxis eficientes que resultam na queda das taxas de não conformidade, visando, em última instância, o bem-estar do cliente e sua segurança durante o período de estadia em uma instituição hospitalar.</w:t>
      </w:r>
    </w:p>
    <w:p w:rsidR="00BC1F85" w:rsidRPr="002E5364" w:rsidRDefault="00BC1F85">
      <w:pPr>
        <w:rPr>
          <w:rFonts w:ascii="Times New Roman" w:hAnsi="Times New Roman" w:cs="Times New Roman"/>
          <w:sz w:val="20"/>
          <w:szCs w:val="20"/>
        </w:rPr>
      </w:pPr>
    </w:p>
    <w:p w:rsidR="002E5364" w:rsidRPr="002E5364" w:rsidRDefault="002E5364">
      <w:pPr>
        <w:rPr>
          <w:rFonts w:ascii="Times New Roman" w:hAnsi="Times New Roman" w:cs="Times New Roman"/>
          <w:sz w:val="20"/>
          <w:szCs w:val="20"/>
        </w:rPr>
      </w:pPr>
      <w:r w:rsidRPr="002E5364">
        <w:rPr>
          <w:rFonts w:ascii="Times New Roman" w:hAnsi="Times New Roman" w:cs="Times New Roman"/>
          <w:b/>
          <w:sz w:val="20"/>
          <w:szCs w:val="20"/>
        </w:rPr>
        <w:t>Palavras-Chave:</w:t>
      </w:r>
      <w:r w:rsidRPr="002E5364">
        <w:rPr>
          <w:rFonts w:ascii="Times New Roman" w:hAnsi="Times New Roman" w:cs="Times New Roman"/>
          <w:sz w:val="20"/>
          <w:szCs w:val="20"/>
        </w:rPr>
        <w:t xml:space="preserve"> Gestão</w:t>
      </w:r>
      <w:r>
        <w:rPr>
          <w:rFonts w:ascii="Times New Roman" w:hAnsi="Times New Roman" w:cs="Times New Roman"/>
          <w:sz w:val="20"/>
          <w:szCs w:val="20"/>
        </w:rPr>
        <w:t xml:space="preserve"> em Saúde.</w:t>
      </w:r>
      <w:r w:rsidRPr="002E5364">
        <w:rPr>
          <w:rFonts w:ascii="Times New Roman" w:hAnsi="Times New Roman" w:cs="Times New Roman"/>
          <w:sz w:val="20"/>
          <w:szCs w:val="20"/>
        </w:rPr>
        <w:t xml:space="preserve"> Liderança</w:t>
      </w:r>
      <w:r>
        <w:rPr>
          <w:rFonts w:ascii="Times New Roman" w:hAnsi="Times New Roman" w:cs="Times New Roman"/>
          <w:sz w:val="20"/>
          <w:szCs w:val="20"/>
        </w:rPr>
        <w:t xml:space="preserve">. Gestão da </w:t>
      </w:r>
      <w:r w:rsidRPr="002E5364">
        <w:rPr>
          <w:rFonts w:ascii="Times New Roman" w:hAnsi="Times New Roman" w:cs="Times New Roman"/>
          <w:sz w:val="20"/>
          <w:szCs w:val="20"/>
        </w:rPr>
        <w:t>Qualidade</w:t>
      </w:r>
      <w:r>
        <w:rPr>
          <w:rFonts w:ascii="Times New Roman" w:hAnsi="Times New Roman" w:cs="Times New Roman"/>
          <w:sz w:val="20"/>
          <w:szCs w:val="20"/>
        </w:rPr>
        <w:t xml:space="preserve"> Total</w:t>
      </w:r>
      <w:r w:rsidRPr="002E5364">
        <w:rPr>
          <w:rFonts w:ascii="Times New Roman" w:hAnsi="Times New Roman" w:cs="Times New Roman"/>
          <w:sz w:val="20"/>
          <w:szCs w:val="20"/>
        </w:rPr>
        <w:t>.</w:t>
      </w:r>
    </w:p>
    <w:sectPr w:rsidR="002E5364" w:rsidRPr="002E5364" w:rsidSect="002E5364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1"/>
    <w:rsid w:val="002E5364"/>
    <w:rsid w:val="008A4C69"/>
    <w:rsid w:val="00B63461"/>
    <w:rsid w:val="00B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3325"/>
  <w15:chartTrackingRefBased/>
  <w15:docId w15:val="{E0EB5230-298F-413B-A818-8C31BD8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61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fontoura</dc:creator>
  <cp:keywords/>
  <dc:description/>
  <cp:lastModifiedBy>victor fontoura</cp:lastModifiedBy>
  <cp:revision>1</cp:revision>
  <dcterms:created xsi:type="dcterms:W3CDTF">2024-03-25T22:16:00Z</dcterms:created>
  <dcterms:modified xsi:type="dcterms:W3CDTF">2024-03-25T22:46:00Z</dcterms:modified>
</cp:coreProperties>
</file>