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D75F" w14:textId="791731CC" w:rsidR="00D21432" w:rsidRPr="004F470D" w:rsidRDefault="00D21432" w:rsidP="00542EC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9DE5A98" w14:textId="27D2125B" w:rsidR="00D21432" w:rsidRPr="004F470D" w:rsidRDefault="00E43775" w:rsidP="00D2143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b/>
          <w:color w:val="000000" w:themeColor="text1"/>
          <w:sz w:val="24"/>
          <w:szCs w:val="24"/>
        </w:rPr>
        <w:t>DA UNIVERSIDADE À ESCOLA DE REDE BÁSICA: RELATO DE EXPERIÊNCIA DE UMA ALUNA DE LICENCIATURA</w:t>
      </w:r>
    </w:p>
    <w:p w14:paraId="485F6457" w14:textId="1D4D2272" w:rsidR="00D21432" w:rsidRPr="004F470D" w:rsidRDefault="00D21432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F470D">
        <w:rPr>
          <w:rFonts w:ascii="Arial" w:hAnsi="Arial" w:cs="Arial"/>
          <w:bCs/>
          <w:color w:val="000000" w:themeColor="text1"/>
        </w:rPr>
        <w:t>Fernando Mattiolli Vieira</w:t>
      </w:r>
      <w:r w:rsidRPr="004F470D">
        <w:rPr>
          <w:rStyle w:val="Refdenotaderodap"/>
          <w:rFonts w:ascii="Arial" w:hAnsi="Arial" w:cs="Arial"/>
          <w:bCs/>
          <w:color w:val="000000" w:themeColor="text1"/>
        </w:rPr>
        <w:footnoteReference w:id="1"/>
      </w:r>
    </w:p>
    <w:p w14:paraId="68F3EA5D" w14:textId="0BA4F287" w:rsidR="00D21432" w:rsidRPr="004F470D" w:rsidRDefault="00D21432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F470D">
        <w:rPr>
          <w:rFonts w:ascii="Arial" w:hAnsi="Arial" w:cs="Arial"/>
          <w:bCs/>
          <w:color w:val="000000" w:themeColor="text1"/>
        </w:rPr>
        <w:t>Francisca Taciele Ferreira de Oliveira</w:t>
      </w:r>
      <w:r w:rsidRPr="004F470D">
        <w:rPr>
          <w:rStyle w:val="Refdenotaderodap"/>
          <w:rFonts w:ascii="Arial" w:hAnsi="Arial" w:cs="Arial"/>
          <w:bCs/>
          <w:color w:val="000000" w:themeColor="text1"/>
        </w:rPr>
        <w:footnoteReference w:id="2"/>
      </w:r>
    </w:p>
    <w:p w14:paraId="51F8EB66" w14:textId="25DEC1F2" w:rsidR="00D21432" w:rsidRPr="004F470D" w:rsidRDefault="00E71323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F470D">
        <w:rPr>
          <w:rFonts w:ascii="Arial" w:hAnsi="Arial" w:cs="Arial"/>
          <w:bCs/>
          <w:color w:val="000000" w:themeColor="text1"/>
        </w:rPr>
        <w:t>Dionilda Pereira</w:t>
      </w:r>
      <w:r w:rsidR="00D641E7" w:rsidRPr="004F470D">
        <w:rPr>
          <w:rFonts w:ascii="Arial" w:hAnsi="Arial" w:cs="Arial"/>
          <w:bCs/>
          <w:color w:val="000000" w:themeColor="text1"/>
        </w:rPr>
        <w:t xml:space="preserve"> de lima Cordeiro</w:t>
      </w:r>
      <w:r w:rsidR="00EC63E5" w:rsidRPr="004F470D">
        <w:rPr>
          <w:rStyle w:val="Refdenotaderodap"/>
          <w:rFonts w:ascii="Arial" w:hAnsi="Arial" w:cs="Arial"/>
          <w:bCs/>
          <w:color w:val="000000" w:themeColor="text1"/>
        </w:rPr>
        <w:footnoteReference w:id="3"/>
      </w:r>
    </w:p>
    <w:p w14:paraId="320E3E38" w14:textId="77777777" w:rsidR="00EC63E5" w:rsidRPr="004F470D" w:rsidRDefault="00EC63E5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65CDA75D" w14:textId="1C8EEC5C" w:rsidR="00D21432" w:rsidRPr="004F470D" w:rsidRDefault="00D21432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F470D">
        <w:rPr>
          <w:rFonts w:ascii="Arial" w:hAnsi="Arial" w:cs="Arial"/>
          <w:bCs/>
          <w:color w:val="000000" w:themeColor="text1"/>
        </w:rPr>
        <w:t>Programa Residência Pedagógica, curso de História</w:t>
      </w:r>
      <w:r w:rsidR="005108D9" w:rsidRPr="004F470D">
        <w:rPr>
          <w:rStyle w:val="Refdenotaderodap"/>
          <w:rFonts w:ascii="Arial" w:hAnsi="Arial" w:cs="Arial"/>
          <w:bCs/>
          <w:color w:val="000000" w:themeColor="text1"/>
        </w:rPr>
        <w:footnoteReference w:id="4"/>
      </w:r>
      <w:r w:rsidRPr="004F470D">
        <w:rPr>
          <w:rFonts w:ascii="Arial" w:hAnsi="Arial" w:cs="Arial"/>
          <w:bCs/>
          <w:color w:val="000000" w:themeColor="text1"/>
        </w:rPr>
        <w:t xml:space="preserve"> </w:t>
      </w:r>
    </w:p>
    <w:p w14:paraId="073C92F0" w14:textId="5F5EFF4E" w:rsidR="00D21432" w:rsidRPr="004F470D" w:rsidRDefault="00D21432" w:rsidP="00D21432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F470D">
        <w:rPr>
          <w:rFonts w:ascii="Arial" w:hAnsi="Arial" w:cs="Arial"/>
          <w:bCs/>
          <w:color w:val="000000" w:themeColor="text1"/>
        </w:rPr>
        <w:t>Universidade de Pernambuco, campus Petrolina</w:t>
      </w:r>
    </w:p>
    <w:p w14:paraId="5A752A1A" w14:textId="77777777" w:rsidR="00D21432" w:rsidRPr="004F470D" w:rsidRDefault="00D21432" w:rsidP="00D21432">
      <w:pPr>
        <w:spacing w:line="360" w:lineRule="auto"/>
        <w:jc w:val="right"/>
        <w:rPr>
          <w:rFonts w:ascii="Arial" w:hAnsi="Arial" w:cs="Arial"/>
          <w:bCs/>
          <w:color w:val="000000" w:themeColor="text1"/>
        </w:rPr>
      </w:pPr>
    </w:p>
    <w:p w14:paraId="5A3BD767" w14:textId="57842A59" w:rsidR="002A1F5B" w:rsidRPr="004F470D" w:rsidRDefault="00542EC4" w:rsidP="005108D9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4F470D">
        <w:rPr>
          <w:rFonts w:ascii="Arial" w:hAnsi="Arial" w:cs="Arial"/>
          <w:b/>
          <w:color w:val="000000" w:themeColor="text1"/>
        </w:rPr>
        <w:t>RESUMO</w:t>
      </w:r>
      <w:r w:rsidR="00D21432" w:rsidRPr="004F470D">
        <w:rPr>
          <w:rFonts w:ascii="Arial" w:hAnsi="Arial" w:cs="Arial"/>
          <w:b/>
          <w:color w:val="000000" w:themeColor="text1"/>
        </w:rPr>
        <w:t xml:space="preserve">: </w:t>
      </w:r>
      <w:r w:rsidR="00786413" w:rsidRPr="004F470D">
        <w:rPr>
          <w:rFonts w:ascii="Arial" w:hAnsi="Arial" w:cs="Arial"/>
          <w:color w:val="000000" w:themeColor="text1"/>
        </w:rPr>
        <w:t xml:space="preserve">O </w:t>
      </w:r>
      <w:r w:rsidR="006C4D37" w:rsidRPr="004F470D">
        <w:rPr>
          <w:rFonts w:ascii="Arial" w:hAnsi="Arial" w:cs="Arial"/>
          <w:color w:val="000000" w:themeColor="text1"/>
        </w:rPr>
        <w:t>p</w:t>
      </w:r>
      <w:r w:rsidR="00786413" w:rsidRPr="004F470D">
        <w:rPr>
          <w:rFonts w:ascii="Arial" w:hAnsi="Arial" w:cs="Arial"/>
          <w:color w:val="000000" w:themeColor="text1"/>
        </w:rPr>
        <w:t>resente artigo r</w:t>
      </w:r>
      <w:r w:rsidR="006B3774" w:rsidRPr="004F470D">
        <w:rPr>
          <w:rFonts w:ascii="Arial" w:hAnsi="Arial" w:cs="Arial"/>
          <w:color w:val="000000" w:themeColor="text1"/>
        </w:rPr>
        <w:t>efere-se aos relatos de</w:t>
      </w:r>
      <w:r w:rsidR="004E5191" w:rsidRPr="004F470D">
        <w:rPr>
          <w:rFonts w:ascii="Arial" w:hAnsi="Arial" w:cs="Arial"/>
          <w:color w:val="000000" w:themeColor="text1"/>
        </w:rPr>
        <w:t xml:space="preserve"> experiência</w:t>
      </w:r>
      <w:r w:rsidR="006B3774" w:rsidRPr="004F470D">
        <w:rPr>
          <w:rFonts w:ascii="Arial" w:hAnsi="Arial" w:cs="Arial"/>
          <w:color w:val="000000" w:themeColor="text1"/>
        </w:rPr>
        <w:t xml:space="preserve"> dos estudantes do curso de História,</w:t>
      </w:r>
      <w:r w:rsidR="004E5191" w:rsidRPr="004F470D">
        <w:rPr>
          <w:rFonts w:ascii="Arial" w:hAnsi="Arial" w:cs="Arial"/>
          <w:color w:val="000000" w:themeColor="text1"/>
        </w:rPr>
        <w:t xml:space="preserve"> enquanto residentes no Erem</w:t>
      </w:r>
      <w:r w:rsidR="003616A0" w:rsidRPr="004F470D">
        <w:rPr>
          <w:rFonts w:ascii="Arial" w:hAnsi="Arial" w:cs="Arial"/>
          <w:color w:val="000000" w:themeColor="text1"/>
        </w:rPr>
        <w:t xml:space="preserve"> Professora</w:t>
      </w:r>
      <w:r w:rsidR="004E5191" w:rsidRPr="004F470D">
        <w:rPr>
          <w:rFonts w:ascii="Arial" w:hAnsi="Arial" w:cs="Arial"/>
          <w:color w:val="000000" w:themeColor="text1"/>
        </w:rPr>
        <w:t xml:space="preserve"> Osa Santana de Carvalho</w:t>
      </w:r>
      <w:r w:rsidR="00AC737B" w:rsidRPr="004F470D">
        <w:rPr>
          <w:rFonts w:ascii="Arial" w:hAnsi="Arial" w:cs="Arial"/>
          <w:color w:val="000000" w:themeColor="text1"/>
        </w:rPr>
        <w:t>, através do programa Residência Pedagógica, que é financiado pela CAPES</w:t>
      </w:r>
      <w:r w:rsidR="00665C22" w:rsidRPr="004F470D">
        <w:rPr>
          <w:rFonts w:ascii="Arial" w:hAnsi="Arial" w:cs="Arial"/>
          <w:color w:val="000000" w:themeColor="text1"/>
        </w:rPr>
        <w:t>.</w:t>
      </w:r>
      <w:r w:rsidR="00665C22" w:rsidRPr="004F470D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 </w:t>
      </w:r>
      <w:r w:rsidR="00AC737B" w:rsidRPr="004F470D">
        <w:rPr>
          <w:rFonts w:ascii="Arial" w:eastAsia="Arial" w:hAnsi="Arial" w:cs="Arial"/>
          <w:color w:val="000000" w:themeColor="text1"/>
          <w:lang w:val="pt-PT" w:eastAsia="pt-PT" w:bidi="pt-PT"/>
        </w:rPr>
        <w:t xml:space="preserve">O mesmo </w:t>
      </w:r>
      <w:r w:rsidR="00AC737B" w:rsidRPr="004F470D">
        <w:rPr>
          <w:rFonts w:ascii="Arial" w:eastAsia="Calibri" w:hAnsi="Arial" w:cs="Arial"/>
          <w:color w:val="000000" w:themeColor="text1"/>
        </w:rPr>
        <w:t>foi instituído através da portaria nº 38, de 28 de fevereiro de 2018, disposto no edital CAPES nº 06/2018, cujo objetivo é aperfeiçoar e adequar a formação dos professores, unindo a teoria e a prática, a partir do contato dos discentes com a realidade escolar</w:t>
      </w:r>
      <w:r w:rsidR="004E5191" w:rsidRPr="004F470D">
        <w:rPr>
          <w:rFonts w:ascii="Arial" w:hAnsi="Arial" w:cs="Arial"/>
          <w:i/>
          <w:iCs/>
          <w:color w:val="000000" w:themeColor="text1"/>
        </w:rPr>
        <w:t>.</w:t>
      </w:r>
      <w:r w:rsidR="00665C22" w:rsidRPr="004F470D">
        <w:rPr>
          <w:rFonts w:ascii="Arial" w:eastAsia="Calibri" w:hAnsi="Arial" w:cs="Arial"/>
          <w:color w:val="000000" w:themeColor="text1"/>
        </w:rPr>
        <w:t xml:space="preserve"> </w:t>
      </w:r>
      <w:r w:rsidR="00AC737B" w:rsidRPr="004F470D">
        <w:rPr>
          <w:rFonts w:ascii="Arial" w:eastAsia="Calibri" w:hAnsi="Arial" w:cs="Arial"/>
          <w:color w:val="000000" w:themeColor="text1"/>
        </w:rPr>
        <w:t>As atividades giraram em torno de dois eixos temáticos: uso de fontes históricas e violência escolar, a qual, tudo está pautado na Base Nacional Comum Curricular (BNCC)</w:t>
      </w:r>
      <w:r w:rsidR="000C4E66" w:rsidRPr="004F470D">
        <w:rPr>
          <w:rFonts w:ascii="Arial" w:eastAsia="Calibri" w:hAnsi="Arial" w:cs="Arial"/>
          <w:color w:val="000000" w:themeColor="text1"/>
        </w:rPr>
        <w:t xml:space="preserve">. </w:t>
      </w:r>
      <w:r w:rsidR="00DA579E" w:rsidRPr="004F470D">
        <w:rPr>
          <w:rFonts w:ascii="Arial" w:eastAsia="Calibri" w:hAnsi="Arial" w:cs="Arial"/>
          <w:color w:val="000000" w:themeColor="text1"/>
        </w:rPr>
        <w:t>A metodologia empregada, antes de tudo, é a de observaçã</w:t>
      </w:r>
      <w:r w:rsidR="00813560">
        <w:rPr>
          <w:rFonts w:ascii="Arial" w:eastAsia="Calibri" w:hAnsi="Arial" w:cs="Arial"/>
          <w:color w:val="000000" w:themeColor="text1"/>
        </w:rPr>
        <w:t>o do contexto escolar e de embas</w:t>
      </w:r>
      <w:r w:rsidR="00DA579E" w:rsidRPr="004F470D">
        <w:rPr>
          <w:rFonts w:ascii="Arial" w:eastAsia="Calibri" w:hAnsi="Arial" w:cs="Arial"/>
          <w:color w:val="000000" w:themeColor="text1"/>
        </w:rPr>
        <w:t xml:space="preserve">amento teórico, para em seguida pôr em prática </w:t>
      </w:r>
      <w:r w:rsidR="00371C76" w:rsidRPr="004F470D">
        <w:rPr>
          <w:rFonts w:ascii="Arial" w:eastAsia="Calibri" w:hAnsi="Arial" w:cs="Arial"/>
          <w:color w:val="000000" w:themeColor="text1"/>
        </w:rPr>
        <w:t xml:space="preserve">atividades inovadoras para o melhoramento do rendimento dos alunos, como: oficinas, gincanas e palestras. </w:t>
      </w:r>
      <w:r w:rsidR="000C4E66" w:rsidRPr="004F470D">
        <w:rPr>
          <w:rFonts w:ascii="Arial" w:eastAsia="Calibri" w:hAnsi="Arial" w:cs="Arial"/>
          <w:color w:val="000000" w:themeColor="text1"/>
        </w:rPr>
        <w:t>Além disso, o</w:t>
      </w:r>
      <w:r w:rsidR="00665C22" w:rsidRPr="004F470D">
        <w:rPr>
          <w:rFonts w:ascii="Arial" w:eastAsia="Calibri" w:hAnsi="Arial" w:cs="Arial"/>
          <w:color w:val="000000" w:themeColor="text1"/>
        </w:rPr>
        <w:t xml:space="preserve"> P</w:t>
      </w:r>
      <w:r w:rsidR="002A1F5B" w:rsidRPr="004F470D">
        <w:rPr>
          <w:rFonts w:ascii="Arial" w:eastAsia="Calibri" w:hAnsi="Arial" w:cs="Arial"/>
          <w:color w:val="000000" w:themeColor="text1"/>
        </w:rPr>
        <w:t xml:space="preserve">rojeto </w:t>
      </w:r>
      <w:r w:rsidR="000C4E66" w:rsidRPr="004F470D">
        <w:rPr>
          <w:rFonts w:ascii="Arial" w:eastAsia="Calibri" w:hAnsi="Arial" w:cs="Arial"/>
          <w:color w:val="000000" w:themeColor="text1"/>
        </w:rPr>
        <w:t>conta ainda com a</w:t>
      </w:r>
      <w:r w:rsidR="002A1F5B" w:rsidRPr="004F470D">
        <w:rPr>
          <w:rFonts w:ascii="Arial" w:eastAsia="Calibri" w:hAnsi="Arial" w:cs="Arial"/>
          <w:color w:val="000000" w:themeColor="text1"/>
        </w:rPr>
        <w:t xml:space="preserve"> coordena</w:t>
      </w:r>
      <w:r w:rsidR="000C4E66" w:rsidRPr="004F470D">
        <w:rPr>
          <w:rFonts w:ascii="Arial" w:eastAsia="Calibri" w:hAnsi="Arial" w:cs="Arial"/>
          <w:color w:val="000000" w:themeColor="text1"/>
        </w:rPr>
        <w:t>ção d</w:t>
      </w:r>
      <w:r w:rsidR="002A1F5B" w:rsidRPr="004F470D">
        <w:rPr>
          <w:rFonts w:ascii="Arial" w:eastAsia="Calibri" w:hAnsi="Arial" w:cs="Arial"/>
          <w:color w:val="000000" w:themeColor="text1"/>
        </w:rPr>
        <w:t>o Professor Dr. Fernando Mattiolli Vieira</w:t>
      </w:r>
      <w:r w:rsidR="00B208D3" w:rsidRPr="004F470D">
        <w:rPr>
          <w:rFonts w:ascii="Arial" w:eastAsia="Calibri" w:hAnsi="Arial" w:cs="Arial"/>
          <w:color w:val="000000" w:themeColor="text1"/>
        </w:rPr>
        <w:t>,</w:t>
      </w:r>
      <w:r w:rsidR="002A1F5B" w:rsidRPr="004F470D">
        <w:rPr>
          <w:rFonts w:ascii="Arial" w:eastAsia="Calibri" w:hAnsi="Arial" w:cs="Arial"/>
          <w:color w:val="000000" w:themeColor="text1"/>
        </w:rPr>
        <w:t xml:space="preserve"> Professor adjunto do colegiado de História da Universidade de Pernambuco</w:t>
      </w:r>
      <w:r w:rsidR="00B208D3" w:rsidRPr="004F470D">
        <w:rPr>
          <w:rFonts w:ascii="Arial" w:eastAsia="Calibri" w:hAnsi="Arial" w:cs="Arial"/>
          <w:color w:val="000000" w:themeColor="text1"/>
        </w:rPr>
        <w:t>, Campus Petrolina</w:t>
      </w:r>
      <w:r w:rsidR="000C4E66" w:rsidRPr="004F470D">
        <w:rPr>
          <w:rFonts w:ascii="Arial" w:eastAsia="Calibri" w:hAnsi="Arial" w:cs="Arial"/>
          <w:color w:val="000000" w:themeColor="text1"/>
        </w:rPr>
        <w:t xml:space="preserve"> e</w:t>
      </w:r>
      <w:r w:rsidR="002A1F5B" w:rsidRPr="004F470D">
        <w:rPr>
          <w:rFonts w:ascii="Arial" w:eastAsia="Calibri" w:hAnsi="Arial" w:cs="Arial"/>
          <w:color w:val="000000" w:themeColor="text1"/>
        </w:rPr>
        <w:t xml:space="preserve"> </w:t>
      </w:r>
      <w:r w:rsidR="00604F98" w:rsidRPr="004F470D">
        <w:rPr>
          <w:rFonts w:ascii="Arial" w:eastAsia="Calibri" w:hAnsi="Arial" w:cs="Arial"/>
          <w:color w:val="000000" w:themeColor="text1"/>
        </w:rPr>
        <w:t>como Preceptora</w:t>
      </w:r>
      <w:r w:rsidR="000C4E66" w:rsidRPr="004F470D">
        <w:rPr>
          <w:rFonts w:ascii="Arial" w:eastAsia="Calibri" w:hAnsi="Arial" w:cs="Arial"/>
          <w:color w:val="000000" w:themeColor="text1"/>
        </w:rPr>
        <w:t>,</w:t>
      </w:r>
      <w:r w:rsidR="00604F98" w:rsidRPr="004F470D">
        <w:rPr>
          <w:rFonts w:ascii="Arial" w:eastAsia="Calibri" w:hAnsi="Arial" w:cs="Arial"/>
          <w:color w:val="000000" w:themeColor="text1"/>
        </w:rPr>
        <w:t xml:space="preserve"> </w:t>
      </w:r>
      <w:r w:rsidR="002A1F5B" w:rsidRPr="004F470D">
        <w:rPr>
          <w:rFonts w:ascii="Arial" w:eastAsia="Calibri" w:hAnsi="Arial" w:cs="Arial"/>
          <w:color w:val="000000" w:themeColor="text1"/>
        </w:rPr>
        <w:t>a Professora M</w:t>
      </w:r>
      <w:r w:rsidR="00902E51" w:rsidRPr="004F470D">
        <w:rPr>
          <w:rFonts w:ascii="Arial" w:eastAsia="Calibri" w:hAnsi="Arial" w:cs="Arial"/>
          <w:color w:val="000000" w:themeColor="text1"/>
        </w:rPr>
        <w:t>e</w:t>
      </w:r>
      <w:r w:rsidR="002A1F5B" w:rsidRPr="004F470D">
        <w:rPr>
          <w:rFonts w:ascii="Arial" w:eastAsia="Calibri" w:hAnsi="Arial" w:cs="Arial"/>
          <w:color w:val="000000" w:themeColor="text1"/>
        </w:rPr>
        <w:t>s</w:t>
      </w:r>
      <w:r w:rsidR="00902E51" w:rsidRPr="004F470D">
        <w:rPr>
          <w:rFonts w:ascii="Arial" w:eastAsia="Calibri" w:hAnsi="Arial" w:cs="Arial"/>
          <w:color w:val="000000" w:themeColor="text1"/>
        </w:rPr>
        <w:t xml:space="preserve">tra </w:t>
      </w:r>
      <w:r w:rsidR="002A1F5B" w:rsidRPr="004F470D">
        <w:rPr>
          <w:rFonts w:ascii="Arial" w:eastAsia="Calibri" w:hAnsi="Arial" w:cs="Arial"/>
          <w:color w:val="000000" w:themeColor="text1"/>
        </w:rPr>
        <w:t xml:space="preserve">Dionilda Pereira de Lima Cordeiro que faz parte do corpo docente da </w:t>
      </w:r>
      <w:r w:rsidR="003A4FEE" w:rsidRPr="004F470D">
        <w:rPr>
          <w:rFonts w:ascii="Arial" w:eastAsia="Calibri" w:hAnsi="Arial" w:cs="Arial"/>
          <w:color w:val="000000" w:themeColor="text1"/>
        </w:rPr>
        <w:t xml:space="preserve">referida </w:t>
      </w:r>
      <w:r w:rsidR="002A1F5B" w:rsidRPr="004F470D">
        <w:rPr>
          <w:rFonts w:ascii="Arial" w:eastAsia="Calibri" w:hAnsi="Arial" w:cs="Arial"/>
          <w:color w:val="000000" w:themeColor="text1"/>
        </w:rPr>
        <w:t>escola</w:t>
      </w:r>
      <w:r w:rsidR="00665C22" w:rsidRPr="004F470D">
        <w:rPr>
          <w:rFonts w:ascii="Arial" w:eastAsia="Calibri" w:hAnsi="Arial" w:cs="Arial"/>
          <w:color w:val="000000" w:themeColor="text1"/>
        </w:rPr>
        <w:t xml:space="preserve"> na disciplina de História.</w:t>
      </w:r>
    </w:p>
    <w:p w14:paraId="47646788" w14:textId="02E07400" w:rsidR="00EE5893" w:rsidRPr="004F470D" w:rsidRDefault="00EE5893" w:rsidP="005108D9">
      <w:pPr>
        <w:spacing w:line="240" w:lineRule="auto"/>
        <w:jc w:val="both"/>
        <w:rPr>
          <w:rFonts w:ascii="Arial" w:eastAsia="Calibri" w:hAnsi="Arial" w:cs="Arial"/>
          <w:bCs/>
          <w:color w:val="000000" w:themeColor="text1"/>
        </w:rPr>
      </w:pPr>
      <w:r w:rsidRPr="004F470D">
        <w:rPr>
          <w:rFonts w:ascii="Arial" w:eastAsia="Calibri" w:hAnsi="Arial" w:cs="Arial"/>
          <w:b/>
          <w:color w:val="000000" w:themeColor="text1"/>
        </w:rPr>
        <w:t>Palavras-chave:</w:t>
      </w:r>
      <w:r w:rsidR="000C4E66" w:rsidRPr="004F470D">
        <w:rPr>
          <w:rFonts w:ascii="Arial" w:eastAsia="Calibri" w:hAnsi="Arial" w:cs="Arial"/>
          <w:b/>
          <w:color w:val="000000" w:themeColor="text1"/>
        </w:rPr>
        <w:t xml:space="preserve"> </w:t>
      </w:r>
      <w:r w:rsidR="00705308">
        <w:rPr>
          <w:rFonts w:ascii="Arial" w:eastAsia="Calibri" w:hAnsi="Arial" w:cs="Arial"/>
          <w:bCs/>
          <w:color w:val="000000" w:themeColor="text1"/>
        </w:rPr>
        <w:t>Relato de E</w:t>
      </w:r>
      <w:r w:rsidR="00DA579E" w:rsidRPr="004F470D">
        <w:rPr>
          <w:rFonts w:ascii="Arial" w:eastAsia="Calibri" w:hAnsi="Arial" w:cs="Arial"/>
          <w:bCs/>
          <w:color w:val="000000" w:themeColor="text1"/>
        </w:rPr>
        <w:t>xperiência,</w:t>
      </w:r>
      <w:r w:rsidR="00DA579E" w:rsidRPr="004F470D">
        <w:rPr>
          <w:rFonts w:ascii="Arial" w:eastAsia="Calibri" w:hAnsi="Arial" w:cs="Arial"/>
          <w:b/>
          <w:color w:val="000000" w:themeColor="text1"/>
        </w:rPr>
        <w:t xml:space="preserve"> </w:t>
      </w:r>
      <w:r w:rsidR="000C4E66" w:rsidRPr="004F470D">
        <w:rPr>
          <w:rFonts w:ascii="Arial" w:eastAsia="Calibri" w:hAnsi="Arial" w:cs="Arial"/>
          <w:bCs/>
          <w:color w:val="000000" w:themeColor="text1"/>
        </w:rPr>
        <w:t>Re</w:t>
      </w:r>
      <w:r w:rsidR="00DA579E" w:rsidRPr="004F470D">
        <w:rPr>
          <w:rFonts w:ascii="Arial" w:eastAsia="Calibri" w:hAnsi="Arial" w:cs="Arial"/>
          <w:bCs/>
          <w:color w:val="000000" w:themeColor="text1"/>
        </w:rPr>
        <w:t>si</w:t>
      </w:r>
      <w:r w:rsidR="00705308">
        <w:rPr>
          <w:rFonts w:ascii="Arial" w:eastAsia="Calibri" w:hAnsi="Arial" w:cs="Arial"/>
          <w:bCs/>
          <w:color w:val="000000" w:themeColor="text1"/>
        </w:rPr>
        <w:t>dência Pedagógica, Formação de P</w:t>
      </w:r>
      <w:r w:rsidR="00DA579E" w:rsidRPr="004F470D">
        <w:rPr>
          <w:rFonts w:ascii="Arial" w:eastAsia="Calibri" w:hAnsi="Arial" w:cs="Arial"/>
          <w:bCs/>
          <w:color w:val="000000" w:themeColor="text1"/>
        </w:rPr>
        <w:t xml:space="preserve">rofessores, </w:t>
      </w:r>
    </w:p>
    <w:p w14:paraId="71E4B18F" w14:textId="77777777" w:rsidR="00EE5893" w:rsidRPr="004F470D" w:rsidRDefault="00EE5893" w:rsidP="002B340E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34BB6B8" w14:textId="45FC2B49" w:rsidR="00542EC4" w:rsidRPr="004F470D" w:rsidRDefault="00542EC4" w:rsidP="002B340E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F470D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2B340E" w:rsidRPr="004F470D">
        <w:rPr>
          <w:rFonts w:ascii="Arial" w:eastAsia="Calibri" w:hAnsi="Arial" w:cs="Arial"/>
          <w:b/>
          <w:color w:val="000000" w:themeColor="text1"/>
          <w:sz w:val="24"/>
          <w:szCs w:val="24"/>
        </w:rPr>
        <w:t>ntrodução</w:t>
      </w:r>
    </w:p>
    <w:p w14:paraId="145084BC" w14:textId="3873F331" w:rsidR="00542EC4" w:rsidRPr="004F470D" w:rsidRDefault="00542EC4" w:rsidP="002B340E">
      <w:pPr>
        <w:spacing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53456293" w14:textId="3D166874" w:rsidR="008C4C94" w:rsidRPr="004F470D" w:rsidRDefault="008C4C94" w:rsidP="002B340E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         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Os relatos apresentados neste artigo têm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com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o objetivo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apresentar as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dificuldades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que são 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encontradas, no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início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da carreira docente 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e</w:t>
      </w:r>
      <w:r w:rsidR="0031282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como a inserção do discente no campo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da 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escola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, através</w:t>
      </w:r>
      <w:r w:rsidR="00191539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d</w:t>
      </w:r>
      <w:r w:rsidR="00191539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o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Projeto Residência Pedagógica,</w:t>
      </w:r>
      <w:r w:rsidR="00BF368B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busca o </w:t>
      </w:r>
      <w:r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aperfeiçoamento da formação inic</w:t>
      </w:r>
      <w:r w:rsidR="001A7F4D" w:rsidRPr="004F470D">
        <w:rPr>
          <w:rFonts w:ascii="Arial" w:eastAsia="Calibri" w:hAnsi="Arial" w:cs="Arial"/>
          <w:bCs/>
          <w:color w:val="000000" w:themeColor="text1"/>
          <w:sz w:val="24"/>
          <w:szCs w:val="24"/>
        </w:rPr>
        <w:t>ial.</w:t>
      </w:r>
    </w:p>
    <w:p w14:paraId="5F8D993B" w14:textId="22D47D58" w:rsidR="00665C22" w:rsidRPr="004F470D" w:rsidRDefault="00542EC4" w:rsidP="002B340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A priori</w:t>
      </w:r>
      <w:r w:rsidRPr="004F470D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C0002C" w:rsidRPr="004F470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0002C" w:rsidRPr="004F470D">
        <w:rPr>
          <w:rFonts w:ascii="Arial" w:hAnsi="Arial" w:cs="Arial"/>
          <w:color w:val="000000" w:themeColor="text1"/>
          <w:sz w:val="24"/>
          <w:szCs w:val="24"/>
        </w:rPr>
        <w:t>recebemos a orientação de</w:t>
      </w:r>
      <w:r w:rsidR="00604F98" w:rsidRPr="004F470D">
        <w:rPr>
          <w:rFonts w:ascii="Arial" w:hAnsi="Arial" w:cs="Arial"/>
          <w:color w:val="000000" w:themeColor="text1"/>
          <w:sz w:val="24"/>
          <w:szCs w:val="24"/>
        </w:rPr>
        <w:t xml:space="preserve"> trabalharmos com dois eixos temáticos que conduzi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 xml:space="preserve">ria </w:t>
      </w:r>
      <w:r w:rsidR="00604F98" w:rsidRPr="004F470D">
        <w:rPr>
          <w:rFonts w:ascii="Arial" w:hAnsi="Arial" w:cs="Arial"/>
          <w:color w:val="000000" w:themeColor="text1"/>
          <w:sz w:val="24"/>
          <w:szCs w:val="24"/>
        </w:rPr>
        <w:t xml:space="preserve">nosso trabalho na escola, 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 xml:space="preserve">sendo eles: </w:t>
      </w:r>
      <w:r w:rsidR="00604F98" w:rsidRPr="004F470D">
        <w:rPr>
          <w:rFonts w:ascii="Arial" w:hAnsi="Arial" w:cs="Arial"/>
          <w:color w:val="000000" w:themeColor="text1"/>
          <w:sz w:val="24"/>
          <w:szCs w:val="24"/>
        </w:rPr>
        <w:t xml:space="preserve">as fontes históricas 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>com características acadêmica</w:t>
      </w:r>
      <w:r w:rsidR="00CF0B50">
        <w:rPr>
          <w:rFonts w:ascii="Arial" w:hAnsi="Arial" w:cs="Arial"/>
          <w:color w:val="000000" w:themeColor="text1"/>
          <w:sz w:val="24"/>
          <w:szCs w:val="24"/>
        </w:rPr>
        <w:t>s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F0B50">
        <w:rPr>
          <w:rFonts w:ascii="Arial" w:hAnsi="Arial" w:cs="Arial"/>
          <w:color w:val="000000" w:themeColor="text1"/>
          <w:sz w:val="24"/>
          <w:szCs w:val="24"/>
        </w:rPr>
        <w:t>v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>iolência</w:t>
      </w:r>
      <w:r w:rsidR="0071344E" w:rsidRPr="004F470D">
        <w:rPr>
          <w:rFonts w:ascii="Arial" w:hAnsi="Arial" w:cs="Arial"/>
          <w:color w:val="000000" w:themeColor="text1"/>
          <w:sz w:val="24"/>
          <w:szCs w:val="24"/>
        </w:rPr>
        <w:t xml:space="preserve"> no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>social</w:t>
      </w:r>
      <w:r w:rsidR="0071344E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7F10D0" w:rsidRPr="004F470D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604F98" w:rsidRPr="004F470D">
        <w:rPr>
          <w:rFonts w:ascii="Arial" w:hAnsi="Arial" w:cs="Arial"/>
          <w:color w:val="000000" w:themeColor="text1"/>
          <w:sz w:val="24"/>
          <w:szCs w:val="24"/>
        </w:rPr>
        <w:t>ensand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 xml:space="preserve">, pois, essas </w:t>
      </w:r>
      <w:r w:rsidR="00902E51" w:rsidRPr="004F470D">
        <w:rPr>
          <w:rFonts w:ascii="Arial" w:hAnsi="Arial" w:cs="Arial"/>
          <w:color w:val="000000" w:themeColor="text1"/>
          <w:sz w:val="24"/>
          <w:szCs w:val="24"/>
        </w:rPr>
        <w:t xml:space="preserve">duas características são fundamentais 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>na formação</w:t>
      </w:r>
      <w:r w:rsidR="000B68FE">
        <w:rPr>
          <w:rFonts w:ascii="Arial" w:hAnsi="Arial" w:cs="Arial"/>
          <w:color w:val="000000" w:themeColor="text1"/>
          <w:sz w:val="24"/>
          <w:szCs w:val="24"/>
        </w:rPr>
        <w:t xml:space="preserve"> profissional do p</w:t>
      </w:r>
      <w:r w:rsidR="00902E51" w:rsidRPr="004F470D">
        <w:rPr>
          <w:rFonts w:ascii="Arial" w:hAnsi="Arial" w:cs="Arial"/>
          <w:color w:val="000000" w:themeColor="text1"/>
          <w:sz w:val="24"/>
          <w:szCs w:val="24"/>
        </w:rPr>
        <w:t>rofessor.</w:t>
      </w:r>
      <w:r w:rsidR="00FD2353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941" w:rsidRPr="004F470D">
        <w:rPr>
          <w:rFonts w:ascii="Arial" w:hAnsi="Arial" w:cs="Arial"/>
          <w:color w:val="000000" w:themeColor="text1"/>
          <w:sz w:val="24"/>
          <w:szCs w:val="24"/>
        </w:rPr>
        <w:t xml:space="preserve">Assim, </w:t>
      </w:r>
      <w:r w:rsidR="00BE2614" w:rsidRPr="004F470D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747941" w:rsidRPr="004F470D">
        <w:rPr>
          <w:rFonts w:ascii="Arial" w:hAnsi="Arial" w:cs="Arial"/>
          <w:color w:val="000000" w:themeColor="text1"/>
          <w:sz w:val="24"/>
          <w:szCs w:val="24"/>
        </w:rPr>
        <w:t>fundamentos básicos</w:t>
      </w:r>
      <w:r w:rsidR="005F665C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7941" w:rsidRPr="004F470D">
        <w:rPr>
          <w:rFonts w:ascii="Arial" w:hAnsi="Arial" w:cs="Arial"/>
          <w:color w:val="000000" w:themeColor="text1"/>
          <w:sz w:val="24"/>
          <w:szCs w:val="24"/>
        </w:rPr>
        <w:t>essenciais à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 xml:space="preserve"> formação dos professores</w:t>
      </w:r>
      <w:r w:rsidR="00BE2614" w:rsidRPr="004F470D">
        <w:rPr>
          <w:rFonts w:ascii="Arial" w:hAnsi="Arial" w:cs="Arial"/>
          <w:color w:val="000000" w:themeColor="text1"/>
          <w:sz w:val="24"/>
          <w:szCs w:val="24"/>
        </w:rPr>
        <w:t xml:space="preserve"> são</w:t>
      </w:r>
      <w:r w:rsidR="000B68FE">
        <w:rPr>
          <w:rFonts w:ascii="Arial" w:hAnsi="Arial" w:cs="Arial"/>
          <w:color w:val="000000" w:themeColor="text1"/>
          <w:sz w:val="24"/>
          <w:szCs w:val="24"/>
        </w:rPr>
        <w:t>: Preparação A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>cadêmica, Preparação Profissional e Prática Profissional. (NOVOA</w:t>
      </w:r>
      <w:r w:rsidR="00C06DC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1340" w:rsidRPr="004F470D">
        <w:rPr>
          <w:rFonts w:ascii="Arial" w:hAnsi="Arial" w:cs="Arial"/>
          <w:color w:val="000000" w:themeColor="text1"/>
          <w:sz w:val="24"/>
          <w:szCs w:val="24"/>
        </w:rPr>
        <w:t>1992</w:t>
      </w:r>
      <w:r w:rsidR="00665C22" w:rsidRPr="004F470D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C6BC408" w14:textId="252F9240" w:rsidR="00A14243" w:rsidRPr="004F470D" w:rsidRDefault="00A52FCE" w:rsidP="002B340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Dentro desta perspectiva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 xml:space="preserve">o trabalho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começ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>ou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 xml:space="preserve">ser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desenvolv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>ido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578B" w:rsidRPr="004F470D">
        <w:rPr>
          <w:rFonts w:ascii="Arial" w:hAnsi="Arial" w:cs="Arial"/>
          <w:color w:val="000000" w:themeColor="text1"/>
          <w:sz w:val="24"/>
          <w:szCs w:val="24"/>
        </w:rPr>
        <w:t>no âmbito escolar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, norteados </w:t>
      </w:r>
      <w:r w:rsidR="001E7FFE" w:rsidRPr="004F470D">
        <w:rPr>
          <w:rFonts w:ascii="Arial" w:hAnsi="Arial" w:cs="Arial"/>
          <w:color w:val="000000" w:themeColor="text1"/>
          <w:sz w:val="24"/>
          <w:szCs w:val="24"/>
        </w:rPr>
        <w:t>pelos princípios da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62B6" w:rsidRPr="004F470D">
        <w:rPr>
          <w:rFonts w:ascii="Arial" w:hAnsi="Arial" w:cs="Arial"/>
          <w:color w:val="000000" w:themeColor="text1"/>
          <w:sz w:val="24"/>
          <w:szCs w:val="24"/>
        </w:rPr>
        <w:t>BNCC (Base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Nacional Comum Curricular)</w:t>
      </w:r>
      <w:r w:rsidR="00C85BE5" w:rsidRPr="004F470D">
        <w:rPr>
          <w:rFonts w:ascii="Arial" w:hAnsi="Arial" w:cs="Arial"/>
          <w:color w:val="000000" w:themeColor="text1"/>
          <w:sz w:val="24"/>
          <w:szCs w:val="24"/>
        </w:rPr>
        <w:t>, na qual</w:t>
      </w:r>
      <w:r w:rsidR="009A712D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</w:t>
      </w:r>
      <w:r w:rsidR="006862B6" w:rsidRPr="004F470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86A45" w:rsidRPr="004F470D">
        <w:rPr>
          <w:rFonts w:ascii="Arial" w:hAnsi="Arial" w:cs="Arial"/>
          <w:color w:val="000000" w:themeColor="text1"/>
          <w:sz w:val="24"/>
          <w:szCs w:val="24"/>
        </w:rPr>
        <w:t>resolução</w:t>
      </w:r>
      <w:r w:rsidR="00696406">
        <w:rPr>
          <w:rFonts w:ascii="Arial" w:hAnsi="Arial" w:cs="Arial"/>
          <w:color w:val="000000" w:themeColor="text1"/>
          <w:sz w:val="24"/>
          <w:szCs w:val="24"/>
        </w:rPr>
        <w:t xml:space="preserve"> CNE/CP Nº 2, de</w:t>
      </w:r>
      <w:r w:rsidR="009A712D" w:rsidRPr="004F470D">
        <w:rPr>
          <w:rFonts w:ascii="Arial" w:hAnsi="Arial" w:cs="Arial"/>
          <w:color w:val="000000" w:themeColor="text1"/>
          <w:sz w:val="24"/>
          <w:szCs w:val="24"/>
        </w:rPr>
        <w:t xml:space="preserve"> 22 DE </w:t>
      </w:r>
      <w:r w:rsidR="00696406">
        <w:rPr>
          <w:rFonts w:ascii="Arial" w:hAnsi="Arial" w:cs="Arial"/>
          <w:color w:val="000000" w:themeColor="text1"/>
          <w:sz w:val="24"/>
          <w:szCs w:val="24"/>
        </w:rPr>
        <w:t>dezembro de</w:t>
      </w:r>
      <w:r w:rsidR="009A712D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62B6" w:rsidRPr="004F470D">
        <w:rPr>
          <w:rFonts w:ascii="Arial" w:hAnsi="Arial" w:cs="Arial"/>
          <w:color w:val="000000" w:themeColor="text1"/>
          <w:sz w:val="24"/>
          <w:szCs w:val="24"/>
        </w:rPr>
        <w:t>2017</w:t>
      </w:r>
      <w:r w:rsidR="008E0294">
        <w:rPr>
          <w:rFonts w:ascii="Arial" w:hAnsi="Arial" w:cs="Arial"/>
          <w:color w:val="000000" w:themeColor="text1"/>
          <w:sz w:val="24"/>
          <w:szCs w:val="24"/>
        </w:rPr>
        <w:t>,</w:t>
      </w:r>
      <w:r w:rsidR="006862B6" w:rsidRPr="004F470D">
        <w:rPr>
          <w:rFonts w:ascii="Arial" w:hAnsi="Arial" w:cs="Arial"/>
          <w:color w:val="000000" w:themeColor="text1"/>
          <w:sz w:val="24"/>
          <w:szCs w:val="24"/>
        </w:rPr>
        <w:t xml:space="preserve"> Institui</w:t>
      </w:r>
      <w:r w:rsidR="009A712D" w:rsidRPr="004F470D">
        <w:rPr>
          <w:rFonts w:ascii="Arial" w:hAnsi="Arial" w:cs="Arial"/>
          <w:color w:val="000000" w:themeColor="text1"/>
          <w:sz w:val="24"/>
          <w:szCs w:val="24"/>
        </w:rPr>
        <w:t xml:space="preserve"> e orienta a implantação da Base Nacional Comum Curricular, a ser respeitada obrigatoriamente ao longo das etapas e respectivas modalidades no âmbito da Educação Básica.</w:t>
      </w:r>
    </w:p>
    <w:p w14:paraId="42014D24" w14:textId="0D8840E1" w:rsidR="00770ACE" w:rsidRPr="004F470D" w:rsidRDefault="00313818" w:rsidP="002B340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A esc</w:t>
      </w:r>
      <w:r w:rsidR="008E3376" w:rsidRPr="004F470D">
        <w:rPr>
          <w:rFonts w:ascii="Arial" w:hAnsi="Arial" w:cs="Arial"/>
          <w:color w:val="000000" w:themeColor="text1"/>
          <w:sz w:val="24"/>
          <w:szCs w:val="24"/>
        </w:rPr>
        <w:t xml:space="preserve">ola base, com essa nova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configuração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passa a </w:t>
      </w:r>
      <w:r w:rsidR="00C814EA" w:rsidRPr="004F470D">
        <w:rPr>
          <w:rFonts w:ascii="Arial" w:hAnsi="Arial" w:cs="Arial"/>
          <w:color w:val="000000" w:themeColor="text1"/>
          <w:sz w:val="24"/>
          <w:szCs w:val="24"/>
        </w:rPr>
        <w:t>t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er norteadores que fundament</w:t>
      </w:r>
      <w:r w:rsidR="00BF368B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m as esc</w:t>
      </w:r>
      <w:r w:rsidR="000B68FE">
        <w:rPr>
          <w:rFonts w:ascii="Arial" w:hAnsi="Arial" w:cs="Arial"/>
          <w:color w:val="000000" w:themeColor="text1"/>
          <w:sz w:val="24"/>
          <w:szCs w:val="24"/>
        </w:rPr>
        <w:t>olhas dos temas propostos pelo M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inistério</w:t>
      </w:r>
      <w:r w:rsidR="00C814EA" w:rsidRPr="004F470D">
        <w:rPr>
          <w:rFonts w:ascii="Arial" w:hAnsi="Arial" w:cs="Arial"/>
          <w:color w:val="000000" w:themeColor="text1"/>
          <w:sz w:val="24"/>
          <w:szCs w:val="24"/>
        </w:rPr>
        <w:t xml:space="preserve"> da Edu</w:t>
      </w:r>
      <w:r w:rsidR="00CB1AEC" w:rsidRPr="004F470D">
        <w:rPr>
          <w:rFonts w:ascii="Arial" w:hAnsi="Arial" w:cs="Arial"/>
          <w:color w:val="000000" w:themeColor="text1"/>
          <w:sz w:val="24"/>
          <w:szCs w:val="24"/>
        </w:rPr>
        <w:t>cação.</w:t>
      </w:r>
      <w:r w:rsidR="00035F4B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isso, a escola escolhida para o desenvolvimento das atividades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 xml:space="preserve"> do projeto, foi o EREM</w:t>
      </w:r>
      <w:r w:rsidR="003616A0" w:rsidRPr="004F470D">
        <w:rPr>
          <w:rFonts w:ascii="Arial" w:hAnsi="Arial" w:cs="Arial"/>
          <w:color w:val="000000" w:themeColor="text1"/>
          <w:sz w:val="24"/>
          <w:szCs w:val="24"/>
        </w:rPr>
        <w:t>P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>OSC- Escola de Referência em Ensino Médio</w:t>
      </w:r>
      <w:r w:rsidR="003616A0" w:rsidRPr="004F470D">
        <w:rPr>
          <w:rFonts w:ascii="Arial" w:hAnsi="Arial" w:cs="Arial"/>
          <w:color w:val="000000" w:themeColor="text1"/>
          <w:sz w:val="24"/>
          <w:szCs w:val="24"/>
        </w:rPr>
        <w:t xml:space="preserve"> Professora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 xml:space="preserve"> Osa Santana de Carvalho, que fica localizad</w:t>
      </w:r>
      <w:r w:rsidR="000B68FE">
        <w:rPr>
          <w:rFonts w:ascii="Arial" w:hAnsi="Arial" w:cs="Arial"/>
          <w:color w:val="000000" w:themeColor="text1"/>
          <w:sz w:val="24"/>
          <w:szCs w:val="24"/>
        </w:rPr>
        <w:t>a</w:t>
      </w:r>
      <w:r w:rsidR="00D02AB1">
        <w:rPr>
          <w:rFonts w:ascii="Arial" w:hAnsi="Arial" w:cs="Arial"/>
          <w:color w:val="000000" w:themeColor="text1"/>
          <w:sz w:val="24"/>
          <w:szCs w:val="24"/>
        </w:rPr>
        <w:t xml:space="preserve"> no C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>onjunt</w:t>
      </w:r>
      <w:r w:rsidR="00D02AB1">
        <w:rPr>
          <w:rFonts w:ascii="Arial" w:hAnsi="Arial" w:cs="Arial"/>
          <w:color w:val="000000" w:themeColor="text1"/>
          <w:sz w:val="24"/>
          <w:szCs w:val="24"/>
        </w:rPr>
        <w:t>o H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 xml:space="preserve">abitacional Massangano 454 </w:t>
      </w:r>
      <w:r w:rsidR="004C797B" w:rsidRPr="004F470D">
        <w:rPr>
          <w:rFonts w:ascii="Arial" w:hAnsi="Arial" w:cs="Arial"/>
          <w:color w:val="000000" w:themeColor="text1"/>
          <w:sz w:val="24"/>
          <w:szCs w:val="24"/>
        </w:rPr>
        <w:t>COHAB</w:t>
      </w:r>
      <w:r w:rsidR="004A2FA8" w:rsidRPr="004F470D">
        <w:rPr>
          <w:rFonts w:ascii="Arial" w:hAnsi="Arial" w:cs="Arial"/>
          <w:color w:val="000000" w:themeColor="text1"/>
          <w:sz w:val="24"/>
          <w:szCs w:val="24"/>
        </w:rPr>
        <w:t xml:space="preserve"> IV, Petrolina-Pernambuco.</w:t>
      </w:r>
    </w:p>
    <w:p w14:paraId="5FBEDD4A" w14:textId="0055AE3F" w:rsidR="00615CD6" w:rsidRPr="004F470D" w:rsidRDefault="00615CD6" w:rsidP="002B340E">
      <w:pPr>
        <w:pStyle w:val="Default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Em 2008, </w:t>
      </w:r>
      <w:r w:rsidR="00E542B6" w:rsidRPr="004F470D">
        <w:rPr>
          <w:rFonts w:ascii="Arial" w:hAnsi="Arial" w:cs="Arial"/>
          <w:color w:val="000000" w:themeColor="text1"/>
        </w:rPr>
        <w:t xml:space="preserve">a Escola </w:t>
      </w:r>
      <w:bookmarkStart w:id="2" w:name="_Hlk24042723"/>
      <w:r w:rsidRPr="004F470D">
        <w:rPr>
          <w:rFonts w:ascii="Arial" w:hAnsi="Arial" w:cs="Arial"/>
          <w:color w:val="000000" w:themeColor="text1"/>
        </w:rPr>
        <w:t xml:space="preserve">Osa Santana de Carvalho </w:t>
      </w:r>
      <w:bookmarkEnd w:id="2"/>
      <w:r w:rsidRPr="004F470D">
        <w:rPr>
          <w:rFonts w:ascii="Arial" w:hAnsi="Arial" w:cs="Arial"/>
          <w:color w:val="000000" w:themeColor="text1"/>
        </w:rPr>
        <w:t xml:space="preserve">passou a ser </w:t>
      </w:r>
      <w:r w:rsidR="00E542B6" w:rsidRPr="004F470D">
        <w:rPr>
          <w:rFonts w:ascii="Arial" w:hAnsi="Arial" w:cs="Arial"/>
          <w:color w:val="000000" w:themeColor="text1"/>
        </w:rPr>
        <w:t xml:space="preserve">uma </w:t>
      </w:r>
      <w:r w:rsidRPr="004F470D">
        <w:rPr>
          <w:rFonts w:ascii="Arial" w:hAnsi="Arial" w:cs="Arial"/>
          <w:color w:val="000000" w:themeColor="text1"/>
        </w:rPr>
        <w:t xml:space="preserve">Escola de Referência, atendendo a estudantes do ensino médio em regime semi-integral e posteriormente em 2012, passou a atender em regime integral. Hoje a </w:t>
      </w:r>
      <w:r w:rsidR="00FD4EA1">
        <w:rPr>
          <w:rFonts w:ascii="Arial" w:hAnsi="Arial" w:cs="Arial"/>
          <w:color w:val="000000" w:themeColor="text1"/>
        </w:rPr>
        <w:t>instituição possui</w:t>
      </w:r>
      <w:r w:rsidR="00E542B6" w:rsidRPr="004F470D">
        <w:rPr>
          <w:rFonts w:ascii="Arial" w:hAnsi="Arial" w:cs="Arial"/>
          <w:color w:val="000000" w:themeColor="text1"/>
        </w:rPr>
        <w:t xml:space="preserve"> </w:t>
      </w:r>
      <w:r w:rsidRPr="004F470D">
        <w:rPr>
          <w:rFonts w:ascii="Arial" w:hAnsi="Arial" w:cs="Arial"/>
          <w:color w:val="000000" w:themeColor="text1"/>
        </w:rPr>
        <w:t>doze turmas de alunos que estudam em horário integral</w:t>
      </w:r>
      <w:r w:rsidR="00E542B6" w:rsidRPr="004F470D">
        <w:rPr>
          <w:rFonts w:ascii="Arial" w:hAnsi="Arial" w:cs="Arial"/>
          <w:color w:val="000000" w:themeColor="text1"/>
        </w:rPr>
        <w:t>,</w:t>
      </w:r>
      <w:r w:rsidRPr="004F470D">
        <w:rPr>
          <w:rFonts w:ascii="Arial" w:hAnsi="Arial" w:cs="Arial"/>
          <w:color w:val="000000" w:themeColor="text1"/>
        </w:rPr>
        <w:t xml:space="preserve"> das </w:t>
      </w:r>
      <w:r w:rsidR="00E542B6" w:rsidRPr="004F470D">
        <w:rPr>
          <w:rFonts w:ascii="Arial" w:hAnsi="Arial" w:cs="Arial"/>
          <w:color w:val="000000" w:themeColor="text1"/>
        </w:rPr>
        <w:t>0</w:t>
      </w:r>
      <w:r w:rsidRPr="004F470D">
        <w:rPr>
          <w:rFonts w:ascii="Arial" w:hAnsi="Arial" w:cs="Arial"/>
          <w:color w:val="000000" w:themeColor="text1"/>
        </w:rPr>
        <w:t>7</w:t>
      </w:r>
      <w:r w:rsidR="00E542B6" w:rsidRPr="004F470D">
        <w:rPr>
          <w:rFonts w:ascii="Arial" w:hAnsi="Arial" w:cs="Arial"/>
          <w:color w:val="000000" w:themeColor="text1"/>
        </w:rPr>
        <w:t>h</w:t>
      </w:r>
      <w:r w:rsidRPr="004F470D">
        <w:rPr>
          <w:rFonts w:ascii="Arial" w:hAnsi="Arial" w:cs="Arial"/>
          <w:color w:val="000000" w:themeColor="text1"/>
        </w:rPr>
        <w:t>30 horas da manhã às 17</w:t>
      </w:r>
      <w:r w:rsidR="00E542B6" w:rsidRPr="004F470D">
        <w:rPr>
          <w:rFonts w:ascii="Arial" w:hAnsi="Arial" w:cs="Arial"/>
          <w:color w:val="000000" w:themeColor="text1"/>
        </w:rPr>
        <w:t>h</w:t>
      </w:r>
      <w:r w:rsidRPr="004F470D">
        <w:rPr>
          <w:rFonts w:ascii="Arial" w:hAnsi="Arial" w:cs="Arial"/>
          <w:color w:val="000000" w:themeColor="text1"/>
        </w:rPr>
        <w:t>00</w:t>
      </w:r>
      <w:r w:rsidR="00770ACE" w:rsidRPr="004F470D">
        <w:rPr>
          <w:rFonts w:ascii="Arial" w:hAnsi="Arial" w:cs="Arial"/>
          <w:color w:val="000000" w:themeColor="text1"/>
        </w:rPr>
        <w:t xml:space="preserve"> </w:t>
      </w:r>
      <w:r w:rsidRPr="004F470D">
        <w:rPr>
          <w:rFonts w:ascii="Arial" w:hAnsi="Arial" w:cs="Arial"/>
          <w:color w:val="000000" w:themeColor="text1"/>
        </w:rPr>
        <w:t xml:space="preserve">horas da tarde. </w:t>
      </w:r>
      <w:r w:rsidR="00D64EC6" w:rsidRPr="004F470D">
        <w:rPr>
          <w:rFonts w:ascii="Arial" w:hAnsi="Arial" w:cs="Arial"/>
          <w:color w:val="000000" w:themeColor="text1"/>
        </w:rPr>
        <w:t>O que contribui muito para nossas perspectivas</w:t>
      </w:r>
      <w:r w:rsidR="00212541" w:rsidRPr="004F470D">
        <w:rPr>
          <w:rFonts w:ascii="Arial" w:hAnsi="Arial" w:cs="Arial"/>
          <w:color w:val="000000" w:themeColor="text1"/>
        </w:rPr>
        <w:t>,</w:t>
      </w:r>
      <w:r w:rsidR="00D64EC6" w:rsidRPr="004F470D">
        <w:rPr>
          <w:rFonts w:ascii="Arial" w:hAnsi="Arial" w:cs="Arial"/>
          <w:color w:val="000000" w:themeColor="text1"/>
        </w:rPr>
        <w:t xml:space="preserve"> pois a escola </w:t>
      </w:r>
      <w:r w:rsidR="00212541" w:rsidRPr="004F470D">
        <w:rPr>
          <w:rFonts w:ascii="Arial" w:hAnsi="Arial" w:cs="Arial"/>
          <w:color w:val="000000" w:themeColor="text1"/>
        </w:rPr>
        <w:t xml:space="preserve">em tempo </w:t>
      </w:r>
      <w:r w:rsidR="00D64EC6" w:rsidRPr="004F470D">
        <w:rPr>
          <w:rFonts w:ascii="Arial" w:hAnsi="Arial" w:cs="Arial"/>
          <w:color w:val="000000" w:themeColor="text1"/>
        </w:rPr>
        <w:t xml:space="preserve">integral, </w:t>
      </w:r>
      <w:r w:rsidR="00372B0B" w:rsidRPr="004F470D">
        <w:rPr>
          <w:rFonts w:ascii="Arial" w:hAnsi="Arial" w:cs="Arial"/>
          <w:color w:val="000000" w:themeColor="text1"/>
        </w:rPr>
        <w:t>está</w:t>
      </w:r>
      <w:r w:rsidR="00D64EC6" w:rsidRPr="004F470D">
        <w:rPr>
          <w:rFonts w:ascii="Arial" w:hAnsi="Arial" w:cs="Arial"/>
          <w:color w:val="000000" w:themeColor="text1"/>
        </w:rPr>
        <w:t xml:space="preserve"> sendo uma aposta do governo para o avanço da educação no </w:t>
      </w:r>
      <w:r w:rsidR="00212541" w:rsidRPr="004F470D">
        <w:rPr>
          <w:rFonts w:ascii="Arial" w:hAnsi="Arial" w:cs="Arial"/>
          <w:color w:val="000000" w:themeColor="text1"/>
        </w:rPr>
        <w:t>Estado de Pernambuco</w:t>
      </w:r>
      <w:r w:rsidR="00D64EC6" w:rsidRPr="004F470D">
        <w:rPr>
          <w:rFonts w:ascii="Arial" w:hAnsi="Arial" w:cs="Arial"/>
          <w:color w:val="000000" w:themeColor="text1"/>
        </w:rPr>
        <w:t>.</w:t>
      </w:r>
    </w:p>
    <w:p w14:paraId="6EBF5538" w14:textId="77777777" w:rsidR="00AD12C1" w:rsidRPr="004F470D" w:rsidRDefault="00AD12C1" w:rsidP="00542EC4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C1CA692" w14:textId="799E41CC" w:rsidR="00615CD6" w:rsidRPr="004F470D" w:rsidRDefault="00615CD6" w:rsidP="00E542B6">
      <w:pPr>
        <w:pStyle w:val="Default"/>
        <w:ind w:left="22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F470D">
        <w:rPr>
          <w:rFonts w:ascii="Arial" w:hAnsi="Arial" w:cs="Arial"/>
          <w:color w:val="000000" w:themeColor="text1"/>
          <w:sz w:val="22"/>
          <w:szCs w:val="22"/>
        </w:rPr>
        <w:t>Independentemente da duração da jornada escolar, o conceito de educação integral com o qual a BNCC está comprometida se refere à construção intencional de processos educativos que promovam aprendizagens sintonizadas com as necessidades, as possibilidades e os interesses dos estudantes e, também, com os desafios da sociedade contemporânea. Isso supõe considerar as diferentes infâncias e juventudes, as diversas culturas juvenis e seu potencial de criar novas formas de existir</w:t>
      </w:r>
      <w:r w:rsidR="00AD12C1" w:rsidRPr="004F470D">
        <w:rPr>
          <w:rFonts w:ascii="Arial" w:hAnsi="Arial" w:cs="Arial"/>
          <w:color w:val="000000" w:themeColor="text1"/>
          <w:sz w:val="22"/>
          <w:szCs w:val="22"/>
        </w:rPr>
        <w:t xml:space="preserve"> Assim, a BNCC propõe a superação da fragmentação radicalmente disciplinar do conhecimento, o estímulo à sua aplicação na vida real, a importância do contexto para dar sentido ao que se aprende e o protagonismo do estudante em </w:t>
      </w:r>
      <w:r w:rsidR="00AD12C1" w:rsidRPr="004F470D">
        <w:rPr>
          <w:rFonts w:ascii="Arial" w:hAnsi="Arial" w:cs="Arial"/>
          <w:color w:val="000000" w:themeColor="text1"/>
          <w:sz w:val="22"/>
          <w:szCs w:val="22"/>
        </w:rPr>
        <w:lastRenderedPageBreak/>
        <w:t>sua aprendizagem e na construção de seu projeto de vida.</w:t>
      </w:r>
      <w:r w:rsidR="00180C60" w:rsidRPr="004F47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12C1" w:rsidRPr="004F470D">
        <w:rPr>
          <w:rFonts w:ascii="Arial" w:hAnsi="Arial" w:cs="Arial"/>
          <w:color w:val="000000" w:themeColor="text1"/>
          <w:sz w:val="22"/>
          <w:szCs w:val="22"/>
        </w:rPr>
        <w:t>(BNCC</w:t>
      </w:r>
      <w:r w:rsidR="00C06DC7" w:rsidRPr="004F470D">
        <w:rPr>
          <w:rFonts w:ascii="Arial" w:hAnsi="Arial" w:cs="Arial"/>
          <w:color w:val="000000" w:themeColor="text1"/>
          <w:sz w:val="22"/>
          <w:szCs w:val="22"/>
        </w:rPr>
        <w:t>, 201</w:t>
      </w:r>
      <w:r w:rsidR="00AF1340" w:rsidRPr="004F470D">
        <w:rPr>
          <w:rFonts w:ascii="Arial" w:hAnsi="Arial" w:cs="Arial"/>
          <w:color w:val="000000" w:themeColor="text1"/>
          <w:sz w:val="22"/>
          <w:szCs w:val="22"/>
        </w:rPr>
        <w:t>7</w:t>
      </w:r>
      <w:r w:rsidR="00C06DC7" w:rsidRPr="004F470D">
        <w:rPr>
          <w:rFonts w:ascii="Arial" w:hAnsi="Arial" w:cs="Arial"/>
          <w:color w:val="000000" w:themeColor="text1"/>
          <w:sz w:val="22"/>
          <w:szCs w:val="22"/>
        </w:rPr>
        <w:t>, P</w:t>
      </w:r>
      <w:r w:rsidR="00AD12C1" w:rsidRPr="004F470D">
        <w:rPr>
          <w:rFonts w:ascii="Arial" w:hAnsi="Arial" w:cs="Arial"/>
          <w:color w:val="000000" w:themeColor="text1"/>
          <w:sz w:val="22"/>
          <w:szCs w:val="22"/>
        </w:rPr>
        <w:t>.17).</w:t>
      </w:r>
    </w:p>
    <w:p w14:paraId="0104EF17" w14:textId="7E3036CE" w:rsidR="0001240C" w:rsidRPr="004F470D" w:rsidRDefault="0001240C" w:rsidP="00542EC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B3885B" w14:textId="7D7AA137" w:rsidR="003616A0" w:rsidRPr="004F470D" w:rsidRDefault="003616A0" w:rsidP="00D64EC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O projeto ocorreu na escola a partir do segundo semestre de 2018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 e vai até janeiro de 2020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com intuito de tornar a prática da docência mais 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próxima, para os alunos ainda na graduação. 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 xml:space="preserve">O público atendido pelo programa foi principalmente as turmas de 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1º e 2º anos, 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 xml:space="preserve">a qual, podemos realizar oficinas, já os 3º anos, ficaram mais restritos aos </w:t>
      </w:r>
      <w:r w:rsidR="0045587D" w:rsidRPr="004F470D">
        <w:rPr>
          <w:rFonts w:ascii="Arial" w:hAnsi="Arial" w:cs="Arial"/>
          <w:color w:val="000000" w:themeColor="text1"/>
          <w:sz w:val="24"/>
          <w:szCs w:val="24"/>
        </w:rPr>
        <w:t>respectivos</w:t>
      </w:r>
      <w:r w:rsidR="00CC6EFD">
        <w:rPr>
          <w:rFonts w:ascii="Arial" w:hAnsi="Arial" w:cs="Arial"/>
          <w:color w:val="000000" w:themeColor="text1"/>
          <w:sz w:val="24"/>
          <w:szCs w:val="24"/>
        </w:rPr>
        <w:t xml:space="preserve"> Projetos: “História da M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>atemática” e “Gincan</w:t>
      </w:r>
      <w:r w:rsidR="00CC6EFD">
        <w:rPr>
          <w:rFonts w:ascii="Arial" w:hAnsi="Arial" w:cs="Arial"/>
          <w:color w:val="000000" w:themeColor="text1"/>
          <w:sz w:val="24"/>
          <w:szCs w:val="24"/>
        </w:rPr>
        <w:t>a da Não V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>iolência”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 xml:space="preserve">, pois como a escola já contava com uma calendário específico, não se tornava viável a inclusão desses em todos os trabalhos.  </w:t>
      </w:r>
    </w:p>
    <w:p w14:paraId="6BC9174C" w14:textId="56B39CD8" w:rsidR="00FA6097" w:rsidRPr="004F470D" w:rsidRDefault="00553F27" w:rsidP="00553F2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Por se tratar de uma escola de ensino integral, onde os alunos passam o dia todo na escola, a necessidade de inovar e investir em um calendário voltado para os</w:t>
      </w:r>
      <w:r w:rsidR="00A7446C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A7446C" w:rsidRPr="004F470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dos estudantes é fundamental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, dessa forma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 os anseios esperados para a execução das propostas era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m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 j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ustamente criar um espaço cientí</w:t>
      </w:r>
      <w:r w:rsidR="008021E8" w:rsidRPr="004F470D">
        <w:rPr>
          <w:rFonts w:ascii="Arial" w:hAnsi="Arial" w:cs="Arial"/>
          <w:color w:val="000000" w:themeColor="text1"/>
          <w:sz w:val="24"/>
          <w:szCs w:val="24"/>
        </w:rPr>
        <w:t xml:space="preserve">fico, desde o ensino médio. </w:t>
      </w:r>
    </w:p>
    <w:p w14:paraId="23C441FD" w14:textId="5796662F" w:rsidR="00180C60" w:rsidRPr="004F470D" w:rsidRDefault="001C0232" w:rsidP="00553F2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Para além disso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contamos com a coordenação do Professor Dr.</w:t>
      </w:r>
      <w:r w:rsidR="00D641E7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Fernando Mattiolli Vieira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com a sua experiência acadêmica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>, pode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contribui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>r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de forma significativa para toda articulação</w:t>
      </w:r>
      <w:r w:rsidR="00594BFA" w:rsidRPr="004F470D">
        <w:rPr>
          <w:rFonts w:ascii="Arial" w:hAnsi="Arial" w:cs="Arial"/>
          <w:color w:val="000000" w:themeColor="text1"/>
          <w:sz w:val="24"/>
          <w:szCs w:val="24"/>
        </w:rPr>
        <w:t xml:space="preserve"> do nosso trabalho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na escola. 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lém disso tivemos o apoio da Preceptora Professora Dionilda Pereira de Lima Cordeiro, a qual faz parte da rede estadual de Pernambuco, graduada em Pedagogia e Hist</w:t>
      </w:r>
      <w:r w:rsidR="00594BFA" w:rsidRPr="004F470D">
        <w:rPr>
          <w:rFonts w:ascii="Arial" w:hAnsi="Arial" w:cs="Arial"/>
          <w:color w:val="000000" w:themeColor="text1"/>
          <w:sz w:val="24"/>
          <w:szCs w:val="24"/>
        </w:rPr>
        <w:t>ó</w:t>
      </w:r>
      <w:r w:rsidR="00FD3056">
        <w:rPr>
          <w:rFonts w:ascii="Arial" w:hAnsi="Arial" w:cs="Arial"/>
          <w:color w:val="000000" w:themeColor="text1"/>
          <w:sz w:val="24"/>
          <w:szCs w:val="24"/>
        </w:rPr>
        <w:t>ria, especialista em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sicopedagogia</w:t>
      </w:r>
      <w:r w:rsidR="00594BFA" w:rsidRPr="004F470D">
        <w:rPr>
          <w:rFonts w:ascii="Arial" w:hAnsi="Arial" w:cs="Arial"/>
          <w:color w:val="000000" w:themeColor="text1"/>
          <w:sz w:val="24"/>
          <w:szCs w:val="24"/>
        </w:rPr>
        <w:t>, Tecnologia da Educação e Mestre em Ciências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4BFA" w:rsidRPr="004F470D">
        <w:rPr>
          <w:rFonts w:ascii="Arial" w:hAnsi="Arial" w:cs="Arial"/>
          <w:color w:val="000000" w:themeColor="text1"/>
          <w:sz w:val="24"/>
          <w:szCs w:val="24"/>
        </w:rPr>
        <w:t>da Educação</w:t>
      </w:r>
      <w:r w:rsidR="00FA6097" w:rsidRPr="004F470D">
        <w:rPr>
          <w:rFonts w:ascii="Arial" w:hAnsi="Arial" w:cs="Arial"/>
          <w:color w:val="000000" w:themeColor="text1"/>
          <w:sz w:val="24"/>
          <w:szCs w:val="24"/>
        </w:rPr>
        <w:t xml:space="preserve">, que com toda a sua formação e experiência em sala de aula, pode também proporcionar um outro olhar acerca da docência. </w:t>
      </w:r>
    </w:p>
    <w:p w14:paraId="704923BD" w14:textId="77777777" w:rsidR="00434E10" w:rsidRPr="004F470D" w:rsidRDefault="00434E10" w:rsidP="00542EC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55044C" w14:textId="3B989990" w:rsidR="0001240C" w:rsidRPr="004F470D" w:rsidRDefault="00180C60" w:rsidP="00542EC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C06DC7" w:rsidRPr="004F470D">
        <w:rPr>
          <w:rFonts w:ascii="Arial" w:hAnsi="Arial" w:cs="Arial"/>
          <w:b/>
          <w:color w:val="000000" w:themeColor="text1"/>
          <w:sz w:val="24"/>
          <w:szCs w:val="24"/>
        </w:rPr>
        <w:t>etodologia</w:t>
      </w:r>
    </w:p>
    <w:p w14:paraId="741192F7" w14:textId="04E73086" w:rsidR="001034E3" w:rsidRPr="004F470D" w:rsidRDefault="001034E3" w:rsidP="001034E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9D5CD5" w14:textId="42EC5439" w:rsidR="004304D6" w:rsidRPr="004F470D" w:rsidRDefault="005074E8" w:rsidP="001034E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064127" w:rsidRPr="004F470D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de pesquisa deste trabalho remete a um relato de experiência </w:t>
      </w:r>
      <w:r w:rsidR="00AE1F1C" w:rsidRPr="004F470D">
        <w:rPr>
          <w:rFonts w:ascii="Arial" w:hAnsi="Arial" w:cs="Arial"/>
          <w:color w:val="000000" w:themeColor="text1"/>
          <w:sz w:val="24"/>
          <w:szCs w:val="24"/>
        </w:rPr>
        <w:t>sobre a</w:t>
      </w:r>
      <w:r w:rsidR="005A768D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atuação 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>residente, voltado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a pesquisa</w:t>
      </w:r>
      <w:r w:rsidR="00690209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>no ambiente escolar,</w:t>
      </w:r>
      <w:r w:rsidR="00064127" w:rsidRPr="004F470D">
        <w:rPr>
          <w:rFonts w:ascii="Arial" w:hAnsi="Arial" w:cs="Arial"/>
          <w:color w:val="000000" w:themeColor="text1"/>
          <w:sz w:val="24"/>
          <w:szCs w:val="24"/>
        </w:rPr>
        <w:t xml:space="preserve"> através do Projeto Residência Pedagógica que em seu ponto inicial tem o objetivo de inserir o aluno desde </w:t>
      </w:r>
      <w:r w:rsidR="004F3077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064127" w:rsidRPr="004F470D">
        <w:rPr>
          <w:rFonts w:ascii="Arial" w:hAnsi="Arial" w:cs="Arial"/>
          <w:color w:val="000000" w:themeColor="text1"/>
          <w:sz w:val="24"/>
          <w:szCs w:val="24"/>
        </w:rPr>
        <w:t xml:space="preserve">seu primeiro 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>estágio n</w:t>
      </w:r>
      <w:r w:rsidR="00064127" w:rsidRPr="004F470D">
        <w:rPr>
          <w:rFonts w:ascii="Arial" w:hAnsi="Arial" w:cs="Arial"/>
          <w:color w:val="000000" w:themeColor="text1"/>
          <w:sz w:val="24"/>
          <w:szCs w:val="24"/>
        </w:rPr>
        <w:t xml:space="preserve">a escola. 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O projeto vem sendo desenvolvido </w:t>
      </w:r>
      <w:r w:rsidR="002379E3" w:rsidRPr="004F470D">
        <w:rPr>
          <w:rFonts w:ascii="Arial" w:hAnsi="Arial" w:cs="Arial"/>
          <w:color w:val="000000" w:themeColor="text1"/>
          <w:sz w:val="24"/>
          <w:szCs w:val="24"/>
        </w:rPr>
        <w:t>desde</w:t>
      </w:r>
      <w:r w:rsidR="008A2741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o segundo semestre de 2018 até o ano corrente, com o objetivo de aproximar os </w:t>
      </w:r>
      <w:r w:rsidR="004F3077">
        <w:rPr>
          <w:rFonts w:ascii="Arial" w:hAnsi="Arial" w:cs="Arial"/>
          <w:color w:val="000000" w:themeColor="text1"/>
          <w:sz w:val="24"/>
          <w:szCs w:val="24"/>
        </w:rPr>
        <w:t>alunos com o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 meio acadêmico</w:t>
      </w:r>
      <w:r w:rsidR="004F3077">
        <w:rPr>
          <w:rFonts w:ascii="Arial" w:hAnsi="Arial" w:cs="Arial"/>
          <w:color w:val="000000" w:themeColor="text1"/>
          <w:sz w:val="24"/>
          <w:szCs w:val="24"/>
        </w:rPr>
        <w:t xml:space="preserve"> através de p</w:t>
      </w:r>
      <w:r w:rsidR="006D79CF" w:rsidRPr="004F470D">
        <w:rPr>
          <w:rFonts w:ascii="Arial" w:hAnsi="Arial" w:cs="Arial"/>
          <w:color w:val="000000" w:themeColor="text1"/>
          <w:sz w:val="24"/>
          <w:szCs w:val="24"/>
        </w:rPr>
        <w:t>rojetos,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 oficinas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 xml:space="preserve"> e regência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2E82BD" w14:textId="0AB15480" w:rsidR="008F240A" w:rsidRPr="004F470D" w:rsidRDefault="00064127" w:rsidP="002379E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No primeiro semestre</w:t>
      </w:r>
      <w:r w:rsidR="00E25646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6459" w:rsidRPr="004F470D">
        <w:rPr>
          <w:rFonts w:ascii="Arial" w:hAnsi="Arial" w:cs="Arial"/>
          <w:color w:val="000000" w:themeColor="text1"/>
          <w:sz w:val="24"/>
          <w:szCs w:val="24"/>
        </w:rPr>
        <w:t>a atuação dos residentes na escola esteve voltada</w:t>
      </w:r>
      <w:r w:rsidR="003F039F" w:rsidRPr="004F470D">
        <w:rPr>
          <w:rFonts w:ascii="Arial" w:hAnsi="Arial" w:cs="Arial"/>
          <w:color w:val="000000" w:themeColor="text1"/>
          <w:sz w:val="24"/>
          <w:szCs w:val="24"/>
        </w:rPr>
        <w:t xml:space="preserve"> à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observação da prática docente e a produção do plano de ação que tem </w:t>
      </w:r>
      <w:r w:rsidR="00C17DA6" w:rsidRPr="004F470D">
        <w:rPr>
          <w:rFonts w:ascii="Arial" w:hAnsi="Arial" w:cs="Arial"/>
          <w:color w:val="000000" w:themeColor="text1"/>
          <w:sz w:val="24"/>
          <w:szCs w:val="24"/>
        </w:rPr>
        <w:t xml:space="preserve">por objetivo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nortear os residentes através dos próprios conteúdos propostos pelo estado. 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495D24" w:rsidRPr="004F470D">
        <w:rPr>
          <w:rFonts w:ascii="Arial" w:hAnsi="Arial" w:cs="Arial"/>
          <w:color w:val="000000" w:themeColor="text1"/>
          <w:sz w:val="24"/>
          <w:szCs w:val="24"/>
        </w:rPr>
        <w:t xml:space="preserve"> referido</w:t>
      </w:r>
      <w:r w:rsidR="004304D6" w:rsidRPr="004F470D">
        <w:rPr>
          <w:rFonts w:ascii="Arial" w:hAnsi="Arial" w:cs="Arial"/>
          <w:color w:val="000000" w:themeColor="text1"/>
          <w:sz w:val="24"/>
          <w:szCs w:val="24"/>
        </w:rPr>
        <w:t xml:space="preserve"> plano foi todo desenvolvido com base na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74E8" w:rsidRPr="004F470D">
        <w:rPr>
          <w:rFonts w:ascii="Arial" w:hAnsi="Arial" w:cs="Arial"/>
          <w:color w:val="000000" w:themeColor="text1"/>
          <w:sz w:val="24"/>
          <w:szCs w:val="24"/>
        </w:rPr>
        <w:t>nova BNCC</w:t>
      </w:r>
      <w:r w:rsidR="006F393D" w:rsidRPr="004F470D">
        <w:rPr>
          <w:rFonts w:ascii="Arial" w:hAnsi="Arial" w:cs="Arial"/>
          <w:color w:val="000000" w:themeColor="text1"/>
          <w:sz w:val="24"/>
          <w:szCs w:val="24"/>
        </w:rPr>
        <w:t>, para ser utilizado no i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>nício do ano letivo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>. A partir dessas experiências na escola campo</w:t>
      </w:r>
      <w:r w:rsidR="00E25646">
        <w:rPr>
          <w:rFonts w:ascii="Arial" w:hAnsi="Arial" w:cs="Arial"/>
          <w:color w:val="000000" w:themeColor="text1"/>
          <w:sz w:val="24"/>
          <w:szCs w:val="24"/>
        </w:rPr>
        <w:t>,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podemos perceber que a escola também é um espaço científico, tanto para os docentes como para os discentes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AAFA49" w14:textId="5B80881A" w:rsidR="0060650F" w:rsidRPr="004F470D" w:rsidRDefault="004304D6" w:rsidP="00542EC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393D" w:rsidRPr="004F470D">
        <w:rPr>
          <w:rFonts w:ascii="Arial" w:hAnsi="Arial" w:cs="Arial"/>
          <w:color w:val="000000" w:themeColor="text1"/>
          <w:sz w:val="24"/>
          <w:szCs w:val="24"/>
        </w:rPr>
        <w:tab/>
      </w:r>
      <w:r w:rsidR="00065555" w:rsidRPr="004F470D">
        <w:rPr>
          <w:rFonts w:ascii="Arial" w:hAnsi="Arial" w:cs="Arial"/>
          <w:color w:val="000000" w:themeColor="text1"/>
          <w:sz w:val="24"/>
          <w:szCs w:val="24"/>
        </w:rPr>
        <w:t>No segundo semestre foram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>necessária</w:t>
      </w:r>
      <w:r w:rsidR="00065555" w:rsidRPr="004F470D">
        <w:rPr>
          <w:rFonts w:ascii="Arial" w:hAnsi="Arial" w:cs="Arial"/>
          <w:color w:val="000000" w:themeColor="text1"/>
          <w:sz w:val="24"/>
          <w:szCs w:val="24"/>
        </w:rPr>
        <w:t>s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 xml:space="preserve"> outra</w:t>
      </w:r>
      <w:r w:rsidR="00065555" w:rsidRPr="004F470D">
        <w:rPr>
          <w:rFonts w:ascii="Arial" w:hAnsi="Arial" w:cs="Arial"/>
          <w:color w:val="000000" w:themeColor="text1"/>
          <w:sz w:val="24"/>
          <w:szCs w:val="24"/>
        </w:rPr>
        <w:t>s abordagens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na escola,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66B1" w:rsidRPr="004F470D">
        <w:rPr>
          <w:rFonts w:ascii="Arial" w:hAnsi="Arial" w:cs="Arial"/>
          <w:color w:val="000000" w:themeColor="text1"/>
          <w:sz w:val="24"/>
          <w:szCs w:val="24"/>
        </w:rPr>
        <w:t xml:space="preserve">contando 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>também</w:t>
      </w:r>
      <w:r w:rsidR="000F0422" w:rsidRPr="004F470D">
        <w:rPr>
          <w:rFonts w:ascii="Arial" w:hAnsi="Arial" w:cs="Arial"/>
          <w:color w:val="000000" w:themeColor="text1"/>
          <w:sz w:val="24"/>
          <w:szCs w:val="24"/>
        </w:rPr>
        <w:t xml:space="preserve"> com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uma nova organização</w:t>
      </w:r>
      <w:r w:rsidR="00674163">
        <w:rPr>
          <w:rFonts w:ascii="Arial" w:hAnsi="Arial" w:cs="Arial"/>
          <w:color w:val="000000" w:themeColor="text1"/>
          <w:sz w:val="24"/>
          <w:szCs w:val="24"/>
        </w:rPr>
        <w:t>, na qual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>os residentes foram divididos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em </w:t>
      </w:r>
      <w:r w:rsidR="0073386E" w:rsidRPr="004F470D">
        <w:rPr>
          <w:rFonts w:ascii="Arial" w:hAnsi="Arial" w:cs="Arial"/>
          <w:color w:val="000000" w:themeColor="text1"/>
          <w:sz w:val="24"/>
          <w:szCs w:val="24"/>
        </w:rPr>
        <w:t>três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grupos com horários diferentes para se </w:t>
      </w:r>
      <w:r w:rsidR="0073386E">
        <w:rPr>
          <w:rFonts w:ascii="Arial" w:hAnsi="Arial" w:cs="Arial"/>
          <w:color w:val="000000" w:themeColor="text1"/>
          <w:sz w:val="24"/>
          <w:szCs w:val="24"/>
        </w:rPr>
        <w:t>adequar melhor aos horários da p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>receptora</w:t>
      </w:r>
      <w:r w:rsidR="0073386E">
        <w:rPr>
          <w:rFonts w:ascii="Arial" w:hAnsi="Arial" w:cs="Arial"/>
          <w:color w:val="000000" w:themeColor="text1"/>
          <w:sz w:val="24"/>
          <w:szCs w:val="24"/>
        </w:rPr>
        <w:t>,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6724" w:rsidRPr="004F470D">
        <w:rPr>
          <w:rFonts w:ascii="Arial" w:hAnsi="Arial" w:cs="Arial"/>
          <w:color w:val="000000" w:themeColor="text1"/>
          <w:sz w:val="24"/>
          <w:szCs w:val="24"/>
        </w:rPr>
        <w:t>assim como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melhor trabalhar na escola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D4044" w:rsidRPr="004F470D">
        <w:rPr>
          <w:rFonts w:ascii="Arial" w:hAnsi="Arial" w:cs="Arial"/>
          <w:color w:val="000000" w:themeColor="text1"/>
          <w:sz w:val="24"/>
          <w:szCs w:val="24"/>
        </w:rPr>
        <w:t>Uma vez que a preceptora não conta com uma carga horária extensa na área de História</w:t>
      </w:r>
      <w:r w:rsidR="0073386E">
        <w:rPr>
          <w:rFonts w:ascii="Arial" w:hAnsi="Arial" w:cs="Arial"/>
          <w:color w:val="000000" w:themeColor="text1"/>
          <w:sz w:val="24"/>
          <w:szCs w:val="24"/>
        </w:rPr>
        <w:t>,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ao</w:t>
      </w:r>
      <w:r w:rsidR="00B51413" w:rsidRPr="004F470D">
        <w:rPr>
          <w:rFonts w:ascii="Arial" w:hAnsi="Arial" w:cs="Arial"/>
          <w:color w:val="000000" w:themeColor="text1"/>
          <w:sz w:val="24"/>
          <w:szCs w:val="24"/>
        </w:rPr>
        <w:t xml:space="preserve"> invés da regência,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optamos por </w:t>
      </w:r>
      <w:r w:rsidR="0073386E">
        <w:rPr>
          <w:rFonts w:ascii="Arial" w:hAnsi="Arial" w:cs="Arial"/>
          <w:color w:val="000000" w:themeColor="text1"/>
          <w:sz w:val="24"/>
          <w:szCs w:val="24"/>
        </w:rPr>
        <w:t>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rojetos e oficinas</w:t>
      </w:r>
      <w:r w:rsidR="0073386E">
        <w:rPr>
          <w:rFonts w:ascii="Arial" w:hAnsi="Arial" w:cs="Arial"/>
          <w:color w:val="000000" w:themeColor="text1"/>
          <w:sz w:val="24"/>
          <w:szCs w:val="24"/>
        </w:rPr>
        <w:t xml:space="preserve"> que envolvessem</w:t>
      </w:r>
      <w:r w:rsidR="008F240A" w:rsidRPr="004F470D">
        <w:rPr>
          <w:rFonts w:ascii="Arial" w:hAnsi="Arial" w:cs="Arial"/>
          <w:color w:val="000000" w:themeColor="text1"/>
          <w:sz w:val="24"/>
          <w:szCs w:val="24"/>
        </w:rPr>
        <w:t xml:space="preserve"> os eixos propostos pelo Programa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EF86FC" w14:textId="44F3CA7A" w:rsidR="008F240A" w:rsidRPr="004F470D" w:rsidRDefault="005074E8" w:rsidP="005B18A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Dessa forma com leituras fundamenta</w:t>
      </w:r>
      <w:r w:rsidR="005D079E" w:rsidRPr="004F470D">
        <w:rPr>
          <w:rFonts w:ascii="Arial" w:hAnsi="Arial" w:cs="Arial"/>
          <w:color w:val="000000" w:themeColor="text1"/>
          <w:sz w:val="24"/>
          <w:szCs w:val="24"/>
        </w:rPr>
        <w:t>das em autores da educação</w:t>
      </w:r>
      <w:r w:rsidR="002D0386">
        <w:rPr>
          <w:rFonts w:ascii="Arial" w:hAnsi="Arial" w:cs="Arial"/>
          <w:color w:val="000000" w:themeColor="text1"/>
          <w:sz w:val="24"/>
          <w:szCs w:val="24"/>
        </w:rPr>
        <w:t>,</w:t>
      </w:r>
      <w:r w:rsidR="005D079E" w:rsidRPr="004F470D">
        <w:rPr>
          <w:rFonts w:ascii="Arial" w:hAnsi="Arial" w:cs="Arial"/>
          <w:color w:val="000000" w:themeColor="text1"/>
          <w:sz w:val="24"/>
          <w:szCs w:val="24"/>
        </w:rPr>
        <w:t xml:space="preserve"> observamos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 necessidade de trazer</w:t>
      </w:r>
      <w:r w:rsidR="002D038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teoria à prática.</w:t>
      </w:r>
      <w:r w:rsidR="00AF1340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348" w:rsidRPr="004F470D">
        <w:rPr>
          <w:rFonts w:ascii="Arial" w:hAnsi="Arial" w:cs="Arial"/>
          <w:color w:val="000000" w:themeColor="text1"/>
          <w:sz w:val="24"/>
          <w:szCs w:val="24"/>
        </w:rPr>
        <w:t>Conforme</w:t>
      </w:r>
      <w:r w:rsidR="00F311C5" w:rsidRPr="004F470D">
        <w:rPr>
          <w:color w:val="000000" w:themeColor="text1"/>
        </w:rPr>
        <w:t xml:space="preserve"> 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>Sacristán</w:t>
      </w:r>
      <w:r w:rsidR="00C06DC7" w:rsidRPr="004F470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C06DC7" w:rsidRPr="004F470D">
        <w:rPr>
          <w:rFonts w:ascii="Arial" w:hAnsi="Arial" w:cs="Arial"/>
          <w:color w:val="000000" w:themeColor="text1"/>
          <w:sz w:val="24"/>
          <w:szCs w:val="24"/>
        </w:rPr>
        <w:t>(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>1998</w:t>
      </w:r>
      <w:r w:rsidR="00C06DC7" w:rsidRPr="004F470D">
        <w:rPr>
          <w:rFonts w:ascii="Arial" w:hAnsi="Arial" w:cs="Arial"/>
          <w:color w:val="000000" w:themeColor="text1"/>
          <w:sz w:val="24"/>
          <w:szCs w:val="24"/>
        </w:rPr>
        <w:t>, P. 0</w:t>
      </w:r>
      <w:r w:rsidR="00541111" w:rsidRPr="004F470D">
        <w:rPr>
          <w:rFonts w:ascii="Arial" w:hAnsi="Arial" w:cs="Arial"/>
          <w:color w:val="000000" w:themeColor="text1"/>
          <w:sz w:val="24"/>
          <w:szCs w:val="24"/>
        </w:rPr>
        <w:t>4</w:t>
      </w:r>
      <w:r w:rsidR="00C06DC7" w:rsidRPr="004F470D">
        <w:rPr>
          <w:rFonts w:ascii="Arial" w:hAnsi="Arial" w:cs="Arial"/>
          <w:color w:val="000000" w:themeColor="text1"/>
          <w:sz w:val="24"/>
          <w:szCs w:val="24"/>
        </w:rPr>
        <w:t>)</w:t>
      </w:r>
      <w:r w:rsidR="00224348" w:rsidRPr="004F470D">
        <w:rPr>
          <w:rFonts w:ascii="Arial" w:hAnsi="Arial" w:cs="Arial"/>
          <w:iCs/>
          <w:color w:val="000000" w:themeColor="text1"/>
          <w:sz w:val="24"/>
          <w:szCs w:val="24"/>
        </w:rPr>
        <w:t>: “</w:t>
      </w:r>
      <w:r w:rsidRPr="004F470D">
        <w:rPr>
          <w:rFonts w:ascii="Arial" w:hAnsi="Arial" w:cs="Arial"/>
          <w:iCs/>
          <w:color w:val="000000" w:themeColor="text1"/>
          <w:sz w:val="24"/>
          <w:szCs w:val="24"/>
        </w:rPr>
        <w:t>A exigência de provocar a reconstrução, por parte dos alunos, de seus conhecimentos, atitudes e modo de atuação, requer outra forma de organizar o espaço, o tempo as atividades e as relações sociais na aula e na escola</w:t>
      </w:r>
      <w:r w:rsidR="00224348" w:rsidRPr="004F470D">
        <w:rPr>
          <w:rFonts w:ascii="Arial" w:hAnsi="Arial" w:cs="Arial"/>
          <w:color w:val="000000" w:themeColor="text1"/>
          <w:sz w:val="24"/>
          <w:szCs w:val="24"/>
        </w:rPr>
        <w:t>”</w:t>
      </w:r>
      <w:r w:rsidR="00C06DC7" w:rsidRPr="004F470D">
        <w:rPr>
          <w:rFonts w:ascii="Arial" w:hAnsi="Arial" w:cs="Arial"/>
          <w:color w:val="000000" w:themeColor="text1"/>
          <w:sz w:val="24"/>
          <w:szCs w:val="24"/>
        </w:rPr>
        <w:t>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8BB90E" w14:textId="783F9FD7" w:rsidR="0060650F" w:rsidRPr="004F470D" w:rsidRDefault="0060650F" w:rsidP="005B18A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No Primeiro semestre a carga horária foi distribuída em 60 horas de observações, planejamento e escrita do plano de ação. 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Entretanto, ao longo de todo o programa</w:t>
      </w:r>
      <w:r w:rsidR="004206FF" w:rsidRPr="004F470D">
        <w:rPr>
          <w:rFonts w:ascii="Arial" w:hAnsi="Arial" w:cs="Arial"/>
          <w:color w:val="000000" w:themeColor="text1"/>
          <w:sz w:val="24"/>
          <w:szCs w:val="24"/>
        </w:rPr>
        <w:t xml:space="preserve"> da residência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, conta-se com uma carga horária de</w:t>
      </w:r>
      <w:r w:rsidR="004206FF" w:rsidRPr="004F470D">
        <w:rPr>
          <w:rFonts w:ascii="Arial" w:hAnsi="Arial" w:cs="Arial"/>
          <w:color w:val="000000" w:themeColor="text1"/>
          <w:sz w:val="24"/>
          <w:szCs w:val="24"/>
        </w:rPr>
        <w:t xml:space="preserve"> 440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horas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4206FF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reuniões, pla</w:t>
      </w:r>
      <w:r w:rsidR="000C55AE">
        <w:rPr>
          <w:rFonts w:ascii="Arial" w:hAnsi="Arial" w:cs="Arial"/>
          <w:color w:val="000000" w:themeColor="text1"/>
          <w:sz w:val="24"/>
          <w:szCs w:val="24"/>
        </w:rPr>
        <w:t>nejamentos e escrita de artigos,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 xml:space="preserve"> sendo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inseridos na escola campo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través de </w:t>
      </w:r>
      <w:r w:rsidR="000C55AE">
        <w:rPr>
          <w:rFonts w:ascii="Arial" w:hAnsi="Arial" w:cs="Arial"/>
          <w:color w:val="000000" w:themeColor="text1"/>
          <w:sz w:val="24"/>
          <w:szCs w:val="24"/>
        </w:rPr>
        <w:t>planejamentos das oficinas e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rojetos e execução dos mesmos.</w:t>
      </w:r>
    </w:p>
    <w:p w14:paraId="600ACC8E" w14:textId="43C0EF0B" w:rsidR="00BB1358" w:rsidRPr="004F470D" w:rsidRDefault="00BB1358" w:rsidP="005B18A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Para ter um</w:t>
      </w:r>
      <w:r w:rsidR="000C55AE">
        <w:rPr>
          <w:rFonts w:ascii="Arial" w:hAnsi="Arial" w:cs="Arial"/>
          <w:color w:val="000000" w:themeColor="text1"/>
          <w:sz w:val="24"/>
          <w:szCs w:val="24"/>
        </w:rPr>
        <w:t xml:space="preserve"> parâmetro da realidade no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6F76" w:rsidRPr="004F470D">
        <w:rPr>
          <w:rFonts w:ascii="Arial" w:hAnsi="Arial" w:cs="Arial"/>
          <w:color w:val="000000" w:themeColor="text1"/>
          <w:sz w:val="24"/>
          <w:szCs w:val="24"/>
        </w:rPr>
        <w:t>início</w:t>
      </w:r>
      <w:r w:rsidR="00384F7E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docência</w:t>
      </w:r>
      <w:r w:rsidR="004206FF" w:rsidRPr="004F470D">
        <w:rPr>
          <w:rFonts w:ascii="Arial" w:hAnsi="Arial" w:cs="Arial"/>
          <w:color w:val="000000" w:themeColor="text1"/>
          <w:sz w:val="24"/>
          <w:szCs w:val="24"/>
        </w:rPr>
        <w:t xml:space="preserve">, as oficinas foram planejadas 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>logo após o período de observação que ocorreu no primeiro momento da nossa inserção na escola, onde p</w:t>
      </w:r>
      <w:r w:rsidR="006F53ED" w:rsidRPr="004F470D">
        <w:rPr>
          <w:rFonts w:ascii="Arial" w:hAnsi="Arial" w:cs="Arial"/>
          <w:color w:val="000000" w:themeColor="text1"/>
          <w:sz w:val="24"/>
          <w:szCs w:val="24"/>
        </w:rPr>
        <w:t>udemos perceber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 a necessid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>ade de se criar um espaço cientí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>fico na escola,</w:t>
      </w:r>
      <w:r w:rsidR="006F53ED"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F04E1F" w:rsidRPr="004F470D">
        <w:rPr>
          <w:rFonts w:ascii="Arial" w:hAnsi="Arial" w:cs="Arial"/>
          <w:color w:val="000000" w:themeColor="text1"/>
          <w:sz w:val="24"/>
          <w:szCs w:val="24"/>
        </w:rPr>
        <w:t>inseri-los</w:t>
      </w:r>
      <w:r w:rsidR="006F53ED" w:rsidRPr="004F470D">
        <w:rPr>
          <w:rFonts w:ascii="Arial" w:hAnsi="Arial" w:cs="Arial"/>
          <w:color w:val="000000" w:themeColor="text1"/>
          <w:sz w:val="24"/>
          <w:szCs w:val="24"/>
        </w:rPr>
        <w:t xml:space="preserve"> na realidade acadêmica ainda no ensino médio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>. Nessa perspectiva de abrir o leque de possibilidades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 tanto o Projeto da História da Matemática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>, do qual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 participamos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>,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 auxiliando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 xml:space="preserve"> na produção dos b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anners através de aulas 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>práticas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>, tanto na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 xml:space="preserve"> metodologia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criação, quanto para o Projeto </w:t>
      </w:r>
      <w:r w:rsidR="007D0101">
        <w:rPr>
          <w:rFonts w:ascii="Arial" w:hAnsi="Arial" w:cs="Arial"/>
          <w:color w:val="000000" w:themeColor="text1"/>
          <w:sz w:val="24"/>
          <w:szCs w:val="24"/>
        </w:rPr>
        <w:t>Gincana da N</w:t>
      </w:r>
      <w:r w:rsidR="003372B5" w:rsidRPr="004F470D">
        <w:rPr>
          <w:rFonts w:ascii="Arial" w:hAnsi="Arial" w:cs="Arial"/>
          <w:color w:val="000000" w:themeColor="text1"/>
          <w:sz w:val="24"/>
          <w:szCs w:val="24"/>
        </w:rPr>
        <w:t>ão Violência</w:t>
      </w:r>
      <w:r w:rsidR="00F04E1F">
        <w:rPr>
          <w:rFonts w:ascii="Arial" w:hAnsi="Arial" w:cs="Arial"/>
          <w:color w:val="000000" w:themeColor="text1"/>
          <w:sz w:val="24"/>
          <w:szCs w:val="24"/>
        </w:rPr>
        <w:t>, a qual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 xml:space="preserve"> tinha como</w:t>
      </w:r>
      <w:r w:rsidR="005D0673">
        <w:rPr>
          <w:rFonts w:ascii="Arial" w:hAnsi="Arial" w:cs="Arial"/>
          <w:color w:val="000000" w:themeColor="text1"/>
          <w:sz w:val="24"/>
          <w:szCs w:val="24"/>
        </w:rPr>
        <w:t xml:space="preserve"> objetivo</w:t>
      </w:r>
      <w:r w:rsidR="006F53ED" w:rsidRPr="004F470D">
        <w:rPr>
          <w:rFonts w:ascii="Arial" w:hAnsi="Arial" w:cs="Arial"/>
          <w:color w:val="000000" w:themeColor="text1"/>
          <w:sz w:val="24"/>
          <w:szCs w:val="24"/>
        </w:rPr>
        <w:t xml:space="preserve"> familiarizar o</w:t>
      </w:r>
      <w:r w:rsidR="00C078C9" w:rsidRPr="004F470D">
        <w:rPr>
          <w:rFonts w:ascii="Arial" w:hAnsi="Arial" w:cs="Arial"/>
          <w:color w:val="000000" w:themeColor="text1"/>
          <w:sz w:val="24"/>
          <w:szCs w:val="24"/>
        </w:rPr>
        <w:t xml:space="preserve"> aluno com esse novo</w:t>
      </w:r>
      <w:r w:rsidR="006F53ED" w:rsidRPr="004F470D">
        <w:rPr>
          <w:rFonts w:ascii="Arial" w:hAnsi="Arial" w:cs="Arial"/>
          <w:color w:val="000000" w:themeColor="text1"/>
          <w:sz w:val="24"/>
          <w:szCs w:val="24"/>
        </w:rPr>
        <w:t xml:space="preserve"> ambiente</w:t>
      </w:r>
      <w:r w:rsidR="00C078C9" w:rsidRPr="004F470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7CEE00A" w14:textId="77777777" w:rsidR="007C3322" w:rsidRPr="004F470D" w:rsidRDefault="007C3322" w:rsidP="009A372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BDEF9D" w14:textId="56A139A1" w:rsidR="007C3322" w:rsidRPr="004F470D" w:rsidRDefault="007C3322" w:rsidP="007C332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Discussões e Resultados</w:t>
      </w:r>
    </w:p>
    <w:p w14:paraId="128FB839" w14:textId="0B7E0328" w:rsidR="007C3322" w:rsidRPr="004F470D" w:rsidRDefault="007C3322" w:rsidP="00E542B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E394CE" w14:textId="1B92FB29" w:rsidR="009829E3" w:rsidRPr="004F470D" w:rsidRDefault="008F240A" w:rsidP="009A372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O método de aplicação da</w:t>
      </w:r>
      <w:r w:rsidR="009A372C" w:rsidRPr="004F470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oficina</w:t>
      </w:r>
      <w:r w:rsidR="009A372C" w:rsidRPr="004F470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ocorreu em du</w:t>
      </w:r>
      <w:r w:rsidR="004219E3">
        <w:rPr>
          <w:rFonts w:ascii="Arial" w:hAnsi="Arial" w:cs="Arial"/>
          <w:color w:val="000000" w:themeColor="text1"/>
          <w:sz w:val="24"/>
          <w:szCs w:val="24"/>
        </w:rPr>
        <w:t>as fases. A primeira destinada à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introdução teórica a</w:t>
      </w:r>
      <w:r w:rsidR="004219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fim de mostrar a trajetória do uso de fontes na historiogra</w:t>
      </w:r>
      <w:r w:rsidR="004219E3">
        <w:rPr>
          <w:rFonts w:ascii="Arial" w:hAnsi="Arial" w:cs="Arial"/>
          <w:color w:val="000000" w:themeColor="text1"/>
          <w:sz w:val="24"/>
          <w:szCs w:val="24"/>
        </w:rPr>
        <w:t xml:space="preserve">fia. E a segunda mais prática, para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a qual levamos alguns exemplos de fontes para que os </w:t>
      </w:r>
      <w:r w:rsidR="003F3CDA" w:rsidRPr="004F470D">
        <w:rPr>
          <w:rFonts w:ascii="Arial" w:hAnsi="Arial" w:cs="Arial"/>
          <w:color w:val="000000" w:themeColor="text1"/>
          <w:sz w:val="24"/>
          <w:szCs w:val="24"/>
        </w:rPr>
        <w:t>estudantes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analisassem e desenvolvessem possíveis temas de pesquisa, dentre o material levamos imagens e até mesmo algumas páginas da internet, afim de aproximar a história com a realidade dos jovens. </w:t>
      </w:r>
      <w:r w:rsidR="00B91D97" w:rsidRPr="004F470D">
        <w:rPr>
          <w:rFonts w:ascii="Arial" w:hAnsi="Arial" w:cs="Arial"/>
          <w:color w:val="000000" w:themeColor="text1"/>
          <w:sz w:val="24"/>
          <w:szCs w:val="24"/>
        </w:rPr>
        <w:t xml:space="preserve">Como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cita N</w:t>
      </w:r>
      <w:r w:rsidR="00594BFA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B91D97" w:rsidRPr="004F470D">
        <w:rPr>
          <w:rFonts w:ascii="Arial" w:hAnsi="Arial" w:cs="Arial"/>
          <w:color w:val="000000" w:themeColor="text1"/>
          <w:sz w:val="24"/>
          <w:szCs w:val="24"/>
        </w:rPr>
        <w:t>voa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>(1992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, P.17)</w:t>
      </w:r>
      <w:r w:rsidR="00B91D97" w:rsidRPr="004F470D">
        <w:rPr>
          <w:rFonts w:ascii="Arial" w:hAnsi="Arial" w:cs="Arial"/>
          <w:color w:val="000000" w:themeColor="text1"/>
          <w:sz w:val="24"/>
          <w:szCs w:val="24"/>
        </w:rPr>
        <w:t>:</w:t>
      </w:r>
      <w:r w:rsidR="009829E3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89355F" w14:textId="77777777" w:rsidR="00B91D97" w:rsidRPr="004F470D" w:rsidRDefault="00B91D97" w:rsidP="009A372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C93A18" w14:textId="6401E3DB" w:rsidR="009829E3" w:rsidRPr="004F470D" w:rsidRDefault="009829E3" w:rsidP="00B91D97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As escolas não podem mudar sem o empenho dos professores; e estes não podem mudar sem uma transformação das instituições em que trabalham. O desenvolvimento profissional dos professores tem que estar articulado com as escolas e os seus projetos. </w:t>
      </w:r>
    </w:p>
    <w:p w14:paraId="6F024B03" w14:textId="77777777" w:rsidR="00B91D97" w:rsidRPr="004F470D" w:rsidRDefault="00B91D97" w:rsidP="00542EC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741612" w14:textId="75F3FCF8" w:rsidR="00B91D97" w:rsidRPr="004F470D" w:rsidRDefault="007C3322" w:rsidP="00AB2A4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24EE">
        <w:rPr>
          <w:rFonts w:ascii="Arial" w:hAnsi="Arial" w:cs="Arial"/>
          <w:color w:val="000000" w:themeColor="text1"/>
          <w:sz w:val="24"/>
          <w:szCs w:val="24"/>
        </w:rPr>
        <w:t>A 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scola Osa Santana tem um calendário de </w:t>
      </w:r>
      <w:r w:rsidR="00686021">
        <w:rPr>
          <w:rFonts w:ascii="Arial" w:hAnsi="Arial" w:cs="Arial"/>
          <w:color w:val="000000" w:themeColor="text1"/>
          <w:sz w:val="24"/>
          <w:szCs w:val="24"/>
        </w:rPr>
        <w:t>eventos e p</w:t>
      </w:r>
      <w:r w:rsidR="00556F76" w:rsidRPr="004F470D">
        <w:rPr>
          <w:rFonts w:ascii="Arial" w:hAnsi="Arial" w:cs="Arial"/>
          <w:color w:val="000000" w:themeColor="text1"/>
          <w:sz w:val="24"/>
          <w:szCs w:val="24"/>
        </w:rPr>
        <w:t>rojetos bem dinâmicos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, dessa forma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nossa inserção na escola através dos meios escolhidos, foi necessária uma reformulação</w:t>
      </w:r>
      <w:r w:rsidR="00DB48B0">
        <w:rPr>
          <w:rFonts w:ascii="Arial" w:hAnsi="Arial" w:cs="Arial"/>
          <w:color w:val="000000" w:themeColor="text1"/>
          <w:sz w:val="24"/>
          <w:szCs w:val="24"/>
        </w:rPr>
        <w:t xml:space="preserve"> desse calendário para atender à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s nossas expectativas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 xml:space="preserve">o que foi pensado para a instituição,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tanto das oficinas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DB48B0">
        <w:rPr>
          <w:rFonts w:ascii="Arial" w:hAnsi="Arial" w:cs="Arial"/>
          <w:color w:val="000000" w:themeColor="text1"/>
          <w:sz w:val="24"/>
          <w:szCs w:val="24"/>
        </w:rPr>
        <w:t xml:space="preserve"> quanto do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rojeto. Nessa perspectiva percebemos que a escola campo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se permitiu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 xml:space="preserve"> a uma mudança p</w:t>
      </w:r>
      <w:r w:rsidR="00E160B7" w:rsidRPr="004F470D">
        <w:rPr>
          <w:rFonts w:ascii="Arial" w:hAnsi="Arial" w:cs="Arial"/>
          <w:color w:val="000000" w:themeColor="text1"/>
          <w:sz w:val="24"/>
          <w:szCs w:val="24"/>
        </w:rPr>
        <w:t xml:space="preserve">ossibilitando 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E160B7" w:rsidRPr="004F470D">
        <w:rPr>
          <w:rFonts w:ascii="Arial" w:hAnsi="Arial" w:cs="Arial"/>
          <w:color w:val="000000" w:themeColor="text1"/>
          <w:sz w:val="24"/>
          <w:szCs w:val="24"/>
        </w:rPr>
        <w:t>desenvolvimento das atividades</w:t>
      </w:r>
      <w:r w:rsidR="004036DF" w:rsidRPr="004F47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96EAC89" w14:textId="25E71D3C" w:rsidR="00C23509" w:rsidRPr="004F470D" w:rsidRDefault="004036DF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Deste modo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>ficina de Fontes Históricas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 xml:space="preserve"> foi desenvolvida</w:t>
      </w:r>
      <w:r w:rsidR="00B91D97" w:rsidRPr="004F470D">
        <w:rPr>
          <w:rFonts w:ascii="Arial" w:hAnsi="Arial" w:cs="Arial"/>
          <w:color w:val="000000" w:themeColor="text1"/>
          <w:sz w:val="24"/>
          <w:szCs w:val="24"/>
        </w:rPr>
        <w:t>, em concordância</w:t>
      </w:r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a BNCC, </w:t>
      </w:r>
      <w:bookmarkStart w:id="3" w:name="_Hlk23906461"/>
      <w:r w:rsidR="001740F0" w:rsidRPr="004F470D">
        <w:rPr>
          <w:rFonts w:ascii="Arial" w:hAnsi="Arial" w:cs="Arial"/>
          <w:color w:val="000000" w:themeColor="text1"/>
          <w:sz w:val="24"/>
          <w:szCs w:val="24"/>
        </w:rPr>
        <w:t>a partir das habilidades EM13CHS101:</w:t>
      </w:r>
    </w:p>
    <w:p w14:paraId="26EAC55D" w14:textId="77777777" w:rsidR="00C23509" w:rsidRPr="004F470D" w:rsidRDefault="00C23509" w:rsidP="00C2350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3"/>
    <w:p w14:paraId="12F9BAEE" w14:textId="0FE72A9A" w:rsidR="001740F0" w:rsidRPr="004F470D" w:rsidRDefault="001740F0" w:rsidP="00C23509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Identificar, analisar e comparar diferentes fontes e narrativas </w:t>
      </w:r>
      <w:r w:rsidR="00983122">
        <w:rPr>
          <w:rFonts w:ascii="Arial" w:hAnsi="Arial" w:cs="Arial"/>
          <w:color w:val="000000" w:themeColor="text1"/>
        </w:rPr>
        <w:t xml:space="preserve">para que </w:t>
      </w:r>
      <w:r w:rsidRPr="004F470D">
        <w:rPr>
          <w:rFonts w:ascii="Arial" w:hAnsi="Arial" w:cs="Arial"/>
          <w:color w:val="000000" w:themeColor="text1"/>
        </w:rPr>
        <w:t>expressassem diversas linguagens, com vistas à compreensão de ideias filosóficas e de processos e eventos históricos, geográficos, políticos, econômicos, sociais, ambientais e culturais. (BNCC, 201</w:t>
      </w:r>
      <w:r w:rsidR="00F311C5" w:rsidRPr="004F470D">
        <w:rPr>
          <w:rFonts w:ascii="Arial" w:hAnsi="Arial" w:cs="Arial"/>
          <w:color w:val="000000" w:themeColor="text1"/>
        </w:rPr>
        <w:t>7</w:t>
      </w:r>
      <w:r w:rsidR="00AB2A47" w:rsidRPr="004F470D">
        <w:rPr>
          <w:rFonts w:ascii="Arial" w:hAnsi="Arial" w:cs="Arial"/>
          <w:color w:val="000000" w:themeColor="text1"/>
        </w:rPr>
        <w:t>, P.</w:t>
      </w:r>
      <w:r w:rsidR="007E5E8A" w:rsidRPr="004F470D">
        <w:rPr>
          <w:rFonts w:ascii="Arial" w:hAnsi="Arial" w:cs="Arial"/>
          <w:color w:val="000000" w:themeColor="text1"/>
        </w:rPr>
        <w:t>574</w:t>
      </w:r>
      <w:r w:rsidRPr="004F470D">
        <w:rPr>
          <w:rFonts w:ascii="Arial" w:hAnsi="Arial" w:cs="Arial"/>
          <w:color w:val="000000" w:themeColor="text1"/>
        </w:rPr>
        <w:t>)</w:t>
      </w:r>
    </w:p>
    <w:p w14:paraId="18F85CA3" w14:textId="77777777" w:rsidR="00C23509" w:rsidRPr="004F470D" w:rsidRDefault="00C23509" w:rsidP="00C23509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84EDC4" w14:textId="77777777" w:rsidR="001740F0" w:rsidRPr="004F470D" w:rsidRDefault="001740F0" w:rsidP="00542EC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E da habilidade EM13CHS106: </w:t>
      </w:r>
    </w:p>
    <w:p w14:paraId="0B069935" w14:textId="77777777" w:rsidR="00C23509" w:rsidRPr="004F470D" w:rsidRDefault="00C23509" w:rsidP="00542EC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32F963" w14:textId="1592374B" w:rsidR="00C23509" w:rsidRPr="004F470D" w:rsidRDefault="001740F0" w:rsidP="00E542B6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bookmarkStart w:id="4" w:name="_gjdgxs" w:colFirst="0" w:colLast="0"/>
      <w:bookmarkEnd w:id="4"/>
      <w:r w:rsidRPr="004F470D">
        <w:rPr>
          <w:rFonts w:ascii="Arial" w:hAnsi="Arial" w:cs="Arial"/>
          <w:color w:val="000000" w:themeColor="text1"/>
        </w:rPr>
        <w:t xml:space="preserve">Utilizar as linguagens cartográfica, gráfica e iconográfica, diferentes gêneros textuais e tecnologias digitais de informação e comunicação de forma crítica, significativa, reflexiva e ética nas diversas práticas sociais, incluindo as escolares, para se comunicar, acessar e difundir </w:t>
      </w:r>
      <w:r w:rsidRPr="004F470D">
        <w:rPr>
          <w:rFonts w:ascii="Arial" w:hAnsi="Arial" w:cs="Arial"/>
          <w:color w:val="000000" w:themeColor="text1"/>
        </w:rPr>
        <w:lastRenderedPageBreak/>
        <w:t>informações, produzir conhecimentos, resolver problemas e exercer protagonismo e autoria na vida pessoal e coletiva. (BNCC, 201</w:t>
      </w:r>
      <w:r w:rsidR="00F311C5" w:rsidRPr="004F470D">
        <w:rPr>
          <w:rFonts w:ascii="Arial" w:hAnsi="Arial" w:cs="Arial"/>
          <w:color w:val="000000" w:themeColor="text1"/>
        </w:rPr>
        <w:t>7</w:t>
      </w:r>
      <w:r w:rsidR="00AB2A47" w:rsidRPr="004F470D">
        <w:rPr>
          <w:rFonts w:ascii="Arial" w:hAnsi="Arial" w:cs="Arial"/>
          <w:color w:val="000000" w:themeColor="text1"/>
        </w:rPr>
        <w:t>, P.</w:t>
      </w:r>
      <w:r w:rsidR="007E5E8A" w:rsidRPr="004F470D">
        <w:rPr>
          <w:rFonts w:ascii="Arial" w:hAnsi="Arial" w:cs="Arial"/>
          <w:color w:val="000000" w:themeColor="text1"/>
        </w:rPr>
        <w:t>574</w:t>
      </w:r>
      <w:r w:rsidRPr="004F470D">
        <w:rPr>
          <w:rFonts w:ascii="Arial" w:hAnsi="Arial" w:cs="Arial"/>
          <w:color w:val="000000" w:themeColor="text1"/>
        </w:rPr>
        <w:t>).</w:t>
      </w:r>
      <w:r w:rsidR="005074E8" w:rsidRPr="004F470D">
        <w:rPr>
          <w:rFonts w:ascii="Arial" w:hAnsi="Arial" w:cs="Arial"/>
          <w:color w:val="000000" w:themeColor="text1"/>
        </w:rPr>
        <w:t xml:space="preserve"> </w:t>
      </w:r>
    </w:p>
    <w:p w14:paraId="590BE614" w14:textId="0CD91D39" w:rsidR="004036DF" w:rsidRPr="004F470D" w:rsidRDefault="004036DF" w:rsidP="00E542B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D4A092" w14:textId="79AAC197" w:rsidR="00BC5256" w:rsidRPr="004F470D" w:rsidRDefault="00BC5256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D</w:t>
      </w:r>
      <w:r w:rsidR="00E83262" w:rsidRPr="004F470D">
        <w:rPr>
          <w:rFonts w:ascii="Arial" w:hAnsi="Arial" w:cs="Arial"/>
          <w:color w:val="000000" w:themeColor="text1"/>
          <w:sz w:val="24"/>
          <w:szCs w:val="24"/>
        </w:rPr>
        <w:t>ividida em dois momentos</w:t>
      </w:r>
      <w:r w:rsidR="0002439A">
        <w:rPr>
          <w:rFonts w:ascii="Arial" w:hAnsi="Arial" w:cs="Arial"/>
          <w:color w:val="000000" w:themeColor="text1"/>
          <w:sz w:val="24"/>
          <w:szCs w:val="24"/>
        </w:rPr>
        <w:t>,</w:t>
      </w:r>
      <w:r w:rsidR="00E83262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439A">
        <w:rPr>
          <w:rFonts w:ascii="Arial" w:hAnsi="Arial" w:cs="Arial"/>
          <w:color w:val="000000" w:themeColor="text1"/>
          <w:sz w:val="24"/>
          <w:szCs w:val="24"/>
        </w:rPr>
        <w:t>n</w:t>
      </w:r>
      <w:r w:rsidR="00E83262" w:rsidRPr="004F470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706A" w:rsidRPr="004F470D">
        <w:rPr>
          <w:rFonts w:ascii="Arial" w:hAnsi="Arial" w:cs="Arial"/>
          <w:color w:val="000000" w:themeColor="text1"/>
          <w:sz w:val="24"/>
          <w:szCs w:val="24"/>
        </w:rPr>
        <w:t>primeiro</w:t>
      </w:r>
      <w:r w:rsidR="00E83262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utilizamos textos </w:t>
      </w:r>
      <w:r w:rsidR="0094706A" w:rsidRPr="004F470D">
        <w:rPr>
          <w:rFonts w:ascii="Arial" w:hAnsi="Arial" w:cs="Arial"/>
          <w:color w:val="000000" w:themeColor="text1"/>
          <w:sz w:val="24"/>
          <w:szCs w:val="24"/>
        </w:rPr>
        <w:t>base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fundamentar e ressaltar </w:t>
      </w:r>
      <w:r w:rsidR="0094706A" w:rsidRPr="004F470D">
        <w:rPr>
          <w:rFonts w:ascii="Arial" w:hAnsi="Arial" w:cs="Arial"/>
          <w:color w:val="000000" w:themeColor="text1"/>
          <w:sz w:val="24"/>
          <w:szCs w:val="24"/>
        </w:rPr>
        <w:t>a importância das fontes históricas, para se trabalhar na sala de aula, com obje</w:t>
      </w:r>
      <w:r w:rsidR="0002439A">
        <w:rPr>
          <w:rFonts w:ascii="Arial" w:hAnsi="Arial" w:cs="Arial"/>
          <w:color w:val="000000" w:themeColor="text1"/>
          <w:sz w:val="24"/>
          <w:szCs w:val="24"/>
        </w:rPr>
        <w:t>tivo de iniciar um espaço cientí</w:t>
      </w:r>
      <w:r w:rsidR="0094706A" w:rsidRPr="004F470D">
        <w:rPr>
          <w:rFonts w:ascii="Arial" w:hAnsi="Arial" w:cs="Arial"/>
          <w:color w:val="000000" w:themeColor="text1"/>
          <w:sz w:val="24"/>
          <w:szCs w:val="24"/>
        </w:rPr>
        <w:t>fico na sala de aula a partir do 1º ano do ensino médio. Como pontua Xavier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A47" w:rsidRPr="004F470D">
        <w:rPr>
          <w:rFonts w:ascii="Arial" w:hAnsi="Arial" w:cs="Arial"/>
          <w:color w:val="000000" w:themeColor="text1"/>
        </w:rPr>
        <w:t xml:space="preserve">(2010, </w:t>
      </w:r>
      <w:r w:rsidR="00F311C5" w:rsidRPr="004F470D">
        <w:rPr>
          <w:rFonts w:ascii="Arial" w:hAnsi="Arial" w:cs="Arial"/>
          <w:color w:val="000000" w:themeColor="text1"/>
        </w:rPr>
        <w:t>P</w:t>
      </w:r>
      <w:r w:rsidR="00AB2A47" w:rsidRPr="004F470D">
        <w:rPr>
          <w:rFonts w:ascii="Arial" w:hAnsi="Arial" w:cs="Arial"/>
          <w:color w:val="000000" w:themeColor="text1"/>
        </w:rPr>
        <w:t>.</w:t>
      </w:r>
      <w:r w:rsidR="00F311C5" w:rsidRPr="004F470D">
        <w:rPr>
          <w:rFonts w:ascii="Arial" w:hAnsi="Arial" w:cs="Arial"/>
          <w:color w:val="000000" w:themeColor="text1"/>
        </w:rPr>
        <w:t xml:space="preserve"> </w:t>
      </w:r>
      <w:r w:rsidR="00AB2A47" w:rsidRPr="004F470D">
        <w:rPr>
          <w:rFonts w:ascii="Arial" w:hAnsi="Arial" w:cs="Arial"/>
          <w:color w:val="000000" w:themeColor="text1"/>
        </w:rPr>
        <w:t>1097)</w:t>
      </w:r>
      <w:r w:rsidR="00E83262" w:rsidRPr="004F470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F5BD81" w14:textId="77777777" w:rsidR="00E542B6" w:rsidRPr="004F470D" w:rsidRDefault="00E542B6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A5382B" w14:textId="072F6A77" w:rsidR="00E83262" w:rsidRPr="004F470D" w:rsidRDefault="00E83262" w:rsidP="00AB2A47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As fontes devem assumir um papel fundamental de significação na estrutura cognitiva do aluno: demonstrar as representações que determinados grupos forjaram sobre a sociedade em que viviam como pensavam ou sentiam, como se estabeleceram no tempo e no espaço. Elas devem servir para que o aluno seja capaz de fazer diferenciações, abstrações que o permitam fazer a leitura das distintas temporalidades às quais estamos submetidos. </w:t>
      </w:r>
    </w:p>
    <w:p w14:paraId="6C669263" w14:textId="46346337" w:rsidR="00E83262" w:rsidRPr="004F470D" w:rsidRDefault="00E83262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25AADC" w14:textId="4AC7FE4D" w:rsidR="00470A79" w:rsidRPr="004F470D" w:rsidRDefault="00B92AD1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Através de pesquisas como estas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sur</w:t>
      </w:r>
      <w:r w:rsidR="00E040FB" w:rsidRPr="004F470D">
        <w:rPr>
          <w:rFonts w:ascii="Arial" w:hAnsi="Arial" w:cs="Arial"/>
          <w:color w:val="000000" w:themeColor="text1"/>
          <w:sz w:val="24"/>
          <w:szCs w:val="24"/>
        </w:rPr>
        <w:t xml:space="preserve">gem </w:t>
      </w:r>
      <w:r w:rsidR="003E4041" w:rsidRPr="004F470D">
        <w:rPr>
          <w:rFonts w:ascii="Arial" w:hAnsi="Arial" w:cs="Arial"/>
          <w:color w:val="000000" w:themeColor="text1"/>
          <w:sz w:val="24"/>
          <w:szCs w:val="24"/>
        </w:rPr>
        <w:t>inquietações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e d</w:t>
      </w:r>
      <w:r w:rsidR="003E4041" w:rsidRPr="004F470D">
        <w:rPr>
          <w:rFonts w:ascii="Arial" w:hAnsi="Arial" w:cs="Arial"/>
          <w:color w:val="000000" w:themeColor="text1"/>
          <w:sz w:val="24"/>
          <w:szCs w:val="24"/>
        </w:rPr>
        <w:t>ú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vidas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 sobre as dificuldades encontradas tanto </w:t>
      </w:r>
      <w:r w:rsidR="00553F27" w:rsidRPr="004F470D">
        <w:rPr>
          <w:rFonts w:ascii="Arial" w:hAnsi="Arial" w:cs="Arial"/>
          <w:color w:val="000000" w:themeColor="text1"/>
          <w:sz w:val="24"/>
          <w:szCs w:val="24"/>
        </w:rPr>
        <w:t>academicamente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 como socialmente,</w:t>
      </w:r>
      <w:r w:rsidR="00E040FB" w:rsidRPr="004F470D">
        <w:rPr>
          <w:rFonts w:ascii="Arial" w:hAnsi="Arial" w:cs="Arial"/>
          <w:color w:val="000000" w:themeColor="text1"/>
          <w:sz w:val="24"/>
          <w:szCs w:val="24"/>
        </w:rPr>
        <w:t xml:space="preserve"> que logo após vira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>m</w:t>
      </w:r>
      <w:r w:rsidR="00E040FB" w:rsidRPr="004F470D">
        <w:rPr>
          <w:rFonts w:ascii="Arial" w:hAnsi="Arial" w:cs="Arial"/>
          <w:color w:val="000000" w:themeColor="text1"/>
          <w:sz w:val="24"/>
          <w:szCs w:val="24"/>
        </w:rPr>
        <w:t xml:space="preserve"> objeto de estudo para explorações futuras sobre a escola campo,</w:t>
      </w:r>
      <w:r w:rsidR="00470A79" w:rsidRPr="004F470D">
        <w:rPr>
          <w:rFonts w:ascii="Arial" w:hAnsi="Arial" w:cs="Arial"/>
          <w:color w:val="000000" w:themeColor="text1"/>
          <w:sz w:val="24"/>
          <w:szCs w:val="24"/>
        </w:rPr>
        <w:t xml:space="preserve"> pois segundo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P</w:t>
      </w:r>
      <w:r w:rsidR="00C23509" w:rsidRPr="004F470D">
        <w:rPr>
          <w:rFonts w:ascii="Arial" w:hAnsi="Arial" w:cs="Arial"/>
          <w:color w:val="000000" w:themeColor="text1"/>
          <w:sz w:val="24"/>
          <w:szCs w:val="24"/>
        </w:rPr>
        <w:t xml:space="preserve">imenta e </w:t>
      </w:r>
      <w:r w:rsidR="00AB2A47" w:rsidRPr="004F470D">
        <w:rPr>
          <w:rFonts w:ascii="Arial" w:hAnsi="Arial" w:cs="Arial"/>
          <w:color w:val="000000" w:themeColor="text1"/>
          <w:sz w:val="24"/>
          <w:szCs w:val="24"/>
        </w:rPr>
        <w:t>L</w:t>
      </w:r>
      <w:r w:rsidR="00C23509" w:rsidRPr="004F470D">
        <w:rPr>
          <w:rFonts w:ascii="Arial" w:hAnsi="Arial" w:cs="Arial"/>
          <w:color w:val="000000" w:themeColor="text1"/>
          <w:sz w:val="24"/>
          <w:szCs w:val="24"/>
        </w:rPr>
        <w:t>ima</w:t>
      </w:r>
      <w:r w:rsidR="00E654EC" w:rsidRPr="004F470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>2005</w:t>
      </w:r>
      <w:r w:rsidR="00E654EC" w:rsidRPr="004F470D">
        <w:rPr>
          <w:rFonts w:ascii="Arial" w:hAnsi="Arial" w:cs="Arial"/>
          <w:color w:val="000000" w:themeColor="text1"/>
          <w:sz w:val="24"/>
          <w:szCs w:val="24"/>
        </w:rPr>
        <w:t xml:space="preserve"> P.12)</w:t>
      </w:r>
      <w:r w:rsidR="00C23509" w:rsidRPr="004F470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506229D" w14:textId="77777777" w:rsidR="00C23509" w:rsidRPr="004F470D" w:rsidRDefault="00C23509" w:rsidP="00C2350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571C46" w14:textId="0C730578" w:rsidR="00470A79" w:rsidRPr="004F470D" w:rsidRDefault="00470A79" w:rsidP="00C23509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As pesquisas nessa área tem caminhado dos estudos sobre a sala de aula, preocupados em conhecer e explicar o ensino e a aprendizagem em situações escolares, para estudar as ações dos docentes, coletivamente considerados, nos contextos escolares, desenvolvendo teorias a respeito dos saberes e conhecimentos docentes em situação de aula e, posteriormente, sobre a produção de conhecimentos pelos próprios professores e pela escola. Essa linha de investigação que vem firmando concomitantemente ao reconhecimento do professor como produtor de saberes é a de uma epistemologia da prática docente, capaz de conferir estatuto próprio de conhecimento ao desenvolvimento dos saberes </w:t>
      </w:r>
      <w:r w:rsidR="00064127" w:rsidRPr="004F470D">
        <w:rPr>
          <w:rFonts w:ascii="Arial" w:hAnsi="Arial" w:cs="Arial"/>
          <w:color w:val="000000" w:themeColor="text1"/>
        </w:rPr>
        <w:t xml:space="preserve">docentes. </w:t>
      </w:r>
    </w:p>
    <w:p w14:paraId="6B5D2E7D" w14:textId="77777777" w:rsidR="00E040FB" w:rsidRPr="004F470D" w:rsidRDefault="00E040FB" w:rsidP="00C23509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6AA320" w14:textId="68A2D5DB" w:rsidR="00C23509" w:rsidRPr="004F470D" w:rsidRDefault="00C45CDD" w:rsidP="00250ED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eastAsia="Calibri" w:hAnsi="Arial" w:cs="Arial"/>
          <w:color w:val="000000" w:themeColor="text1"/>
          <w:sz w:val="24"/>
          <w:szCs w:val="24"/>
        </w:rPr>
        <w:t xml:space="preserve">A </w:t>
      </w:r>
      <w:r w:rsidR="003521FD" w:rsidRPr="004F470D">
        <w:rPr>
          <w:rFonts w:ascii="Arial" w:eastAsia="Calibri" w:hAnsi="Arial" w:cs="Arial"/>
          <w:color w:val="000000" w:themeColor="text1"/>
          <w:sz w:val="24"/>
          <w:szCs w:val="24"/>
        </w:rPr>
        <w:t>preparação</w:t>
      </w:r>
      <w:r w:rsidRPr="004F470D">
        <w:rPr>
          <w:rFonts w:ascii="Arial" w:eastAsia="Calibri" w:hAnsi="Arial" w:cs="Arial"/>
          <w:color w:val="000000" w:themeColor="text1"/>
          <w:sz w:val="24"/>
          <w:szCs w:val="24"/>
        </w:rPr>
        <w:t xml:space="preserve"> no ensino universitário </w:t>
      </w:r>
      <w:r w:rsidR="003521FD" w:rsidRPr="004F470D">
        <w:rPr>
          <w:rFonts w:ascii="Arial" w:eastAsia="Calibri" w:hAnsi="Arial" w:cs="Arial"/>
          <w:color w:val="000000" w:themeColor="text1"/>
          <w:sz w:val="24"/>
          <w:szCs w:val="24"/>
        </w:rPr>
        <w:t>implica</w:t>
      </w:r>
      <w:r w:rsidRPr="004F47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521FD" w:rsidRPr="004F470D">
        <w:rPr>
          <w:rFonts w:ascii="Arial" w:eastAsia="Calibri" w:hAnsi="Arial" w:cs="Arial"/>
          <w:color w:val="000000" w:themeColor="text1"/>
          <w:sz w:val="24"/>
          <w:szCs w:val="24"/>
        </w:rPr>
        <w:t>n</w:t>
      </w:r>
      <w:r w:rsidRPr="004F470D">
        <w:rPr>
          <w:rFonts w:ascii="Arial" w:eastAsia="Calibri" w:hAnsi="Arial" w:cs="Arial"/>
          <w:color w:val="000000" w:themeColor="text1"/>
          <w:sz w:val="24"/>
          <w:szCs w:val="24"/>
        </w:rPr>
        <w:t xml:space="preserve">a </w:t>
      </w:r>
      <w:r w:rsidR="003521FD" w:rsidRPr="004F470D">
        <w:rPr>
          <w:rFonts w:ascii="Arial" w:eastAsia="Calibri" w:hAnsi="Arial" w:cs="Arial"/>
          <w:color w:val="000000" w:themeColor="text1"/>
          <w:sz w:val="24"/>
          <w:szCs w:val="24"/>
        </w:rPr>
        <w:t>obtenção</w:t>
      </w:r>
      <w:r w:rsidRPr="004F470D">
        <w:rPr>
          <w:rFonts w:ascii="Arial" w:eastAsia="Calibri" w:hAnsi="Arial" w:cs="Arial"/>
          <w:color w:val="000000" w:themeColor="text1"/>
          <w:sz w:val="24"/>
          <w:szCs w:val="24"/>
        </w:rPr>
        <w:t xml:space="preserve"> do domínio de conhecimentos, métodos e técnicas científicas de forma crítica. Integrar esse processo com a atividade de pesquisa possibilita que a aprendizagem possa ocorrer de modo significativo, ao envolver o aluno como pessoa como um todo.</w:t>
      </w:r>
    </w:p>
    <w:p w14:paraId="3C03B73E" w14:textId="75739AE5" w:rsidR="009A3E94" w:rsidRPr="004F470D" w:rsidRDefault="00527A54" w:rsidP="00250ED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Ao chegarmos no ambiente escolar como residentes, estando ainda na graduação, nos deparamos com algumas teorias que não fazem o menor sentido, na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maioria das vezes não conseguimos articular teoria e prática, por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vários fatores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 como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calendário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escolar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acontecimentos inesperados, 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impossibilitam de 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>tira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>r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 a teoria do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papel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restringindo a possibilidade do professor de 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fazer </w:t>
      </w:r>
      <w:r w:rsidR="00E654EC" w:rsidRPr="004F470D">
        <w:rPr>
          <w:rFonts w:ascii="Arial" w:hAnsi="Arial" w:cs="Arial"/>
          <w:color w:val="000000" w:themeColor="text1"/>
          <w:sz w:val="24"/>
          <w:szCs w:val="24"/>
        </w:rPr>
        <w:t>análise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compreender o contexto histórico, social, cultural e organizacional de si mesmo como profissional.</w:t>
      </w:r>
    </w:p>
    <w:p w14:paraId="35F0354B" w14:textId="77777777" w:rsidR="007721C4" w:rsidRPr="004F470D" w:rsidRDefault="005A768D" w:rsidP="00250ED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De acordo com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 o pensamento de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Paulo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Freire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 aprendizagem do passado</w:t>
      </w:r>
      <w:r w:rsidR="009A3E94" w:rsidRPr="004F470D">
        <w:rPr>
          <w:rFonts w:ascii="Arial" w:hAnsi="Arial" w:cs="Arial"/>
          <w:color w:val="000000" w:themeColor="text1"/>
          <w:sz w:val="24"/>
          <w:szCs w:val="24"/>
        </w:rPr>
        <w:t>, no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os </w:t>
      </w:r>
      <w:r w:rsidR="009A3E94" w:rsidRPr="004F470D">
        <w:rPr>
          <w:rFonts w:ascii="Arial" w:hAnsi="Arial" w:cs="Arial"/>
          <w:color w:val="000000" w:themeColor="text1"/>
          <w:sz w:val="24"/>
          <w:szCs w:val="24"/>
        </w:rPr>
        <w:t>estudantes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sentavam em uma sala de aula e o professor era o único detentor do saber, </w:t>
      </w:r>
      <w:r w:rsidR="009A3E94" w:rsidRPr="004F470D">
        <w:rPr>
          <w:rFonts w:ascii="Arial" w:hAnsi="Arial" w:cs="Arial"/>
          <w:color w:val="000000" w:themeColor="text1"/>
          <w:sz w:val="24"/>
          <w:szCs w:val="24"/>
        </w:rPr>
        <w:t>no qual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9A3E94" w:rsidRPr="004F470D">
        <w:rPr>
          <w:rFonts w:ascii="Arial" w:hAnsi="Arial" w:cs="Arial"/>
          <w:color w:val="000000" w:themeColor="text1"/>
          <w:sz w:val="24"/>
          <w:szCs w:val="24"/>
        </w:rPr>
        <w:t xml:space="preserve"> discentes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eram condicionados a reproduzir conteúdo abordados pelo docente, sem nenhuma reflexão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não existirá mais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se cada profissional entender que é deles o poder de fazer o aluno indagar sobre sua perspectiva de vida, sociedade e o mundo a sua volta</w:t>
      </w:r>
      <w:r w:rsidR="00486D14" w:rsidRPr="004F470D">
        <w:rPr>
          <w:rFonts w:ascii="Arial" w:hAnsi="Arial" w:cs="Arial"/>
          <w:color w:val="000000" w:themeColor="text1"/>
          <w:sz w:val="24"/>
          <w:szCs w:val="24"/>
        </w:rPr>
        <w:t>.</w:t>
      </w:r>
      <w:r w:rsidR="00E040FB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>Em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8D316A" w:rsidRPr="004F470D">
        <w:rPr>
          <w:rFonts w:ascii="Arial" w:hAnsi="Arial" w:cs="Arial"/>
          <w:color w:val="000000" w:themeColor="text1"/>
          <w:sz w:val="24"/>
          <w:szCs w:val="24"/>
        </w:rPr>
        <w:t xml:space="preserve"> compromisso profissional: </w:t>
      </w:r>
    </w:p>
    <w:p w14:paraId="4006ABE9" w14:textId="77777777" w:rsidR="007721C4" w:rsidRPr="004F470D" w:rsidRDefault="007721C4" w:rsidP="007721C4">
      <w:pPr>
        <w:spacing w:after="0" w:line="360" w:lineRule="auto"/>
        <w:ind w:left="2268"/>
        <w:jc w:val="both"/>
        <w:rPr>
          <w:rFonts w:ascii="Arial" w:hAnsi="Arial" w:cs="Arial"/>
          <w:color w:val="000000" w:themeColor="text1"/>
        </w:rPr>
      </w:pPr>
    </w:p>
    <w:p w14:paraId="619764C3" w14:textId="266267A4" w:rsidR="009A730F" w:rsidRPr="004F470D" w:rsidRDefault="008D316A" w:rsidP="007721C4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o homem é um ser de relações, e existe uma necessidade de estimular a consciência reflexiva para que este reflita sobre a sua própria realidade, conseguindo assim que as relações destes sejam reflexivas, consequentes, transcendentes e temporais reflexiva </w:t>
      </w:r>
      <w:r w:rsidR="00553F27" w:rsidRPr="004F470D">
        <w:rPr>
          <w:rFonts w:ascii="Arial" w:hAnsi="Arial" w:cs="Arial"/>
          <w:color w:val="000000" w:themeColor="text1"/>
        </w:rPr>
        <w:t>à</w:t>
      </w:r>
      <w:r w:rsidRPr="004F470D">
        <w:rPr>
          <w:rFonts w:ascii="Arial" w:hAnsi="Arial" w:cs="Arial"/>
          <w:color w:val="000000" w:themeColor="text1"/>
        </w:rPr>
        <w:t xml:space="preserve"> medida que busca contemplar sua realidade. </w:t>
      </w:r>
      <w:r w:rsidR="00E040FB" w:rsidRPr="004F470D">
        <w:rPr>
          <w:rFonts w:ascii="Arial" w:hAnsi="Arial" w:cs="Arial"/>
          <w:color w:val="000000" w:themeColor="text1"/>
        </w:rPr>
        <w:t>(</w:t>
      </w:r>
      <w:r w:rsidR="007721C4" w:rsidRPr="004F470D">
        <w:rPr>
          <w:rFonts w:ascii="Arial" w:hAnsi="Arial" w:cs="Arial"/>
          <w:color w:val="000000" w:themeColor="text1"/>
        </w:rPr>
        <w:t>FREIRE, 1979, P</w:t>
      </w:r>
      <w:r w:rsidR="00D4050F" w:rsidRPr="004F470D">
        <w:rPr>
          <w:rFonts w:ascii="Arial" w:hAnsi="Arial" w:cs="Arial"/>
          <w:color w:val="000000" w:themeColor="text1"/>
        </w:rPr>
        <w:t>.14</w:t>
      </w:r>
      <w:r w:rsidR="005D157D" w:rsidRPr="004F470D">
        <w:rPr>
          <w:rFonts w:ascii="Arial" w:hAnsi="Arial" w:cs="Arial"/>
          <w:color w:val="000000" w:themeColor="text1"/>
        </w:rPr>
        <w:t>)</w:t>
      </w:r>
      <w:r w:rsidR="00D4050F" w:rsidRPr="004F470D">
        <w:rPr>
          <w:rFonts w:ascii="Arial" w:hAnsi="Arial" w:cs="Arial"/>
          <w:color w:val="000000" w:themeColor="text1"/>
        </w:rPr>
        <w:t>.</w:t>
      </w:r>
    </w:p>
    <w:p w14:paraId="3E61B577" w14:textId="77777777" w:rsidR="007721C4" w:rsidRPr="004F470D" w:rsidRDefault="007721C4" w:rsidP="007721C4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</w:p>
    <w:p w14:paraId="5FB74734" w14:textId="2A4F05EB" w:rsidR="00D4050F" w:rsidRPr="004F470D" w:rsidRDefault="00486D14" w:rsidP="00D4050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050F" w:rsidRPr="004F470D">
        <w:rPr>
          <w:rFonts w:ascii="Arial" w:hAnsi="Arial" w:cs="Arial"/>
          <w:color w:val="000000" w:themeColor="text1"/>
          <w:sz w:val="24"/>
          <w:szCs w:val="24"/>
        </w:rPr>
        <w:t>No entanto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pudemos perceber que para os alunos foi uma experiência satisfatória, pois além de despertar o olhar deles acerca da disciplina também os preparou para os eventos que aconteceram na escola nos meses seguintes.</w:t>
      </w:r>
      <w:r w:rsidR="00D4050F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>Pois, l</w:t>
      </w:r>
      <w:r w:rsidR="00D4050F" w:rsidRPr="004F470D">
        <w:rPr>
          <w:rFonts w:ascii="Arial" w:hAnsi="Arial" w:cs="Arial"/>
          <w:color w:val="000000" w:themeColor="text1"/>
          <w:sz w:val="24"/>
          <w:szCs w:val="24"/>
        </w:rPr>
        <w:t>ogo após as aplicações</w:t>
      </w:r>
      <w:r w:rsidR="007721C4" w:rsidRPr="004F470D">
        <w:rPr>
          <w:rFonts w:ascii="Arial" w:hAnsi="Arial" w:cs="Arial"/>
          <w:color w:val="000000" w:themeColor="text1"/>
          <w:sz w:val="24"/>
          <w:szCs w:val="24"/>
        </w:rPr>
        <w:t xml:space="preserve"> das atividades,</w:t>
      </w:r>
      <w:r w:rsidR="00F87401">
        <w:rPr>
          <w:rFonts w:ascii="Arial" w:hAnsi="Arial" w:cs="Arial"/>
          <w:color w:val="000000" w:themeColor="text1"/>
          <w:sz w:val="24"/>
          <w:szCs w:val="24"/>
        </w:rPr>
        <w:t xml:space="preserve"> foi informado</w:t>
      </w:r>
      <w:r w:rsidR="00D4050F" w:rsidRPr="004F470D">
        <w:rPr>
          <w:rFonts w:ascii="Arial" w:hAnsi="Arial" w:cs="Arial"/>
          <w:color w:val="000000" w:themeColor="text1"/>
          <w:sz w:val="24"/>
          <w:szCs w:val="24"/>
        </w:rPr>
        <w:t xml:space="preserve"> aos residentes um aumento no rendimento escolar, que proporcionou a</w:t>
      </w:r>
      <w:r w:rsidR="00250ED6" w:rsidRPr="004F470D">
        <w:rPr>
          <w:rFonts w:ascii="Arial" w:hAnsi="Arial" w:cs="Arial"/>
          <w:color w:val="000000" w:themeColor="text1"/>
          <w:sz w:val="24"/>
          <w:szCs w:val="24"/>
        </w:rPr>
        <w:t xml:space="preserve"> nossa </w:t>
      </w:r>
      <w:r w:rsidR="00D4050F" w:rsidRPr="004F470D">
        <w:rPr>
          <w:rFonts w:ascii="Arial" w:hAnsi="Arial" w:cs="Arial"/>
          <w:color w:val="000000" w:themeColor="text1"/>
          <w:sz w:val="24"/>
          <w:szCs w:val="24"/>
        </w:rPr>
        <w:t xml:space="preserve">satisfação como futuros docentes. </w:t>
      </w:r>
    </w:p>
    <w:p w14:paraId="3D663AC2" w14:textId="0944CFDE" w:rsidR="009A730F" w:rsidRPr="004F470D" w:rsidRDefault="00D4050F" w:rsidP="00A117D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 Através de uma 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>atuação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interdisciplinar, 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 xml:space="preserve">tivemos a oportunidade de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participamos do projeto “</w:t>
      </w:r>
      <w:r w:rsidR="00690209" w:rsidRPr="004F470D">
        <w:rPr>
          <w:rFonts w:ascii="Arial" w:hAnsi="Arial" w:cs="Arial"/>
          <w:color w:val="000000" w:themeColor="text1"/>
          <w:sz w:val="24"/>
          <w:szCs w:val="24"/>
        </w:rPr>
        <w:t xml:space="preserve">A História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da Matemática”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 xml:space="preserve"> como aux</w:t>
      </w:r>
      <w:r w:rsidR="00DE04D6">
        <w:rPr>
          <w:rFonts w:ascii="Arial" w:hAnsi="Arial" w:cs="Arial"/>
          <w:color w:val="000000" w:themeColor="text1"/>
          <w:sz w:val="24"/>
          <w:szCs w:val="24"/>
        </w:rPr>
        <w:t>iliares na produção dos b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>anners por meio de aulas metodológicas para a criação deles.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>Essa a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>tividade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vem sendo desenvolvid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na escola </w:t>
      </w:r>
      <w:r w:rsidR="00DE04D6">
        <w:rPr>
          <w:rFonts w:ascii="Arial" w:hAnsi="Arial" w:cs="Arial"/>
          <w:color w:val="000000" w:themeColor="text1"/>
          <w:sz w:val="24"/>
          <w:szCs w:val="24"/>
        </w:rPr>
        <w:t>há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alguns anos,</w:t>
      </w:r>
      <w:r w:rsidR="00DE04D6">
        <w:rPr>
          <w:rFonts w:ascii="Arial" w:hAnsi="Arial" w:cs="Arial"/>
          <w:color w:val="000000" w:themeColor="text1"/>
          <w:sz w:val="24"/>
          <w:szCs w:val="24"/>
        </w:rPr>
        <w:t xml:space="preserve"> pela p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>rofessora de Matemática</w:t>
      </w:r>
      <w:r w:rsidR="00D64EC6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 xml:space="preserve">da escola, onde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e</w:t>
      </w:r>
      <w:r w:rsidR="00773B7B" w:rsidRPr="004F470D">
        <w:rPr>
          <w:rFonts w:ascii="Arial" w:hAnsi="Arial" w:cs="Arial"/>
          <w:color w:val="000000" w:themeColor="text1"/>
          <w:sz w:val="24"/>
          <w:szCs w:val="24"/>
        </w:rPr>
        <w:t>la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visa também essa aproximação com todas as disciplinas. Aqui vale destacar 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>a problematização d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F97B92" w:rsidRPr="004F470D">
        <w:rPr>
          <w:rFonts w:ascii="Arial" w:hAnsi="Arial" w:cs="Arial"/>
          <w:color w:val="000000" w:themeColor="text1"/>
          <w:sz w:val="24"/>
          <w:szCs w:val="24"/>
        </w:rPr>
        <w:t xml:space="preserve">Novoa </w:t>
      </w:r>
      <w:r w:rsidR="00F97B92" w:rsidRPr="004F470D">
        <w:rPr>
          <w:rFonts w:ascii="Arial" w:hAnsi="Arial" w:cs="Arial"/>
          <w:color w:val="000000" w:themeColor="text1"/>
        </w:rPr>
        <w:t>(</w:t>
      </w:r>
      <w:r w:rsidR="00F311C5" w:rsidRPr="004F470D">
        <w:rPr>
          <w:rFonts w:ascii="Arial" w:hAnsi="Arial" w:cs="Arial"/>
          <w:color w:val="000000" w:themeColor="text1"/>
        </w:rPr>
        <w:t>1992</w:t>
      </w:r>
      <w:r w:rsidR="00F97B92" w:rsidRPr="004F470D">
        <w:rPr>
          <w:rFonts w:ascii="Arial" w:hAnsi="Arial" w:cs="Arial"/>
          <w:color w:val="000000" w:themeColor="text1"/>
        </w:rPr>
        <w:t>, P.4)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5E8FCAC" w14:textId="77777777" w:rsidR="009A730F" w:rsidRPr="004F470D" w:rsidRDefault="009A730F" w:rsidP="009A730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92A31A" w14:textId="0BFAE88E" w:rsidR="00A46CAB" w:rsidRPr="004F470D" w:rsidRDefault="00595581" w:rsidP="00F97B92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c</w:t>
      </w:r>
      <w:r w:rsidR="00A46CAB" w:rsidRPr="004F470D">
        <w:rPr>
          <w:rFonts w:ascii="Arial" w:hAnsi="Arial" w:cs="Arial"/>
          <w:color w:val="000000" w:themeColor="text1"/>
        </w:rPr>
        <w:t>onfronto entre distintos projetos passa sempre pela arma da</w:t>
      </w:r>
      <w:r w:rsidR="00D4050F" w:rsidRPr="004F470D">
        <w:rPr>
          <w:rFonts w:ascii="Arial" w:hAnsi="Arial" w:cs="Arial"/>
          <w:color w:val="000000" w:themeColor="text1"/>
        </w:rPr>
        <w:t xml:space="preserve"> </w:t>
      </w:r>
      <w:r w:rsidR="00A46CAB" w:rsidRPr="004F470D">
        <w:rPr>
          <w:rFonts w:ascii="Arial" w:hAnsi="Arial" w:cs="Arial"/>
          <w:color w:val="000000" w:themeColor="text1"/>
        </w:rPr>
        <w:t xml:space="preserve">formação de professores é que se produz a profissão docente mais do que um lugar de aquisição de técnicas e conhecimentos, a formação de professores é o momento chave de socialização e da configuração profissional. </w:t>
      </w:r>
    </w:p>
    <w:p w14:paraId="5F98447E" w14:textId="77777777" w:rsidR="00AF1343" w:rsidRPr="004F470D" w:rsidRDefault="00AF1343" w:rsidP="009A730F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8038C3" w14:textId="77777777" w:rsidR="003E4041" w:rsidRPr="004F470D" w:rsidRDefault="003E4041" w:rsidP="00542EC4">
      <w:pPr>
        <w:spacing w:after="0" w:line="240" w:lineRule="auto"/>
        <w:ind w:hanging="2268"/>
        <w:rPr>
          <w:rFonts w:ascii="Arial" w:hAnsi="Arial" w:cs="Arial"/>
          <w:color w:val="000000" w:themeColor="text1"/>
          <w:sz w:val="24"/>
          <w:szCs w:val="24"/>
        </w:rPr>
      </w:pPr>
    </w:p>
    <w:p w14:paraId="6AD54315" w14:textId="3CFC4EF3" w:rsidR="003E4041" w:rsidRPr="004F470D" w:rsidRDefault="003E4041" w:rsidP="00AF1343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Na elaboração do Projeto da Não Violência, como um dos eixos temáticos principais para entendermos o </w:t>
      </w:r>
      <w:r w:rsidR="00595581">
        <w:rPr>
          <w:rFonts w:ascii="Arial" w:hAnsi="Arial" w:cs="Arial"/>
          <w:color w:val="000000" w:themeColor="text1"/>
          <w:sz w:val="24"/>
          <w:szCs w:val="24"/>
        </w:rPr>
        <w:t>contexto social, para formação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rofissional </w:t>
      </w:r>
      <w:r w:rsidR="00AF1343" w:rsidRPr="004F470D">
        <w:rPr>
          <w:rFonts w:ascii="Arial" w:hAnsi="Arial" w:cs="Arial"/>
          <w:color w:val="000000" w:themeColor="text1"/>
          <w:sz w:val="24"/>
          <w:szCs w:val="24"/>
        </w:rPr>
        <w:t>de professores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, utilizamos a pesquisa no âmbito educacional, </w:t>
      </w:r>
      <w:r w:rsidR="005D7878" w:rsidRPr="004F470D">
        <w:rPr>
          <w:rFonts w:ascii="Arial" w:hAnsi="Arial" w:cs="Arial"/>
          <w:color w:val="000000" w:themeColor="text1"/>
          <w:sz w:val="24"/>
          <w:szCs w:val="24"/>
        </w:rPr>
        <w:t>na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abordaríamos todas 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formas de violências possíveis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 xml:space="preserve">, para os </w:t>
      </w:r>
      <w:r w:rsidR="00B963B6" w:rsidRPr="004F470D">
        <w:rPr>
          <w:rFonts w:ascii="Arial" w:hAnsi="Arial" w:cs="Arial"/>
          <w:color w:val="000000" w:themeColor="text1"/>
          <w:sz w:val="24"/>
          <w:szCs w:val="24"/>
        </w:rPr>
        <w:t xml:space="preserve">estudantes que tivessem de alguma forma, 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>vivencia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n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>do</w:t>
      </w:r>
      <w:r w:rsidR="00B963B6" w:rsidRPr="004F470D">
        <w:rPr>
          <w:rFonts w:ascii="Arial" w:hAnsi="Arial" w:cs="Arial"/>
          <w:color w:val="000000" w:themeColor="text1"/>
          <w:sz w:val="24"/>
          <w:szCs w:val="24"/>
        </w:rPr>
        <w:t>, seja no âmbito escolar, seja nas relações travadas fora dos muros da instituição.</w:t>
      </w:r>
      <w:r w:rsidR="00D64EC6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Então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 xml:space="preserve"> através de algum</w:t>
      </w:r>
      <w:r w:rsidR="00595581">
        <w:rPr>
          <w:rFonts w:ascii="Arial" w:hAnsi="Arial" w:cs="Arial"/>
          <w:color w:val="000000" w:themeColor="text1"/>
          <w:sz w:val="24"/>
          <w:szCs w:val="24"/>
        </w:rPr>
        <w:t>as reuniões para planejar este p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 xml:space="preserve">rojeto, 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 xml:space="preserve">a melhor possibilidade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acordad</w:t>
      </w:r>
      <w:r w:rsidR="00AF5EE8">
        <w:rPr>
          <w:rFonts w:ascii="Arial" w:hAnsi="Arial" w:cs="Arial"/>
          <w:color w:val="000000" w:themeColor="text1"/>
          <w:sz w:val="24"/>
          <w:szCs w:val="24"/>
        </w:rPr>
        <w:t>a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 xml:space="preserve"> foi 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 xml:space="preserve">a de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que ele seria contemplado em dois momentos distintos, o primeiro com uma introdução mais teórica sobre o assunto e a segunda parte mais dinâmica com realizações de algumas provas que contemplassem a temática.</w:t>
      </w:r>
    </w:p>
    <w:p w14:paraId="6A34C95E" w14:textId="3831BD89" w:rsidR="000A09C0" w:rsidRPr="004F470D" w:rsidRDefault="00D513F4" w:rsidP="0012673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rocuramos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verificar a</w:t>
      </w:r>
      <w:r w:rsidR="003E4041" w:rsidRPr="004F470D">
        <w:rPr>
          <w:rFonts w:ascii="Arial" w:hAnsi="Arial" w:cs="Arial"/>
          <w:color w:val="000000" w:themeColor="text1"/>
          <w:sz w:val="24"/>
          <w:szCs w:val="24"/>
        </w:rPr>
        <w:t xml:space="preserve"> relação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d</w:t>
      </w:r>
      <w:r w:rsidR="003527F7" w:rsidRPr="004F470D">
        <w:rPr>
          <w:rFonts w:ascii="Arial" w:hAnsi="Arial" w:cs="Arial"/>
          <w:color w:val="000000" w:themeColor="text1"/>
          <w:sz w:val="24"/>
          <w:szCs w:val="24"/>
        </w:rPr>
        <w:t>os</w:t>
      </w:r>
      <w:r w:rsidR="003E4041" w:rsidRPr="004F470D">
        <w:rPr>
          <w:rFonts w:ascii="Arial" w:hAnsi="Arial" w:cs="Arial"/>
          <w:color w:val="000000" w:themeColor="text1"/>
          <w:sz w:val="24"/>
          <w:szCs w:val="24"/>
        </w:rPr>
        <w:t xml:space="preserve"> índices</w:t>
      </w:r>
      <w:r w:rsidR="000D4AB9" w:rsidRPr="004F470D">
        <w:rPr>
          <w:rFonts w:ascii="Arial" w:hAnsi="Arial" w:cs="Arial"/>
          <w:color w:val="000000" w:themeColor="text1"/>
          <w:sz w:val="24"/>
          <w:szCs w:val="24"/>
        </w:rPr>
        <w:t xml:space="preserve"> de violência na escola, 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compreendendo</w:t>
      </w:r>
      <w:r w:rsidR="000D4AB9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6306" w:rsidRPr="004F470D">
        <w:rPr>
          <w:rFonts w:ascii="Arial" w:hAnsi="Arial" w:cs="Arial"/>
          <w:color w:val="000000" w:themeColor="text1"/>
          <w:sz w:val="24"/>
          <w:szCs w:val="24"/>
        </w:rPr>
        <w:t xml:space="preserve">também </w:t>
      </w:r>
      <w:r w:rsidR="003E4041" w:rsidRPr="004F470D">
        <w:rPr>
          <w:rFonts w:ascii="Arial" w:hAnsi="Arial" w:cs="Arial"/>
          <w:color w:val="000000" w:themeColor="text1"/>
          <w:sz w:val="24"/>
          <w:szCs w:val="24"/>
        </w:rPr>
        <w:t>o bairro</w:t>
      </w:r>
      <w:r w:rsidR="000D4AB9" w:rsidRPr="004F470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71815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="000D4AB9" w:rsidRPr="004F470D">
        <w:rPr>
          <w:rFonts w:ascii="Arial" w:hAnsi="Arial" w:cs="Arial"/>
          <w:color w:val="000000" w:themeColor="text1"/>
          <w:sz w:val="24"/>
          <w:szCs w:val="24"/>
        </w:rPr>
        <w:t xml:space="preserve"> qual a escola campo está inserida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. A </w:t>
      </w:r>
      <w:r w:rsidR="007904E2" w:rsidRPr="004F470D">
        <w:rPr>
          <w:rFonts w:ascii="Arial" w:hAnsi="Arial" w:cs="Arial"/>
          <w:color w:val="000000" w:themeColor="text1"/>
          <w:sz w:val="24"/>
          <w:szCs w:val="24"/>
        </w:rPr>
        <w:t>mesma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fica situada em um bairro </w:t>
      </w:r>
      <w:r w:rsidR="00706306" w:rsidRPr="004F470D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classe média, </w:t>
      </w:r>
      <w:r w:rsidR="008B6058" w:rsidRPr="004F470D">
        <w:rPr>
          <w:rFonts w:ascii="Arial" w:hAnsi="Arial" w:cs="Arial"/>
          <w:color w:val="000000" w:themeColor="text1"/>
          <w:sz w:val="24"/>
          <w:szCs w:val="24"/>
        </w:rPr>
        <w:t>contando, portanto,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alunos de diferentes condições sociais e econômica, por ser uma das escolas mais antigas que se tornaram referência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acaba tendo uma procura m</w:t>
      </w:r>
      <w:r w:rsidR="008D739C">
        <w:rPr>
          <w:rFonts w:ascii="Arial" w:hAnsi="Arial" w:cs="Arial"/>
          <w:color w:val="000000" w:themeColor="text1"/>
          <w:sz w:val="24"/>
          <w:szCs w:val="24"/>
        </w:rPr>
        <w:t>aior em matrí</w:t>
      </w:r>
      <w:r w:rsidR="00972A24" w:rsidRPr="004F470D">
        <w:rPr>
          <w:rFonts w:ascii="Arial" w:hAnsi="Arial" w:cs="Arial"/>
          <w:color w:val="000000" w:themeColor="text1"/>
          <w:sz w:val="24"/>
          <w:szCs w:val="24"/>
        </w:rPr>
        <w:t>culas em relação a</w:t>
      </w:r>
      <w:r w:rsidR="001D2663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>s bairros vizinhos. A escola tem um currículo muito bom</w:t>
      </w:r>
      <w:r w:rsidR="001D2663" w:rsidRPr="004F470D">
        <w:rPr>
          <w:rFonts w:ascii="Arial" w:hAnsi="Arial" w:cs="Arial"/>
          <w:color w:val="000000" w:themeColor="text1"/>
          <w:sz w:val="24"/>
          <w:szCs w:val="24"/>
        </w:rPr>
        <w:t>, a qual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sempre fica entre as primeiras</w:t>
      </w:r>
      <w:r w:rsidR="007240AD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com notas elevadas no 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I</w:t>
      </w:r>
      <w:r w:rsidR="0071344E" w:rsidRPr="004F470D">
        <w:rPr>
          <w:rFonts w:ascii="Arial" w:hAnsi="Arial" w:cs="Arial"/>
          <w:color w:val="000000" w:themeColor="text1"/>
          <w:sz w:val="24"/>
          <w:szCs w:val="24"/>
        </w:rPr>
        <w:t>D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EB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e em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 xml:space="preserve"> outras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atividades</w:t>
      </w:r>
      <w:r w:rsidR="008D739C">
        <w:rPr>
          <w:rFonts w:ascii="Arial" w:hAnsi="Arial" w:cs="Arial"/>
          <w:color w:val="000000" w:themeColor="text1"/>
          <w:sz w:val="24"/>
          <w:szCs w:val="24"/>
        </w:rPr>
        <w:t>,</w:t>
      </w:r>
      <w:r w:rsidR="000A09C0" w:rsidRPr="004F470D">
        <w:rPr>
          <w:rFonts w:ascii="Arial" w:hAnsi="Arial" w:cs="Arial"/>
          <w:color w:val="000000" w:themeColor="text1"/>
          <w:sz w:val="24"/>
          <w:szCs w:val="24"/>
        </w:rPr>
        <w:t xml:space="preserve"> como jogos extraclasses.</w:t>
      </w:r>
    </w:p>
    <w:p w14:paraId="5FACDCF5" w14:textId="25A6CB37" w:rsidR="009F708F" w:rsidRPr="004F470D" w:rsidRDefault="009F708F" w:rsidP="00553F2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Pensando em </w:t>
      </w:r>
      <w:r w:rsidR="001C7365" w:rsidRPr="004F470D">
        <w:rPr>
          <w:rFonts w:ascii="Arial" w:hAnsi="Arial" w:cs="Arial"/>
          <w:color w:val="000000" w:themeColor="text1"/>
          <w:sz w:val="24"/>
          <w:szCs w:val="24"/>
        </w:rPr>
        <w:t>contempla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 várias formas de violência, pensam</w:t>
      </w:r>
      <w:r w:rsidR="00BA0DF1" w:rsidRPr="004F470D">
        <w:rPr>
          <w:rFonts w:ascii="Arial" w:hAnsi="Arial" w:cs="Arial"/>
          <w:color w:val="000000" w:themeColor="text1"/>
          <w:sz w:val="24"/>
          <w:szCs w:val="24"/>
        </w:rPr>
        <w:t>os como poderíamos abordar as formas de violência ao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mesmo t</w:t>
      </w:r>
      <w:r w:rsidR="00512A5C">
        <w:rPr>
          <w:rFonts w:ascii="Arial" w:hAnsi="Arial" w:cs="Arial"/>
          <w:color w:val="000000" w:themeColor="text1"/>
          <w:sz w:val="24"/>
          <w:szCs w:val="24"/>
        </w:rPr>
        <w:t>empo, então foi pensado em uma g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incana para atrair </w:t>
      </w:r>
      <w:r w:rsidR="00512A5C">
        <w:rPr>
          <w:rFonts w:ascii="Arial" w:hAnsi="Arial" w:cs="Arial"/>
          <w:color w:val="000000" w:themeColor="text1"/>
          <w:sz w:val="24"/>
          <w:szCs w:val="24"/>
        </w:rPr>
        <w:t>a atenção dos alunos e incentivá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-los</w:t>
      </w:r>
      <w:r w:rsidR="008B6058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B6058" w:rsidRPr="004F470D">
        <w:rPr>
          <w:rFonts w:ascii="Arial" w:hAnsi="Arial" w:cs="Arial"/>
          <w:color w:val="000000" w:themeColor="text1"/>
          <w:sz w:val="24"/>
          <w:szCs w:val="24"/>
        </w:rPr>
        <w:t>refletir sobre sua conduta e atitudes</w:t>
      </w:r>
      <w:r w:rsidR="00BA0DF1" w:rsidRPr="004F470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A2029B" w14:textId="061E0BB2" w:rsidR="003E4041" w:rsidRPr="004F470D" w:rsidRDefault="003E4041" w:rsidP="00542EC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A8EBE3" w14:textId="6C6696AF" w:rsidR="00BB7A3A" w:rsidRPr="004F470D" w:rsidRDefault="000A09C0" w:rsidP="00F311C5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>Embora os fatores externos tenham impacto e influência sobre a violência escolar, é preciso tomar cuidado com o fato de que, dentro da própria escola, existem possibilidades de lidar com as diferentes modalidades de violência e de construir culturas alternativas pela paz, adotando estratégias e capital da própria escola. (</w:t>
      </w:r>
      <w:r w:rsidR="00F311C5" w:rsidRPr="004F470D">
        <w:rPr>
          <w:rFonts w:ascii="Arial" w:hAnsi="Arial" w:cs="Arial"/>
          <w:color w:val="000000" w:themeColor="text1"/>
        </w:rPr>
        <w:t>ABRAMOVAY; RUA</w:t>
      </w:r>
      <w:r w:rsidR="007A1E77" w:rsidRPr="004F470D">
        <w:rPr>
          <w:rFonts w:ascii="Arial" w:hAnsi="Arial" w:cs="Arial"/>
          <w:color w:val="000000" w:themeColor="text1"/>
        </w:rPr>
        <w:t>,</w:t>
      </w:r>
      <w:r w:rsidR="00F311C5" w:rsidRPr="004F470D">
        <w:rPr>
          <w:rFonts w:ascii="Arial" w:hAnsi="Arial" w:cs="Arial"/>
          <w:color w:val="000000" w:themeColor="text1"/>
        </w:rPr>
        <w:t xml:space="preserve"> 2002,</w:t>
      </w:r>
      <w:r w:rsidRPr="004F470D">
        <w:rPr>
          <w:rFonts w:ascii="Arial" w:hAnsi="Arial" w:cs="Arial"/>
          <w:color w:val="000000" w:themeColor="text1"/>
        </w:rPr>
        <w:t xml:space="preserve"> </w:t>
      </w:r>
      <w:r w:rsidR="007A1E77" w:rsidRPr="004F470D">
        <w:rPr>
          <w:rFonts w:ascii="Arial" w:hAnsi="Arial" w:cs="Arial"/>
          <w:color w:val="000000" w:themeColor="text1"/>
        </w:rPr>
        <w:t>P.</w:t>
      </w:r>
      <w:r w:rsidRPr="004F470D">
        <w:rPr>
          <w:rFonts w:ascii="Arial" w:hAnsi="Arial" w:cs="Arial"/>
          <w:color w:val="000000" w:themeColor="text1"/>
        </w:rPr>
        <w:t>25)</w:t>
      </w:r>
    </w:p>
    <w:p w14:paraId="36AF959C" w14:textId="77777777" w:rsidR="00F311C5" w:rsidRPr="004F470D" w:rsidRDefault="00F311C5" w:rsidP="00F311C5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2400F7" w14:textId="2135F033" w:rsidR="00372B0B" w:rsidRPr="004F470D" w:rsidRDefault="007A4921" w:rsidP="00372B0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Desta maneira a g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 xml:space="preserve">incana foi desenvolvida também 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>com a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 xml:space="preserve"> (BNCC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>201</w:t>
      </w:r>
      <w:r w:rsidR="00F311C5" w:rsidRPr="004F470D">
        <w:rPr>
          <w:rFonts w:ascii="Arial" w:hAnsi="Arial" w:cs="Arial"/>
          <w:color w:val="000000" w:themeColor="text1"/>
          <w:sz w:val="24"/>
          <w:szCs w:val="24"/>
        </w:rPr>
        <w:t>7</w:t>
      </w:r>
      <w:r w:rsidR="005D157D" w:rsidRPr="004F470D">
        <w:rPr>
          <w:rFonts w:ascii="Arial" w:hAnsi="Arial" w:cs="Arial"/>
          <w:color w:val="000000" w:themeColor="text1"/>
          <w:sz w:val="24"/>
          <w:szCs w:val="24"/>
        </w:rPr>
        <w:t>)</w:t>
      </w:r>
      <w:r w:rsidR="00664A0C">
        <w:rPr>
          <w:rFonts w:ascii="Arial" w:hAnsi="Arial" w:cs="Arial"/>
          <w:color w:val="000000" w:themeColor="text1"/>
          <w:sz w:val="24"/>
          <w:szCs w:val="24"/>
        </w:rPr>
        <w:t>,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 xml:space="preserve"> a partir das habilidades EM13CHS101 e EM13CHS106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j</w:t>
      </w:r>
      <w:r w:rsidR="001778D9" w:rsidRPr="004F470D">
        <w:rPr>
          <w:rFonts w:ascii="Arial" w:hAnsi="Arial" w:cs="Arial"/>
          <w:color w:val="000000" w:themeColor="text1"/>
          <w:sz w:val="24"/>
          <w:szCs w:val="24"/>
        </w:rPr>
        <w:t>á citadas no texto.</w:t>
      </w:r>
      <w:r w:rsidR="00664A0C">
        <w:rPr>
          <w:rFonts w:ascii="Arial" w:hAnsi="Arial" w:cs="Arial"/>
          <w:color w:val="000000" w:themeColor="text1"/>
          <w:sz w:val="24"/>
          <w:szCs w:val="24"/>
        </w:rPr>
        <w:t xml:space="preserve"> As p</w:t>
      </w:r>
      <w:r w:rsidR="00BB7A3A" w:rsidRPr="004F470D">
        <w:rPr>
          <w:rFonts w:ascii="Arial" w:hAnsi="Arial" w:cs="Arial"/>
          <w:color w:val="000000" w:themeColor="text1"/>
          <w:sz w:val="24"/>
          <w:szCs w:val="24"/>
        </w:rPr>
        <w:t xml:space="preserve">alestras conseguiram prender a atenção dos alunos, o primeiro foi o Professor Dr. </w:t>
      </w:r>
      <w:r w:rsidR="00BB7A3A"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Fernando Mattiolli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BB7A3A" w:rsidRPr="004F470D">
        <w:rPr>
          <w:rFonts w:ascii="Arial" w:hAnsi="Arial" w:cs="Arial"/>
          <w:color w:val="000000" w:themeColor="text1"/>
          <w:sz w:val="24"/>
          <w:szCs w:val="24"/>
        </w:rPr>
        <w:t xml:space="preserve"> Coordenador do Projeto Residência Pedagógica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664A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A3A" w:rsidRPr="004F470D">
        <w:rPr>
          <w:rFonts w:ascii="Arial" w:hAnsi="Arial" w:cs="Arial"/>
          <w:color w:val="000000" w:themeColor="text1"/>
          <w:sz w:val="24"/>
          <w:szCs w:val="24"/>
        </w:rPr>
        <w:t>o qual trabalha um eixo temático sobre violência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BB7A3A" w:rsidRPr="004F470D">
        <w:rPr>
          <w:rFonts w:ascii="Arial" w:hAnsi="Arial" w:cs="Arial"/>
          <w:color w:val="000000" w:themeColor="text1"/>
          <w:sz w:val="24"/>
          <w:szCs w:val="24"/>
        </w:rPr>
        <w:t xml:space="preserve"> onde contou suas experiências de trabalho e o que o levou para esse lado da pesquisa.</w:t>
      </w:r>
      <w:r w:rsidR="00664A0C">
        <w:rPr>
          <w:rFonts w:ascii="Arial" w:hAnsi="Arial" w:cs="Arial"/>
          <w:color w:val="000000" w:themeColor="text1"/>
          <w:sz w:val="24"/>
          <w:szCs w:val="24"/>
        </w:rPr>
        <w:t xml:space="preserve"> As atividades da g</w:t>
      </w:r>
      <w:r w:rsidR="00372B0B" w:rsidRPr="004F470D">
        <w:rPr>
          <w:rFonts w:ascii="Arial" w:hAnsi="Arial" w:cs="Arial"/>
          <w:color w:val="000000" w:themeColor="text1"/>
          <w:sz w:val="24"/>
          <w:szCs w:val="24"/>
        </w:rPr>
        <w:t>incana foram pensadas para abordar todo contexto de um dos eixos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 xml:space="preserve"> sociais</w:t>
      </w:r>
      <w:r w:rsidR="00372B0B" w:rsidRPr="004F470D">
        <w:rPr>
          <w:rFonts w:ascii="Arial" w:hAnsi="Arial" w:cs="Arial"/>
          <w:color w:val="000000" w:themeColor="text1"/>
          <w:sz w:val="24"/>
          <w:szCs w:val="24"/>
        </w:rPr>
        <w:t xml:space="preserve"> propostos, então os palestrantes foram convidados para contribuir através de suas experi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ê</w:t>
      </w:r>
      <w:r w:rsidR="00372B0B" w:rsidRPr="004F470D">
        <w:rPr>
          <w:rFonts w:ascii="Arial" w:hAnsi="Arial" w:cs="Arial"/>
          <w:color w:val="000000" w:themeColor="text1"/>
          <w:sz w:val="24"/>
          <w:szCs w:val="24"/>
        </w:rPr>
        <w:t>ncias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372B0B" w:rsidRPr="004F470D">
        <w:rPr>
          <w:rFonts w:ascii="Arial" w:hAnsi="Arial" w:cs="Arial"/>
          <w:color w:val="000000" w:themeColor="text1"/>
          <w:sz w:val="24"/>
          <w:szCs w:val="24"/>
        </w:rPr>
        <w:t xml:space="preserve"> tanto acadêmica</w:t>
      </w:r>
      <w:r w:rsidR="000245BD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372B0B" w:rsidRPr="004F470D">
        <w:rPr>
          <w:rFonts w:ascii="Arial" w:hAnsi="Arial" w:cs="Arial"/>
          <w:color w:val="000000" w:themeColor="text1"/>
          <w:sz w:val="24"/>
          <w:szCs w:val="24"/>
        </w:rPr>
        <w:t xml:space="preserve"> quanto profissional, par</w:t>
      </w:r>
      <w:r w:rsidR="00776B93" w:rsidRPr="004F470D">
        <w:rPr>
          <w:rFonts w:ascii="Arial" w:hAnsi="Arial" w:cs="Arial"/>
          <w:color w:val="000000" w:themeColor="text1"/>
          <w:sz w:val="24"/>
          <w:szCs w:val="24"/>
        </w:rPr>
        <w:t xml:space="preserve">a partilhar e incentivar a ação social, não apenas na </w:t>
      </w:r>
      <w:r w:rsidR="00F67963" w:rsidRPr="004F470D">
        <w:rPr>
          <w:rFonts w:ascii="Arial" w:hAnsi="Arial" w:cs="Arial"/>
          <w:color w:val="000000" w:themeColor="text1"/>
          <w:sz w:val="24"/>
          <w:szCs w:val="24"/>
        </w:rPr>
        <w:t>escola,</w:t>
      </w:r>
      <w:r w:rsidR="00776B93" w:rsidRPr="004F470D">
        <w:rPr>
          <w:rFonts w:ascii="Arial" w:hAnsi="Arial" w:cs="Arial"/>
          <w:color w:val="000000" w:themeColor="text1"/>
          <w:sz w:val="24"/>
          <w:szCs w:val="24"/>
        </w:rPr>
        <w:t xml:space="preserve"> mas na comunidade em geral.</w:t>
      </w:r>
    </w:p>
    <w:p w14:paraId="216CA7A1" w14:textId="77777777" w:rsidR="00372B0B" w:rsidRPr="004F470D" w:rsidRDefault="00372B0B" w:rsidP="00372B0B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 xml:space="preserve"> </w:t>
      </w:r>
    </w:p>
    <w:p w14:paraId="49D7C055" w14:textId="4C188683" w:rsidR="00BB7A3A" w:rsidRPr="004F470D" w:rsidRDefault="00372B0B" w:rsidP="00372B0B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</w:rPr>
      </w:pPr>
      <w:r w:rsidRPr="004F470D">
        <w:rPr>
          <w:rFonts w:ascii="Arial" w:hAnsi="Arial" w:cs="Arial"/>
          <w:color w:val="000000" w:themeColor="text1"/>
        </w:rPr>
        <w:t>O compromisso social. Podemos chamar-lhe diferentes nomes, mas todos convergem no sentido dos princípios, dos valores, da inclusão social, da diversidade cultural. Educar é conseguir que a criança ultrapasse as fronteiras que, tantas vezes, lhe foram traçadas como destino pelo nascimento, pela família ou pela sociedade. Hoje, a realidade da escola obriga-nos a ir além da escola. Comunicar com o público, intervir no espaço público da educação, faz parte do ethos profissional docente. (NOVOA</w:t>
      </w:r>
      <w:r w:rsidR="000245BD" w:rsidRPr="004F470D">
        <w:rPr>
          <w:rFonts w:ascii="Arial" w:hAnsi="Arial" w:cs="Arial"/>
          <w:color w:val="000000" w:themeColor="text1"/>
        </w:rPr>
        <w:t xml:space="preserve">, </w:t>
      </w:r>
      <w:r w:rsidR="004B463A" w:rsidRPr="004F470D">
        <w:rPr>
          <w:rFonts w:ascii="Arial" w:hAnsi="Arial" w:cs="Arial"/>
          <w:color w:val="000000" w:themeColor="text1"/>
        </w:rPr>
        <w:t>2009</w:t>
      </w:r>
      <w:r w:rsidR="000245BD" w:rsidRPr="004F470D">
        <w:rPr>
          <w:rFonts w:ascii="Arial" w:hAnsi="Arial" w:cs="Arial"/>
          <w:color w:val="000000" w:themeColor="text1"/>
        </w:rPr>
        <w:t xml:space="preserve">, </w:t>
      </w:r>
      <w:r w:rsidRPr="004F470D">
        <w:rPr>
          <w:rFonts w:ascii="Arial" w:hAnsi="Arial" w:cs="Arial"/>
          <w:color w:val="000000" w:themeColor="text1"/>
        </w:rPr>
        <w:t>P.3)</w:t>
      </w:r>
    </w:p>
    <w:p w14:paraId="7164987F" w14:textId="77777777" w:rsidR="00372B0B" w:rsidRPr="004F470D" w:rsidRDefault="00372B0B" w:rsidP="00A716F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363B9C" w14:textId="74FE96C0" w:rsidR="00BB7A3A" w:rsidRPr="004F470D" w:rsidRDefault="00BB7A3A" w:rsidP="00A716FB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O segundo 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>foi Adamastor, representante da Casa do I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doso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>, o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falou um pouco sobre seu trabalho no abrigo. A 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>ONG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roteger ficou responsável para abordar sobre a v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>iolência contra os animais, a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falou sobre situações rotineiras de animais abandonados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>, explorações por parte de Pet 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hops</w:t>
      </w:r>
      <w:r w:rsidR="007A1E77" w:rsidRPr="004F470D">
        <w:rPr>
          <w:rFonts w:ascii="Arial" w:hAnsi="Arial" w:cs="Arial"/>
          <w:color w:val="000000" w:themeColor="text1"/>
          <w:sz w:val="24"/>
          <w:szCs w:val="24"/>
        </w:rPr>
        <w:t xml:space="preserve">, concluindo com a explicação do </w:t>
      </w:r>
      <w:r w:rsidR="006D53AA">
        <w:rPr>
          <w:rFonts w:ascii="Arial" w:hAnsi="Arial" w:cs="Arial"/>
          <w:color w:val="000000" w:themeColor="text1"/>
          <w:sz w:val="24"/>
          <w:szCs w:val="24"/>
        </w:rPr>
        <w:t>seu trabalho voluntá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rio, com várias informações importantes para cuidados desses animais.</w:t>
      </w:r>
    </w:p>
    <w:p w14:paraId="3D99BCC5" w14:textId="76B53676" w:rsidR="00BB7A3A" w:rsidRPr="004F470D" w:rsidRDefault="00BB7A3A" w:rsidP="0031799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O Professor Gilmar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 xml:space="preserve"> deu uma aula de história para os alunos,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falou sobre o racismo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em pouco tempo ele consegui trazer um assunto que tem sido constatado e</w:t>
      </w:r>
      <w:r w:rsidR="00902B2D">
        <w:rPr>
          <w:rFonts w:ascii="Arial" w:hAnsi="Arial" w:cs="Arial"/>
          <w:color w:val="000000" w:themeColor="text1"/>
          <w:sz w:val="24"/>
          <w:szCs w:val="24"/>
        </w:rPr>
        <w:t>m livros ao longo do tempo, e fe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 xml:space="preserve">com que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os alunos refleti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>ss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em sobre racismo e suas consequências na nossa sociedade. </w:t>
      </w:r>
    </w:p>
    <w:p w14:paraId="02E9667B" w14:textId="31218389" w:rsidR="003D6B14" w:rsidRPr="004F470D" w:rsidRDefault="00BB7A3A" w:rsidP="003D6B1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Logo após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falar sobre violência contra a mulher, a Tenente da Polícia Militar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Dalete, a </w:t>
      </w:r>
      <w:r w:rsidR="0031799C" w:rsidRPr="004F470D">
        <w:rPr>
          <w:rFonts w:ascii="Arial" w:hAnsi="Arial" w:cs="Arial"/>
          <w:color w:val="000000" w:themeColor="text1"/>
          <w:sz w:val="24"/>
          <w:szCs w:val="24"/>
        </w:rPr>
        <w:t>qual é c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omandante da Ronda Maria da Penha de Juazeiro-BA, juntamente com </w:t>
      </w:r>
      <w:r w:rsidR="006B167E">
        <w:rPr>
          <w:rFonts w:ascii="Arial" w:hAnsi="Arial" w:cs="Arial"/>
          <w:color w:val="000000" w:themeColor="text1"/>
          <w:sz w:val="24"/>
          <w:szCs w:val="24"/>
        </w:rPr>
        <w:t>a</w:t>
      </w:r>
      <w:r w:rsidR="006B167E" w:rsidRPr="004F470D">
        <w:rPr>
          <w:rFonts w:ascii="Arial" w:hAnsi="Arial" w:cs="Arial"/>
          <w:color w:val="000000" w:themeColor="text1"/>
          <w:sz w:val="24"/>
          <w:szCs w:val="24"/>
        </w:rPr>
        <w:t xml:space="preserve"> Cabo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PM Rosenil</w:t>
      </w:r>
      <w:r w:rsidR="009F571F" w:rsidRPr="004F470D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inistraram através </w:t>
      </w:r>
      <w:r w:rsidR="00553F27" w:rsidRPr="004F470D">
        <w:rPr>
          <w:rFonts w:ascii="Arial" w:hAnsi="Arial" w:cs="Arial"/>
          <w:color w:val="000000" w:themeColor="text1"/>
          <w:sz w:val="24"/>
          <w:szCs w:val="24"/>
        </w:rPr>
        <w:t>de slides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de fácil entendimento, apontamentos sobre situações rotineiras. </w:t>
      </w:r>
      <w:r w:rsidR="00434E10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s palestras trouxeram o impacto esperado para os residentes, para a escola e para a comunidade em geral</w:t>
      </w:r>
      <w:r w:rsidR="009F571F" w:rsidRPr="004F470D">
        <w:rPr>
          <w:rFonts w:ascii="Arial" w:hAnsi="Arial" w:cs="Arial"/>
          <w:color w:val="000000" w:themeColor="text1"/>
          <w:sz w:val="24"/>
          <w:szCs w:val="24"/>
        </w:rPr>
        <w:t>, p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ois são situações que a escola enfrenta todos os dias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60CF186" w14:textId="47347CCD" w:rsidR="003D6B14" w:rsidRPr="004F470D" w:rsidRDefault="003D6B14" w:rsidP="003D6B1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A experiência contribui à formação profissional e, ao mesmo tempo permite autoavaliação de desempenho, a aquisição de novos conhecimentos 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aprimoramento da postura diante da atividade docente. Assim, como problematiza Martins (</w:t>
      </w:r>
      <w:r w:rsidR="007D1B5B" w:rsidRPr="004F470D">
        <w:rPr>
          <w:rFonts w:ascii="Arial" w:hAnsi="Arial" w:cs="Arial"/>
          <w:color w:val="000000" w:themeColor="text1"/>
          <w:sz w:val="24"/>
          <w:szCs w:val="24"/>
        </w:rPr>
        <w:t>1987</w:t>
      </w:r>
      <w:r w:rsidR="007D1B5B">
        <w:rPr>
          <w:rFonts w:ascii="Arial" w:hAnsi="Arial" w:cs="Arial"/>
          <w:color w:val="000000" w:themeColor="text1"/>
          <w:sz w:val="24"/>
          <w:szCs w:val="24"/>
        </w:rPr>
        <w:t>,</w:t>
      </w:r>
      <w:r w:rsidR="007D1B5B" w:rsidRPr="004F470D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7D1B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68): “A prática pedagógica resulta no social, is</w:t>
      </w:r>
      <w:r w:rsidR="001D03CB">
        <w:rPr>
          <w:rFonts w:ascii="Arial" w:hAnsi="Arial" w:cs="Arial"/>
          <w:color w:val="000000" w:themeColor="text1"/>
          <w:sz w:val="24"/>
          <w:szCs w:val="24"/>
        </w:rPr>
        <w:t>to é, incute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nos estudantes</w:t>
      </w:r>
      <w:r w:rsidR="001D03CB">
        <w:rPr>
          <w:rFonts w:ascii="Arial" w:hAnsi="Arial" w:cs="Arial"/>
          <w:color w:val="000000" w:themeColor="text1"/>
          <w:sz w:val="24"/>
          <w:szCs w:val="24"/>
        </w:rPr>
        <w:t xml:space="preserve"> os ideais 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valores que acabam por se traduzir em ideias que caracterizam e defendem a própria sociedade.” </w:t>
      </w:r>
    </w:p>
    <w:p w14:paraId="3EB35DBF" w14:textId="6A544407" w:rsidR="00776B93" w:rsidRPr="004F470D" w:rsidRDefault="003D6B14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Depois desta primeira parte com as palestras, os estudantes f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>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ram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informado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>duas provas prévias que a partir daquele momento iria</w:t>
      </w:r>
      <w:r w:rsidR="0021465B">
        <w:rPr>
          <w:rFonts w:ascii="Arial" w:hAnsi="Arial" w:cs="Arial"/>
          <w:color w:val="000000" w:themeColor="text1"/>
          <w:sz w:val="24"/>
          <w:szCs w:val="24"/>
        </w:rPr>
        <w:t>m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começar.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465B">
        <w:rPr>
          <w:rFonts w:ascii="Arial" w:hAnsi="Arial" w:cs="Arial"/>
          <w:color w:val="000000" w:themeColor="text1"/>
          <w:sz w:val="24"/>
          <w:szCs w:val="24"/>
        </w:rPr>
        <w:t>Na segunda parte da g</w:t>
      </w:r>
      <w:r w:rsidR="00776B93" w:rsidRPr="004F470D">
        <w:rPr>
          <w:rFonts w:ascii="Arial" w:hAnsi="Arial" w:cs="Arial"/>
          <w:color w:val="000000" w:themeColor="text1"/>
          <w:sz w:val="24"/>
          <w:szCs w:val="24"/>
        </w:rPr>
        <w:t xml:space="preserve">incana, 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>as provas prévias seriam na abordage</w:t>
      </w:r>
      <w:r w:rsidR="00805580">
        <w:rPr>
          <w:rFonts w:ascii="Arial" w:hAnsi="Arial" w:cs="Arial"/>
          <w:color w:val="000000" w:themeColor="text1"/>
          <w:sz w:val="24"/>
          <w:szCs w:val="24"/>
        </w:rPr>
        <w:t>m Violência contra o Idoso, na qual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7963" w:rsidRPr="004F470D">
        <w:rPr>
          <w:rFonts w:ascii="Arial" w:hAnsi="Arial" w:cs="Arial"/>
          <w:color w:val="000000" w:themeColor="text1"/>
          <w:sz w:val="24"/>
          <w:szCs w:val="24"/>
        </w:rPr>
        <w:t>os alunos foram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580">
        <w:rPr>
          <w:rFonts w:ascii="Arial" w:hAnsi="Arial" w:cs="Arial"/>
          <w:color w:val="000000" w:themeColor="text1"/>
          <w:sz w:val="24"/>
          <w:szCs w:val="24"/>
        </w:rPr>
        <w:t>divididos por grupos de cores: branca, azul, vermelha e preta;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cada equipe contava com a participação de 1º, 2º e 3º anos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,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a meta nessa prova era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de que</w:t>
      </w:r>
      <w:r w:rsidR="00D72A20" w:rsidRPr="004F470D">
        <w:rPr>
          <w:rFonts w:ascii="Arial" w:hAnsi="Arial" w:cs="Arial"/>
          <w:color w:val="000000" w:themeColor="text1"/>
          <w:sz w:val="24"/>
          <w:szCs w:val="24"/>
        </w:rPr>
        <w:t xml:space="preserve"> alcançasse a maior quantidade de itens.</w:t>
      </w:r>
    </w:p>
    <w:p w14:paraId="72AF440D" w14:textId="2618C0FA" w:rsidR="00F67963" w:rsidRPr="004F470D" w:rsidRDefault="00F6796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A primeira</w:t>
      </w:r>
      <w:r w:rsidR="00A95F18">
        <w:rPr>
          <w:rFonts w:ascii="Arial" w:hAnsi="Arial" w:cs="Arial"/>
          <w:color w:val="000000" w:themeColor="text1"/>
          <w:sz w:val="24"/>
          <w:szCs w:val="24"/>
        </w:rPr>
        <w:t xml:space="preserve"> prova foi grito de guerra, na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cada equipe deveria produzir um grito de guerra para ser </w:t>
      </w:r>
      <w:r w:rsidR="006D6416">
        <w:rPr>
          <w:rFonts w:ascii="Arial" w:hAnsi="Arial" w:cs="Arial"/>
          <w:color w:val="000000" w:themeColor="text1"/>
          <w:sz w:val="24"/>
          <w:szCs w:val="24"/>
        </w:rPr>
        <w:t>usado</w:t>
      </w:r>
      <w:r w:rsidR="006D6416" w:rsidRPr="004F470D">
        <w:rPr>
          <w:rFonts w:ascii="Arial" w:hAnsi="Arial" w:cs="Arial"/>
          <w:color w:val="000000" w:themeColor="text1"/>
          <w:sz w:val="24"/>
          <w:szCs w:val="24"/>
        </w:rPr>
        <w:t xml:space="preserve"> no momento da culminância, devendo ser explorada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 temática violência.</w:t>
      </w:r>
    </w:p>
    <w:p w14:paraId="751D8177" w14:textId="3F2262C4" w:rsidR="00F67963" w:rsidRPr="004F470D" w:rsidRDefault="00F6796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3D6B14" w:rsidRPr="004F470D">
        <w:rPr>
          <w:rFonts w:ascii="Arial" w:hAnsi="Arial" w:cs="Arial"/>
          <w:color w:val="000000" w:themeColor="text1"/>
          <w:sz w:val="24"/>
          <w:szCs w:val="24"/>
        </w:rPr>
        <w:t xml:space="preserve">prova seguinte foi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a do Racismo</w:t>
      </w:r>
      <w:r w:rsidR="00423A6A">
        <w:rPr>
          <w:rFonts w:ascii="Arial" w:hAnsi="Arial" w:cs="Arial"/>
          <w:color w:val="000000" w:themeColor="text1"/>
          <w:sz w:val="24"/>
          <w:szCs w:val="24"/>
        </w:rPr>
        <w:t>, na qual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cada grupo produzi</w:t>
      </w:r>
      <w:r w:rsidR="003D6B14" w:rsidRPr="004F470D">
        <w:rPr>
          <w:rFonts w:ascii="Arial" w:hAnsi="Arial" w:cs="Arial"/>
          <w:color w:val="000000" w:themeColor="text1"/>
          <w:sz w:val="24"/>
          <w:szCs w:val="24"/>
        </w:rPr>
        <w:t>u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um vídeo, destacando aspectos do racismo na comunidade escolar e/ou na comunidade em que vivem. A produção do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documentário d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ever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ia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conter os seguintes itens: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d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uração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 xml:space="preserve">entre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5 minutos, informações coerentes com a temática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se houve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sse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citação de dados,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 xml:space="preserve">deveriam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apresentar referências.</w:t>
      </w:r>
    </w:p>
    <w:p w14:paraId="7A06F06D" w14:textId="201E8CEB" w:rsidR="00F67963" w:rsidRPr="004F470D" w:rsidRDefault="00F6796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Na prova da violência contra a mulher, cada grupo</w:t>
      </w:r>
      <w:r w:rsidR="000B1253">
        <w:rPr>
          <w:rFonts w:ascii="Arial" w:hAnsi="Arial" w:cs="Arial"/>
          <w:color w:val="000000" w:themeColor="text1"/>
          <w:sz w:val="24"/>
          <w:szCs w:val="24"/>
        </w:rPr>
        <w:t xml:space="preserve"> deveria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produzir um poema ou uma paródia tendo por tema principa</w:t>
      </w:r>
      <w:r w:rsidR="000B1253">
        <w:rPr>
          <w:rFonts w:ascii="Arial" w:hAnsi="Arial" w:cs="Arial"/>
          <w:color w:val="000000" w:themeColor="text1"/>
          <w:sz w:val="24"/>
          <w:szCs w:val="24"/>
        </w:rPr>
        <w:t>l a violência contra mulheres, 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abordagem dada à temática dever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ia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ser definida pelos grupos e o tempo de 3 a 5 minutos de duração.</w:t>
      </w:r>
    </w:p>
    <w:p w14:paraId="3580E5E2" w14:textId="57064279" w:rsidR="00F67963" w:rsidRPr="004F470D" w:rsidRDefault="00F6796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A da violência religiosa as equipes dever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iam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ir atrás de objetos que possuam alguma representação religiosa. Eles terão até 40 minutos para juntar esses objetos, após isso deverão explicar a escolha do objeto, a que religião está atrelada e o seu significado.</w:t>
      </w:r>
    </w:p>
    <w:p w14:paraId="3EE7BA4D" w14:textId="2A33F066" w:rsidR="00F67963" w:rsidRPr="004F470D" w:rsidRDefault="002E339A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Com relação </w:t>
      </w:r>
      <w:r w:rsidR="00884383" w:rsidRPr="004F470D">
        <w:rPr>
          <w:rFonts w:ascii="Arial" w:hAnsi="Arial" w:cs="Arial"/>
          <w:color w:val="000000" w:themeColor="text1"/>
          <w:sz w:val="24"/>
          <w:szCs w:val="24"/>
        </w:rPr>
        <w:t>a</w:t>
      </w:r>
      <w:r w:rsidR="00F67963" w:rsidRPr="004F470D">
        <w:rPr>
          <w:rFonts w:ascii="Arial" w:hAnsi="Arial" w:cs="Arial"/>
          <w:color w:val="000000" w:themeColor="text1"/>
          <w:sz w:val="24"/>
          <w:szCs w:val="24"/>
        </w:rPr>
        <w:t xml:space="preserve"> violência</w:t>
      </w:r>
      <w:r w:rsidR="00884383" w:rsidRPr="004F470D">
        <w:rPr>
          <w:rFonts w:ascii="Arial" w:hAnsi="Arial" w:cs="Arial"/>
          <w:color w:val="000000" w:themeColor="text1"/>
          <w:sz w:val="24"/>
          <w:szCs w:val="24"/>
        </w:rPr>
        <w:t xml:space="preserve"> LGBTQ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, teve-se um</w:t>
      </w:r>
      <w:r w:rsidR="00884383" w:rsidRPr="004F470D">
        <w:rPr>
          <w:rFonts w:ascii="Arial" w:hAnsi="Arial" w:cs="Arial"/>
          <w:color w:val="000000" w:themeColor="text1"/>
          <w:sz w:val="24"/>
          <w:szCs w:val="24"/>
        </w:rPr>
        <w:t xml:space="preserve">a prova, </w:t>
      </w:r>
      <w:r w:rsidR="0076039C">
        <w:rPr>
          <w:rFonts w:ascii="Arial" w:hAnsi="Arial" w:cs="Arial"/>
          <w:color w:val="000000" w:themeColor="text1"/>
          <w:sz w:val="24"/>
          <w:szCs w:val="24"/>
        </w:rPr>
        <w:t>n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a qual </w:t>
      </w:r>
      <w:r w:rsidR="0076039C">
        <w:rPr>
          <w:rFonts w:ascii="Arial" w:hAnsi="Arial" w:cs="Arial"/>
          <w:color w:val="000000" w:themeColor="text1"/>
          <w:sz w:val="24"/>
          <w:szCs w:val="24"/>
        </w:rPr>
        <w:t>as equipes precisarão eleger dois</w:t>
      </w:r>
      <w:r w:rsidR="00884383" w:rsidRPr="004F470D">
        <w:rPr>
          <w:rFonts w:ascii="Arial" w:hAnsi="Arial" w:cs="Arial"/>
          <w:color w:val="000000" w:themeColor="text1"/>
          <w:sz w:val="24"/>
          <w:szCs w:val="24"/>
        </w:rPr>
        <w:t xml:space="preserve"> representantes cada uma, para responder um quiz sobre curiosidades do universo LGBTQ. Serão 20 perguntas, cada uma delas valendo 50 pontos. O acerto da pergunta, resulta na pontuação, e o erro na penalização com torta na cara.</w:t>
      </w:r>
    </w:p>
    <w:p w14:paraId="18AB9815" w14:textId="102D15E0" w:rsidR="00884383" w:rsidRPr="004F470D" w:rsidRDefault="0088438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E na prova BULLYING</w:t>
      </w:r>
      <w:r w:rsidR="00FA576C">
        <w:rPr>
          <w:rFonts w:ascii="Arial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para a realização da prova, cada equipe designará uma subequipe de 7 pessoas para escrever e encenar uma dramatização que tenha como temática o bullying na escola.</w:t>
      </w:r>
    </w:p>
    <w:p w14:paraId="70E2D430" w14:textId="45628841" w:rsidR="00884383" w:rsidRPr="004F470D" w:rsidRDefault="0088438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Contou também com a projeção de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dois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painéis por cada equipe, com dimensões de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 xml:space="preserve">dois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metros de comprimento e largura, que terão como temática as violências discutidas. Cada equipe ficará com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dois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tipos de violência e deverá produzi-los e expor em salas designadas.</w:t>
      </w:r>
    </w:p>
    <w:p w14:paraId="397C674F" w14:textId="23116400" w:rsidR="00884383" w:rsidRPr="004F470D" w:rsidRDefault="0088438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E também foi anunciada as quantidades de rações e produtos de higiene pessoal que cada equipe arrecadou, cerca de 400 quilos de ração e mais de 1200 itens de higiene pessoal.</w:t>
      </w:r>
    </w:p>
    <w:p w14:paraId="6D360680" w14:textId="45502CDA" w:rsidR="00884383" w:rsidRPr="004F470D" w:rsidRDefault="00884383" w:rsidP="009F571F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>Todos os alunos ganharam nota por participação em cada disciplina</w:t>
      </w:r>
      <w:r w:rsidR="00FA576C">
        <w:rPr>
          <w:rFonts w:ascii="Arial" w:hAnsi="Arial" w:cs="Arial"/>
          <w:color w:val="000000" w:themeColor="text1"/>
          <w:sz w:val="24"/>
          <w:szCs w:val="24"/>
        </w:rPr>
        <w:t xml:space="preserve"> e os ganhadores da Gincana da Não V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iolência, </w:t>
      </w:r>
      <w:r w:rsidR="002E339A" w:rsidRPr="004F470D">
        <w:rPr>
          <w:rFonts w:ascii="Arial" w:hAnsi="Arial" w:cs="Arial"/>
          <w:color w:val="000000" w:themeColor="text1"/>
          <w:sz w:val="24"/>
          <w:szCs w:val="24"/>
        </w:rPr>
        <w:t>obtiveram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um dia de lazer em um clube da cidade de</w:t>
      </w:r>
      <w:r w:rsidR="00FA576C">
        <w:rPr>
          <w:rFonts w:ascii="Arial" w:hAnsi="Arial" w:cs="Arial"/>
          <w:color w:val="000000" w:themeColor="text1"/>
          <w:sz w:val="24"/>
          <w:szCs w:val="24"/>
        </w:rPr>
        <w:t xml:space="preserve"> Petrolina, ao qual a escola apoiou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com a alimentação dos alunos.</w:t>
      </w:r>
    </w:p>
    <w:p w14:paraId="11F1A6DF" w14:textId="77777777" w:rsidR="00C47C60" w:rsidRPr="004F470D" w:rsidRDefault="00C47C60" w:rsidP="009F571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4181E3" w14:textId="49F31D1B" w:rsidR="0001240C" w:rsidRPr="004F470D" w:rsidRDefault="00C47C60" w:rsidP="009F571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CONSIDERAÇÕES FINAIS</w:t>
      </w:r>
    </w:p>
    <w:p w14:paraId="0EB079E4" w14:textId="2340D494" w:rsidR="003521FD" w:rsidRPr="004F470D" w:rsidRDefault="003521FD" w:rsidP="009F571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4B210B" w14:textId="0DBAB966" w:rsidR="006C4D37" w:rsidRPr="004F470D" w:rsidRDefault="003521FD" w:rsidP="009F57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pertinência deste trabalho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foi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por se tratar de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anseios que são e foram vividos ao longo da história da educação no</w:t>
      </w:r>
      <w:r w:rsidR="00B300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nosso p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aís</w:t>
      </w:r>
      <w:r w:rsidR="00B3009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3009C">
        <w:rPr>
          <w:rFonts w:ascii="Arial" w:eastAsia="Times New Roman" w:hAnsi="Arial" w:cs="Arial"/>
          <w:color w:val="000000" w:themeColor="text1"/>
          <w:sz w:val="24"/>
          <w:szCs w:val="24"/>
        </w:rPr>
        <w:t>como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</w:t>
      </w:r>
      <w:r w:rsidR="00B3009C">
        <w:rPr>
          <w:rFonts w:ascii="Arial" w:eastAsia="Times New Roman" w:hAnsi="Arial" w:cs="Arial"/>
          <w:color w:val="000000" w:themeColor="text1"/>
          <w:sz w:val="24"/>
          <w:szCs w:val="24"/>
        </w:rPr>
        <w:t>formação de p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rofessores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B4351">
        <w:rPr>
          <w:rFonts w:ascii="Arial" w:eastAsia="Times New Roman" w:hAnsi="Arial" w:cs="Arial"/>
          <w:color w:val="000000" w:themeColor="text1"/>
          <w:sz w:val="24"/>
          <w:szCs w:val="24"/>
        </w:rPr>
        <w:t>Para a qual,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através de uma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56F76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política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educacional marca</w:t>
      </w:r>
      <w:r w:rsidR="00CB43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 pela descontinuidade,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um governo organiza de um modo, mas 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aí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entra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um outro 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desfaz tudo aquilo que se tinha 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proposto antes. Dessa forma torna-se cada vez mais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835B4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necessárias pesquisas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que contemplem a formação inicial </w:t>
      </w:r>
      <w:r w:rsidR="00556F76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do</w:t>
      </w:r>
      <w:r w:rsidR="00CB43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</w:t>
      </w:r>
      <w:r w:rsidR="00495D20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rofessor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através de investimentos para 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os futuros docentes</w:t>
      </w:r>
      <w:r w:rsidR="00495D20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3CE28B1D" w14:textId="0DEC0E8E" w:rsidR="00083A6D" w:rsidRPr="004F470D" w:rsidRDefault="00731FF3" w:rsidP="009F57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 isso, </w:t>
      </w:r>
      <w:r w:rsidR="00495D20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co</w:t>
      </w:r>
      <w:r w:rsidR="0071344E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ntribuição</w:t>
      </w:r>
      <w:r w:rsidR="00AD68FF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do Projet</w:t>
      </w:r>
      <w:r w:rsidR="00CB4351">
        <w:rPr>
          <w:rFonts w:ascii="Arial" w:eastAsia="Times New Roman" w:hAnsi="Arial" w:cs="Arial"/>
          <w:color w:val="000000" w:themeColor="text1"/>
          <w:sz w:val="24"/>
          <w:szCs w:val="24"/>
        </w:rPr>
        <w:t>o Residência Pedagógica para o E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nsino Superior 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é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trazer a base s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ó</w:t>
      </w:r>
      <w:r w:rsidR="00CB6536">
        <w:rPr>
          <w:rFonts w:ascii="Arial" w:eastAsia="Times New Roman" w:hAnsi="Arial" w:cs="Arial"/>
          <w:color w:val="000000" w:themeColor="text1"/>
          <w:sz w:val="24"/>
          <w:szCs w:val="24"/>
        </w:rPr>
        <w:t>lida que a F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ormação Profissiona</w:t>
      </w:r>
      <w:r w:rsidR="00BA366C">
        <w:rPr>
          <w:rFonts w:ascii="Arial" w:eastAsia="Times New Roman" w:hAnsi="Arial" w:cs="Arial"/>
          <w:color w:val="000000" w:themeColor="text1"/>
          <w:sz w:val="24"/>
          <w:szCs w:val="24"/>
        </w:rPr>
        <w:t>l de Professores necessita,</w:t>
      </w:r>
      <w:r w:rsidR="00D41B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83A6D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com o ingresso destes estudantes no início da graduação</w:t>
      </w:r>
      <w:r w:rsidR="00735421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, conhecendo o ambiente escolar, seus desafios e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possibilidades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. Torna seu olhar</w:t>
      </w:r>
      <w:r w:rsidR="004A0A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diferenciado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ao entrar n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a escola campo</w:t>
      </w:r>
      <w:r w:rsidR="004A0A21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E85BA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pois ele estará observando aquelas práticas e poderá ajudar a encontrar </w:t>
      </w:r>
      <w:r w:rsidR="00115EA8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uma 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saída para o problema, frente a que muitos que terminam a graduação e prestam concursos, quando entram em uma sala de aula se depara</w:t>
      </w:r>
      <w:r w:rsidR="00115EA8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 algo que ele</w:t>
      </w:r>
      <w:r w:rsidR="00115EA8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não </w:t>
      </w:r>
      <w:r w:rsidR="00115EA8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presenciaram </w:t>
      </w:r>
      <w:r w:rsidR="00E71323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nas disciplinas teóricas do curso. </w:t>
      </w:r>
    </w:p>
    <w:p w14:paraId="64CF0911" w14:textId="46F7668B" w:rsidR="00E71323" w:rsidRPr="004F470D" w:rsidRDefault="00E71323" w:rsidP="009F57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Pois há inúmeras</w:t>
      </w:r>
      <w:r w:rsidR="007424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cobranças a um professor em iní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cio de carreira, e não apenas </w:t>
      </w:r>
      <w:r w:rsidR="00372B0B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isso,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mas insegurança por estar em um ambiente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, que ele conhec</w:t>
      </w:r>
      <w:r w:rsidR="004B463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ia apenas como aluno</w:t>
      </w:r>
      <w:r w:rsidR="00115EA8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B463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agora </w:t>
      </w:r>
      <w:r w:rsidR="004B463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 vê 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atuando de outra forma</w:t>
      </w:r>
      <w:r w:rsidR="004B463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42446">
        <w:rPr>
          <w:rFonts w:ascii="Arial" w:eastAsia="Times New Roman" w:hAnsi="Arial" w:cs="Arial"/>
          <w:color w:val="000000" w:themeColor="text1"/>
          <w:sz w:val="24"/>
          <w:szCs w:val="24"/>
        </w:rPr>
        <w:t>como p</w:t>
      </w:r>
      <w:r w:rsidR="007E5E8A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rofessor.</w:t>
      </w:r>
    </w:p>
    <w:p w14:paraId="791045E5" w14:textId="570E40E1" w:rsidR="00495D20" w:rsidRPr="004F470D" w:rsidRDefault="00495D20" w:rsidP="009F57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 atividades propostas na Residência através de Projetos e Oficinas, tiveram um impacto não apenas para o ambiente escolar, mas na comunidade em geral. As arrecadações de Rações e Produtos de Higiene pessoal, com as provas da “Gincana da Não Violência”, beneficiou diversas </w:t>
      </w:r>
      <w:r w:rsidR="006C4D37"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ONG’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s na Cidade de Petrolina e Juazeiro. Os alunos tiveram uma experiência únic</w:t>
      </w:r>
      <w:r w:rsidR="00C64DF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a, enquanto ensino aprendizagem </w:t>
      </w:r>
      <w:r w:rsidRPr="004F470D">
        <w:rPr>
          <w:rFonts w:ascii="Arial" w:eastAsia="Times New Roman" w:hAnsi="Arial" w:cs="Arial"/>
          <w:color w:val="000000" w:themeColor="text1"/>
          <w:sz w:val="24"/>
          <w:szCs w:val="24"/>
        </w:rPr>
        <w:t>no meio social.</w:t>
      </w:r>
    </w:p>
    <w:p w14:paraId="3E76ECFA" w14:textId="23730D5F" w:rsidR="007E5E8A" w:rsidRPr="004F470D" w:rsidRDefault="007E5E8A" w:rsidP="007E5E8A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Durante a realização deste trabalho, tive a oportunidade de conhecer melhor o campo educacional, os desafios enfrentados pelos profissionais dessa área, seja ele gestor, professor, coordenador e todos aqueles que fazem parte da equipe escolar. </w:t>
      </w:r>
    </w:p>
    <w:p w14:paraId="6D4A5D43" w14:textId="77777777" w:rsidR="0001240C" w:rsidRPr="004F470D" w:rsidRDefault="0001240C" w:rsidP="009F571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12273E" w14:textId="4B0BAADA" w:rsidR="00BA0DF1" w:rsidRPr="004F470D" w:rsidRDefault="00BA0DF1" w:rsidP="00542E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b/>
          <w:color w:val="000000" w:themeColor="text1"/>
          <w:sz w:val="24"/>
          <w:szCs w:val="24"/>
        </w:rPr>
        <w:t xml:space="preserve">REFERÊNCIAS </w:t>
      </w:r>
    </w:p>
    <w:p w14:paraId="21F42D0F" w14:textId="77777777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714AE1" w14:textId="77777777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24038826"/>
      <w:r w:rsidRPr="004F470D">
        <w:rPr>
          <w:rFonts w:ascii="Arial" w:hAnsi="Arial" w:cs="Arial"/>
          <w:color w:val="000000" w:themeColor="text1"/>
          <w:sz w:val="24"/>
          <w:szCs w:val="24"/>
        </w:rPr>
        <w:t>ABRAMOVAY</w:t>
      </w:r>
      <w:bookmarkEnd w:id="5"/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, Mirian; RUA, Maria das Graças.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Violência nas escolas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(versão resumida). Brasília: Unesco Brasil, 2002.</w:t>
      </w:r>
    </w:p>
    <w:p w14:paraId="4F856277" w14:textId="3BBE40E2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CBEA4F" w14:textId="428815F7" w:rsidR="00AD2811" w:rsidRPr="004F470D" w:rsidRDefault="00AD2811" w:rsidP="00AD28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BRASIL. Ministério da Educação.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Base Nacional Comum Curricular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(versão final). 2017. Disponível em: &lt;http://basenacionalcomum.mec.gov.br/images/BNCC_publicacao.pdf&gt; Acesso em: 20 out. 19.</w:t>
      </w:r>
    </w:p>
    <w:p w14:paraId="7A7EF362" w14:textId="734BF4DA" w:rsidR="00AD2811" w:rsidRPr="004F470D" w:rsidRDefault="00AD2811" w:rsidP="00AD28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525695" w14:textId="40B3DF2C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FREIRE, Paulo. </w:t>
      </w:r>
      <w:r w:rsidRPr="004F470D">
        <w:rPr>
          <w:rFonts w:ascii="Arial" w:hAnsi="Arial" w:cs="Arial"/>
          <w:b/>
          <w:color w:val="000000" w:themeColor="text1"/>
          <w:sz w:val="24"/>
          <w:szCs w:val="24"/>
        </w:rPr>
        <w:t>O compromisso do profissional com a sociedade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. In: Educação e mudança.ed.7 Rio de Janeiro. Paz e Terra, 1979.</w:t>
      </w:r>
    </w:p>
    <w:p w14:paraId="0BE6B655" w14:textId="77777777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D0587C" w14:textId="4B1F5402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MARTINS, M.A.V. </w:t>
      </w:r>
      <w:r w:rsidRPr="004F470D">
        <w:rPr>
          <w:rFonts w:ascii="Arial" w:hAnsi="Arial" w:cs="Arial"/>
          <w:b/>
          <w:color w:val="000000" w:themeColor="text1"/>
          <w:sz w:val="24"/>
          <w:szCs w:val="24"/>
        </w:rPr>
        <w:t xml:space="preserve">Da práxis Alienada a Práxis consciente e política. 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In: O professor como agente Político. São Paulo: Edições Loyola ed. 2. 1987. p 61-79. </w:t>
      </w:r>
    </w:p>
    <w:p w14:paraId="323B768F" w14:textId="27F1B257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537B75" w14:textId="39543DB2" w:rsidR="00AD2811" w:rsidRPr="004F470D" w:rsidRDefault="00AD2811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NÓVOA, Antonio.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A Formação de professores e profissão docente.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In: NÓVOA, A. Os professores e a sua formação. Lisboa: Publicações Don Quixote, 1992. p. 13-33.</w:t>
      </w:r>
    </w:p>
    <w:p w14:paraId="6FCFAD41" w14:textId="0D367D6B" w:rsidR="00866B7C" w:rsidRPr="004F470D" w:rsidRDefault="00866B7C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762D70" w14:textId="78904AE8" w:rsidR="00866B7C" w:rsidRPr="004F470D" w:rsidRDefault="004B463A" w:rsidP="004B46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______, Antonio.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Para uma formação de professores construída dentro da profissão.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Revista de Educação, v. 350, 2009. P. 203-218.</w:t>
      </w:r>
    </w:p>
    <w:p w14:paraId="799D1632" w14:textId="77777777" w:rsidR="00AD2811" w:rsidRPr="004F470D" w:rsidRDefault="00AD2811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89FB02" w14:textId="3361BBC9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PIMENTA, Selma Garrido; LIMA, Maria Socorro Lucena.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Estágio e docência: diferentes concepções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. Poiésis, Florianópolis, v. 3, n. 3-4, p. 5-24, 2005.</w:t>
      </w:r>
    </w:p>
    <w:p w14:paraId="4A441116" w14:textId="77777777" w:rsidR="009F571F" w:rsidRPr="004F470D" w:rsidRDefault="009F571F" w:rsidP="009F571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E7CC87" w14:textId="4710899C" w:rsidR="00EF6526" w:rsidRPr="004F470D" w:rsidRDefault="009F571F" w:rsidP="00AD28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lastRenderedPageBreak/>
        <w:t>SACRISTÁN, G</w:t>
      </w:r>
      <w:r w:rsidR="00AD2811" w:rsidRPr="004F470D">
        <w:rPr>
          <w:rFonts w:ascii="Arial" w:hAnsi="Arial" w:cs="Arial"/>
          <w:color w:val="000000" w:themeColor="text1"/>
          <w:sz w:val="24"/>
          <w:szCs w:val="24"/>
        </w:rPr>
        <w:t>imeno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Os professores como Planejadores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>. IN: SACRISTÁN, Gimeno; GÓMEZ, Pérez A.I. Compreender e transformar o ensino. 4º ed. São Paulo: Artmed, 1998. p. 271-293.</w:t>
      </w:r>
    </w:p>
    <w:p w14:paraId="3EDDD445" w14:textId="00BF1130" w:rsidR="008C455F" w:rsidRPr="004F470D" w:rsidRDefault="008C455F" w:rsidP="00542EC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EABBD3" w14:textId="3F53D644" w:rsidR="003F42A6" w:rsidRPr="004F470D" w:rsidRDefault="00AF1340" w:rsidP="00542EC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XAVIER, Erica da Silva. </w:t>
      </w:r>
      <w:r w:rsidRPr="004F470D">
        <w:rPr>
          <w:rFonts w:ascii="Arial" w:hAnsi="Arial" w:cs="Arial"/>
          <w:b/>
          <w:bCs/>
          <w:color w:val="000000" w:themeColor="text1"/>
          <w:sz w:val="24"/>
          <w:szCs w:val="24"/>
        </w:rPr>
        <w:t>O uso das fontes históricas como ferramentas na produção de conhecimento histórico: a canção como mediador.</w:t>
      </w:r>
      <w:r w:rsidRPr="004F470D">
        <w:rPr>
          <w:rFonts w:ascii="Arial" w:hAnsi="Arial" w:cs="Arial"/>
          <w:color w:val="000000" w:themeColor="text1"/>
          <w:sz w:val="24"/>
          <w:szCs w:val="24"/>
        </w:rPr>
        <w:t xml:space="preserve"> Antíteses, vol. 3, n. 6, jul.-dez. de 2010, pp. 1097-1112.</w:t>
      </w:r>
    </w:p>
    <w:sectPr w:rsidR="003F42A6" w:rsidRPr="004F470D" w:rsidSect="00D2143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F166" w14:textId="77777777" w:rsidR="00B006AE" w:rsidRDefault="00B006AE" w:rsidP="004E5191">
      <w:pPr>
        <w:spacing w:after="0" w:line="240" w:lineRule="auto"/>
      </w:pPr>
      <w:r>
        <w:separator/>
      </w:r>
    </w:p>
  </w:endnote>
  <w:endnote w:type="continuationSeparator" w:id="0">
    <w:p w14:paraId="0E06B4F2" w14:textId="77777777" w:rsidR="00B006AE" w:rsidRDefault="00B006AE" w:rsidP="004E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92641" w14:textId="0B49308C" w:rsidR="00212541" w:rsidRDefault="00212541" w:rsidP="00212541">
    <w:pPr>
      <w:spacing w:after="0" w:line="240" w:lineRule="auto"/>
      <w:rPr>
        <w:rFonts w:ascii="EngraversGothic BT" w:hAnsi="EngraversGothic BT"/>
        <w:b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3C5D8BAF" wp14:editId="0505A1DE">
          <wp:simplePos x="0" y="0"/>
          <wp:positionH relativeFrom="margin">
            <wp:posOffset>-276225</wp:posOffset>
          </wp:positionH>
          <wp:positionV relativeFrom="bottomMargin">
            <wp:posOffset>210820</wp:posOffset>
          </wp:positionV>
          <wp:extent cx="1030605" cy="40830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FB7EDE" w14:textId="771F6A98" w:rsidR="00212541" w:rsidRDefault="00212541" w:rsidP="00212541">
    <w:pPr>
      <w:spacing w:after="0" w:line="240" w:lineRule="auto"/>
      <w:rPr>
        <w:rFonts w:ascii="EngraversGothic BT" w:hAnsi="EngraversGothic BT"/>
        <w:b/>
        <w:sz w:val="20"/>
        <w:szCs w:val="20"/>
      </w:rPr>
    </w:pPr>
    <w:r w:rsidRPr="00FA3976">
      <w:rPr>
        <w:rFonts w:ascii="EngraversGothic BT" w:hAnsi="EngraversGothic BT"/>
        <w:b/>
        <w:sz w:val="20"/>
        <w:szCs w:val="20"/>
      </w:rPr>
      <w:t xml:space="preserve">I Seminário Pibid e Residência Pedagógica e V Seminário de Iniciação à Docência e Formação de Professores </w:t>
    </w:r>
    <w:r w:rsidRPr="00FA3976">
      <w:rPr>
        <w:rFonts w:ascii="EngraversGothic BT" w:hAnsi="EngraversGothic BT"/>
        <w:sz w:val="20"/>
        <w:szCs w:val="20"/>
      </w:rPr>
      <w:t>– SEMINID-RP</w:t>
    </w:r>
    <w:r>
      <w:rPr>
        <w:rFonts w:ascii="EngraversGothic BT" w:hAnsi="EngraversGothic BT"/>
        <w:sz w:val="20"/>
        <w:szCs w:val="20"/>
      </w:rPr>
      <w:t>.</w:t>
    </w:r>
    <w:r w:rsidRPr="00FA3976">
      <w:rPr>
        <w:rFonts w:ascii="EngraversGothic BT" w:hAnsi="EngraversGothic BT"/>
        <w:sz w:val="20"/>
        <w:szCs w:val="20"/>
      </w:rPr>
      <w:t xml:space="preserve"> </w:t>
    </w:r>
    <w:r w:rsidRPr="00FA3976">
      <w:rPr>
        <w:rFonts w:ascii="EngraversGothic BT" w:hAnsi="EngraversGothic BT"/>
        <w:b/>
        <w:sz w:val="20"/>
        <w:szCs w:val="20"/>
      </w:rPr>
      <w:t>4 a 5/12,</w:t>
    </w:r>
    <w:r>
      <w:rPr>
        <w:rFonts w:ascii="EngraversGothic BT" w:hAnsi="EngraversGothic BT"/>
        <w:b/>
        <w:sz w:val="20"/>
        <w:szCs w:val="20"/>
      </w:rPr>
      <w:t xml:space="preserve"> 2019</w:t>
    </w:r>
  </w:p>
  <w:p w14:paraId="7D4667E2" w14:textId="05BD5619" w:rsidR="00212541" w:rsidRPr="00FA3976" w:rsidRDefault="00212541" w:rsidP="00212541">
    <w:pPr>
      <w:spacing w:after="0" w:line="240" w:lineRule="auto"/>
      <w:jc w:val="center"/>
      <w:rPr>
        <w:sz w:val="20"/>
        <w:szCs w:val="20"/>
      </w:rPr>
    </w:pPr>
    <w:r w:rsidRPr="00FA3976">
      <w:rPr>
        <w:rFonts w:ascii="EngraversGothic BT" w:hAnsi="EngraversGothic BT"/>
        <w:b/>
        <w:sz w:val="20"/>
        <w:szCs w:val="20"/>
      </w:rPr>
      <w:t>UPE-Petrolina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3C4E" w14:textId="77777777" w:rsidR="00B006AE" w:rsidRDefault="00B006AE" w:rsidP="004E5191">
      <w:pPr>
        <w:spacing w:after="0" w:line="240" w:lineRule="auto"/>
      </w:pPr>
      <w:r>
        <w:separator/>
      </w:r>
    </w:p>
  </w:footnote>
  <w:footnote w:type="continuationSeparator" w:id="0">
    <w:p w14:paraId="5B2717C7" w14:textId="77777777" w:rsidR="00B006AE" w:rsidRDefault="00B006AE" w:rsidP="004E5191">
      <w:pPr>
        <w:spacing w:after="0" w:line="240" w:lineRule="auto"/>
      </w:pPr>
      <w:r>
        <w:continuationSeparator/>
      </w:r>
    </w:p>
  </w:footnote>
  <w:footnote w:id="1">
    <w:p w14:paraId="332F3DB7" w14:textId="7615E203" w:rsidR="00D21432" w:rsidRPr="00EC63E5" w:rsidRDefault="00D21432" w:rsidP="005108D9">
      <w:pPr>
        <w:pStyle w:val="Textodenotaderodap"/>
        <w:jc w:val="both"/>
        <w:rPr>
          <w:rFonts w:ascii="Arial" w:hAnsi="Arial" w:cs="Arial"/>
        </w:rPr>
      </w:pPr>
      <w:r w:rsidRPr="00EC63E5">
        <w:rPr>
          <w:rStyle w:val="Refdenotaderodap"/>
          <w:rFonts w:ascii="Arial" w:hAnsi="Arial" w:cs="Arial"/>
        </w:rPr>
        <w:footnoteRef/>
      </w:r>
      <w:r w:rsidRPr="00EC63E5">
        <w:rPr>
          <w:rFonts w:ascii="Arial" w:hAnsi="Arial" w:cs="Arial"/>
        </w:rPr>
        <w:t xml:space="preserve"> Prof. </w:t>
      </w:r>
      <w:r w:rsidR="00212541">
        <w:rPr>
          <w:rFonts w:ascii="Arial" w:hAnsi="Arial" w:cs="Arial"/>
        </w:rPr>
        <w:t xml:space="preserve">Dr. </w:t>
      </w:r>
      <w:r w:rsidRPr="00EC63E5">
        <w:rPr>
          <w:rFonts w:ascii="Arial" w:hAnsi="Arial" w:cs="Arial"/>
        </w:rPr>
        <w:t xml:space="preserve">Adjunto do curso de História, campus Petrolina. Coordenador do Programa </w:t>
      </w:r>
      <w:bookmarkStart w:id="1" w:name="_Hlk24117962"/>
      <w:r w:rsidRPr="00EC63E5">
        <w:rPr>
          <w:rFonts w:ascii="Arial" w:hAnsi="Arial" w:cs="Arial"/>
        </w:rPr>
        <w:t xml:space="preserve">Residência Pedagógica em História </w:t>
      </w:r>
      <w:bookmarkEnd w:id="1"/>
      <w:r w:rsidRPr="00EC63E5">
        <w:rPr>
          <w:rFonts w:ascii="Arial" w:hAnsi="Arial" w:cs="Arial"/>
        </w:rPr>
        <w:t>nessa unidade.</w:t>
      </w:r>
    </w:p>
  </w:footnote>
  <w:footnote w:id="2">
    <w:p w14:paraId="5446B4F0" w14:textId="70A8828B" w:rsidR="00D21432" w:rsidRPr="00EC63E5" w:rsidRDefault="00D21432" w:rsidP="005108D9">
      <w:pPr>
        <w:pStyle w:val="Textodenotaderodap"/>
        <w:jc w:val="both"/>
        <w:rPr>
          <w:rFonts w:ascii="Arial" w:hAnsi="Arial" w:cs="Arial"/>
        </w:rPr>
      </w:pPr>
      <w:r w:rsidRPr="00EC63E5">
        <w:rPr>
          <w:rStyle w:val="Refdenotaderodap"/>
          <w:rFonts w:ascii="Arial" w:hAnsi="Arial" w:cs="Arial"/>
        </w:rPr>
        <w:footnoteRef/>
      </w:r>
      <w:r w:rsidRPr="00EC63E5">
        <w:rPr>
          <w:rFonts w:ascii="Arial" w:hAnsi="Arial" w:cs="Arial"/>
        </w:rPr>
        <w:t xml:space="preserve"> Graduanda em História, Universidade de Pernambuco, campus Petrolina. Bolsista do Programa Residência Pedagógica.</w:t>
      </w:r>
    </w:p>
  </w:footnote>
  <w:footnote w:id="3">
    <w:p w14:paraId="6DC32446" w14:textId="2C7018D5" w:rsidR="00EC63E5" w:rsidRPr="00EC63E5" w:rsidRDefault="00EC63E5">
      <w:pPr>
        <w:pStyle w:val="Textodenotaderodap"/>
        <w:rPr>
          <w:rFonts w:ascii="Arial" w:hAnsi="Arial" w:cs="Arial"/>
        </w:rPr>
      </w:pPr>
      <w:r w:rsidRPr="00EC63E5">
        <w:rPr>
          <w:rStyle w:val="Refdenotaderodap"/>
          <w:rFonts w:ascii="Arial" w:hAnsi="Arial" w:cs="Arial"/>
        </w:rPr>
        <w:footnoteRef/>
      </w:r>
      <w:r w:rsidRPr="00EC63E5">
        <w:rPr>
          <w:rFonts w:ascii="Arial" w:hAnsi="Arial" w:cs="Arial"/>
        </w:rPr>
        <w:t xml:space="preserve"> </w:t>
      </w:r>
      <w:r w:rsidR="00212541">
        <w:rPr>
          <w:rFonts w:ascii="Arial" w:hAnsi="Arial" w:cs="Arial"/>
        </w:rPr>
        <w:t>Profª</w:t>
      </w:r>
      <w:r w:rsidR="00CF0B50">
        <w:rPr>
          <w:rFonts w:ascii="Arial" w:hAnsi="Arial" w:cs="Arial"/>
        </w:rPr>
        <w:t>.</w:t>
      </w:r>
      <w:r w:rsidR="00212541">
        <w:rPr>
          <w:rFonts w:ascii="Arial" w:hAnsi="Arial" w:cs="Arial"/>
        </w:rPr>
        <w:t xml:space="preserve"> Ms. da EREM Osa Santana de Carvalho. </w:t>
      </w:r>
      <w:r w:rsidRPr="00EC63E5">
        <w:rPr>
          <w:rFonts w:ascii="Arial" w:hAnsi="Arial" w:cs="Arial"/>
        </w:rPr>
        <w:t xml:space="preserve">Preceptora do </w:t>
      </w:r>
      <w:r>
        <w:rPr>
          <w:rFonts w:ascii="Arial" w:hAnsi="Arial" w:cs="Arial"/>
        </w:rPr>
        <w:t>P</w:t>
      </w:r>
      <w:r w:rsidRPr="00EC63E5">
        <w:rPr>
          <w:rFonts w:ascii="Arial" w:hAnsi="Arial" w:cs="Arial"/>
        </w:rPr>
        <w:t>rograma</w:t>
      </w:r>
      <w:r>
        <w:t xml:space="preserve"> </w:t>
      </w:r>
      <w:r w:rsidRPr="00EC63E5">
        <w:rPr>
          <w:rFonts w:ascii="Arial" w:hAnsi="Arial" w:cs="Arial"/>
        </w:rPr>
        <w:t>Residência Pedagógica em História</w:t>
      </w:r>
      <w:r w:rsidR="00212541">
        <w:rPr>
          <w:rFonts w:ascii="Arial" w:hAnsi="Arial" w:cs="Arial"/>
        </w:rPr>
        <w:t xml:space="preserve"> nessa escola.</w:t>
      </w:r>
    </w:p>
  </w:footnote>
  <w:footnote w:id="4">
    <w:p w14:paraId="1A080057" w14:textId="77E972CC" w:rsidR="005108D9" w:rsidRDefault="005108D9" w:rsidP="005108D9">
      <w:pPr>
        <w:pStyle w:val="Textodenotaderodap"/>
        <w:jc w:val="both"/>
      </w:pPr>
      <w:r w:rsidRPr="00EC63E5">
        <w:rPr>
          <w:rStyle w:val="Refdenotaderodap"/>
          <w:rFonts w:ascii="Arial" w:hAnsi="Arial" w:cs="Arial"/>
        </w:rPr>
        <w:footnoteRef/>
      </w:r>
      <w:r w:rsidRPr="00EC63E5">
        <w:rPr>
          <w:rFonts w:ascii="Arial" w:hAnsi="Arial" w:cs="Arial"/>
        </w:rPr>
        <w:t xml:space="preserve"> O presente trabalho foi realizado com apoio financeiro da Coordenação de Aperfeiçoamento de Pessoal de Nível Superior – Brasil (CAPES).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E96B" w14:textId="6A124162" w:rsidR="00D21432" w:rsidRDefault="00D21432" w:rsidP="00D21432">
    <w:pPr>
      <w:pStyle w:val="Cabealho"/>
      <w:tabs>
        <w:tab w:val="clear" w:pos="4252"/>
        <w:tab w:val="clear" w:pos="8504"/>
        <w:tab w:val="left" w:pos="3767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DE99D9E" wp14:editId="72A805E0">
          <wp:simplePos x="0" y="0"/>
          <wp:positionH relativeFrom="margin">
            <wp:posOffset>4089489</wp:posOffset>
          </wp:positionH>
          <wp:positionV relativeFrom="margin">
            <wp:posOffset>-626745</wp:posOffset>
          </wp:positionV>
          <wp:extent cx="749935" cy="4635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D5A7CE" wp14:editId="3AE4CDF4">
          <wp:simplePos x="0" y="0"/>
          <wp:positionH relativeFrom="margin">
            <wp:posOffset>3244112</wp:posOffset>
          </wp:positionH>
          <wp:positionV relativeFrom="margin">
            <wp:posOffset>-626745</wp:posOffset>
          </wp:positionV>
          <wp:extent cx="633730" cy="457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69BD15" wp14:editId="5674A0B5">
          <wp:simplePos x="0" y="0"/>
          <wp:positionH relativeFrom="margin">
            <wp:align>right</wp:align>
          </wp:positionH>
          <wp:positionV relativeFrom="margin">
            <wp:posOffset>-627321</wp:posOffset>
          </wp:positionV>
          <wp:extent cx="914400" cy="4813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6A"/>
    <w:rsid w:val="000119C2"/>
    <w:rsid w:val="0001240C"/>
    <w:rsid w:val="00017C42"/>
    <w:rsid w:val="000234BA"/>
    <w:rsid w:val="0002439A"/>
    <w:rsid w:val="000245BD"/>
    <w:rsid w:val="00030A94"/>
    <w:rsid w:val="00035F4B"/>
    <w:rsid w:val="00040D71"/>
    <w:rsid w:val="00045064"/>
    <w:rsid w:val="00053AA8"/>
    <w:rsid w:val="000610CD"/>
    <w:rsid w:val="00064127"/>
    <w:rsid w:val="00065555"/>
    <w:rsid w:val="00083A6D"/>
    <w:rsid w:val="000A09C0"/>
    <w:rsid w:val="000B1253"/>
    <w:rsid w:val="000B68FE"/>
    <w:rsid w:val="000C4E66"/>
    <w:rsid w:val="000C55AE"/>
    <w:rsid w:val="000D4AB9"/>
    <w:rsid w:val="000D6786"/>
    <w:rsid w:val="000F0422"/>
    <w:rsid w:val="001034E3"/>
    <w:rsid w:val="00103BC8"/>
    <w:rsid w:val="00115EA8"/>
    <w:rsid w:val="0012673E"/>
    <w:rsid w:val="00130DB8"/>
    <w:rsid w:val="00142F8E"/>
    <w:rsid w:val="001740F0"/>
    <w:rsid w:val="001778D9"/>
    <w:rsid w:val="00180C60"/>
    <w:rsid w:val="00191539"/>
    <w:rsid w:val="001A0702"/>
    <w:rsid w:val="001A7F4D"/>
    <w:rsid w:val="001C0232"/>
    <w:rsid w:val="001C7365"/>
    <w:rsid w:val="001D03CB"/>
    <w:rsid w:val="001D2663"/>
    <w:rsid w:val="001E5346"/>
    <w:rsid w:val="001E7FFE"/>
    <w:rsid w:val="001F5944"/>
    <w:rsid w:val="00212541"/>
    <w:rsid w:val="0021465B"/>
    <w:rsid w:val="00224348"/>
    <w:rsid w:val="002379E3"/>
    <w:rsid w:val="00246130"/>
    <w:rsid w:val="00250ED6"/>
    <w:rsid w:val="00272106"/>
    <w:rsid w:val="002A1F5B"/>
    <w:rsid w:val="002A53F1"/>
    <w:rsid w:val="002B0484"/>
    <w:rsid w:val="002B340E"/>
    <w:rsid w:val="002C6724"/>
    <w:rsid w:val="002D0386"/>
    <w:rsid w:val="002E339A"/>
    <w:rsid w:val="002E44D8"/>
    <w:rsid w:val="002E64F2"/>
    <w:rsid w:val="00312826"/>
    <w:rsid w:val="00313818"/>
    <w:rsid w:val="003152DC"/>
    <w:rsid w:val="0031799C"/>
    <w:rsid w:val="003273E9"/>
    <w:rsid w:val="003372B5"/>
    <w:rsid w:val="003521FD"/>
    <w:rsid w:val="003527F7"/>
    <w:rsid w:val="003616A0"/>
    <w:rsid w:val="00371C76"/>
    <w:rsid w:val="00372B0B"/>
    <w:rsid w:val="003835B4"/>
    <w:rsid w:val="00384F7E"/>
    <w:rsid w:val="003A4FEE"/>
    <w:rsid w:val="003D6B14"/>
    <w:rsid w:val="003E4041"/>
    <w:rsid w:val="003F039F"/>
    <w:rsid w:val="003F3CDA"/>
    <w:rsid w:val="003F42A6"/>
    <w:rsid w:val="003F66B1"/>
    <w:rsid w:val="004036DF"/>
    <w:rsid w:val="004206FF"/>
    <w:rsid w:val="004219E3"/>
    <w:rsid w:val="00423A6A"/>
    <w:rsid w:val="004304D6"/>
    <w:rsid w:val="00434E10"/>
    <w:rsid w:val="0045587D"/>
    <w:rsid w:val="00470A79"/>
    <w:rsid w:val="00471815"/>
    <w:rsid w:val="00486D14"/>
    <w:rsid w:val="00495D20"/>
    <w:rsid w:val="00495D24"/>
    <w:rsid w:val="004A0A21"/>
    <w:rsid w:val="004A2FA8"/>
    <w:rsid w:val="004B463A"/>
    <w:rsid w:val="004C797B"/>
    <w:rsid w:val="004D4693"/>
    <w:rsid w:val="004E5191"/>
    <w:rsid w:val="004E6E98"/>
    <w:rsid w:val="004F3077"/>
    <w:rsid w:val="004F470D"/>
    <w:rsid w:val="005074E8"/>
    <w:rsid w:val="005108D9"/>
    <w:rsid w:val="00512A5C"/>
    <w:rsid w:val="00527A54"/>
    <w:rsid w:val="00541111"/>
    <w:rsid w:val="00542EC4"/>
    <w:rsid w:val="00553F27"/>
    <w:rsid w:val="00556F76"/>
    <w:rsid w:val="00562074"/>
    <w:rsid w:val="00581311"/>
    <w:rsid w:val="00594BFA"/>
    <w:rsid w:val="00595581"/>
    <w:rsid w:val="005A768D"/>
    <w:rsid w:val="005B18AB"/>
    <w:rsid w:val="005D0673"/>
    <w:rsid w:val="005D079E"/>
    <w:rsid w:val="005D157D"/>
    <w:rsid w:val="005D7878"/>
    <w:rsid w:val="005E188A"/>
    <w:rsid w:val="005E6AB9"/>
    <w:rsid w:val="005F665C"/>
    <w:rsid w:val="00604F98"/>
    <w:rsid w:val="0060650F"/>
    <w:rsid w:val="00615CD6"/>
    <w:rsid w:val="00664A0C"/>
    <w:rsid w:val="00665C22"/>
    <w:rsid w:val="00674163"/>
    <w:rsid w:val="00686021"/>
    <w:rsid w:val="006862B6"/>
    <w:rsid w:val="00690209"/>
    <w:rsid w:val="00696406"/>
    <w:rsid w:val="006B167E"/>
    <w:rsid w:val="006B3774"/>
    <w:rsid w:val="006C4D37"/>
    <w:rsid w:val="006D4044"/>
    <w:rsid w:val="006D53AA"/>
    <w:rsid w:val="006D6416"/>
    <w:rsid w:val="006D79CF"/>
    <w:rsid w:val="006F393D"/>
    <w:rsid w:val="006F53ED"/>
    <w:rsid w:val="00705308"/>
    <w:rsid w:val="007058D5"/>
    <w:rsid w:val="00706306"/>
    <w:rsid w:val="0071344E"/>
    <w:rsid w:val="007240AD"/>
    <w:rsid w:val="00731FF3"/>
    <w:rsid w:val="0073386E"/>
    <w:rsid w:val="00735421"/>
    <w:rsid w:val="00742446"/>
    <w:rsid w:val="0074379F"/>
    <w:rsid w:val="00747941"/>
    <w:rsid w:val="00757C65"/>
    <w:rsid w:val="0076039C"/>
    <w:rsid w:val="00770ACE"/>
    <w:rsid w:val="007721C4"/>
    <w:rsid w:val="00773B7B"/>
    <w:rsid w:val="00776B93"/>
    <w:rsid w:val="00786413"/>
    <w:rsid w:val="00786A45"/>
    <w:rsid w:val="00786EE2"/>
    <w:rsid w:val="00790245"/>
    <w:rsid w:val="007904E2"/>
    <w:rsid w:val="007A1E77"/>
    <w:rsid w:val="007A4921"/>
    <w:rsid w:val="007C3322"/>
    <w:rsid w:val="007C3D74"/>
    <w:rsid w:val="007C6838"/>
    <w:rsid w:val="007D0101"/>
    <w:rsid w:val="007D1B5B"/>
    <w:rsid w:val="007E5E8A"/>
    <w:rsid w:val="007F10D0"/>
    <w:rsid w:val="007F4524"/>
    <w:rsid w:val="008021E8"/>
    <w:rsid w:val="00805580"/>
    <w:rsid w:val="00813560"/>
    <w:rsid w:val="00843E16"/>
    <w:rsid w:val="008526C7"/>
    <w:rsid w:val="00866B7C"/>
    <w:rsid w:val="00884383"/>
    <w:rsid w:val="008A2741"/>
    <w:rsid w:val="008B374E"/>
    <w:rsid w:val="008B6058"/>
    <w:rsid w:val="008C455F"/>
    <w:rsid w:val="008C4C94"/>
    <w:rsid w:val="008D316A"/>
    <w:rsid w:val="008D739C"/>
    <w:rsid w:val="008E0294"/>
    <w:rsid w:val="008E3376"/>
    <w:rsid w:val="008F240A"/>
    <w:rsid w:val="00902B2D"/>
    <w:rsid w:val="00902E51"/>
    <w:rsid w:val="00904D6A"/>
    <w:rsid w:val="0091653C"/>
    <w:rsid w:val="00917780"/>
    <w:rsid w:val="0094706A"/>
    <w:rsid w:val="009524EE"/>
    <w:rsid w:val="00972A24"/>
    <w:rsid w:val="009829E3"/>
    <w:rsid w:val="00983122"/>
    <w:rsid w:val="009A372C"/>
    <w:rsid w:val="009A3E94"/>
    <w:rsid w:val="009A712D"/>
    <w:rsid w:val="009A730F"/>
    <w:rsid w:val="009F4963"/>
    <w:rsid w:val="009F571F"/>
    <w:rsid w:val="009F708F"/>
    <w:rsid w:val="00A117DB"/>
    <w:rsid w:val="00A14243"/>
    <w:rsid w:val="00A16AE7"/>
    <w:rsid w:val="00A20AA5"/>
    <w:rsid w:val="00A3285A"/>
    <w:rsid w:val="00A46CAB"/>
    <w:rsid w:val="00A52FCE"/>
    <w:rsid w:val="00A5353C"/>
    <w:rsid w:val="00A716FB"/>
    <w:rsid w:val="00A72BA2"/>
    <w:rsid w:val="00A73A8A"/>
    <w:rsid w:val="00A7446C"/>
    <w:rsid w:val="00A778C8"/>
    <w:rsid w:val="00A8248F"/>
    <w:rsid w:val="00A90E3F"/>
    <w:rsid w:val="00A95F18"/>
    <w:rsid w:val="00AB2A47"/>
    <w:rsid w:val="00AB5072"/>
    <w:rsid w:val="00AC737B"/>
    <w:rsid w:val="00AD12C1"/>
    <w:rsid w:val="00AD2811"/>
    <w:rsid w:val="00AD2D8C"/>
    <w:rsid w:val="00AD68FF"/>
    <w:rsid w:val="00AE12AB"/>
    <w:rsid w:val="00AE1F1C"/>
    <w:rsid w:val="00AF1340"/>
    <w:rsid w:val="00AF1343"/>
    <w:rsid w:val="00AF3AEB"/>
    <w:rsid w:val="00AF5EE8"/>
    <w:rsid w:val="00B006AE"/>
    <w:rsid w:val="00B060FA"/>
    <w:rsid w:val="00B208D3"/>
    <w:rsid w:val="00B3009C"/>
    <w:rsid w:val="00B51413"/>
    <w:rsid w:val="00B61F77"/>
    <w:rsid w:val="00B91D97"/>
    <w:rsid w:val="00B92AD1"/>
    <w:rsid w:val="00B963B6"/>
    <w:rsid w:val="00BA0DF1"/>
    <w:rsid w:val="00BA366C"/>
    <w:rsid w:val="00BB1358"/>
    <w:rsid w:val="00BB7A3A"/>
    <w:rsid w:val="00BC5256"/>
    <w:rsid w:val="00BC5335"/>
    <w:rsid w:val="00BD56E2"/>
    <w:rsid w:val="00BE2614"/>
    <w:rsid w:val="00BF368B"/>
    <w:rsid w:val="00C0002C"/>
    <w:rsid w:val="00C011B5"/>
    <w:rsid w:val="00C04D21"/>
    <w:rsid w:val="00C06DC7"/>
    <w:rsid w:val="00C078C9"/>
    <w:rsid w:val="00C17DA6"/>
    <w:rsid w:val="00C23509"/>
    <w:rsid w:val="00C45CDD"/>
    <w:rsid w:val="00C47C60"/>
    <w:rsid w:val="00C64DF5"/>
    <w:rsid w:val="00C814EA"/>
    <w:rsid w:val="00C824BC"/>
    <w:rsid w:val="00C85BE5"/>
    <w:rsid w:val="00CB1AEC"/>
    <w:rsid w:val="00CB4351"/>
    <w:rsid w:val="00CB6536"/>
    <w:rsid w:val="00CC6EFD"/>
    <w:rsid w:val="00CF0B50"/>
    <w:rsid w:val="00D02AB1"/>
    <w:rsid w:val="00D21432"/>
    <w:rsid w:val="00D360E0"/>
    <w:rsid w:val="00D4050F"/>
    <w:rsid w:val="00D41BAA"/>
    <w:rsid w:val="00D45FBC"/>
    <w:rsid w:val="00D513F4"/>
    <w:rsid w:val="00D641E7"/>
    <w:rsid w:val="00D64EC6"/>
    <w:rsid w:val="00D72A20"/>
    <w:rsid w:val="00D765BB"/>
    <w:rsid w:val="00D81282"/>
    <w:rsid w:val="00D86271"/>
    <w:rsid w:val="00D87FA0"/>
    <w:rsid w:val="00D92DCC"/>
    <w:rsid w:val="00DA579E"/>
    <w:rsid w:val="00DB3BE8"/>
    <w:rsid w:val="00DB48B0"/>
    <w:rsid w:val="00DE04D6"/>
    <w:rsid w:val="00DE1CD9"/>
    <w:rsid w:val="00DE269C"/>
    <w:rsid w:val="00DF5297"/>
    <w:rsid w:val="00E040FB"/>
    <w:rsid w:val="00E1412B"/>
    <w:rsid w:val="00E160B7"/>
    <w:rsid w:val="00E23806"/>
    <w:rsid w:val="00E25646"/>
    <w:rsid w:val="00E33D02"/>
    <w:rsid w:val="00E43775"/>
    <w:rsid w:val="00E455E8"/>
    <w:rsid w:val="00E542B6"/>
    <w:rsid w:val="00E654EC"/>
    <w:rsid w:val="00E71323"/>
    <w:rsid w:val="00E83262"/>
    <w:rsid w:val="00E83E9E"/>
    <w:rsid w:val="00E85BAE"/>
    <w:rsid w:val="00EA1C01"/>
    <w:rsid w:val="00EC63E5"/>
    <w:rsid w:val="00EE0FD4"/>
    <w:rsid w:val="00EE5893"/>
    <w:rsid w:val="00EF6526"/>
    <w:rsid w:val="00F04AE9"/>
    <w:rsid w:val="00F04E1F"/>
    <w:rsid w:val="00F20D04"/>
    <w:rsid w:val="00F237AA"/>
    <w:rsid w:val="00F311C5"/>
    <w:rsid w:val="00F67963"/>
    <w:rsid w:val="00F8029D"/>
    <w:rsid w:val="00F87401"/>
    <w:rsid w:val="00F97B92"/>
    <w:rsid w:val="00FA576C"/>
    <w:rsid w:val="00FA6097"/>
    <w:rsid w:val="00FA73D7"/>
    <w:rsid w:val="00FB6459"/>
    <w:rsid w:val="00FC578B"/>
    <w:rsid w:val="00FD2353"/>
    <w:rsid w:val="00FD3056"/>
    <w:rsid w:val="00FD4EA1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19B1"/>
  <w15:docId w15:val="{3C48524D-ACBA-4202-A3FB-53D5DF1F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D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432"/>
  </w:style>
  <w:style w:type="paragraph" w:styleId="Rodap">
    <w:name w:val="footer"/>
    <w:basedOn w:val="Normal"/>
    <w:link w:val="RodapChar"/>
    <w:uiPriority w:val="99"/>
    <w:unhideWhenUsed/>
    <w:rsid w:val="00D2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43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14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14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1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425-AE87-4C5C-B36A-F1668E28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4064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2019-11-09T18:09:00Z</dcterms:created>
  <dcterms:modified xsi:type="dcterms:W3CDTF">2019-11-09T18:09:00Z</dcterms:modified>
</cp:coreProperties>
</file>