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F0" w:rsidRPr="00085F1C" w:rsidRDefault="008123F1" w:rsidP="00347724">
      <w:pPr>
        <w:spacing w:after="160"/>
        <w:jc w:val="center"/>
        <w:rPr>
          <w:rFonts w:ascii="Arial" w:eastAsia="Calibri" w:hAnsi="Arial" w:cs="Arial"/>
          <w:b/>
        </w:rPr>
      </w:pPr>
      <w:r w:rsidRPr="00347724">
        <w:rPr>
          <w:rFonts w:eastAsia="Calibri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7AF02FE" wp14:editId="4012A9F5">
            <wp:simplePos x="0" y="0"/>
            <wp:positionH relativeFrom="margin">
              <wp:posOffset>241300</wp:posOffset>
            </wp:positionH>
            <wp:positionV relativeFrom="margin">
              <wp:posOffset>-699770</wp:posOffset>
            </wp:positionV>
            <wp:extent cx="596265" cy="384175"/>
            <wp:effectExtent l="0" t="0" r="0" b="0"/>
            <wp:wrapSquare wrapText="bothSides"/>
            <wp:docPr id="4" name="Imagem 4" descr="C:\Users\pc-2016\Documents\UFRPE\PET\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016\Documents\UFRPE\PET\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724">
        <w:rPr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58CD3CCB" wp14:editId="54A20BE4">
            <wp:simplePos x="0" y="0"/>
            <wp:positionH relativeFrom="margin">
              <wp:posOffset>4967605</wp:posOffset>
            </wp:positionH>
            <wp:positionV relativeFrom="margin">
              <wp:posOffset>-749300</wp:posOffset>
            </wp:positionV>
            <wp:extent cx="365125" cy="468630"/>
            <wp:effectExtent l="0" t="0" r="0" b="7620"/>
            <wp:wrapSquare wrapText="bothSides"/>
            <wp:docPr id="3" name="Imagem 3" descr="C:\Users\Débora\Desktop\UFRPE 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ébora\Desktop\UFRPE simb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724">
        <w:rPr>
          <w:rFonts w:eastAsia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1AF30" wp14:editId="713AC6E3">
                <wp:simplePos x="0" y="0"/>
                <wp:positionH relativeFrom="column">
                  <wp:posOffset>438564</wp:posOffset>
                </wp:positionH>
                <wp:positionV relativeFrom="paragraph">
                  <wp:posOffset>-141881</wp:posOffset>
                </wp:positionV>
                <wp:extent cx="4898004" cy="0"/>
                <wp:effectExtent l="38100" t="38100" r="55245" b="952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800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409E3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-11.15pt" to="420.2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bookmarkStart w:id="0" w:name="_Hlk509988853"/>
      <w:r w:rsidR="00347724" w:rsidRPr="00347724">
        <w:rPr>
          <w:rFonts w:cs="Times New Roman"/>
          <w:b/>
          <w:sz w:val="24"/>
          <w:szCs w:val="24"/>
        </w:rPr>
        <w:t>SÍNTESE DE PROTEÍNA MICROBIANA E BALANÇO DE NITROGÊNIO DE NOVILHAS PÓS-DESALEITADAS</w:t>
      </w:r>
      <w:proofErr w:type="gramStart"/>
      <w:r w:rsidR="00347724" w:rsidRPr="00347724">
        <w:rPr>
          <w:rFonts w:cs="Times New Roman"/>
          <w:b/>
          <w:sz w:val="24"/>
          <w:szCs w:val="24"/>
        </w:rPr>
        <w:t xml:space="preserve"> </w:t>
      </w:r>
      <w:bookmarkEnd w:id="0"/>
      <w:r w:rsidR="00955AF0" w:rsidRPr="00D12AEE">
        <w:rPr>
          <w:rFonts w:eastAsia="Calibri" w:cs="Times New Roman"/>
          <w:b/>
          <w:sz w:val="24"/>
          <w:szCs w:val="24"/>
        </w:rPr>
        <w:t xml:space="preserve"> </w:t>
      </w:r>
    </w:p>
    <w:p w:rsidR="00347724" w:rsidRPr="00F40C24" w:rsidRDefault="00347724" w:rsidP="00347724">
      <w:pPr>
        <w:ind w:firstLine="708"/>
        <w:jc w:val="center"/>
        <w:rPr>
          <w:rFonts w:cs="Times New Roman"/>
          <w:sz w:val="16"/>
          <w:szCs w:val="16"/>
        </w:rPr>
      </w:pPr>
      <w:proofErr w:type="gramEnd"/>
      <w:r w:rsidRPr="00F40C24">
        <w:rPr>
          <w:rFonts w:cs="Times New Roman"/>
          <w:sz w:val="16"/>
          <w:szCs w:val="16"/>
        </w:rPr>
        <w:t xml:space="preserve">Bárbara Araújo Cabral de Mello¹, Leonardo José Assis Barros¹, Marcelo de Andrade Ferreira¹, </w:t>
      </w:r>
      <w:r w:rsidRPr="00F40C24">
        <w:rPr>
          <w:rFonts w:cs="Times New Roman"/>
          <w:iCs/>
          <w:color w:val="222222"/>
          <w:sz w:val="16"/>
          <w:szCs w:val="16"/>
        </w:rPr>
        <w:t>Djalma Cordeiro dos Santos²</w:t>
      </w:r>
      <w:r w:rsidRPr="00F40C24">
        <w:rPr>
          <w:rFonts w:cs="Times New Roman"/>
          <w:sz w:val="16"/>
          <w:szCs w:val="16"/>
        </w:rPr>
        <w:t xml:space="preserve">, </w:t>
      </w:r>
      <w:r w:rsidRPr="00F40C24">
        <w:rPr>
          <w:rFonts w:cs="Times New Roman"/>
          <w:iCs/>
          <w:color w:val="222222"/>
          <w:sz w:val="16"/>
          <w:szCs w:val="16"/>
        </w:rPr>
        <w:t xml:space="preserve">Júlio César Vieira de Oliveira², </w:t>
      </w:r>
      <w:r w:rsidRPr="00F40C24">
        <w:rPr>
          <w:rFonts w:cs="Times New Roman"/>
          <w:sz w:val="16"/>
          <w:szCs w:val="16"/>
        </w:rPr>
        <w:t xml:space="preserve">Juana Catarina Cariri Chagas¹, Maria Gabriela da </w:t>
      </w:r>
      <w:proofErr w:type="gramStart"/>
      <w:r w:rsidRPr="00F40C24">
        <w:rPr>
          <w:rFonts w:cs="Times New Roman"/>
          <w:sz w:val="16"/>
          <w:szCs w:val="16"/>
        </w:rPr>
        <w:t>Conceição¹</w:t>
      </w:r>
      <w:proofErr w:type="gramEnd"/>
    </w:p>
    <w:p w:rsidR="00955AF0" w:rsidRPr="001B28CF" w:rsidRDefault="00955AF0" w:rsidP="00955AF0">
      <w:pPr>
        <w:jc w:val="both"/>
        <w:rPr>
          <w:rFonts w:eastAsia="Calibri" w:cs="Times New Roman"/>
          <w:sz w:val="18"/>
        </w:rPr>
      </w:pPr>
      <w:r w:rsidRPr="001B28CF">
        <w:rPr>
          <w:rFonts w:eastAsia="Calibri" w:cs="Times New Roman"/>
          <w:sz w:val="18"/>
        </w:rPr>
        <w:t xml:space="preserve"> </w:t>
      </w:r>
    </w:p>
    <w:p w:rsidR="00347724" w:rsidRDefault="00347724" w:rsidP="00347724">
      <w:pPr>
        <w:jc w:val="both"/>
        <w:rPr>
          <w:color w:val="000000" w:themeColor="text1"/>
          <w:sz w:val="16"/>
          <w:szCs w:val="16"/>
        </w:rPr>
      </w:pPr>
      <w:proofErr w:type="gramStart"/>
      <w:r w:rsidRPr="003C7659">
        <w:rPr>
          <w:color w:val="000000" w:themeColor="text1"/>
          <w:sz w:val="16"/>
          <w:szCs w:val="16"/>
          <w:vertAlign w:val="superscript"/>
        </w:rPr>
        <w:t>1</w:t>
      </w:r>
      <w:r>
        <w:rPr>
          <w:color w:val="000000" w:themeColor="text1"/>
          <w:sz w:val="16"/>
          <w:szCs w:val="16"/>
        </w:rPr>
        <w:t>Universidade</w:t>
      </w:r>
      <w:proofErr w:type="gramEnd"/>
      <w:r>
        <w:rPr>
          <w:color w:val="000000" w:themeColor="text1"/>
          <w:sz w:val="16"/>
          <w:szCs w:val="16"/>
        </w:rPr>
        <w:t xml:space="preserve"> Federal Rural de Pernambuco – UFRPE, Recife, PE.</w:t>
      </w:r>
    </w:p>
    <w:p w:rsidR="00347724" w:rsidRPr="003C7659" w:rsidRDefault="00347724" w:rsidP="00347724">
      <w:pPr>
        <w:jc w:val="both"/>
        <w:rPr>
          <w:color w:val="000000" w:themeColor="text1"/>
          <w:sz w:val="16"/>
          <w:szCs w:val="16"/>
        </w:rPr>
      </w:pPr>
      <w:proofErr w:type="gramStart"/>
      <w:r w:rsidRPr="003C7659">
        <w:rPr>
          <w:color w:val="000000" w:themeColor="text1"/>
          <w:sz w:val="16"/>
          <w:szCs w:val="16"/>
          <w:vertAlign w:val="superscript"/>
        </w:rPr>
        <w:t>2</w:t>
      </w:r>
      <w:r>
        <w:rPr>
          <w:color w:val="000000" w:themeColor="text1"/>
          <w:sz w:val="16"/>
          <w:szCs w:val="16"/>
        </w:rPr>
        <w:t>Instituto</w:t>
      </w:r>
      <w:proofErr w:type="gramEnd"/>
      <w:r>
        <w:rPr>
          <w:color w:val="000000" w:themeColor="text1"/>
          <w:sz w:val="16"/>
          <w:szCs w:val="16"/>
        </w:rPr>
        <w:t xml:space="preserve"> A</w:t>
      </w:r>
      <w:r w:rsidR="00A71E28">
        <w:rPr>
          <w:color w:val="000000" w:themeColor="text1"/>
          <w:sz w:val="16"/>
          <w:szCs w:val="16"/>
        </w:rPr>
        <w:t xml:space="preserve">gronômico de Pernambuco, IPA- </w:t>
      </w:r>
      <w:r w:rsidRPr="003C7659">
        <w:rPr>
          <w:color w:val="000000" w:themeColor="text1"/>
          <w:sz w:val="16"/>
          <w:szCs w:val="16"/>
        </w:rPr>
        <w:t>PE.</w:t>
      </w:r>
    </w:p>
    <w:p w:rsidR="00955AF0" w:rsidRDefault="00955AF0" w:rsidP="00955AF0">
      <w:pPr>
        <w:rPr>
          <w:rFonts w:ascii="Arial" w:eastAsia="Calibri" w:hAnsi="Arial" w:cs="Arial"/>
        </w:rPr>
      </w:pPr>
    </w:p>
    <w:p w:rsidR="00347724" w:rsidRPr="00633DEE" w:rsidRDefault="00955AF0" w:rsidP="00347724">
      <w:pPr>
        <w:jc w:val="both"/>
        <w:rPr>
          <w:rFonts w:cs="Times New Roman"/>
        </w:rPr>
      </w:pPr>
      <w:r w:rsidRPr="002E48DD">
        <w:rPr>
          <w:rFonts w:eastAsia="Calibri" w:cs="Times New Roman"/>
          <w:b/>
        </w:rPr>
        <w:t>RESUMO</w:t>
      </w:r>
      <w:r w:rsidR="00347724">
        <w:rPr>
          <w:rFonts w:cs="Times New Roman"/>
          <w:b/>
        </w:rPr>
        <w:t xml:space="preserve"> </w:t>
      </w:r>
      <w:r w:rsidRPr="002E48DD">
        <w:rPr>
          <w:rFonts w:cs="Times New Roman"/>
          <w:b/>
        </w:rPr>
        <w:t>-</w:t>
      </w:r>
      <w:r w:rsidRPr="002E48DD">
        <w:rPr>
          <w:rFonts w:eastAsia="Calibri" w:cs="Times New Roman"/>
        </w:rPr>
        <w:t xml:space="preserve"> </w:t>
      </w:r>
      <w:r w:rsidR="00347724" w:rsidRPr="00633DEE">
        <w:rPr>
          <w:rFonts w:cs="Times New Roman"/>
          <w:shd w:val="clear" w:color="auto" w:fill="FFFFFF"/>
        </w:rPr>
        <w:t xml:space="preserve">O experimento foi conduzido objetivando avaliar </w:t>
      </w:r>
      <w:r w:rsidR="00347724" w:rsidRPr="00633DEE">
        <w:rPr>
          <w:rFonts w:cs="Times New Roman"/>
        </w:rPr>
        <w:t xml:space="preserve">o efeito da substituição do feno de capim </w:t>
      </w:r>
      <w:proofErr w:type="spellStart"/>
      <w:r w:rsidR="00347724" w:rsidRPr="00633DEE">
        <w:rPr>
          <w:rFonts w:cs="Times New Roman"/>
        </w:rPr>
        <w:t>Tifton</w:t>
      </w:r>
      <w:proofErr w:type="spellEnd"/>
      <w:r w:rsidR="00347724" w:rsidRPr="00633DEE">
        <w:rPr>
          <w:rFonts w:cs="Times New Roman"/>
        </w:rPr>
        <w:t xml:space="preserve"> 85 (</w:t>
      </w:r>
      <w:proofErr w:type="spellStart"/>
      <w:r w:rsidR="00347724" w:rsidRPr="00633DEE">
        <w:rPr>
          <w:rFonts w:cs="Times New Roman"/>
          <w:i/>
          <w:iCs/>
        </w:rPr>
        <w:t>Cynodon</w:t>
      </w:r>
      <w:proofErr w:type="spellEnd"/>
      <w:r w:rsidR="00347724" w:rsidRPr="00633DEE">
        <w:rPr>
          <w:rFonts w:cs="Times New Roman"/>
          <w:i/>
          <w:iCs/>
        </w:rPr>
        <w:t xml:space="preserve"> </w:t>
      </w:r>
      <w:proofErr w:type="spellStart"/>
      <w:r w:rsidR="00347724" w:rsidRPr="00633DEE">
        <w:rPr>
          <w:rFonts w:cs="Times New Roman"/>
          <w:i/>
          <w:iCs/>
        </w:rPr>
        <w:t>dactylon</w:t>
      </w:r>
      <w:proofErr w:type="spellEnd"/>
      <w:r w:rsidR="00347724" w:rsidRPr="00633DEE">
        <w:rPr>
          <w:rFonts w:cs="Times New Roman"/>
          <w:i/>
          <w:iCs/>
        </w:rPr>
        <w:t xml:space="preserve"> </w:t>
      </w:r>
      <w:r w:rsidR="00347724" w:rsidRPr="00633DEE">
        <w:rPr>
          <w:rFonts w:cs="Times New Roman"/>
          <w:iCs/>
        </w:rPr>
        <w:t xml:space="preserve">L. </w:t>
      </w:r>
      <w:proofErr w:type="spellStart"/>
      <w:r w:rsidR="00347724" w:rsidRPr="00633DEE">
        <w:rPr>
          <w:rFonts w:cs="Times New Roman"/>
          <w:iCs/>
        </w:rPr>
        <w:t>Pers</w:t>
      </w:r>
      <w:proofErr w:type="spellEnd"/>
      <w:r w:rsidR="00347724" w:rsidRPr="00633DEE">
        <w:rPr>
          <w:rFonts w:cs="Times New Roman"/>
        </w:rPr>
        <w:t>) pela palma Orelha de Elefante Mexicana [</w:t>
      </w:r>
      <w:proofErr w:type="spellStart"/>
      <w:r w:rsidR="00347724" w:rsidRPr="00633DEE">
        <w:rPr>
          <w:rFonts w:cs="Times New Roman"/>
          <w:i/>
          <w:iCs/>
        </w:rPr>
        <w:t>Opuntia</w:t>
      </w:r>
      <w:proofErr w:type="spellEnd"/>
      <w:r w:rsidR="00347724" w:rsidRPr="00633DEE">
        <w:rPr>
          <w:rFonts w:cs="Times New Roman"/>
          <w:i/>
          <w:iCs/>
        </w:rPr>
        <w:t xml:space="preserve"> </w:t>
      </w:r>
      <w:proofErr w:type="spellStart"/>
      <w:r w:rsidR="00347724" w:rsidRPr="00633DEE">
        <w:rPr>
          <w:rFonts w:cs="Times New Roman"/>
          <w:i/>
          <w:iCs/>
        </w:rPr>
        <w:t>stricta</w:t>
      </w:r>
      <w:proofErr w:type="spellEnd"/>
      <w:r w:rsidR="00347724" w:rsidRPr="00633DEE">
        <w:rPr>
          <w:rFonts w:cs="Times New Roman"/>
          <w:i/>
          <w:iCs/>
        </w:rPr>
        <w:t xml:space="preserve"> </w:t>
      </w:r>
      <w:proofErr w:type="gramStart"/>
      <w:r w:rsidR="00347724" w:rsidRPr="00633DEE">
        <w:rPr>
          <w:rFonts w:cs="Times New Roman"/>
          <w:iCs/>
        </w:rPr>
        <w:t>(</w:t>
      </w:r>
      <w:proofErr w:type="spellStart"/>
      <w:r w:rsidR="00347724" w:rsidRPr="00633DEE">
        <w:rPr>
          <w:rFonts w:cs="Times New Roman"/>
        </w:rPr>
        <w:t>Haw</w:t>
      </w:r>
      <w:proofErr w:type="spellEnd"/>
      <w:r w:rsidR="00347724" w:rsidRPr="00633DEE">
        <w:rPr>
          <w:rFonts w:cs="Times New Roman"/>
        </w:rPr>
        <w:t>.</w:t>
      </w:r>
      <w:proofErr w:type="gramEnd"/>
      <w:r w:rsidR="00347724" w:rsidRPr="00633DEE">
        <w:rPr>
          <w:rFonts w:cs="Times New Roman"/>
        </w:rPr>
        <w:t xml:space="preserve"> </w:t>
      </w:r>
      <w:proofErr w:type="spellStart"/>
      <w:r w:rsidR="00347724" w:rsidRPr="00633DEE">
        <w:rPr>
          <w:rFonts w:cs="Times New Roman"/>
        </w:rPr>
        <w:t>Haw</w:t>
      </w:r>
      <w:proofErr w:type="spellEnd"/>
      <w:r w:rsidR="00347724" w:rsidRPr="00633DEE">
        <w:rPr>
          <w:rFonts w:cs="Times New Roman"/>
        </w:rPr>
        <w:t xml:space="preserve">] em dietas de novilhas pós-desaleitadas da raça </w:t>
      </w:r>
      <w:proofErr w:type="spellStart"/>
      <w:r w:rsidR="00347724" w:rsidRPr="00633DEE">
        <w:rPr>
          <w:rFonts w:cs="Times New Roman"/>
        </w:rPr>
        <w:t>Girolando</w:t>
      </w:r>
      <w:proofErr w:type="spellEnd"/>
      <w:r w:rsidR="00347724" w:rsidRPr="00633DEE">
        <w:rPr>
          <w:rFonts w:cs="Times New Roman"/>
        </w:rPr>
        <w:t xml:space="preserve"> (5/8 Holandês x </w:t>
      </w:r>
      <w:proofErr w:type="spellStart"/>
      <w:r w:rsidR="00347724" w:rsidRPr="00633DEE">
        <w:rPr>
          <w:rFonts w:cs="Times New Roman"/>
        </w:rPr>
        <w:t>Gir</w:t>
      </w:r>
      <w:proofErr w:type="spellEnd"/>
      <w:r w:rsidR="00347724" w:rsidRPr="00633DEE">
        <w:rPr>
          <w:rFonts w:cs="Times New Roman"/>
        </w:rPr>
        <w:t xml:space="preserve">) sobre a produção de proteína microbiana e balanço dos compostos nitrogenados. Vinte e quatro animais com idade média de 3,5 meses e peso médio inicial de 100 kg (± 3,5kg) foram </w:t>
      </w:r>
      <w:proofErr w:type="gramStart"/>
      <w:r w:rsidR="00347724" w:rsidRPr="00633DEE">
        <w:rPr>
          <w:rFonts w:cs="Times New Roman"/>
        </w:rPr>
        <w:t>distribuídas</w:t>
      </w:r>
      <w:proofErr w:type="gramEnd"/>
      <w:r w:rsidR="00347724" w:rsidRPr="00633DEE">
        <w:rPr>
          <w:rFonts w:cs="Times New Roman"/>
        </w:rPr>
        <w:t xml:space="preserve"> em um delineamento inteiramente </w:t>
      </w:r>
      <w:proofErr w:type="spellStart"/>
      <w:r w:rsidR="00347724" w:rsidRPr="00633DEE">
        <w:rPr>
          <w:rFonts w:cs="Times New Roman"/>
        </w:rPr>
        <w:t>casualizado</w:t>
      </w:r>
      <w:proofErr w:type="spellEnd"/>
      <w:r w:rsidR="00347724" w:rsidRPr="00633DEE">
        <w:rPr>
          <w:rFonts w:cs="Times New Roman"/>
        </w:rPr>
        <w:t xml:space="preserve"> (DIC) e submetidas a quatro diferentes níveis de substituição de feno de capim </w:t>
      </w:r>
      <w:proofErr w:type="spellStart"/>
      <w:r w:rsidR="00347724" w:rsidRPr="00633DEE">
        <w:rPr>
          <w:rFonts w:cs="Times New Roman"/>
        </w:rPr>
        <w:t>Tifton</w:t>
      </w:r>
      <w:proofErr w:type="spellEnd"/>
      <w:r w:rsidR="00347724" w:rsidRPr="00633DEE">
        <w:rPr>
          <w:rFonts w:cs="Times New Roman"/>
        </w:rPr>
        <w:t xml:space="preserve"> por palma forrageira (0, 33, 66 e 100%). A síntese de proteína microbiana (285,31 a 407,01 g/dia) e a eficiência de síntese de proteína microbiana (96,33 a 161,19 g</w:t>
      </w:r>
      <w:r w:rsidR="005B4E31">
        <w:rPr>
          <w:rFonts w:cs="Times New Roman"/>
        </w:rPr>
        <w:t xml:space="preserve"> </w:t>
      </w:r>
      <w:proofErr w:type="spellStart"/>
      <w:proofErr w:type="gramStart"/>
      <w:r w:rsidR="00347724" w:rsidRPr="00633DEE">
        <w:rPr>
          <w:rFonts w:cs="Times New Roman"/>
        </w:rPr>
        <w:t>PBmic</w:t>
      </w:r>
      <w:proofErr w:type="spellEnd"/>
      <w:proofErr w:type="gramEnd"/>
      <w:r w:rsidR="00347724" w:rsidRPr="00633DEE">
        <w:rPr>
          <w:rFonts w:cs="Times New Roman"/>
        </w:rPr>
        <w:t>/</w:t>
      </w:r>
      <w:proofErr w:type="spellStart"/>
      <w:r w:rsidR="00347724" w:rsidRPr="00633DEE">
        <w:rPr>
          <w:rFonts w:cs="Times New Roman"/>
        </w:rPr>
        <w:t>kgNDT</w:t>
      </w:r>
      <w:proofErr w:type="spellEnd"/>
      <w:r w:rsidR="00347724" w:rsidRPr="00633DEE">
        <w:rPr>
          <w:rFonts w:cs="Times New Roman"/>
        </w:rPr>
        <w:t xml:space="preserve">) aumentaram linearmente com a substituição do FCT pela OEM. O consumo de nitrogênio (N) (104,88 a 81,07 g/dia), N na urina (35,4 a 8,72 g/dia) e N nas fezes (37,10 a 28,8 g/dia) diminuíram, contudo, o balanço de N (3,38 a 43,54 g de N/dia) aumentou linearmente com a substituição. A substituição do feno de capim </w:t>
      </w:r>
      <w:proofErr w:type="spellStart"/>
      <w:r w:rsidR="00347724" w:rsidRPr="00633DEE">
        <w:rPr>
          <w:rFonts w:cs="Times New Roman"/>
        </w:rPr>
        <w:t>Tifton</w:t>
      </w:r>
      <w:proofErr w:type="spellEnd"/>
      <w:r w:rsidR="00347724" w:rsidRPr="00633DEE">
        <w:rPr>
          <w:rFonts w:cs="Times New Roman"/>
        </w:rPr>
        <w:t xml:space="preserve"> na dieta de novilhas pós-</w:t>
      </w:r>
      <w:proofErr w:type="spellStart"/>
      <w:r w:rsidR="00347724" w:rsidRPr="00633DEE">
        <w:rPr>
          <w:rFonts w:cs="Times New Roman"/>
        </w:rPr>
        <w:t>desaleitamento</w:t>
      </w:r>
      <w:proofErr w:type="spellEnd"/>
      <w:r w:rsidR="00347724" w:rsidRPr="00633DEE">
        <w:rPr>
          <w:rFonts w:cs="Times New Roman"/>
        </w:rPr>
        <w:t xml:space="preserve"> proporciona maior síntese de proteína microbiana, melhora eficiência de síntese de PBM e aumenta o nitrogênio retido no organismo.</w:t>
      </w:r>
    </w:p>
    <w:p w:rsidR="00955AF0" w:rsidRDefault="00955AF0" w:rsidP="00955AF0">
      <w:pPr>
        <w:jc w:val="both"/>
        <w:rPr>
          <w:rFonts w:ascii="Arial" w:eastAsia="Calibri" w:hAnsi="Arial" w:cs="Arial"/>
          <w:color w:val="000000"/>
        </w:rPr>
      </w:pPr>
    </w:p>
    <w:p w:rsidR="005B4E31" w:rsidRDefault="00955AF0" w:rsidP="00955AF0">
      <w:pPr>
        <w:jc w:val="both"/>
        <w:rPr>
          <w:rFonts w:eastAsia="Calibri" w:cs="Times New Roman"/>
          <w:szCs w:val="16"/>
        </w:rPr>
      </w:pPr>
      <w:r w:rsidRPr="002E48DD">
        <w:rPr>
          <w:rFonts w:eastAsia="Calibri" w:cs="Times New Roman"/>
          <w:b/>
          <w:szCs w:val="16"/>
        </w:rPr>
        <w:t>P</w:t>
      </w:r>
      <w:r>
        <w:rPr>
          <w:b/>
          <w:szCs w:val="16"/>
        </w:rPr>
        <w:t>ALAVRAS-CHAVE</w:t>
      </w:r>
      <w:r w:rsidRPr="002E48DD">
        <w:rPr>
          <w:rFonts w:eastAsia="Calibri" w:cs="Times New Roman"/>
          <w:szCs w:val="16"/>
        </w:rPr>
        <w:t xml:space="preserve">: </w:t>
      </w:r>
      <w:r w:rsidR="005B4E31">
        <w:rPr>
          <w:rFonts w:cs="Times New Roman"/>
        </w:rPr>
        <w:t>B</w:t>
      </w:r>
      <w:r w:rsidR="005B4E31" w:rsidRPr="00633DEE">
        <w:rPr>
          <w:rFonts w:cs="Times New Roman"/>
        </w:rPr>
        <w:t xml:space="preserve">ovinocultura leiteira, </w:t>
      </w:r>
      <w:r w:rsidR="005B4E31">
        <w:rPr>
          <w:rFonts w:cs="Times New Roman"/>
        </w:rPr>
        <w:t>S</w:t>
      </w:r>
      <w:r w:rsidR="005B4E31" w:rsidRPr="00633DEE">
        <w:rPr>
          <w:rFonts w:cs="Times New Roman"/>
        </w:rPr>
        <w:t xml:space="preserve">eca, </w:t>
      </w:r>
      <w:proofErr w:type="gramStart"/>
      <w:r w:rsidR="005B4E31">
        <w:rPr>
          <w:rFonts w:cs="Times New Roman"/>
        </w:rPr>
        <w:t>S</w:t>
      </w:r>
      <w:r w:rsidR="005B4E31" w:rsidRPr="00633DEE">
        <w:rPr>
          <w:rFonts w:cs="Times New Roman"/>
        </w:rPr>
        <w:t>emiárido</w:t>
      </w:r>
      <w:proofErr w:type="gramEnd"/>
    </w:p>
    <w:p w:rsidR="005B4E31" w:rsidRDefault="005B4E31" w:rsidP="00955AF0">
      <w:pPr>
        <w:jc w:val="both"/>
      </w:pPr>
    </w:p>
    <w:p w:rsidR="005B4E31" w:rsidRPr="00970884" w:rsidRDefault="005B4E31" w:rsidP="005B4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  <w:r w:rsidRPr="002E48DD">
        <w:rPr>
          <w:rFonts w:cs="Times New Roman"/>
          <w:b/>
        </w:rPr>
        <w:t>ABSTRACT</w:t>
      </w:r>
      <w:r>
        <w:rPr>
          <w:rFonts w:cs="Times New Roman"/>
          <w:b/>
        </w:rPr>
        <w:t xml:space="preserve"> – </w:t>
      </w:r>
      <w:r w:rsidRPr="00633DEE">
        <w:rPr>
          <w:rFonts w:cs="Times New Roman"/>
          <w:shd w:val="clear" w:color="auto" w:fill="FFFFFF"/>
        </w:rPr>
        <w:t xml:space="preserve">The </w:t>
      </w:r>
      <w:proofErr w:type="spellStart"/>
      <w:r w:rsidRPr="00633DEE">
        <w:rPr>
          <w:rFonts w:cs="Times New Roman"/>
          <w:shd w:val="clear" w:color="auto" w:fill="FFFFFF"/>
        </w:rPr>
        <w:t>experiment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was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conducted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aiming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to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evaluate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the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effect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the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replacement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Grass </w:t>
      </w:r>
      <w:proofErr w:type="spellStart"/>
      <w:r w:rsidRPr="00633DEE">
        <w:rPr>
          <w:rFonts w:cs="Times New Roman"/>
          <w:shd w:val="clear" w:color="auto" w:fill="FFFFFF"/>
        </w:rPr>
        <w:t>hay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Tifton</w:t>
      </w:r>
      <w:proofErr w:type="spellEnd"/>
      <w:r w:rsidRPr="00633DEE">
        <w:rPr>
          <w:rFonts w:cs="Times New Roman"/>
          <w:shd w:val="clear" w:color="auto" w:fill="FFFFFF"/>
        </w:rPr>
        <w:t xml:space="preserve"> 85 (</w:t>
      </w:r>
      <w:proofErr w:type="spellStart"/>
      <w:r w:rsidRPr="00633DEE">
        <w:rPr>
          <w:rFonts w:cs="Times New Roman"/>
          <w:i/>
          <w:shd w:val="clear" w:color="auto" w:fill="FFFFFF"/>
        </w:rPr>
        <w:t>Cynodon</w:t>
      </w:r>
      <w:proofErr w:type="spellEnd"/>
      <w:r w:rsidRPr="00633DEE">
        <w:rPr>
          <w:rFonts w:cs="Times New Roman"/>
          <w:i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i/>
          <w:shd w:val="clear" w:color="auto" w:fill="FFFFFF"/>
        </w:rPr>
        <w:t>Dactylon</w:t>
      </w:r>
      <w:proofErr w:type="spellEnd"/>
      <w:r w:rsidRPr="00633DEE">
        <w:rPr>
          <w:rFonts w:cs="Times New Roman"/>
          <w:shd w:val="clear" w:color="auto" w:fill="FFFFFF"/>
        </w:rPr>
        <w:t xml:space="preserve"> L. </w:t>
      </w:r>
      <w:proofErr w:type="spellStart"/>
      <w:r w:rsidRPr="00633DEE">
        <w:rPr>
          <w:rFonts w:cs="Times New Roman"/>
          <w:i/>
          <w:shd w:val="clear" w:color="auto" w:fill="FFFFFF"/>
        </w:rPr>
        <w:t>Pers</w:t>
      </w:r>
      <w:proofErr w:type="spellEnd"/>
      <w:r w:rsidRPr="00633DEE">
        <w:rPr>
          <w:rFonts w:cs="Times New Roman"/>
          <w:i/>
          <w:shd w:val="clear" w:color="auto" w:fill="FFFFFF"/>
        </w:rPr>
        <w:t>)</w:t>
      </w:r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by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cactus</w:t>
      </w:r>
      <w:proofErr w:type="spellEnd"/>
      <w:r w:rsidRPr="00633DEE">
        <w:rPr>
          <w:rFonts w:cs="Times New Roman"/>
          <w:shd w:val="clear" w:color="auto" w:fill="FFFFFF"/>
        </w:rPr>
        <w:t xml:space="preserve"> Orelha de Elefante Mexicana </w:t>
      </w:r>
      <w:proofErr w:type="spellStart"/>
      <w:r w:rsidRPr="00633DEE">
        <w:rPr>
          <w:rFonts w:cs="Times New Roman"/>
          <w:shd w:val="clear" w:color="auto" w:fill="FFFFFF"/>
        </w:rPr>
        <w:t>cladodes</w:t>
      </w:r>
      <w:proofErr w:type="spellEnd"/>
      <w:r w:rsidRPr="00633DEE">
        <w:rPr>
          <w:rFonts w:cs="Times New Roman"/>
          <w:shd w:val="clear" w:color="auto" w:fill="FFFFFF"/>
        </w:rPr>
        <w:t xml:space="preserve"> [</w:t>
      </w:r>
      <w:proofErr w:type="spellStart"/>
      <w:r w:rsidRPr="00633DEE">
        <w:rPr>
          <w:rFonts w:cs="Times New Roman"/>
          <w:i/>
          <w:shd w:val="clear" w:color="auto" w:fill="FFFFFF"/>
        </w:rPr>
        <w:t>Opuntia</w:t>
      </w:r>
      <w:proofErr w:type="spellEnd"/>
      <w:r w:rsidRPr="00633DEE">
        <w:rPr>
          <w:rFonts w:cs="Times New Roman"/>
          <w:i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i/>
          <w:shd w:val="clear" w:color="auto" w:fill="FFFFFF"/>
        </w:rPr>
        <w:t>stricta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gramStart"/>
      <w:r w:rsidRPr="00633DEE">
        <w:rPr>
          <w:rFonts w:cs="Times New Roman"/>
          <w:shd w:val="clear" w:color="auto" w:fill="FFFFFF"/>
        </w:rPr>
        <w:t>(</w:t>
      </w:r>
      <w:proofErr w:type="spellStart"/>
      <w:r w:rsidRPr="00633DEE">
        <w:rPr>
          <w:rFonts w:cs="Times New Roman"/>
          <w:shd w:val="clear" w:color="auto" w:fill="FFFFFF"/>
        </w:rPr>
        <w:t>Haw</w:t>
      </w:r>
      <w:proofErr w:type="spellEnd"/>
      <w:r w:rsidRPr="00633DEE">
        <w:rPr>
          <w:rFonts w:cs="Times New Roman"/>
          <w:shd w:val="clear" w:color="auto" w:fill="FFFFFF"/>
        </w:rPr>
        <w:t>.</w:t>
      </w:r>
      <w:proofErr w:type="gram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i/>
          <w:shd w:val="clear" w:color="auto" w:fill="FFFFFF"/>
        </w:rPr>
        <w:t>Haw</w:t>
      </w:r>
      <w:proofErr w:type="spellEnd"/>
      <w:r w:rsidRPr="00633DEE">
        <w:rPr>
          <w:rFonts w:cs="Times New Roman"/>
          <w:shd w:val="clear" w:color="auto" w:fill="FFFFFF"/>
        </w:rPr>
        <w:t xml:space="preserve">] in diets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post-</w:t>
      </w:r>
      <w:proofErr w:type="spellStart"/>
      <w:r w:rsidRPr="00633DEE">
        <w:rPr>
          <w:rFonts w:cs="Times New Roman"/>
          <w:shd w:val="clear" w:color="auto" w:fill="FFFFFF"/>
        </w:rPr>
        <w:t>weaned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Girolando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heifers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under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the</w:t>
      </w:r>
      <w:proofErr w:type="spellEnd"/>
      <w:r w:rsidRPr="00633DEE">
        <w:rPr>
          <w:rFonts w:cs="Times New Roman"/>
          <w:shd w:val="clear" w:color="auto" w:fill="FFFFFF"/>
        </w:rPr>
        <w:t xml:space="preserve"> microbial </w:t>
      </w:r>
      <w:proofErr w:type="spellStart"/>
      <w:r w:rsidRPr="00633DEE">
        <w:rPr>
          <w:rFonts w:cs="Times New Roman"/>
          <w:shd w:val="clear" w:color="auto" w:fill="FFFFFF"/>
        </w:rPr>
        <w:t>protein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production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and</w:t>
      </w:r>
      <w:proofErr w:type="spellEnd"/>
      <w:r w:rsidRPr="00633DEE">
        <w:rPr>
          <w:rFonts w:cs="Times New Roman"/>
          <w:shd w:val="clear" w:color="auto" w:fill="FFFFFF"/>
        </w:rPr>
        <w:t xml:space="preserve"> balance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the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nitrogen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compounds</w:t>
      </w:r>
      <w:proofErr w:type="spellEnd"/>
      <w:r w:rsidRPr="00633DEE">
        <w:rPr>
          <w:rFonts w:cs="Times New Roman"/>
          <w:shd w:val="clear" w:color="auto" w:fill="FFFFFF"/>
        </w:rPr>
        <w:t xml:space="preserve">. </w:t>
      </w:r>
      <w:proofErr w:type="spellStart"/>
      <w:r w:rsidRPr="00633DEE">
        <w:rPr>
          <w:rFonts w:cs="Times New Roman"/>
          <w:shd w:val="clear" w:color="auto" w:fill="FFFFFF"/>
        </w:rPr>
        <w:t>Twenty</w:t>
      </w:r>
      <w:proofErr w:type="spellEnd"/>
      <w:r w:rsidRPr="00633DEE">
        <w:rPr>
          <w:rFonts w:cs="Times New Roman"/>
          <w:shd w:val="clear" w:color="auto" w:fill="FFFFFF"/>
        </w:rPr>
        <w:t xml:space="preserve">-four </w:t>
      </w:r>
      <w:proofErr w:type="spellStart"/>
      <w:r w:rsidRPr="00633DEE">
        <w:rPr>
          <w:rFonts w:cs="Times New Roman"/>
          <w:shd w:val="clear" w:color="auto" w:fill="FFFFFF"/>
        </w:rPr>
        <w:t>females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Girolando</w:t>
      </w:r>
      <w:proofErr w:type="spellEnd"/>
      <w:r w:rsidRPr="00633DEE">
        <w:rPr>
          <w:rFonts w:cs="Times New Roman"/>
          <w:shd w:val="clear" w:color="auto" w:fill="FFFFFF"/>
        </w:rPr>
        <w:t xml:space="preserve"> (5/8 </w:t>
      </w:r>
      <w:proofErr w:type="spellStart"/>
      <w:r w:rsidRPr="00633DEE">
        <w:rPr>
          <w:rFonts w:cs="Times New Roman"/>
          <w:shd w:val="clear" w:color="auto" w:fill="FFFFFF"/>
        </w:rPr>
        <w:t>Holstein</w:t>
      </w:r>
      <w:proofErr w:type="spellEnd"/>
      <w:r w:rsidRPr="00633DEE">
        <w:rPr>
          <w:rFonts w:cs="Times New Roman"/>
          <w:shd w:val="clear" w:color="auto" w:fill="FFFFFF"/>
        </w:rPr>
        <w:t xml:space="preserve"> x </w:t>
      </w:r>
      <w:proofErr w:type="spellStart"/>
      <w:r w:rsidRPr="00633DEE">
        <w:rPr>
          <w:rFonts w:cs="Times New Roman"/>
          <w:shd w:val="clear" w:color="auto" w:fill="FFFFFF"/>
        </w:rPr>
        <w:t>Gyr</w:t>
      </w:r>
      <w:proofErr w:type="spellEnd"/>
      <w:r w:rsidRPr="00633DEE">
        <w:rPr>
          <w:rFonts w:cs="Times New Roman"/>
          <w:shd w:val="clear" w:color="auto" w:fill="FFFFFF"/>
        </w:rPr>
        <w:t xml:space="preserve">) </w:t>
      </w:r>
      <w:proofErr w:type="spellStart"/>
      <w:r w:rsidRPr="00633DEE">
        <w:rPr>
          <w:rFonts w:cs="Times New Roman"/>
          <w:shd w:val="clear" w:color="auto" w:fill="FFFFFF"/>
        </w:rPr>
        <w:t>with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an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average</w:t>
      </w:r>
      <w:proofErr w:type="spellEnd"/>
      <w:r w:rsidRPr="00633DEE">
        <w:rPr>
          <w:rFonts w:cs="Times New Roman"/>
          <w:shd w:val="clear" w:color="auto" w:fill="FFFFFF"/>
        </w:rPr>
        <w:t xml:space="preserve"> age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3.5 </w:t>
      </w:r>
      <w:proofErr w:type="spellStart"/>
      <w:r w:rsidRPr="00633DEE">
        <w:rPr>
          <w:rFonts w:cs="Times New Roman"/>
          <w:shd w:val="clear" w:color="auto" w:fill="FFFFFF"/>
        </w:rPr>
        <w:t>months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and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an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initial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average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weight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100 kg (± 3, </w:t>
      </w:r>
      <w:proofErr w:type="gramStart"/>
      <w:r w:rsidRPr="00633DEE">
        <w:rPr>
          <w:rFonts w:cs="Times New Roman"/>
          <w:shd w:val="clear" w:color="auto" w:fill="FFFFFF"/>
        </w:rPr>
        <w:t>5kg</w:t>
      </w:r>
      <w:proofErr w:type="gramEnd"/>
      <w:r w:rsidRPr="00633DEE">
        <w:rPr>
          <w:rFonts w:cs="Times New Roman"/>
          <w:shd w:val="clear" w:color="auto" w:fill="FFFFFF"/>
        </w:rPr>
        <w:t xml:space="preserve">) </w:t>
      </w:r>
      <w:proofErr w:type="spellStart"/>
      <w:r w:rsidRPr="00633DEE">
        <w:rPr>
          <w:rFonts w:cs="Times New Roman"/>
          <w:shd w:val="clear" w:color="auto" w:fill="FFFFFF"/>
        </w:rPr>
        <w:t>were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distributed</w:t>
      </w:r>
      <w:proofErr w:type="spellEnd"/>
      <w:r w:rsidRPr="00633DEE">
        <w:rPr>
          <w:rFonts w:cs="Times New Roman"/>
          <w:shd w:val="clear" w:color="auto" w:fill="FFFFFF"/>
        </w:rPr>
        <w:t xml:space="preserve"> in a </w:t>
      </w:r>
      <w:proofErr w:type="spellStart"/>
      <w:r w:rsidRPr="00633DEE">
        <w:rPr>
          <w:rFonts w:cs="Times New Roman"/>
          <w:shd w:val="clear" w:color="auto" w:fill="FFFFFF"/>
        </w:rPr>
        <w:t>randomized</w:t>
      </w:r>
      <w:proofErr w:type="spellEnd"/>
      <w:r w:rsidRPr="00633DEE">
        <w:rPr>
          <w:rFonts w:cs="Times New Roman"/>
          <w:shd w:val="clear" w:color="auto" w:fill="FFFFFF"/>
        </w:rPr>
        <w:t xml:space="preserve"> design </w:t>
      </w:r>
      <w:proofErr w:type="spellStart"/>
      <w:r w:rsidRPr="00633DEE">
        <w:rPr>
          <w:rFonts w:cs="Times New Roman"/>
          <w:shd w:val="clear" w:color="auto" w:fill="FFFFFF"/>
        </w:rPr>
        <w:t>and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subjected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to</w:t>
      </w:r>
      <w:proofErr w:type="spellEnd"/>
      <w:r w:rsidRPr="00633DEE">
        <w:rPr>
          <w:rFonts w:cs="Times New Roman"/>
          <w:shd w:val="clear" w:color="auto" w:fill="FFFFFF"/>
        </w:rPr>
        <w:t xml:space="preserve"> four </w:t>
      </w:r>
      <w:proofErr w:type="spellStart"/>
      <w:r w:rsidRPr="00633DEE">
        <w:rPr>
          <w:rFonts w:cs="Times New Roman"/>
          <w:shd w:val="clear" w:color="auto" w:fill="FFFFFF"/>
        </w:rPr>
        <w:t>different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levels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replacement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hay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by</w:t>
      </w:r>
      <w:proofErr w:type="spellEnd"/>
      <w:r w:rsidRPr="00633DEE">
        <w:rPr>
          <w:rFonts w:cs="Times New Roman"/>
          <w:shd w:val="clear" w:color="auto" w:fill="FFFFFF"/>
        </w:rPr>
        <w:t xml:space="preserve"> for </w:t>
      </w:r>
      <w:proofErr w:type="spellStart"/>
      <w:r w:rsidRPr="00633DEE">
        <w:rPr>
          <w:rFonts w:cs="Times New Roman"/>
          <w:shd w:val="clear" w:color="auto" w:fill="FFFFFF"/>
        </w:rPr>
        <w:t>cactus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cladodes</w:t>
      </w:r>
      <w:proofErr w:type="spellEnd"/>
      <w:r w:rsidRPr="00633DEE">
        <w:rPr>
          <w:rFonts w:cs="Times New Roman"/>
          <w:shd w:val="clear" w:color="auto" w:fill="FFFFFF"/>
        </w:rPr>
        <w:t xml:space="preserve"> (0, 33, 66 </w:t>
      </w:r>
      <w:proofErr w:type="spellStart"/>
      <w:r w:rsidRPr="00633DEE">
        <w:rPr>
          <w:rFonts w:cs="Times New Roman"/>
          <w:shd w:val="clear" w:color="auto" w:fill="FFFFFF"/>
        </w:rPr>
        <w:t>and</w:t>
      </w:r>
      <w:proofErr w:type="spellEnd"/>
      <w:r w:rsidRPr="00633DEE">
        <w:rPr>
          <w:rFonts w:cs="Times New Roman"/>
          <w:shd w:val="clear" w:color="auto" w:fill="FFFFFF"/>
        </w:rPr>
        <w:t xml:space="preserve"> 100%).</w:t>
      </w:r>
      <w:r w:rsidRPr="00633DEE">
        <w:rPr>
          <w:rFonts w:cs="Times New Roman"/>
        </w:rPr>
        <w:t xml:space="preserve"> </w:t>
      </w:r>
      <w:r w:rsidRPr="00633DEE">
        <w:rPr>
          <w:rFonts w:cs="Times New Roman"/>
          <w:shd w:val="clear" w:color="auto" w:fill="FFFFFF"/>
        </w:rPr>
        <w:t xml:space="preserve">The </w:t>
      </w:r>
      <w:proofErr w:type="spellStart"/>
      <w:r w:rsidRPr="00633DEE">
        <w:rPr>
          <w:rFonts w:cs="Times New Roman"/>
          <w:shd w:val="clear" w:color="auto" w:fill="FFFFFF"/>
        </w:rPr>
        <w:t>synthesis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microbial </w:t>
      </w:r>
      <w:proofErr w:type="spellStart"/>
      <w:r w:rsidRPr="00633DEE">
        <w:rPr>
          <w:rFonts w:cs="Times New Roman"/>
          <w:shd w:val="clear" w:color="auto" w:fill="FFFFFF"/>
        </w:rPr>
        <w:t>protein</w:t>
      </w:r>
      <w:proofErr w:type="spellEnd"/>
      <w:r w:rsidRPr="00633DEE">
        <w:rPr>
          <w:rFonts w:cs="Times New Roman"/>
          <w:shd w:val="clear" w:color="auto" w:fill="FFFFFF"/>
        </w:rPr>
        <w:t xml:space="preserve"> (285.31 </w:t>
      </w:r>
      <w:proofErr w:type="spellStart"/>
      <w:r w:rsidRPr="00633DEE">
        <w:rPr>
          <w:rFonts w:cs="Times New Roman"/>
          <w:shd w:val="clear" w:color="auto" w:fill="FFFFFF"/>
        </w:rPr>
        <w:t>to</w:t>
      </w:r>
      <w:proofErr w:type="spellEnd"/>
      <w:r w:rsidRPr="00633DEE">
        <w:rPr>
          <w:rFonts w:cs="Times New Roman"/>
          <w:shd w:val="clear" w:color="auto" w:fill="FFFFFF"/>
        </w:rPr>
        <w:t xml:space="preserve"> 407.01 g/</w:t>
      </w:r>
      <w:proofErr w:type="spellStart"/>
      <w:proofErr w:type="gramStart"/>
      <w:r w:rsidRPr="00633DEE">
        <w:rPr>
          <w:rFonts w:cs="Times New Roman"/>
          <w:shd w:val="clear" w:color="auto" w:fill="FFFFFF"/>
        </w:rPr>
        <w:t>day</w:t>
      </w:r>
      <w:proofErr w:type="spellEnd"/>
      <w:proofErr w:type="gramEnd"/>
      <w:r w:rsidRPr="00633DEE">
        <w:rPr>
          <w:rFonts w:cs="Times New Roman"/>
          <w:shd w:val="clear" w:color="auto" w:fill="FFFFFF"/>
        </w:rPr>
        <w:t xml:space="preserve">) </w:t>
      </w:r>
      <w:proofErr w:type="spellStart"/>
      <w:r w:rsidRPr="00633DEE">
        <w:rPr>
          <w:rFonts w:cs="Times New Roman"/>
          <w:shd w:val="clear" w:color="auto" w:fill="FFFFFF"/>
        </w:rPr>
        <w:t>and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the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efficiency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microbial </w:t>
      </w:r>
      <w:proofErr w:type="spellStart"/>
      <w:r w:rsidRPr="00633DEE">
        <w:rPr>
          <w:rFonts w:cs="Times New Roman"/>
          <w:shd w:val="clear" w:color="auto" w:fill="FFFFFF"/>
        </w:rPr>
        <w:t>protein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synthesis</w:t>
      </w:r>
      <w:proofErr w:type="spellEnd"/>
      <w:r w:rsidRPr="00633DEE">
        <w:rPr>
          <w:rFonts w:cs="Times New Roman"/>
          <w:shd w:val="clear" w:color="auto" w:fill="FFFFFF"/>
        </w:rPr>
        <w:t xml:space="preserve"> (96.33 </w:t>
      </w:r>
      <w:proofErr w:type="spellStart"/>
      <w:r w:rsidRPr="00633DEE">
        <w:rPr>
          <w:rFonts w:cs="Times New Roman"/>
          <w:shd w:val="clear" w:color="auto" w:fill="FFFFFF"/>
        </w:rPr>
        <w:t>to</w:t>
      </w:r>
      <w:proofErr w:type="spellEnd"/>
      <w:r w:rsidRPr="00633DEE">
        <w:rPr>
          <w:rFonts w:cs="Times New Roman"/>
          <w:shd w:val="clear" w:color="auto" w:fill="FFFFFF"/>
        </w:rPr>
        <w:t xml:space="preserve"> 161.19 </w:t>
      </w:r>
      <w:proofErr w:type="spellStart"/>
      <w:r w:rsidRPr="00633DEE">
        <w:rPr>
          <w:rFonts w:cs="Times New Roman"/>
          <w:shd w:val="clear" w:color="auto" w:fill="FFFFFF"/>
        </w:rPr>
        <w:t>gPBmic</w:t>
      </w:r>
      <w:proofErr w:type="spellEnd"/>
      <w:r w:rsidRPr="00633DEE">
        <w:rPr>
          <w:rFonts w:cs="Times New Roman"/>
          <w:shd w:val="clear" w:color="auto" w:fill="FFFFFF"/>
        </w:rPr>
        <w:t>/</w:t>
      </w:r>
      <w:proofErr w:type="spellStart"/>
      <w:r w:rsidRPr="00633DEE">
        <w:rPr>
          <w:rFonts w:cs="Times New Roman"/>
          <w:shd w:val="clear" w:color="auto" w:fill="FFFFFF"/>
        </w:rPr>
        <w:t>KgNDT</w:t>
      </w:r>
      <w:proofErr w:type="spellEnd"/>
      <w:r w:rsidRPr="00633DEE">
        <w:rPr>
          <w:rFonts w:cs="Times New Roman"/>
          <w:shd w:val="clear" w:color="auto" w:fill="FFFFFF"/>
        </w:rPr>
        <w:t xml:space="preserve">) </w:t>
      </w:r>
      <w:proofErr w:type="spellStart"/>
      <w:r w:rsidRPr="00633DEE">
        <w:rPr>
          <w:rFonts w:cs="Times New Roman"/>
          <w:shd w:val="clear" w:color="auto" w:fill="FFFFFF"/>
        </w:rPr>
        <w:t>increased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linearly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with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the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replacement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hay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by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cactus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cladodes</w:t>
      </w:r>
      <w:proofErr w:type="spellEnd"/>
      <w:r w:rsidRPr="00633DEE">
        <w:rPr>
          <w:rFonts w:cs="Times New Roman"/>
          <w:shd w:val="clear" w:color="auto" w:fill="FFFFFF"/>
        </w:rPr>
        <w:t xml:space="preserve">. The </w:t>
      </w:r>
      <w:proofErr w:type="spellStart"/>
      <w:r w:rsidRPr="00633DEE">
        <w:rPr>
          <w:rFonts w:cs="Times New Roman"/>
          <w:shd w:val="clear" w:color="auto" w:fill="FFFFFF"/>
        </w:rPr>
        <w:t>nitrogen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intake</w:t>
      </w:r>
      <w:proofErr w:type="spellEnd"/>
      <w:r w:rsidRPr="00633DEE">
        <w:rPr>
          <w:rFonts w:cs="Times New Roman"/>
          <w:shd w:val="clear" w:color="auto" w:fill="FFFFFF"/>
        </w:rPr>
        <w:t xml:space="preserve"> (104.88 </w:t>
      </w:r>
      <w:proofErr w:type="spellStart"/>
      <w:r w:rsidRPr="00633DEE">
        <w:rPr>
          <w:rFonts w:cs="Times New Roman"/>
          <w:shd w:val="clear" w:color="auto" w:fill="FFFFFF"/>
        </w:rPr>
        <w:t>to</w:t>
      </w:r>
      <w:proofErr w:type="spellEnd"/>
      <w:r w:rsidRPr="00633DEE">
        <w:rPr>
          <w:rFonts w:cs="Times New Roman"/>
          <w:shd w:val="clear" w:color="auto" w:fill="FFFFFF"/>
        </w:rPr>
        <w:t xml:space="preserve"> 81.07 g/</w:t>
      </w:r>
      <w:proofErr w:type="spellStart"/>
      <w:proofErr w:type="gramStart"/>
      <w:r w:rsidRPr="00633DEE">
        <w:rPr>
          <w:rFonts w:cs="Times New Roman"/>
          <w:shd w:val="clear" w:color="auto" w:fill="FFFFFF"/>
        </w:rPr>
        <w:t>day</w:t>
      </w:r>
      <w:proofErr w:type="spellEnd"/>
      <w:proofErr w:type="gramEnd"/>
      <w:r w:rsidRPr="00633DEE">
        <w:rPr>
          <w:rFonts w:cs="Times New Roman"/>
          <w:shd w:val="clear" w:color="auto" w:fill="FFFFFF"/>
        </w:rPr>
        <w:t xml:space="preserve">) </w:t>
      </w:r>
      <w:proofErr w:type="spellStart"/>
      <w:r w:rsidRPr="00633DEE">
        <w:rPr>
          <w:rFonts w:cs="Times New Roman"/>
          <w:shd w:val="clear" w:color="auto" w:fill="FFFFFF"/>
        </w:rPr>
        <w:t>reduced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with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the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replacement</w:t>
      </w:r>
      <w:proofErr w:type="spellEnd"/>
      <w:r w:rsidRPr="00633DEE">
        <w:rPr>
          <w:rFonts w:cs="Times New Roman"/>
          <w:shd w:val="clear" w:color="auto" w:fill="FFFFFF"/>
        </w:rPr>
        <w:t xml:space="preserve">, </w:t>
      </w:r>
      <w:proofErr w:type="spellStart"/>
      <w:r w:rsidRPr="00633DEE">
        <w:rPr>
          <w:rFonts w:cs="Times New Roman"/>
          <w:shd w:val="clear" w:color="auto" w:fill="FFFFFF"/>
        </w:rPr>
        <w:t>however</w:t>
      </w:r>
      <w:proofErr w:type="spellEnd"/>
      <w:r w:rsidRPr="00633DEE">
        <w:rPr>
          <w:rFonts w:cs="Times New Roman"/>
          <w:shd w:val="clear" w:color="auto" w:fill="FFFFFF"/>
        </w:rPr>
        <w:t xml:space="preserve">, </w:t>
      </w:r>
      <w:proofErr w:type="spellStart"/>
      <w:r w:rsidRPr="00633DEE">
        <w:rPr>
          <w:rFonts w:cs="Times New Roman"/>
          <w:shd w:val="clear" w:color="auto" w:fill="FFFFFF"/>
        </w:rPr>
        <w:t>there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was</w:t>
      </w:r>
      <w:proofErr w:type="spellEnd"/>
      <w:r w:rsidRPr="00633DEE">
        <w:rPr>
          <w:rFonts w:cs="Times New Roman"/>
          <w:shd w:val="clear" w:color="auto" w:fill="FFFFFF"/>
        </w:rPr>
        <w:t xml:space="preserve"> a </w:t>
      </w:r>
      <w:proofErr w:type="spellStart"/>
      <w:r w:rsidRPr="00633DEE">
        <w:rPr>
          <w:rFonts w:cs="Times New Roman"/>
          <w:shd w:val="clear" w:color="auto" w:fill="FFFFFF"/>
        </w:rPr>
        <w:t>reduction</w:t>
      </w:r>
      <w:proofErr w:type="spellEnd"/>
      <w:r w:rsidRPr="00633DEE">
        <w:rPr>
          <w:rFonts w:cs="Times New Roman"/>
          <w:shd w:val="clear" w:color="auto" w:fill="FFFFFF"/>
        </w:rPr>
        <w:t xml:space="preserve"> in </w:t>
      </w:r>
      <w:proofErr w:type="spellStart"/>
      <w:r w:rsidRPr="00633DEE">
        <w:rPr>
          <w:rFonts w:cs="Times New Roman"/>
          <w:shd w:val="clear" w:color="auto" w:fill="FFFFFF"/>
        </w:rPr>
        <w:t>the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excretion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N via urine </w:t>
      </w:r>
      <w:proofErr w:type="spellStart"/>
      <w:r w:rsidRPr="00633DEE">
        <w:rPr>
          <w:rFonts w:cs="Times New Roman"/>
          <w:shd w:val="clear" w:color="auto" w:fill="FFFFFF"/>
        </w:rPr>
        <w:t>and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feces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reflecting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thus</w:t>
      </w:r>
      <w:proofErr w:type="spellEnd"/>
      <w:r w:rsidRPr="00633DEE">
        <w:rPr>
          <w:rFonts w:cs="Times New Roman"/>
          <w:shd w:val="clear" w:color="auto" w:fill="FFFFFF"/>
        </w:rPr>
        <w:t xml:space="preserve"> in positive </w:t>
      </w:r>
      <w:proofErr w:type="spellStart"/>
      <w:r w:rsidRPr="00633DEE">
        <w:rPr>
          <w:rFonts w:cs="Times New Roman"/>
          <w:shd w:val="clear" w:color="auto" w:fill="FFFFFF"/>
        </w:rPr>
        <w:t>nitrogen</w:t>
      </w:r>
      <w:proofErr w:type="spellEnd"/>
      <w:r w:rsidRPr="00633DEE">
        <w:rPr>
          <w:rFonts w:cs="Times New Roman"/>
          <w:shd w:val="clear" w:color="auto" w:fill="FFFFFF"/>
        </w:rPr>
        <w:t xml:space="preserve"> balance 43.54 g/</w:t>
      </w:r>
      <w:proofErr w:type="spellStart"/>
      <w:r w:rsidRPr="00633DEE">
        <w:rPr>
          <w:rFonts w:cs="Times New Roman"/>
          <w:shd w:val="clear" w:color="auto" w:fill="FFFFFF"/>
        </w:rPr>
        <w:t>day</w:t>
      </w:r>
      <w:proofErr w:type="spellEnd"/>
      <w:r w:rsidRPr="00633DEE">
        <w:rPr>
          <w:rFonts w:cs="Times New Roman"/>
          <w:shd w:val="clear" w:color="auto" w:fill="FFFFFF"/>
        </w:rPr>
        <w:t xml:space="preserve"> for diet </w:t>
      </w:r>
      <w:proofErr w:type="spellStart"/>
      <w:r w:rsidRPr="00633DEE">
        <w:rPr>
          <w:rFonts w:cs="Times New Roman"/>
          <w:shd w:val="clear" w:color="auto" w:fill="FFFFFF"/>
        </w:rPr>
        <w:t>with</w:t>
      </w:r>
      <w:proofErr w:type="spellEnd"/>
      <w:r w:rsidRPr="00633DEE">
        <w:rPr>
          <w:rFonts w:cs="Times New Roman"/>
          <w:shd w:val="clear" w:color="auto" w:fill="FFFFFF"/>
        </w:rPr>
        <w:t xml:space="preserve"> 100%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cactus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cladodes</w:t>
      </w:r>
      <w:proofErr w:type="spellEnd"/>
      <w:r w:rsidRPr="00633DEE">
        <w:rPr>
          <w:rFonts w:cs="Times New Roman"/>
          <w:shd w:val="clear" w:color="auto" w:fill="FFFFFF"/>
        </w:rPr>
        <w:t xml:space="preserve">. The </w:t>
      </w:r>
      <w:proofErr w:type="spellStart"/>
      <w:r w:rsidRPr="00633DEE">
        <w:rPr>
          <w:rFonts w:cs="Times New Roman"/>
          <w:shd w:val="clear" w:color="auto" w:fill="FFFFFF"/>
        </w:rPr>
        <w:t>replacement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Tifton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hay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by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cactus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cladodes</w:t>
      </w:r>
      <w:proofErr w:type="spellEnd"/>
      <w:r w:rsidRPr="00633DEE">
        <w:rPr>
          <w:rFonts w:cs="Times New Roman"/>
          <w:shd w:val="clear" w:color="auto" w:fill="FFFFFF"/>
        </w:rPr>
        <w:t xml:space="preserve"> in </w:t>
      </w:r>
      <w:proofErr w:type="spellStart"/>
      <w:r w:rsidRPr="00633DEE">
        <w:rPr>
          <w:rFonts w:cs="Times New Roman"/>
          <w:shd w:val="clear" w:color="auto" w:fill="FFFFFF"/>
        </w:rPr>
        <w:t>the</w:t>
      </w:r>
      <w:proofErr w:type="spellEnd"/>
      <w:r w:rsidRPr="00633DEE">
        <w:rPr>
          <w:rFonts w:cs="Times New Roman"/>
          <w:shd w:val="clear" w:color="auto" w:fill="FFFFFF"/>
        </w:rPr>
        <w:t xml:space="preserve"> post-</w:t>
      </w:r>
      <w:proofErr w:type="spellStart"/>
      <w:r w:rsidRPr="00633DEE">
        <w:rPr>
          <w:rFonts w:cs="Times New Roman"/>
          <w:shd w:val="clear" w:color="auto" w:fill="FFFFFF"/>
        </w:rPr>
        <w:t>weaned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heifers</w:t>
      </w:r>
      <w:proofErr w:type="spellEnd"/>
      <w:r w:rsidRPr="00633DEE">
        <w:rPr>
          <w:rFonts w:cs="Times New Roman"/>
          <w:shd w:val="clear" w:color="auto" w:fill="FFFFFF"/>
        </w:rPr>
        <w:t xml:space="preserve"> diets </w:t>
      </w:r>
      <w:proofErr w:type="spellStart"/>
      <w:r w:rsidRPr="00633DEE">
        <w:rPr>
          <w:rFonts w:cs="Times New Roman"/>
          <w:shd w:val="clear" w:color="auto" w:fill="FFFFFF"/>
        </w:rPr>
        <w:t>promotes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greater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synthesis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microbial </w:t>
      </w:r>
      <w:proofErr w:type="spellStart"/>
      <w:r w:rsidRPr="00633DEE">
        <w:rPr>
          <w:rFonts w:cs="Times New Roman"/>
          <w:shd w:val="clear" w:color="auto" w:fill="FFFFFF"/>
        </w:rPr>
        <w:t>protein</w:t>
      </w:r>
      <w:proofErr w:type="spellEnd"/>
      <w:r w:rsidRPr="00633DEE">
        <w:rPr>
          <w:rFonts w:cs="Times New Roman"/>
          <w:shd w:val="clear" w:color="auto" w:fill="FFFFFF"/>
        </w:rPr>
        <w:t xml:space="preserve">, </w:t>
      </w:r>
      <w:proofErr w:type="spellStart"/>
      <w:r w:rsidRPr="00633DEE">
        <w:rPr>
          <w:rFonts w:cs="Times New Roman"/>
          <w:shd w:val="clear" w:color="auto" w:fill="FFFFFF"/>
        </w:rPr>
        <w:t>synthesis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of</w:t>
      </w:r>
      <w:proofErr w:type="spellEnd"/>
      <w:r w:rsidRPr="00633DEE">
        <w:rPr>
          <w:rFonts w:cs="Times New Roman"/>
          <w:shd w:val="clear" w:color="auto" w:fill="FFFFFF"/>
        </w:rPr>
        <w:t xml:space="preserve"> microbial </w:t>
      </w:r>
      <w:proofErr w:type="spellStart"/>
      <w:r w:rsidRPr="00633DEE">
        <w:rPr>
          <w:rFonts w:cs="Times New Roman"/>
          <w:shd w:val="clear" w:color="auto" w:fill="FFFFFF"/>
        </w:rPr>
        <w:t>protein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efficiency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and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increases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the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nitrogen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retained</w:t>
      </w:r>
      <w:proofErr w:type="spellEnd"/>
      <w:r w:rsidRPr="00633DEE">
        <w:rPr>
          <w:rFonts w:cs="Times New Roman"/>
          <w:shd w:val="clear" w:color="auto" w:fill="FFFFFF"/>
        </w:rPr>
        <w:t xml:space="preserve"> in </w:t>
      </w:r>
      <w:proofErr w:type="spellStart"/>
      <w:r w:rsidRPr="00633DEE">
        <w:rPr>
          <w:rFonts w:cs="Times New Roman"/>
          <w:shd w:val="clear" w:color="auto" w:fill="FFFFFF"/>
        </w:rPr>
        <w:t>the</w:t>
      </w:r>
      <w:proofErr w:type="spellEnd"/>
      <w:r w:rsidRPr="00633DEE">
        <w:rPr>
          <w:rFonts w:cs="Times New Roman"/>
          <w:shd w:val="clear" w:color="auto" w:fill="FFFFFF"/>
        </w:rPr>
        <w:t xml:space="preserve"> </w:t>
      </w:r>
      <w:proofErr w:type="spellStart"/>
      <w:r w:rsidRPr="00633DEE">
        <w:rPr>
          <w:rFonts w:cs="Times New Roman"/>
          <w:shd w:val="clear" w:color="auto" w:fill="FFFFFF"/>
        </w:rPr>
        <w:t>body</w:t>
      </w:r>
      <w:proofErr w:type="spellEnd"/>
      <w:r w:rsidRPr="00633DEE">
        <w:rPr>
          <w:rFonts w:cs="Times New Roman"/>
          <w:shd w:val="clear" w:color="auto" w:fill="FFFFFF"/>
        </w:rPr>
        <w:t>.</w:t>
      </w:r>
    </w:p>
    <w:p w:rsidR="005B4E31" w:rsidRDefault="005B4E31" w:rsidP="00955AF0">
      <w:pPr>
        <w:jc w:val="both"/>
      </w:pPr>
    </w:p>
    <w:p w:rsidR="005B4E31" w:rsidRPr="00633DEE" w:rsidRDefault="005B4E31" w:rsidP="005B4E31">
      <w:pPr>
        <w:jc w:val="both"/>
        <w:rPr>
          <w:rFonts w:cs="Times New Roman"/>
          <w:bCs/>
          <w:lang w:val="en-US"/>
        </w:rPr>
      </w:pPr>
      <w:r>
        <w:rPr>
          <w:b/>
          <w:szCs w:val="16"/>
        </w:rPr>
        <w:t xml:space="preserve">KEYWORDS: </w:t>
      </w:r>
      <w:proofErr w:type="spellStart"/>
      <w:r>
        <w:rPr>
          <w:b/>
          <w:szCs w:val="16"/>
        </w:rPr>
        <w:t>d</w:t>
      </w:r>
      <w:r w:rsidRPr="00633DEE">
        <w:rPr>
          <w:rFonts w:cs="Times New Roman"/>
          <w:bdr w:val="none" w:sz="0" w:space="0" w:color="auto" w:frame="1"/>
        </w:rPr>
        <w:t>airy</w:t>
      </w:r>
      <w:proofErr w:type="spellEnd"/>
      <w:r w:rsidRPr="00633DEE">
        <w:rPr>
          <w:rFonts w:cs="Times New Roman"/>
          <w:bdr w:val="none" w:sz="0" w:space="0" w:color="auto" w:frame="1"/>
        </w:rPr>
        <w:t xml:space="preserve"> </w:t>
      </w:r>
      <w:proofErr w:type="spellStart"/>
      <w:r w:rsidRPr="00633DEE">
        <w:rPr>
          <w:rFonts w:cs="Times New Roman"/>
          <w:bdr w:val="none" w:sz="0" w:space="0" w:color="auto" w:frame="1"/>
        </w:rPr>
        <w:t>cattle</w:t>
      </w:r>
      <w:proofErr w:type="spellEnd"/>
      <w:r w:rsidRPr="00633DEE">
        <w:rPr>
          <w:rFonts w:cs="Times New Roman"/>
          <w:bdr w:val="none" w:sz="0" w:space="0" w:color="auto" w:frame="1"/>
        </w:rPr>
        <w:t xml:space="preserve">, </w:t>
      </w:r>
      <w:proofErr w:type="spellStart"/>
      <w:r>
        <w:rPr>
          <w:rFonts w:cs="Times New Roman"/>
          <w:bdr w:val="none" w:sz="0" w:space="0" w:color="auto" w:frame="1"/>
        </w:rPr>
        <w:t>d</w:t>
      </w:r>
      <w:r w:rsidRPr="00633DEE">
        <w:rPr>
          <w:rFonts w:cs="Times New Roman"/>
          <w:bdr w:val="none" w:sz="0" w:space="0" w:color="auto" w:frame="1"/>
        </w:rPr>
        <w:t>rought</w:t>
      </w:r>
      <w:proofErr w:type="spellEnd"/>
      <w:r w:rsidRPr="00633DEE">
        <w:rPr>
          <w:rFonts w:cs="Times New Roman"/>
          <w:bdr w:val="none" w:sz="0" w:space="0" w:color="auto" w:frame="1"/>
        </w:rPr>
        <w:t xml:space="preserve">, </w:t>
      </w:r>
      <w:proofErr w:type="spellStart"/>
      <w:r>
        <w:rPr>
          <w:rFonts w:cs="Times New Roman"/>
          <w:bdr w:val="none" w:sz="0" w:space="0" w:color="auto" w:frame="1"/>
        </w:rPr>
        <w:t>s</w:t>
      </w:r>
      <w:r w:rsidRPr="00633DEE">
        <w:rPr>
          <w:rFonts w:cs="Times New Roman"/>
          <w:bdr w:val="none" w:sz="0" w:space="0" w:color="auto" w:frame="1"/>
        </w:rPr>
        <w:t>emiarid</w:t>
      </w:r>
      <w:proofErr w:type="spellEnd"/>
      <w:r w:rsidRPr="00633DEE">
        <w:rPr>
          <w:rFonts w:cs="Times New Roman"/>
          <w:bdr w:val="none" w:sz="0" w:space="0" w:color="auto" w:frame="1"/>
        </w:rPr>
        <w:t>.</w:t>
      </w:r>
    </w:p>
    <w:p w:rsidR="005B4E31" w:rsidRDefault="005B4E31" w:rsidP="00955AF0">
      <w:pPr>
        <w:jc w:val="both"/>
      </w:pPr>
    </w:p>
    <w:p w:rsidR="00955AF0" w:rsidRDefault="00955AF0" w:rsidP="00955AF0">
      <w:pPr>
        <w:jc w:val="both"/>
        <w:rPr>
          <w:rFonts w:ascii="Arial" w:eastAsia="Calibri" w:hAnsi="Arial" w:cs="Arial"/>
          <w:sz w:val="16"/>
          <w:szCs w:val="16"/>
        </w:rPr>
      </w:pPr>
    </w:p>
    <w:p w:rsidR="00955AF0" w:rsidRDefault="00955AF0" w:rsidP="00955AF0">
      <w:pPr>
        <w:jc w:val="center"/>
        <w:rPr>
          <w:b/>
          <w:szCs w:val="16"/>
        </w:rPr>
      </w:pPr>
      <w:r w:rsidRPr="001B28CF">
        <w:rPr>
          <w:b/>
          <w:szCs w:val="16"/>
        </w:rPr>
        <w:t>INTRODUÇÃO</w:t>
      </w:r>
    </w:p>
    <w:p w:rsidR="005B4E31" w:rsidRPr="002A4D3C" w:rsidRDefault="005B4E31" w:rsidP="005B4E31">
      <w:pPr>
        <w:spacing w:after="160" w:line="259" w:lineRule="auto"/>
        <w:ind w:left="102" w:right="125" w:firstLine="567"/>
        <w:jc w:val="both"/>
      </w:pPr>
      <w:bookmarkStart w:id="1" w:name="_Hlk493201570"/>
      <w:r w:rsidRPr="00633DEE">
        <w:rPr>
          <w:rFonts w:cs="Times New Roman"/>
        </w:rPr>
        <w:t xml:space="preserve">A fase de recria, que compreende o período pós </w:t>
      </w:r>
      <w:proofErr w:type="spellStart"/>
      <w:r w:rsidRPr="00633DEE">
        <w:rPr>
          <w:rFonts w:cs="Times New Roman"/>
        </w:rPr>
        <w:t>desaleitamento</w:t>
      </w:r>
      <w:proofErr w:type="spellEnd"/>
      <w:r w:rsidRPr="00633DEE">
        <w:rPr>
          <w:rFonts w:cs="Times New Roman"/>
        </w:rPr>
        <w:t xml:space="preserve"> até o primeiro parto, se caracteriza por uma fase de grandes modificações corporais, em especial, com relação ao trato gastrintestinal (Hill </w:t>
      </w:r>
      <w:proofErr w:type="gramStart"/>
      <w:r w:rsidRPr="00633DEE">
        <w:rPr>
          <w:rFonts w:cs="Times New Roman"/>
        </w:rPr>
        <w:t>et</w:t>
      </w:r>
      <w:proofErr w:type="gramEnd"/>
      <w:r w:rsidRPr="00633DEE">
        <w:rPr>
          <w:rFonts w:cs="Times New Roman"/>
        </w:rPr>
        <w:t xml:space="preserve"> al., 2008). Nessa fase é preconizado o fornecimento de fonte de fibra de boa qualidade, o que viabiliza o maior aproveitamento dos nutrientes contidos nestes alimentos e também irá auxiliar no desenvolvimento </w:t>
      </w:r>
      <w:proofErr w:type="spellStart"/>
      <w:r w:rsidRPr="00633DEE">
        <w:rPr>
          <w:rFonts w:cs="Times New Roman"/>
        </w:rPr>
        <w:t>ruminal</w:t>
      </w:r>
      <w:proofErr w:type="spellEnd"/>
      <w:r w:rsidRPr="00633DEE">
        <w:rPr>
          <w:rFonts w:cs="Times New Roman"/>
        </w:rPr>
        <w:t xml:space="preserve">, tornando esses animais em ruminantes adultos o mais breve possível. Volumosos comumente utilizados para essa categoria são fenos de gramíneas de alta qualidade, como o feno de capim </w:t>
      </w:r>
      <w:proofErr w:type="spellStart"/>
      <w:r w:rsidRPr="00633DEE">
        <w:rPr>
          <w:rFonts w:cs="Times New Roman"/>
        </w:rPr>
        <w:t>Tifton</w:t>
      </w:r>
      <w:proofErr w:type="spellEnd"/>
      <w:r w:rsidRPr="00633DEE">
        <w:rPr>
          <w:rFonts w:cs="Times New Roman"/>
        </w:rPr>
        <w:t xml:space="preserve">, entretanto, são </w:t>
      </w:r>
      <w:r w:rsidRPr="00633DEE">
        <w:rPr>
          <w:rFonts w:cs="Times New Roman"/>
          <w:strike/>
        </w:rPr>
        <w:t>as</w:t>
      </w:r>
      <w:r w:rsidRPr="00633DEE">
        <w:rPr>
          <w:rFonts w:cs="Times New Roman"/>
        </w:rPr>
        <w:t xml:space="preserve"> forrageiras que possuem alta exigência hídrica, grande entrave para produção satisfatória de feno em regiões semiáridas. Nesse cenário, a palma forrageira que é uma cactácea adaptada ao estresse hídrico e vem sendo reportada como uma fonte de alimento indispensável para vacas em regiões semiáridas, pode vir a ser uma opção para alimentação para demais categorias animais de bovinos leiteiros, como sugerido por Pessoa </w:t>
      </w:r>
      <w:proofErr w:type="gramStart"/>
      <w:r w:rsidRPr="00633DEE">
        <w:rPr>
          <w:rFonts w:cs="Times New Roman"/>
        </w:rPr>
        <w:t>et</w:t>
      </w:r>
      <w:proofErr w:type="gramEnd"/>
      <w:r w:rsidRPr="00633DEE">
        <w:rPr>
          <w:rFonts w:cs="Times New Roman"/>
        </w:rPr>
        <w:t xml:space="preserve"> al. (2017). Pouco se sabe sobre o potencial nutricional da palma forrageira para novilhas recém desaleitadas e dessa forma objetivou-se com este trabalho avaliar o efeito da substituição do feno de capim </w:t>
      </w:r>
      <w:proofErr w:type="spellStart"/>
      <w:r w:rsidRPr="00633DEE">
        <w:rPr>
          <w:rFonts w:cs="Times New Roman"/>
        </w:rPr>
        <w:t>Tifton</w:t>
      </w:r>
      <w:proofErr w:type="spellEnd"/>
      <w:r w:rsidRPr="00633DEE">
        <w:rPr>
          <w:rFonts w:cs="Times New Roman"/>
        </w:rPr>
        <w:t xml:space="preserve"> por palma orelha de elefante mexicana nas dietas de bezerras recém desaleitadas da raça </w:t>
      </w:r>
      <w:proofErr w:type="spellStart"/>
      <w:r w:rsidRPr="00633DEE">
        <w:rPr>
          <w:rFonts w:cs="Times New Roman"/>
        </w:rPr>
        <w:t>Girolando</w:t>
      </w:r>
      <w:proofErr w:type="spellEnd"/>
      <w:r w:rsidRPr="00633DEE">
        <w:rPr>
          <w:rFonts w:cs="Times New Roman"/>
        </w:rPr>
        <w:t xml:space="preserve"> sobre a síntese de proteína microbiana e o balanço de nitrogênio.</w:t>
      </w:r>
    </w:p>
    <w:bookmarkEnd w:id="1"/>
    <w:p w:rsidR="00955AF0" w:rsidRDefault="00955AF0" w:rsidP="00955AF0">
      <w:pPr>
        <w:jc w:val="center"/>
        <w:rPr>
          <w:b/>
        </w:rPr>
      </w:pPr>
      <w:r w:rsidRPr="001B28CF">
        <w:rPr>
          <w:b/>
        </w:rPr>
        <w:t>MATERIAL E MÉTODOS</w:t>
      </w:r>
    </w:p>
    <w:p w:rsidR="005B4E31" w:rsidRDefault="005B4E31" w:rsidP="005B4E31">
      <w:pPr>
        <w:ind w:firstLine="567"/>
        <w:jc w:val="both"/>
        <w:rPr>
          <w:rFonts w:cs="Times New Roman"/>
        </w:rPr>
      </w:pPr>
      <w:r w:rsidRPr="001968AB">
        <w:rPr>
          <w:rFonts w:cs="Times New Roman"/>
        </w:rPr>
        <w:t xml:space="preserve">O experimento foi conduzido na Estação Experimental de Arcoverde da Empresa Pernambucana de Pesquisa Agropecuária – IPA. Foram utilizadas 24 fêmeas da raça </w:t>
      </w:r>
      <w:proofErr w:type="spellStart"/>
      <w:r w:rsidRPr="001968AB">
        <w:rPr>
          <w:rFonts w:cs="Times New Roman"/>
        </w:rPr>
        <w:t>Girolando</w:t>
      </w:r>
      <w:proofErr w:type="spellEnd"/>
      <w:r w:rsidRPr="001968AB">
        <w:rPr>
          <w:rFonts w:cs="Times New Roman"/>
        </w:rPr>
        <w:t xml:space="preserve">, com peso médio inicial de 100 ± 3,5 kg, distribuídas em delineamento inteiramente </w:t>
      </w:r>
      <w:proofErr w:type="spellStart"/>
      <w:r w:rsidRPr="001968AB">
        <w:rPr>
          <w:rFonts w:cs="Times New Roman"/>
        </w:rPr>
        <w:t>casualizado</w:t>
      </w:r>
      <w:proofErr w:type="spellEnd"/>
      <w:r w:rsidRPr="001968AB">
        <w:rPr>
          <w:rFonts w:cs="Times New Roman"/>
        </w:rPr>
        <w:t xml:space="preserve"> (DIC). Foram adotados 21 dias de adaptação ao </w:t>
      </w:r>
      <w:r w:rsidRPr="001968AB">
        <w:rPr>
          <w:rFonts w:cs="Times New Roman"/>
        </w:rPr>
        <w:lastRenderedPageBreak/>
        <w:t xml:space="preserve">manejo e instalações e três períodos de 28 dias para coleta de dados e amostras. As dietas consistiram na substituição do feno capim </w:t>
      </w:r>
      <w:proofErr w:type="spellStart"/>
      <w:r w:rsidRPr="001968AB">
        <w:rPr>
          <w:rFonts w:cs="Times New Roman"/>
        </w:rPr>
        <w:t>Tifton</w:t>
      </w:r>
      <w:proofErr w:type="spellEnd"/>
      <w:r w:rsidRPr="001968AB">
        <w:rPr>
          <w:rFonts w:cs="Times New Roman"/>
        </w:rPr>
        <w:t xml:space="preserve"> (FCT) pela palma Orelha de Elefante Mexicana (POEM) (0, 33, 66 e 100%), sendo fornecidas </w:t>
      </w:r>
      <w:r w:rsidRPr="001968AB">
        <w:rPr>
          <w:rFonts w:cs="Times New Roman"/>
          <w:i/>
        </w:rPr>
        <w:t xml:space="preserve">ad libitum, </w:t>
      </w:r>
      <w:r w:rsidRPr="001968AB">
        <w:rPr>
          <w:rFonts w:cs="Times New Roman"/>
        </w:rPr>
        <w:t xml:space="preserve">às 08h00 e 16h00, permitindo-se 8% de sobras do total da matéria seca ofertada no dia anterior. Na Tabela 1 estão apresentadas as proporções dos ingredientes e composição </w:t>
      </w:r>
      <w:proofErr w:type="spellStart"/>
      <w:r w:rsidRPr="001968AB">
        <w:rPr>
          <w:rFonts w:cs="Times New Roman"/>
        </w:rPr>
        <w:t>bromatológica</w:t>
      </w:r>
      <w:proofErr w:type="spellEnd"/>
      <w:r w:rsidRPr="001968AB">
        <w:rPr>
          <w:rFonts w:cs="Times New Roman"/>
        </w:rPr>
        <w:t xml:space="preserve"> das dietas.</w:t>
      </w:r>
    </w:p>
    <w:p w:rsidR="005B4E31" w:rsidRPr="001968AB" w:rsidRDefault="005B4E31" w:rsidP="005B4E31">
      <w:pPr>
        <w:ind w:firstLine="567"/>
        <w:jc w:val="both"/>
        <w:rPr>
          <w:rFonts w:cs="Times New Roman"/>
        </w:rPr>
      </w:pPr>
    </w:p>
    <w:p w:rsidR="005B4E31" w:rsidRDefault="005B4E31" w:rsidP="005B4E31">
      <w:pPr>
        <w:jc w:val="both"/>
        <w:rPr>
          <w:rFonts w:cs="Times New Roman"/>
          <w:color w:val="000000"/>
        </w:rPr>
      </w:pPr>
      <w:r w:rsidRPr="001968AB">
        <w:rPr>
          <w:rFonts w:cs="Times New Roman"/>
        </w:rPr>
        <w:t>Tabela 1</w:t>
      </w:r>
      <w:r>
        <w:rPr>
          <w:rFonts w:cs="Times New Roman"/>
        </w:rPr>
        <w:t>.</w:t>
      </w:r>
      <w:r w:rsidRPr="001968AB">
        <w:rPr>
          <w:rFonts w:cs="Times New Roman"/>
        </w:rPr>
        <w:t xml:space="preserve"> C</w:t>
      </w:r>
      <w:r w:rsidRPr="001968AB">
        <w:rPr>
          <w:rFonts w:cs="Times New Roman"/>
          <w:color w:val="000000"/>
        </w:rPr>
        <w:t xml:space="preserve">omposição </w:t>
      </w:r>
      <w:proofErr w:type="spellStart"/>
      <w:r w:rsidRPr="001968AB">
        <w:rPr>
          <w:rFonts w:cs="Times New Roman"/>
          <w:color w:val="000000"/>
        </w:rPr>
        <w:t>bromatológica</w:t>
      </w:r>
      <w:proofErr w:type="spellEnd"/>
      <w:r w:rsidRPr="001968AB">
        <w:rPr>
          <w:rFonts w:cs="Times New Roman"/>
          <w:color w:val="000000"/>
        </w:rPr>
        <w:t xml:space="preserve"> das dietas experimentais</w:t>
      </w:r>
      <w:r>
        <w:rPr>
          <w:rFonts w:cs="Times New Roman"/>
          <w:color w:val="000000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7"/>
        <w:gridCol w:w="1323"/>
        <w:gridCol w:w="1323"/>
        <w:gridCol w:w="1323"/>
        <w:gridCol w:w="1325"/>
      </w:tblGrid>
      <w:tr w:rsidR="005B4E31" w:rsidRPr="001968AB" w:rsidTr="0004278B">
        <w:trPr>
          <w:trHeight w:val="60"/>
          <w:jc w:val="center"/>
        </w:trPr>
        <w:tc>
          <w:tcPr>
            <w:tcW w:w="212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4E31" w:rsidRPr="001968AB" w:rsidRDefault="005B4E31" w:rsidP="0004278B">
            <w:pPr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Item</w:t>
            </w:r>
          </w:p>
        </w:tc>
        <w:tc>
          <w:tcPr>
            <w:tcW w:w="28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 xml:space="preserve">Nível de substituição de palma, </w:t>
            </w:r>
            <w:proofErr w:type="gramStart"/>
            <w:r w:rsidRPr="001968AB">
              <w:rPr>
                <w:rFonts w:cs="Times New Roman"/>
                <w:color w:val="000000"/>
              </w:rPr>
              <w:t>%</w:t>
            </w:r>
            <w:proofErr w:type="gramEnd"/>
          </w:p>
        </w:tc>
      </w:tr>
      <w:tr w:rsidR="005B4E31" w:rsidRPr="001968AB" w:rsidTr="0004278B">
        <w:trPr>
          <w:trHeight w:val="60"/>
          <w:jc w:val="center"/>
        </w:trPr>
        <w:tc>
          <w:tcPr>
            <w:tcW w:w="212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4E31" w:rsidRPr="001968AB" w:rsidRDefault="005B4E31" w:rsidP="0004278B">
            <w:pPr>
              <w:rPr>
                <w:rFonts w:cs="Times New Roman"/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1968AB">
              <w:rPr>
                <w:rFonts w:cs="Times New Roman"/>
                <w:color w:val="000000"/>
              </w:rPr>
              <w:t>0</w:t>
            </w:r>
            <w:proofErr w:type="gram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100</w:t>
            </w:r>
          </w:p>
        </w:tc>
      </w:tr>
      <w:tr w:rsidR="005B4E31" w:rsidRPr="001968AB" w:rsidTr="0004278B">
        <w:trPr>
          <w:trHeight w:val="60"/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Matéria seca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880,0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418,6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275,2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204,6</w:t>
            </w:r>
          </w:p>
        </w:tc>
      </w:tr>
      <w:tr w:rsidR="005B4E31" w:rsidRPr="001968AB" w:rsidTr="0004278B">
        <w:trPr>
          <w:trHeight w:val="70"/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Proteína bruta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140,1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140,4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140,7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140,3</w:t>
            </w:r>
          </w:p>
        </w:tc>
      </w:tr>
      <w:tr w:rsidR="005B4E31" w:rsidRPr="001968AB" w:rsidTr="0004278B">
        <w:trPr>
          <w:trHeight w:val="70"/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Fibra em detergente neutro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496,4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407,9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320,0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231,7</w:t>
            </w:r>
          </w:p>
        </w:tc>
      </w:tr>
      <w:tr w:rsidR="005B4E31" w:rsidRPr="001968AB" w:rsidTr="0004278B">
        <w:trPr>
          <w:trHeight w:val="70"/>
          <w:jc w:val="center"/>
        </w:trPr>
        <w:tc>
          <w:tcPr>
            <w:tcW w:w="2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Carboidratos não fibrosos</w:t>
            </w:r>
          </w:p>
        </w:tc>
        <w:tc>
          <w:tcPr>
            <w:tcW w:w="7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264,7</w:t>
            </w:r>
          </w:p>
        </w:tc>
        <w:tc>
          <w:tcPr>
            <w:tcW w:w="7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346,0</w:t>
            </w:r>
          </w:p>
        </w:tc>
        <w:tc>
          <w:tcPr>
            <w:tcW w:w="7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426,7</w:t>
            </w:r>
          </w:p>
        </w:tc>
        <w:tc>
          <w:tcPr>
            <w:tcW w:w="7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507,4</w:t>
            </w:r>
          </w:p>
        </w:tc>
      </w:tr>
      <w:tr w:rsidR="005B4E31" w:rsidRPr="001968AB" w:rsidTr="0004278B">
        <w:trPr>
          <w:trHeight w:val="70"/>
          <w:jc w:val="center"/>
        </w:trPr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Nutrientes digestíveis totais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656,5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649,1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690,8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31" w:rsidRPr="001968AB" w:rsidRDefault="005B4E31" w:rsidP="0004278B">
            <w:pPr>
              <w:jc w:val="center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683,7</w:t>
            </w:r>
          </w:p>
        </w:tc>
      </w:tr>
    </w:tbl>
    <w:p w:rsidR="005B4E31" w:rsidRDefault="005B4E31" w:rsidP="005B4E31">
      <w:pPr>
        <w:jc w:val="both"/>
        <w:rPr>
          <w:rFonts w:cs="Times New Roman"/>
          <w:color w:val="000000"/>
        </w:rPr>
      </w:pPr>
    </w:p>
    <w:p w:rsidR="005B4E31" w:rsidRPr="001968AB" w:rsidRDefault="005B4E31" w:rsidP="005B4E31">
      <w:pPr>
        <w:ind w:firstLine="567"/>
        <w:jc w:val="both"/>
        <w:rPr>
          <w:rFonts w:cs="Times New Roman"/>
          <w:bCs/>
          <w:iCs/>
        </w:rPr>
      </w:pPr>
      <w:r w:rsidRPr="001968AB">
        <w:rPr>
          <w:rFonts w:cs="Times New Roman"/>
        </w:rPr>
        <w:t xml:space="preserve">A alimentação foi ofertada à vontade na forma de dieta completa, dois fornecimentos (08h00 e 16h00) com sobras verificadas a 8% do ofertado. </w:t>
      </w:r>
      <w:r w:rsidRPr="001968AB">
        <w:rPr>
          <w:rFonts w:cs="Times New Roman"/>
          <w:bCs/>
          <w:iCs/>
        </w:rPr>
        <w:t>O consumo voluntário de matéria seca, proteína e energia foram estimados por meio da diferença entre as concentrações desses na quantidade de alimento fornecido e a quantidade nas sobras, que foram avaliados durante todo o período experimental. As amostras de alimentos, sobras e fezes foram submetidas à análise de composição química seguindo as metodologias descritas pelo INCT-CA (</w:t>
      </w:r>
      <w:proofErr w:type="spellStart"/>
      <w:r w:rsidRPr="001968AB">
        <w:rPr>
          <w:rFonts w:cs="Times New Roman"/>
          <w:bCs/>
          <w:iCs/>
        </w:rPr>
        <w:t>Detmann</w:t>
      </w:r>
      <w:proofErr w:type="spellEnd"/>
      <w:r w:rsidRPr="001968AB">
        <w:rPr>
          <w:rFonts w:cs="Times New Roman"/>
          <w:bCs/>
          <w:iCs/>
        </w:rPr>
        <w:t xml:space="preserve"> </w:t>
      </w:r>
      <w:proofErr w:type="gramStart"/>
      <w:r w:rsidRPr="001968AB">
        <w:rPr>
          <w:rFonts w:cs="Times New Roman"/>
          <w:bCs/>
          <w:iCs/>
        </w:rPr>
        <w:t>et</w:t>
      </w:r>
      <w:proofErr w:type="gramEnd"/>
      <w:r w:rsidRPr="001968AB">
        <w:rPr>
          <w:rFonts w:cs="Times New Roman"/>
          <w:bCs/>
          <w:iCs/>
        </w:rPr>
        <w:t xml:space="preserve"> al., 2012). </w:t>
      </w:r>
    </w:p>
    <w:p w:rsidR="005B4E31" w:rsidRPr="001968AB" w:rsidRDefault="005B4E31" w:rsidP="005B4E31">
      <w:pPr>
        <w:ind w:firstLine="567"/>
        <w:jc w:val="both"/>
        <w:rPr>
          <w:rFonts w:cs="Times New Roman"/>
          <w:bCs/>
          <w:iCs/>
        </w:rPr>
      </w:pPr>
      <w:r w:rsidRPr="001968AB">
        <w:rPr>
          <w:rFonts w:cs="Times New Roman"/>
        </w:rPr>
        <w:t xml:space="preserve">Amostras </w:t>
      </w:r>
      <w:r w:rsidRPr="001968AB">
        <w:rPr>
          <w:rFonts w:cs="Times New Roman"/>
          <w:i/>
          <w:iCs/>
        </w:rPr>
        <w:t xml:space="preserve">spot </w:t>
      </w:r>
      <w:r w:rsidRPr="001968AB">
        <w:rPr>
          <w:rFonts w:cs="Times New Roman"/>
        </w:rPr>
        <w:t xml:space="preserve">de urina foram obtidas de todas as novilhas no 18° dia do segundo período experimental, durante micção espontânea, cerca de quatro horas após a oferta da alimentação. No mesmo dia de coleta de urina, </w:t>
      </w:r>
      <w:r w:rsidRPr="001968AB">
        <w:rPr>
          <w:rFonts w:cs="Times New Roman"/>
          <w:bCs/>
          <w:iCs/>
        </w:rPr>
        <w:t xml:space="preserve">4 horas após a alimentação das 8h00, por meio de </w:t>
      </w:r>
      <w:proofErr w:type="spellStart"/>
      <w:r w:rsidRPr="001968AB">
        <w:rPr>
          <w:rFonts w:cs="Times New Roman"/>
          <w:bCs/>
          <w:iCs/>
        </w:rPr>
        <w:t>venopunção</w:t>
      </w:r>
      <w:proofErr w:type="spellEnd"/>
      <w:r w:rsidRPr="001968AB">
        <w:rPr>
          <w:rFonts w:cs="Times New Roman"/>
          <w:bCs/>
          <w:iCs/>
        </w:rPr>
        <w:t xml:space="preserve"> da coccígea, utilizando-se de tubos </w:t>
      </w:r>
      <w:proofErr w:type="spellStart"/>
      <w:r w:rsidRPr="001968AB">
        <w:rPr>
          <w:rFonts w:cs="Times New Roman"/>
          <w:bCs/>
          <w:iCs/>
        </w:rPr>
        <w:t>Vacuteiner</w:t>
      </w:r>
      <w:proofErr w:type="spellEnd"/>
      <w:r w:rsidRPr="001968AB">
        <w:rPr>
          <w:rFonts w:cs="Times New Roman"/>
          <w:bCs/>
          <w:iCs/>
        </w:rPr>
        <w:t>® sem anticoagulante, foram coletadas amostras de sangue. O N-</w:t>
      </w:r>
      <w:proofErr w:type="spellStart"/>
      <w:r w:rsidRPr="001968AB">
        <w:rPr>
          <w:rFonts w:cs="Times New Roman"/>
          <w:bCs/>
          <w:iCs/>
        </w:rPr>
        <w:t>ureico</w:t>
      </w:r>
      <w:proofErr w:type="spellEnd"/>
      <w:r w:rsidRPr="001968AB">
        <w:rPr>
          <w:rFonts w:cs="Times New Roman"/>
          <w:bCs/>
          <w:iCs/>
        </w:rPr>
        <w:t xml:space="preserve"> plasmático e da urina foi determinado por meio do método colorimétrico com kit comercial (LABTEST®). </w:t>
      </w:r>
      <w:r w:rsidRPr="001968AB">
        <w:rPr>
          <w:rFonts w:cs="Times New Roman"/>
        </w:rPr>
        <w:t xml:space="preserve">O balanço de compostos nitrogenados foi estimado pela subtração da excreção de nitrogênio na urina e nas fezes do nitrogênio consumido. </w:t>
      </w:r>
      <w:r w:rsidRPr="001968AB">
        <w:rPr>
          <w:rFonts w:cs="Times New Roman"/>
          <w:bCs/>
          <w:iCs/>
        </w:rPr>
        <w:t xml:space="preserve">Para estimativa da eficiência de utilização de compostos nitrogenados, foi utilizado o balanço de nitrogênio e a concentração de nitrogênio </w:t>
      </w:r>
      <w:proofErr w:type="spellStart"/>
      <w:r w:rsidRPr="001968AB">
        <w:rPr>
          <w:rFonts w:cs="Times New Roman"/>
          <w:bCs/>
          <w:iCs/>
        </w:rPr>
        <w:t>ureico</w:t>
      </w:r>
      <w:proofErr w:type="spellEnd"/>
      <w:r w:rsidRPr="001968AB">
        <w:rPr>
          <w:rFonts w:cs="Times New Roman"/>
          <w:bCs/>
          <w:iCs/>
        </w:rPr>
        <w:t xml:space="preserve"> (N-</w:t>
      </w:r>
      <w:proofErr w:type="spellStart"/>
      <w:r w:rsidRPr="001968AB">
        <w:rPr>
          <w:rFonts w:cs="Times New Roman"/>
          <w:bCs/>
          <w:iCs/>
        </w:rPr>
        <w:t>ureico</w:t>
      </w:r>
      <w:proofErr w:type="spellEnd"/>
      <w:r w:rsidRPr="001968AB">
        <w:rPr>
          <w:rFonts w:cs="Times New Roman"/>
          <w:bCs/>
          <w:iCs/>
        </w:rPr>
        <w:t xml:space="preserve">) plasmático e na urina. </w:t>
      </w:r>
      <w:r w:rsidRPr="001968AB">
        <w:rPr>
          <w:rFonts w:cs="Times New Roman"/>
        </w:rPr>
        <w:t xml:space="preserve">Os teores urinários de </w:t>
      </w:r>
      <w:proofErr w:type="spellStart"/>
      <w:r w:rsidRPr="001968AB">
        <w:rPr>
          <w:rFonts w:cs="Times New Roman"/>
        </w:rPr>
        <w:t>alantoína</w:t>
      </w:r>
      <w:proofErr w:type="spellEnd"/>
      <w:r w:rsidRPr="001968AB">
        <w:rPr>
          <w:rFonts w:cs="Times New Roman"/>
        </w:rPr>
        <w:t xml:space="preserve"> na urina foram estimados pelo método colorimétrico, conforme Chen &amp; Gomes (1992). As concentrações de creatinina e ácido úrico na urina e no soro foram estimados por meio do método reação de ponto final com </w:t>
      </w:r>
      <w:proofErr w:type="spellStart"/>
      <w:r w:rsidRPr="001968AB">
        <w:rPr>
          <w:rFonts w:cs="Times New Roman"/>
        </w:rPr>
        <w:t>picrato</w:t>
      </w:r>
      <w:proofErr w:type="spellEnd"/>
      <w:r w:rsidRPr="001968AB">
        <w:rPr>
          <w:rFonts w:cs="Times New Roman"/>
        </w:rPr>
        <w:t xml:space="preserve"> e acidificante (Kits comerciais </w:t>
      </w:r>
      <w:proofErr w:type="spellStart"/>
      <w:r w:rsidRPr="001968AB">
        <w:rPr>
          <w:rFonts w:cs="Times New Roman"/>
        </w:rPr>
        <w:t>Labtest</w:t>
      </w:r>
      <w:proofErr w:type="spellEnd"/>
      <w:r w:rsidRPr="001968AB">
        <w:rPr>
          <w:rFonts w:cs="Times New Roman"/>
        </w:rPr>
        <w:t>®).</w:t>
      </w:r>
      <w:r w:rsidRPr="001968AB">
        <w:rPr>
          <w:rFonts w:cs="Times New Roman"/>
          <w:bCs/>
          <w:iCs/>
        </w:rPr>
        <w:t xml:space="preserve"> </w:t>
      </w:r>
      <w:r w:rsidRPr="001968AB">
        <w:rPr>
          <w:rFonts w:cs="Times New Roman"/>
        </w:rPr>
        <w:t>O volume urinário total diário foi estimado segundo Valadares Filho &amp; Valadares (2001) e a</w:t>
      </w:r>
      <w:r w:rsidRPr="001968AB">
        <w:rPr>
          <w:rFonts w:cs="Times New Roman"/>
          <w:bCs/>
          <w:iCs/>
        </w:rPr>
        <w:t xml:space="preserve"> absorção das purinas microbianas (X, </w:t>
      </w:r>
      <w:proofErr w:type="spellStart"/>
      <w:r w:rsidRPr="001968AB">
        <w:rPr>
          <w:rFonts w:cs="Times New Roman"/>
          <w:bCs/>
          <w:iCs/>
        </w:rPr>
        <w:t>mmol</w:t>
      </w:r>
      <w:proofErr w:type="spellEnd"/>
      <w:r w:rsidRPr="001968AB">
        <w:rPr>
          <w:rFonts w:cs="Times New Roman"/>
          <w:bCs/>
          <w:iCs/>
        </w:rPr>
        <w:t>/dia) foi calculada utilizando o modelo matemático pro</w:t>
      </w:r>
      <w:r w:rsidR="0064005B">
        <w:rPr>
          <w:rFonts w:cs="Times New Roman"/>
          <w:bCs/>
          <w:iCs/>
        </w:rPr>
        <w:t xml:space="preserve">posto por </w:t>
      </w:r>
      <w:proofErr w:type="spellStart"/>
      <w:r w:rsidR="0064005B">
        <w:rPr>
          <w:rFonts w:cs="Times New Roman"/>
          <w:bCs/>
          <w:iCs/>
        </w:rPr>
        <w:t>Chizzotti</w:t>
      </w:r>
      <w:proofErr w:type="spellEnd"/>
      <w:r w:rsidR="0064005B">
        <w:rPr>
          <w:rFonts w:cs="Times New Roman"/>
          <w:bCs/>
          <w:iCs/>
        </w:rPr>
        <w:t xml:space="preserve"> </w:t>
      </w:r>
      <w:proofErr w:type="gramStart"/>
      <w:r w:rsidR="0064005B">
        <w:rPr>
          <w:rFonts w:cs="Times New Roman"/>
          <w:bCs/>
          <w:iCs/>
        </w:rPr>
        <w:t>et</w:t>
      </w:r>
      <w:proofErr w:type="gramEnd"/>
      <w:r w:rsidR="0064005B">
        <w:rPr>
          <w:rFonts w:cs="Times New Roman"/>
          <w:bCs/>
          <w:iCs/>
        </w:rPr>
        <w:t xml:space="preserve"> al. (2006</w:t>
      </w:r>
      <w:r w:rsidRPr="001968AB">
        <w:rPr>
          <w:rFonts w:cs="Times New Roman"/>
          <w:bCs/>
          <w:iCs/>
        </w:rPr>
        <w:t xml:space="preserve">). O fluxo intestinal de compostos nitrogenados microbianos (Y, </w:t>
      </w:r>
      <w:proofErr w:type="spellStart"/>
      <w:proofErr w:type="gramStart"/>
      <w:r w:rsidRPr="001968AB">
        <w:rPr>
          <w:rFonts w:cs="Times New Roman"/>
          <w:bCs/>
          <w:iCs/>
        </w:rPr>
        <w:t>gN</w:t>
      </w:r>
      <w:proofErr w:type="spellEnd"/>
      <w:proofErr w:type="gramEnd"/>
      <w:r w:rsidRPr="001968AB">
        <w:rPr>
          <w:rFonts w:cs="Times New Roman"/>
          <w:bCs/>
          <w:iCs/>
        </w:rPr>
        <w:t xml:space="preserve">/dia) foi calculado através de metodologia proposta por Chen &amp; Gomes (1992). A eficiência da síntese de proteína microbiana foi obtida por meio da divisão da produção de proteína microbiana (g/dia) pela ingestão diária de NDT. </w:t>
      </w:r>
    </w:p>
    <w:p w:rsidR="005B4E31" w:rsidRPr="001968AB" w:rsidRDefault="005B4E31" w:rsidP="005B4E31">
      <w:pPr>
        <w:ind w:firstLine="567"/>
        <w:jc w:val="both"/>
        <w:rPr>
          <w:rFonts w:cs="Times New Roman"/>
        </w:rPr>
      </w:pPr>
      <w:r w:rsidRPr="001968AB">
        <w:rPr>
          <w:rFonts w:cs="Times New Roman"/>
        </w:rPr>
        <w:t xml:space="preserve">Os dados foram analisados utilizando-se o PROC MIXED do software SAS (versão 9.4, SAS </w:t>
      </w:r>
      <w:proofErr w:type="spellStart"/>
      <w:r w:rsidRPr="001968AB">
        <w:rPr>
          <w:rFonts w:cs="Times New Roman"/>
        </w:rPr>
        <w:t>Institute</w:t>
      </w:r>
      <w:proofErr w:type="spellEnd"/>
      <w:r w:rsidRPr="001968AB">
        <w:rPr>
          <w:rFonts w:cs="Times New Roman"/>
        </w:rPr>
        <w:t xml:space="preserve"> Inc., </w:t>
      </w:r>
      <w:proofErr w:type="spellStart"/>
      <w:r w:rsidRPr="001968AB">
        <w:rPr>
          <w:rFonts w:cs="Times New Roman"/>
        </w:rPr>
        <w:t>Cary</w:t>
      </w:r>
      <w:proofErr w:type="spellEnd"/>
      <w:r w:rsidRPr="001968AB">
        <w:rPr>
          <w:rFonts w:cs="Times New Roman"/>
        </w:rPr>
        <w:t xml:space="preserve">, NC), depois de testados para normalidade residual e homogeneidade da variância e adotando-se α = 0,05 para erro tipo I. O peso corporal inicial foi incluído como </w:t>
      </w:r>
      <w:proofErr w:type="spellStart"/>
      <w:r w:rsidRPr="001968AB">
        <w:rPr>
          <w:rFonts w:cs="Times New Roman"/>
        </w:rPr>
        <w:t>covariável</w:t>
      </w:r>
      <w:proofErr w:type="spellEnd"/>
      <w:r w:rsidRPr="001968AB">
        <w:rPr>
          <w:rFonts w:cs="Times New Roman"/>
        </w:rPr>
        <w:t xml:space="preserve">. </w:t>
      </w:r>
    </w:p>
    <w:p w:rsidR="005B4E31" w:rsidRDefault="005B4E31" w:rsidP="005B4E31">
      <w:pPr>
        <w:jc w:val="both"/>
        <w:rPr>
          <w:rFonts w:cs="Times New Roman"/>
          <w:color w:val="000000"/>
        </w:rPr>
      </w:pPr>
      <w:bookmarkStart w:id="2" w:name="_GoBack"/>
    </w:p>
    <w:bookmarkEnd w:id="2"/>
    <w:p w:rsidR="00955AF0" w:rsidRPr="0028783A" w:rsidRDefault="00955AF0" w:rsidP="00955AF0">
      <w:pPr>
        <w:ind w:firstLine="1"/>
        <w:jc w:val="center"/>
      </w:pPr>
      <w:r w:rsidRPr="0028783A">
        <w:rPr>
          <w:b/>
        </w:rPr>
        <w:t>RESULTADOS E DISCUSSÃO</w:t>
      </w:r>
    </w:p>
    <w:p w:rsidR="005B4E31" w:rsidRPr="001968AB" w:rsidRDefault="005B4E31" w:rsidP="005B4E31">
      <w:pPr>
        <w:ind w:firstLine="567"/>
        <w:jc w:val="both"/>
        <w:rPr>
          <w:rFonts w:cs="Times New Roman"/>
        </w:rPr>
      </w:pPr>
      <w:r w:rsidRPr="001968AB">
        <w:rPr>
          <w:rFonts w:cs="Times New Roman"/>
        </w:rPr>
        <w:t xml:space="preserve">A síntese de proteína microbiana (285,31 a 407,01 g/dia) e a eficiência de síntese de proteína microbiana (96,33 a 161,19 </w:t>
      </w:r>
      <w:proofErr w:type="spellStart"/>
      <w:proofErr w:type="gramStart"/>
      <w:r w:rsidRPr="001968AB">
        <w:rPr>
          <w:rFonts w:cs="Times New Roman"/>
        </w:rPr>
        <w:t>gPBmic</w:t>
      </w:r>
      <w:proofErr w:type="spellEnd"/>
      <w:proofErr w:type="gramEnd"/>
      <w:r w:rsidRPr="001968AB">
        <w:rPr>
          <w:rFonts w:cs="Times New Roman"/>
        </w:rPr>
        <w:t>/</w:t>
      </w:r>
      <w:proofErr w:type="spellStart"/>
      <w:r w:rsidRPr="001968AB">
        <w:rPr>
          <w:rFonts w:cs="Times New Roman"/>
        </w:rPr>
        <w:t>kgNDT</w:t>
      </w:r>
      <w:proofErr w:type="spellEnd"/>
      <w:r w:rsidRPr="001968AB">
        <w:rPr>
          <w:rFonts w:cs="Times New Roman"/>
        </w:rPr>
        <w:t xml:space="preserve">) aumentaram linearmente com a substituição do FCT pela OEM (P&lt;0,05; Tabela 2). O consumo de nitrogênio (104,88 para 81,07 g/dia) reduziu com a substituição, contudo houve redução na excreção de N via urina e fezes refletindo assim em balanço de nitrogênio positivo 43,54 g/dia para dieta com 100% de palma e maior retenção de N com 53,71% (P&lt;0,05; Tabela 2). </w:t>
      </w:r>
    </w:p>
    <w:p w:rsidR="005B4E31" w:rsidRDefault="005B4E31" w:rsidP="005B4E31">
      <w:pPr>
        <w:ind w:firstLine="567"/>
        <w:jc w:val="both"/>
        <w:rPr>
          <w:rFonts w:cs="Times New Roman"/>
        </w:rPr>
      </w:pPr>
      <w:r w:rsidRPr="001968AB">
        <w:rPr>
          <w:rFonts w:cs="Times New Roman"/>
        </w:rPr>
        <w:t xml:space="preserve">Segundo Valadares Filho </w:t>
      </w:r>
      <w:proofErr w:type="gramStart"/>
      <w:r w:rsidRPr="001968AB">
        <w:rPr>
          <w:rFonts w:cs="Times New Roman"/>
        </w:rPr>
        <w:t>et</w:t>
      </w:r>
      <w:proofErr w:type="gramEnd"/>
      <w:r w:rsidRPr="001968AB">
        <w:rPr>
          <w:rFonts w:cs="Times New Roman"/>
        </w:rPr>
        <w:t xml:space="preserve"> al. (2006), a taxa de passagem é um dos fatores que influenciam os padrões de fermentação </w:t>
      </w:r>
      <w:proofErr w:type="spellStart"/>
      <w:r w:rsidRPr="001968AB">
        <w:rPr>
          <w:rFonts w:cs="Times New Roman"/>
        </w:rPr>
        <w:t>ruminal</w:t>
      </w:r>
      <w:proofErr w:type="spellEnd"/>
      <w:r w:rsidRPr="001968AB">
        <w:rPr>
          <w:rFonts w:cs="Times New Roman"/>
        </w:rPr>
        <w:t xml:space="preserve"> e a síntese microbiana tendo em vista que o perfil da fração fibrosa destas dietas que utilizam palma, a qual diminui o estímulo à mastigação, contribuindo para menor produção de saliva e diluição do conteúdo </w:t>
      </w:r>
      <w:proofErr w:type="spellStart"/>
      <w:r w:rsidRPr="001968AB">
        <w:rPr>
          <w:rFonts w:cs="Times New Roman"/>
        </w:rPr>
        <w:t>ruminal</w:t>
      </w:r>
      <w:proofErr w:type="spellEnd"/>
      <w:r w:rsidRPr="001968AB">
        <w:rPr>
          <w:rFonts w:cs="Times New Roman"/>
        </w:rPr>
        <w:t xml:space="preserve">, aumentando a taxa de passagem do líquido e o escape de microrganismos (Aguiar et al., 2015). Neste contexto, </w:t>
      </w:r>
      <w:proofErr w:type="gramStart"/>
      <w:r w:rsidRPr="001968AB">
        <w:rPr>
          <w:rFonts w:cs="Times New Roman"/>
        </w:rPr>
        <w:t>o aumento da síntese microbiana e da eficiência com a inclusão de palma, podem estar</w:t>
      </w:r>
      <w:proofErr w:type="gramEnd"/>
      <w:r w:rsidRPr="001968AB">
        <w:rPr>
          <w:rFonts w:cs="Times New Roman"/>
        </w:rPr>
        <w:t xml:space="preserve"> associados à alta </w:t>
      </w:r>
      <w:proofErr w:type="spellStart"/>
      <w:r w:rsidRPr="001968AB">
        <w:rPr>
          <w:rFonts w:cs="Times New Roman"/>
        </w:rPr>
        <w:t>digestibilidade</w:t>
      </w:r>
      <w:proofErr w:type="spellEnd"/>
      <w:r w:rsidRPr="001968AB">
        <w:rPr>
          <w:rFonts w:cs="Times New Roman"/>
        </w:rPr>
        <w:t xml:space="preserve"> e maior taxa de passagem da palma, fato este observado por Siqueira et al. (2017). Apesar do consumo de nitrogênio ter decrescido, o que possivelmente está associado à redução do consumo de matéria (4,5 a 3,5 kg/dia; Barros, 2017), já que as dietas eram </w:t>
      </w:r>
      <w:proofErr w:type="spellStart"/>
      <w:r w:rsidRPr="001968AB">
        <w:rPr>
          <w:rFonts w:cs="Times New Roman"/>
        </w:rPr>
        <w:t>isonitrogenadas</w:t>
      </w:r>
      <w:proofErr w:type="spellEnd"/>
      <w:r w:rsidRPr="001968AB">
        <w:rPr>
          <w:rFonts w:cs="Times New Roman"/>
        </w:rPr>
        <w:t xml:space="preserve">, conclui-se que houve uma maior eficiência na utilização do N para as dietas com palma o que foi refletido na maior produção de </w:t>
      </w:r>
      <w:proofErr w:type="spellStart"/>
      <w:proofErr w:type="gramStart"/>
      <w:r w:rsidRPr="001968AB">
        <w:rPr>
          <w:rFonts w:cs="Times New Roman"/>
        </w:rPr>
        <w:t>PBmic</w:t>
      </w:r>
      <w:proofErr w:type="spellEnd"/>
      <w:proofErr w:type="gramEnd"/>
      <w:r w:rsidRPr="001968AB">
        <w:rPr>
          <w:rFonts w:cs="Times New Roman"/>
        </w:rPr>
        <w:t xml:space="preserve">. Esse resultado reafirma a necessidade de sincronismo quanto à disponibilidade de carboidratos solúveis (energia) e nitrogênio no rúmen para garantir maior nível de produção de proteína microbiana. </w:t>
      </w:r>
    </w:p>
    <w:p w:rsidR="005B4E31" w:rsidRDefault="005B4E31" w:rsidP="005B4E31">
      <w:pPr>
        <w:ind w:firstLine="567"/>
        <w:jc w:val="both"/>
        <w:rPr>
          <w:rFonts w:cs="Times New Roman"/>
        </w:rPr>
      </w:pPr>
    </w:p>
    <w:p w:rsidR="005B4E31" w:rsidRPr="001968AB" w:rsidRDefault="005B4E31" w:rsidP="005B4E31">
      <w:pPr>
        <w:jc w:val="both"/>
        <w:rPr>
          <w:rFonts w:cs="Times New Roman"/>
        </w:rPr>
      </w:pPr>
      <w:r w:rsidRPr="001968AB">
        <w:rPr>
          <w:rFonts w:cs="Times New Roman"/>
        </w:rPr>
        <w:lastRenderedPageBreak/>
        <w:t xml:space="preserve">Tabela 2.  Síntese de proteína microbiana e balanço de nitrogênio para </w:t>
      </w:r>
      <w:r w:rsidRPr="001968AB">
        <w:rPr>
          <w:rFonts w:cs="Times New Roman"/>
          <w:color w:val="000000"/>
        </w:rPr>
        <w:t xml:space="preserve">novilhas da raça </w:t>
      </w:r>
      <w:proofErr w:type="spellStart"/>
      <w:r w:rsidRPr="001968AB">
        <w:rPr>
          <w:rFonts w:cs="Times New Roman"/>
        </w:rPr>
        <w:t>Girolando</w:t>
      </w:r>
      <w:proofErr w:type="spellEnd"/>
      <w:r w:rsidRPr="001968AB">
        <w:rPr>
          <w:rFonts w:cs="Times New Roman"/>
        </w:rPr>
        <w:t xml:space="preserve"> alimentadas com palma em substituição ao feno de capim </w:t>
      </w:r>
      <w:proofErr w:type="spellStart"/>
      <w:r w:rsidRPr="001968AB">
        <w:rPr>
          <w:rFonts w:cs="Times New Roman"/>
        </w:rPr>
        <w:t>Tifton</w:t>
      </w:r>
      <w:proofErr w:type="spellEnd"/>
      <w:r w:rsidRPr="001968AB">
        <w:rPr>
          <w:rFonts w:cs="Times New Roman"/>
        </w:rPr>
        <w:t>.</w:t>
      </w:r>
    </w:p>
    <w:tbl>
      <w:tblPr>
        <w:tblStyle w:val="SombreamentoClaro"/>
        <w:tblW w:w="5000" w:type="pct"/>
        <w:jc w:val="center"/>
        <w:tblLook w:val="04A0" w:firstRow="1" w:lastRow="0" w:firstColumn="1" w:lastColumn="0" w:noHBand="0" w:noVBand="1"/>
      </w:tblPr>
      <w:tblGrid>
        <w:gridCol w:w="2875"/>
        <w:gridCol w:w="1014"/>
        <w:gridCol w:w="897"/>
        <w:gridCol w:w="957"/>
        <w:gridCol w:w="1124"/>
        <w:gridCol w:w="791"/>
        <w:gridCol w:w="817"/>
        <w:gridCol w:w="812"/>
      </w:tblGrid>
      <w:tr w:rsidR="005B4E31" w:rsidRPr="001968AB" w:rsidTr="00042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  <w:vMerge w:val="restart"/>
            <w:shd w:val="clear" w:color="auto" w:fill="auto"/>
            <w:vAlign w:val="center"/>
          </w:tcPr>
          <w:p w:rsidR="005B4E31" w:rsidRPr="001968AB" w:rsidRDefault="005B4E31" w:rsidP="0004278B">
            <w:pPr>
              <w:rPr>
                <w:rFonts w:cs="Times New Roman"/>
                <w:b w:val="0"/>
              </w:rPr>
            </w:pPr>
            <w:r w:rsidRPr="001968AB">
              <w:rPr>
                <w:rFonts w:cs="Times New Roman"/>
                <w:b w:val="0"/>
              </w:rPr>
              <w:t>Itens</w:t>
            </w:r>
          </w:p>
        </w:tc>
        <w:tc>
          <w:tcPr>
            <w:tcW w:w="2149" w:type="pct"/>
            <w:gridSpan w:val="4"/>
            <w:shd w:val="clear" w:color="auto" w:fill="auto"/>
          </w:tcPr>
          <w:p w:rsidR="005B4E31" w:rsidRPr="001968AB" w:rsidRDefault="005B4E31" w:rsidP="00042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1968AB">
              <w:rPr>
                <w:rFonts w:cs="Times New Roman"/>
                <w:b w:val="0"/>
              </w:rPr>
              <w:t xml:space="preserve">Níveis de substituição de palma, </w:t>
            </w:r>
            <w:proofErr w:type="gramStart"/>
            <w:r w:rsidRPr="001968AB">
              <w:rPr>
                <w:rFonts w:cs="Times New Roman"/>
                <w:b w:val="0"/>
              </w:rPr>
              <w:t>%</w:t>
            </w:r>
            <w:proofErr w:type="gramEnd"/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1968AB">
              <w:rPr>
                <w:rFonts w:cs="Times New Roman"/>
                <w:b w:val="0"/>
              </w:rPr>
              <w:t>EPM</w:t>
            </w:r>
          </w:p>
        </w:tc>
        <w:tc>
          <w:tcPr>
            <w:tcW w:w="877" w:type="pct"/>
            <w:gridSpan w:val="2"/>
            <w:shd w:val="clear" w:color="auto" w:fill="auto"/>
          </w:tcPr>
          <w:p w:rsidR="005B4E31" w:rsidRPr="001968AB" w:rsidRDefault="005B4E31" w:rsidP="00042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1968AB">
              <w:rPr>
                <w:rFonts w:cs="Times New Roman"/>
                <w:b w:val="0"/>
              </w:rPr>
              <w:t>Valor – P</w:t>
            </w:r>
            <w:r w:rsidRPr="001968AB">
              <w:rPr>
                <w:rFonts w:cs="Times New Roman"/>
                <w:b w:val="0"/>
                <w:vertAlign w:val="superscript"/>
              </w:rPr>
              <w:t>*</w:t>
            </w:r>
          </w:p>
        </w:tc>
      </w:tr>
      <w:tr w:rsidR="005B4E31" w:rsidRPr="001968AB" w:rsidTr="00042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B4E31" w:rsidRPr="001968AB" w:rsidRDefault="005B4E31" w:rsidP="0004278B">
            <w:pPr>
              <w:rPr>
                <w:rFonts w:cs="Times New Roman"/>
                <w:b w:val="0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proofErr w:type="gramStart"/>
            <w:r w:rsidRPr="001968AB">
              <w:rPr>
                <w:rFonts w:cs="Times New Roman"/>
              </w:rPr>
              <w:t>0</w:t>
            </w:r>
            <w:proofErr w:type="gramEnd"/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</w:rPr>
              <w:t>33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</w:rPr>
              <w:t>66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</w:rPr>
              <w:t>100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</w:rPr>
              <w:t>L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</w:rPr>
              <w:t>Q</w:t>
            </w:r>
          </w:p>
        </w:tc>
      </w:tr>
      <w:tr w:rsidR="005B4E31" w:rsidRPr="001968AB" w:rsidTr="000427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rPr>
                <w:rFonts w:cs="Times New Roman"/>
                <w:b w:val="0"/>
              </w:rPr>
            </w:pPr>
            <w:r w:rsidRPr="001968AB">
              <w:rPr>
                <w:rFonts w:cs="Times New Roman"/>
                <w:b w:val="0"/>
                <w:color w:val="000000"/>
              </w:rPr>
              <w:t>SPM</w:t>
            </w:r>
            <w:r w:rsidRPr="001968AB">
              <w:rPr>
                <w:rFonts w:cs="Times New Roman"/>
                <w:b w:val="0"/>
                <w:color w:val="000000"/>
                <w:vertAlign w:val="superscript"/>
              </w:rPr>
              <w:t xml:space="preserve">1 </w:t>
            </w:r>
            <w:r w:rsidRPr="001968AB">
              <w:rPr>
                <w:rFonts w:cs="Times New Roman"/>
                <w:b w:val="0"/>
                <w:color w:val="000000"/>
              </w:rPr>
              <w:t>(g/dia)</w:t>
            </w: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color w:val="000000"/>
              </w:rPr>
              <w:t>285,31</w:t>
            </w:r>
          </w:p>
        </w:tc>
        <w:tc>
          <w:tcPr>
            <w:tcW w:w="48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color w:val="000000"/>
              </w:rPr>
              <w:t>333,27</w:t>
            </w:r>
          </w:p>
        </w:tc>
        <w:tc>
          <w:tcPr>
            <w:tcW w:w="51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color w:val="000000"/>
              </w:rPr>
              <w:t>405,50</w:t>
            </w:r>
          </w:p>
        </w:tc>
        <w:tc>
          <w:tcPr>
            <w:tcW w:w="60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color w:val="000000"/>
              </w:rPr>
              <w:t>407,01</w:t>
            </w: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bCs/>
                <w:color w:val="000000"/>
              </w:rPr>
              <w:t>9,81</w:t>
            </w: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bCs/>
                <w:color w:val="000000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bCs/>
                <w:color w:val="000000"/>
              </w:rPr>
              <w:t>0,27</w:t>
            </w:r>
          </w:p>
        </w:tc>
      </w:tr>
      <w:tr w:rsidR="005B4E31" w:rsidRPr="001968AB" w:rsidTr="00042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rPr>
                <w:rFonts w:cs="Times New Roman"/>
                <w:b w:val="0"/>
              </w:rPr>
            </w:pPr>
            <w:r w:rsidRPr="001968AB">
              <w:rPr>
                <w:rFonts w:cs="Times New Roman"/>
                <w:b w:val="0"/>
                <w:color w:val="000000"/>
              </w:rPr>
              <w:t>ESPM</w:t>
            </w:r>
            <w:r w:rsidRPr="001968AB">
              <w:rPr>
                <w:rFonts w:cs="Times New Roman"/>
                <w:b w:val="0"/>
                <w:color w:val="000000"/>
                <w:vertAlign w:val="superscript"/>
              </w:rPr>
              <w:t xml:space="preserve">2 </w:t>
            </w:r>
            <w:r w:rsidRPr="001968AB">
              <w:rPr>
                <w:rFonts w:cs="Times New Roman"/>
                <w:b w:val="0"/>
                <w:color w:val="000000"/>
              </w:rPr>
              <w:t>(</w:t>
            </w:r>
            <w:proofErr w:type="spellStart"/>
            <w:proofErr w:type="gramStart"/>
            <w:r w:rsidRPr="001968AB">
              <w:rPr>
                <w:rFonts w:cs="Times New Roman"/>
                <w:b w:val="0"/>
                <w:color w:val="000000"/>
              </w:rPr>
              <w:t>gPBmic</w:t>
            </w:r>
            <w:proofErr w:type="spellEnd"/>
            <w:proofErr w:type="gramEnd"/>
            <w:r w:rsidRPr="001968AB">
              <w:rPr>
                <w:rFonts w:cs="Times New Roman"/>
                <w:b w:val="0"/>
                <w:color w:val="000000"/>
              </w:rPr>
              <w:t>/kg NDT)</w:t>
            </w:r>
          </w:p>
        </w:tc>
        <w:tc>
          <w:tcPr>
            <w:tcW w:w="5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color w:val="000000"/>
              </w:rPr>
              <w:t>96,33</w:t>
            </w:r>
          </w:p>
        </w:tc>
        <w:tc>
          <w:tcPr>
            <w:tcW w:w="48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color w:val="000000"/>
              </w:rPr>
              <w:t>120,44</w:t>
            </w:r>
          </w:p>
        </w:tc>
        <w:tc>
          <w:tcPr>
            <w:tcW w:w="51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color w:val="000000"/>
              </w:rPr>
              <w:t>129,54</w:t>
            </w:r>
          </w:p>
        </w:tc>
        <w:tc>
          <w:tcPr>
            <w:tcW w:w="6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color w:val="000000"/>
              </w:rPr>
              <w:t>161,19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bCs/>
                <w:color w:val="000000"/>
              </w:rPr>
              <w:t>2,41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bCs/>
                <w:color w:val="000000"/>
              </w:rPr>
              <w:t>0,00</w:t>
            </w:r>
          </w:p>
        </w:tc>
        <w:tc>
          <w:tcPr>
            <w:tcW w:w="4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bCs/>
                <w:color w:val="000000"/>
              </w:rPr>
              <w:t>0,48</w:t>
            </w:r>
          </w:p>
        </w:tc>
      </w:tr>
      <w:tr w:rsidR="005B4E31" w:rsidRPr="001968AB" w:rsidTr="000427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rPr>
                <w:rFonts w:cs="Times New Roman"/>
                <w:b w:val="0"/>
                <w:color w:val="000000"/>
              </w:rPr>
            </w:pPr>
            <w:r w:rsidRPr="001968AB">
              <w:rPr>
                <w:rFonts w:cs="Times New Roman"/>
                <w:b w:val="0"/>
                <w:color w:val="000000"/>
              </w:rPr>
              <w:t>CN</w:t>
            </w:r>
            <w:r w:rsidRPr="001968AB">
              <w:rPr>
                <w:rFonts w:cs="Times New Roman"/>
                <w:b w:val="0"/>
                <w:color w:val="000000"/>
                <w:vertAlign w:val="superscript"/>
              </w:rPr>
              <w:t>3</w:t>
            </w:r>
            <w:r w:rsidRPr="001968AB">
              <w:rPr>
                <w:rFonts w:cs="Times New Roman"/>
                <w:b w:val="0"/>
                <w:color w:val="000000"/>
              </w:rPr>
              <w:t xml:space="preserve"> (g/dia)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104,88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107,38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96,77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81,07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color w:val="000000"/>
              </w:rPr>
              <w:t>0,78</w:t>
            </w: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bCs/>
                <w:color w:val="000000"/>
              </w:rPr>
              <w:t>0,01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0,13</w:t>
            </w:r>
          </w:p>
        </w:tc>
      </w:tr>
      <w:tr w:rsidR="005B4E31" w:rsidRPr="001968AB" w:rsidTr="00042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  <w:shd w:val="clear" w:color="auto" w:fill="auto"/>
            <w:vAlign w:val="center"/>
          </w:tcPr>
          <w:p w:rsidR="005B4E31" w:rsidRPr="001968AB" w:rsidRDefault="005B4E31" w:rsidP="0004278B">
            <w:pPr>
              <w:rPr>
                <w:rFonts w:cs="Times New Roman"/>
                <w:b w:val="0"/>
                <w:color w:val="000000"/>
              </w:rPr>
            </w:pPr>
            <w:r w:rsidRPr="001968AB">
              <w:rPr>
                <w:rFonts w:cs="Times New Roman"/>
                <w:b w:val="0"/>
                <w:color w:val="000000"/>
              </w:rPr>
              <w:t>Nitrogênio Urina (g/dia)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35,40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29,42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25,28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8,72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bCs/>
                <w:color w:val="000000"/>
              </w:rPr>
              <w:t>0,39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bCs/>
                <w:color w:val="000000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bCs/>
                <w:color w:val="000000"/>
              </w:rPr>
              <w:t>0,07</w:t>
            </w:r>
          </w:p>
        </w:tc>
      </w:tr>
      <w:tr w:rsidR="005B4E31" w:rsidRPr="001968AB" w:rsidTr="000427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  <w:shd w:val="clear" w:color="auto" w:fill="auto"/>
            <w:vAlign w:val="center"/>
          </w:tcPr>
          <w:p w:rsidR="005B4E31" w:rsidRPr="001968AB" w:rsidRDefault="005B4E31" w:rsidP="0004278B">
            <w:pPr>
              <w:rPr>
                <w:rFonts w:cs="Times New Roman"/>
                <w:b w:val="0"/>
                <w:color w:val="000000"/>
              </w:rPr>
            </w:pPr>
            <w:r w:rsidRPr="001968AB">
              <w:rPr>
                <w:rFonts w:cs="Times New Roman"/>
                <w:b w:val="0"/>
                <w:color w:val="000000"/>
              </w:rPr>
              <w:t>Nitrogênio Fezes (g/dia)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37,10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43,68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31,02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28,80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bCs/>
                <w:color w:val="000000"/>
              </w:rPr>
              <w:t>0,58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bCs/>
                <w:color w:val="000000"/>
              </w:rPr>
              <w:t>0,02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bCs/>
                <w:color w:val="000000"/>
              </w:rPr>
              <w:t>0,18</w:t>
            </w:r>
          </w:p>
        </w:tc>
      </w:tr>
      <w:tr w:rsidR="005B4E31" w:rsidRPr="001968AB" w:rsidTr="00042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  <w:shd w:val="clear" w:color="auto" w:fill="auto"/>
            <w:vAlign w:val="center"/>
          </w:tcPr>
          <w:p w:rsidR="005B4E31" w:rsidRPr="001968AB" w:rsidRDefault="005B4E31" w:rsidP="0004278B">
            <w:pPr>
              <w:rPr>
                <w:rFonts w:cs="Times New Roman"/>
                <w:b w:val="0"/>
                <w:color w:val="000000"/>
              </w:rPr>
            </w:pPr>
            <w:r w:rsidRPr="001968AB">
              <w:rPr>
                <w:rFonts w:cs="Times New Roman"/>
                <w:b w:val="0"/>
                <w:color w:val="000000"/>
              </w:rPr>
              <w:t>BN</w:t>
            </w:r>
            <w:r w:rsidRPr="001968AB">
              <w:rPr>
                <w:rFonts w:cs="Times New Roman"/>
                <w:b w:val="0"/>
                <w:color w:val="000000"/>
                <w:vertAlign w:val="superscript"/>
              </w:rPr>
              <w:t>4</w:t>
            </w:r>
            <w:r w:rsidRPr="001968AB">
              <w:rPr>
                <w:rFonts w:cs="Times New Roman"/>
                <w:b w:val="0"/>
                <w:color w:val="000000"/>
              </w:rPr>
              <w:t xml:space="preserve"> (g/dia)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32,38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34,27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40,46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43,54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968AB">
              <w:rPr>
                <w:rFonts w:cs="Times New Roman"/>
                <w:bCs/>
                <w:color w:val="000000"/>
              </w:rPr>
              <w:t>0,49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bCs/>
                <w:color w:val="000000"/>
              </w:rPr>
              <w:t>0,05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bCs/>
                <w:color w:val="000000"/>
              </w:rPr>
              <w:t>0,42</w:t>
            </w:r>
          </w:p>
        </w:tc>
      </w:tr>
      <w:tr w:rsidR="005B4E31" w:rsidRPr="001968AB" w:rsidTr="000427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  <w:shd w:val="clear" w:color="auto" w:fill="auto"/>
            <w:vAlign w:val="center"/>
          </w:tcPr>
          <w:p w:rsidR="005B4E31" w:rsidRPr="001968AB" w:rsidRDefault="005B4E31" w:rsidP="0004278B">
            <w:pPr>
              <w:rPr>
                <w:rFonts w:cs="Times New Roman"/>
                <w:b w:val="0"/>
                <w:color w:val="000000"/>
              </w:rPr>
            </w:pPr>
            <w:r w:rsidRPr="001968AB">
              <w:rPr>
                <w:rFonts w:cs="Times New Roman"/>
                <w:b w:val="0"/>
                <w:color w:val="000000"/>
              </w:rPr>
              <w:t>Nitrogênio retido (% do N Ingerido)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30,87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31,91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41,81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968AB">
              <w:rPr>
                <w:rFonts w:cs="Times New Roman"/>
                <w:color w:val="000000"/>
              </w:rPr>
              <w:t>53,71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bCs/>
                <w:color w:val="000000"/>
              </w:rPr>
              <w:t>0,64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bCs/>
                <w:color w:val="000000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B4E31" w:rsidRPr="001968AB" w:rsidRDefault="005B4E31" w:rsidP="00042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1968AB">
              <w:rPr>
                <w:rFonts w:cs="Times New Roman"/>
                <w:bCs/>
                <w:color w:val="000000"/>
              </w:rPr>
              <w:t>0,06</w:t>
            </w:r>
          </w:p>
        </w:tc>
      </w:tr>
    </w:tbl>
    <w:p w:rsidR="005B4E31" w:rsidRPr="00C83447" w:rsidRDefault="005B4E31" w:rsidP="005B4E31">
      <w:pPr>
        <w:pStyle w:val="Corpodetexto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vertAlign w:val="superscript"/>
          <w:lang w:val="pt-BR"/>
        </w:rPr>
        <w:t>1</w:t>
      </w:r>
      <w:r>
        <w:rPr>
          <w:sz w:val="20"/>
          <w:szCs w:val="20"/>
          <w:lang w:val="pt-BR"/>
        </w:rPr>
        <w:t>Síntese</w:t>
      </w:r>
      <w:proofErr w:type="gramEnd"/>
      <w:r>
        <w:rPr>
          <w:sz w:val="20"/>
          <w:szCs w:val="20"/>
          <w:lang w:val="pt-BR"/>
        </w:rPr>
        <w:t xml:space="preserve"> de proteína microbiana; </w:t>
      </w:r>
      <w:r>
        <w:rPr>
          <w:sz w:val="20"/>
          <w:szCs w:val="20"/>
          <w:vertAlign w:val="superscript"/>
          <w:lang w:val="pt-BR"/>
        </w:rPr>
        <w:t xml:space="preserve">2 </w:t>
      </w:r>
      <w:r>
        <w:rPr>
          <w:sz w:val="20"/>
          <w:szCs w:val="20"/>
          <w:lang w:val="pt-BR"/>
        </w:rPr>
        <w:t xml:space="preserve">Eficiência de síntese de proteína microbiana; </w:t>
      </w:r>
      <w:r>
        <w:rPr>
          <w:sz w:val="20"/>
          <w:szCs w:val="20"/>
          <w:vertAlign w:val="superscript"/>
          <w:lang w:val="pt-BR"/>
        </w:rPr>
        <w:t>3</w:t>
      </w:r>
      <w:r>
        <w:rPr>
          <w:sz w:val="20"/>
          <w:szCs w:val="20"/>
          <w:lang w:val="pt-BR"/>
        </w:rPr>
        <w:t>Consumo de nitrogênio;</w:t>
      </w:r>
      <w:r>
        <w:rPr>
          <w:sz w:val="20"/>
          <w:szCs w:val="20"/>
          <w:vertAlign w:val="superscript"/>
          <w:lang w:val="pt-BR"/>
        </w:rPr>
        <w:t xml:space="preserve"> 4</w:t>
      </w:r>
      <w:r w:rsidRPr="00980863">
        <w:rPr>
          <w:sz w:val="20"/>
          <w:szCs w:val="20"/>
          <w:lang w:val="pt-BR"/>
        </w:rPr>
        <w:t>Balanço de nitrogênio.</w:t>
      </w:r>
      <w:r>
        <w:rPr>
          <w:sz w:val="20"/>
          <w:szCs w:val="20"/>
          <w:vertAlign w:val="superscript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*Houve efeito de </w:t>
      </w:r>
      <w:proofErr w:type="spellStart"/>
      <w:r>
        <w:rPr>
          <w:sz w:val="20"/>
          <w:szCs w:val="20"/>
          <w:lang w:val="pt-BR"/>
        </w:rPr>
        <w:t>covariável</w:t>
      </w:r>
      <w:proofErr w:type="spellEnd"/>
      <w:r>
        <w:rPr>
          <w:sz w:val="20"/>
          <w:szCs w:val="20"/>
          <w:lang w:val="pt-BR"/>
        </w:rPr>
        <w:t xml:space="preserve"> para todas as variáveis estudadas.</w:t>
      </w:r>
    </w:p>
    <w:p w:rsidR="00955AF0" w:rsidRPr="007524CB" w:rsidRDefault="00955AF0" w:rsidP="00955AF0">
      <w:pPr>
        <w:ind w:left="708" w:firstLine="1"/>
        <w:jc w:val="both"/>
        <w:rPr>
          <w:rFonts w:cs="Times New Roman"/>
          <w:sz w:val="24"/>
          <w:szCs w:val="22"/>
        </w:rPr>
      </w:pPr>
    </w:p>
    <w:p w:rsidR="00955AF0" w:rsidRDefault="00955AF0" w:rsidP="00955AF0">
      <w:pPr>
        <w:ind w:firstLine="1"/>
        <w:jc w:val="center"/>
        <w:rPr>
          <w:b/>
        </w:rPr>
      </w:pPr>
      <w:r w:rsidRPr="00AA172E">
        <w:rPr>
          <w:b/>
        </w:rPr>
        <w:t>CONCLUSÕES</w:t>
      </w:r>
    </w:p>
    <w:p w:rsidR="005B4E31" w:rsidRDefault="005B4E31" w:rsidP="005B4E31">
      <w:pPr>
        <w:ind w:firstLine="567"/>
        <w:jc w:val="both"/>
        <w:rPr>
          <w:rFonts w:cs="Times New Roman"/>
        </w:rPr>
      </w:pPr>
      <w:r w:rsidRPr="001968AB">
        <w:rPr>
          <w:rFonts w:cs="Times New Roman"/>
        </w:rPr>
        <w:t xml:space="preserve">A substituição do feno de capim </w:t>
      </w:r>
      <w:proofErr w:type="spellStart"/>
      <w:r w:rsidRPr="001968AB">
        <w:rPr>
          <w:rFonts w:cs="Times New Roman"/>
        </w:rPr>
        <w:t>Tifton</w:t>
      </w:r>
      <w:proofErr w:type="spellEnd"/>
      <w:r w:rsidRPr="001968AB">
        <w:rPr>
          <w:rFonts w:cs="Times New Roman"/>
        </w:rPr>
        <w:t xml:space="preserve"> pela palma Orelha de Elefante Mexicana contribuiu positivamente para o aumento da síntese de proteína microbiana e para o teor de nitrogênio retido. A palma é uma alternativa ao feno de capim </w:t>
      </w:r>
      <w:proofErr w:type="spellStart"/>
      <w:r w:rsidRPr="001968AB">
        <w:rPr>
          <w:rFonts w:cs="Times New Roman"/>
        </w:rPr>
        <w:t>Tifton</w:t>
      </w:r>
      <w:proofErr w:type="spellEnd"/>
      <w:r w:rsidRPr="001968AB">
        <w:rPr>
          <w:rFonts w:cs="Times New Roman"/>
        </w:rPr>
        <w:t xml:space="preserve"> na dieta de bezerras recém desaleitadas.</w:t>
      </w:r>
    </w:p>
    <w:p w:rsidR="00955AF0" w:rsidRPr="007524CB" w:rsidRDefault="00955AF0" w:rsidP="00955AF0">
      <w:pPr>
        <w:ind w:left="708" w:firstLine="1"/>
        <w:jc w:val="both"/>
        <w:rPr>
          <w:rFonts w:cs="Times New Roman"/>
          <w:sz w:val="24"/>
          <w:szCs w:val="22"/>
        </w:rPr>
      </w:pPr>
    </w:p>
    <w:p w:rsidR="00347724" w:rsidRPr="002A4D3C" w:rsidRDefault="00347724" w:rsidP="00347724">
      <w:pPr>
        <w:jc w:val="center"/>
        <w:rPr>
          <w:rFonts w:cs="Times New Roman"/>
          <w:b/>
        </w:rPr>
      </w:pPr>
      <w:r w:rsidRPr="002A4D3C">
        <w:rPr>
          <w:rFonts w:cs="Times New Roman"/>
          <w:b/>
        </w:rPr>
        <w:t>REFERÊNCIAS</w:t>
      </w:r>
    </w:p>
    <w:p w:rsidR="00347724" w:rsidRDefault="00347724" w:rsidP="00ED5157">
      <w:pPr>
        <w:ind w:left="454" w:hanging="454"/>
        <w:jc w:val="both"/>
        <w:rPr>
          <w:rFonts w:cs="Times New Roman"/>
        </w:rPr>
      </w:pPr>
      <w:r w:rsidRPr="001968AB">
        <w:rPr>
          <w:rFonts w:cs="Times New Roman"/>
        </w:rPr>
        <w:t>AGUIAR, M.S.M.A.; SILVA, F.F.; DONATO, S.LR</w:t>
      </w:r>
      <w:r>
        <w:rPr>
          <w:rFonts w:cs="Times New Roman"/>
        </w:rPr>
        <w:t>.; RODRIGUES, E.S.O.; COSTA, L.T.; MATEUS, R.G.; SOUZA, D.R. de</w:t>
      </w:r>
      <w:proofErr w:type="gramStart"/>
      <w:r>
        <w:rPr>
          <w:rFonts w:cs="Times New Roman"/>
        </w:rPr>
        <w:t>.;</w:t>
      </w:r>
      <w:proofErr w:type="gramEnd"/>
      <w:r>
        <w:rPr>
          <w:rFonts w:cs="Times New Roman"/>
        </w:rPr>
        <w:t xml:space="preserve"> SILVA, V.L da. </w:t>
      </w:r>
      <w:r w:rsidRPr="001C7B0A">
        <w:rPr>
          <w:rFonts w:cs="Times New Roman"/>
          <w:b/>
        </w:rPr>
        <w:t>Palma forrageira em dietas de novilhas leiteiras confinadas: desempenho e viabilidade econômica.</w:t>
      </w:r>
      <w:r w:rsidRPr="001C7B0A">
        <w:rPr>
          <w:rFonts w:cs="Times New Roman"/>
        </w:rPr>
        <w:t xml:space="preserve"> </w:t>
      </w:r>
      <w:proofErr w:type="spellStart"/>
      <w:r w:rsidRPr="001C7B0A">
        <w:rPr>
          <w:rFonts w:cs="Times New Roman"/>
        </w:rPr>
        <w:t>Semina</w:t>
      </w:r>
      <w:proofErr w:type="spellEnd"/>
      <w:r w:rsidRPr="001C7B0A">
        <w:rPr>
          <w:rFonts w:cs="Times New Roman"/>
        </w:rPr>
        <w:t>: Ciências Agrárias</w:t>
      </w:r>
      <w:r w:rsidRPr="001968AB">
        <w:rPr>
          <w:rFonts w:cs="Times New Roman"/>
        </w:rPr>
        <w:t xml:space="preserve">, v. 36, </w:t>
      </w:r>
      <w:r w:rsidRPr="001968AB">
        <w:rPr>
          <w:rFonts w:cs="Times New Roman"/>
          <w:shd w:val="clear" w:color="auto" w:fill="FFFFFF"/>
        </w:rPr>
        <w:t>1013-1030</w:t>
      </w:r>
      <w:r w:rsidRPr="001968AB">
        <w:rPr>
          <w:rFonts w:cs="Times New Roman"/>
        </w:rPr>
        <w:t>, 2015.</w:t>
      </w:r>
    </w:p>
    <w:p w:rsidR="00347724" w:rsidRDefault="00347724" w:rsidP="00ED5157">
      <w:pPr>
        <w:pStyle w:val="Default"/>
        <w:ind w:left="454" w:hanging="45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BARROS, L.J.A de.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>Substituição</w:t>
      </w:r>
      <w:proofErr w:type="spellEnd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do </w:t>
      </w:r>
      <w:proofErr w:type="spellStart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>feno</w:t>
      </w:r>
      <w:proofErr w:type="spellEnd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de </w:t>
      </w:r>
      <w:proofErr w:type="spellStart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>capim</w:t>
      </w:r>
      <w:proofErr w:type="spellEnd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>tifto</w:t>
      </w:r>
      <w:proofErr w:type="spellEnd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>por</w:t>
      </w:r>
      <w:proofErr w:type="spellEnd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>palma</w:t>
      </w:r>
      <w:proofErr w:type="spellEnd"/>
      <w:proofErr w:type="gramEnd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>orelha</w:t>
      </w:r>
      <w:proofErr w:type="spellEnd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de </w:t>
      </w:r>
      <w:proofErr w:type="spellStart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>elefante</w:t>
      </w:r>
      <w:proofErr w:type="spellEnd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Mexicana </w:t>
      </w:r>
      <w:proofErr w:type="spellStart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>em</w:t>
      </w:r>
      <w:proofErr w:type="spellEnd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>dietas</w:t>
      </w:r>
      <w:proofErr w:type="spellEnd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de </w:t>
      </w:r>
      <w:proofErr w:type="spellStart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>novilhas</w:t>
      </w:r>
      <w:proofErr w:type="spellEnd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da </w:t>
      </w:r>
      <w:proofErr w:type="spellStart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>raça</w:t>
      </w:r>
      <w:proofErr w:type="spellEnd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905F0B">
        <w:rPr>
          <w:rFonts w:ascii="Times New Roman" w:hAnsi="Times New Roman" w:cs="Times New Roman"/>
          <w:b/>
          <w:sz w:val="20"/>
          <w:szCs w:val="20"/>
          <w:lang w:val="en-US"/>
        </w:rPr>
        <w:t>girolando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2017 48f.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Dissertação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Mestrado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Zootecnia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) –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Universidade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Federal de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Pernambuco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 Recife.</w:t>
      </w:r>
      <w:proofErr w:type="gramEnd"/>
    </w:p>
    <w:p w:rsidR="00347724" w:rsidRPr="00E62350" w:rsidRDefault="00347724" w:rsidP="00ED5157">
      <w:pPr>
        <w:pStyle w:val="PargrafodaLista"/>
        <w:ind w:left="454" w:hanging="454"/>
        <w:jc w:val="both"/>
        <w:rPr>
          <w:sz w:val="20"/>
          <w:szCs w:val="20"/>
        </w:rPr>
      </w:pPr>
      <w:proofErr w:type="gramStart"/>
      <w:r w:rsidRPr="00E62350">
        <w:rPr>
          <w:sz w:val="20"/>
          <w:szCs w:val="20"/>
        </w:rPr>
        <w:t xml:space="preserve">CHEN, X.B.; GOMES, M.J. </w:t>
      </w:r>
      <w:r w:rsidRPr="00E62350">
        <w:rPr>
          <w:b/>
          <w:bCs/>
          <w:sz w:val="20"/>
          <w:szCs w:val="20"/>
        </w:rPr>
        <w:t>Estimation of microbial protein supply to sheep and cattle based on urinary excretion of purine derivatives - an overview of technical details.</w:t>
      </w:r>
      <w:proofErr w:type="gramEnd"/>
      <w:r w:rsidRPr="00E62350">
        <w:rPr>
          <w:b/>
          <w:bCs/>
          <w:sz w:val="20"/>
          <w:szCs w:val="20"/>
        </w:rPr>
        <w:t xml:space="preserve"> </w:t>
      </w:r>
      <w:r w:rsidRPr="00E62350">
        <w:rPr>
          <w:b/>
          <w:sz w:val="20"/>
          <w:szCs w:val="20"/>
        </w:rPr>
        <w:t>International feed research unit.</w:t>
      </w:r>
      <w:r w:rsidRPr="00E62350">
        <w:rPr>
          <w:sz w:val="20"/>
          <w:szCs w:val="20"/>
        </w:rPr>
        <w:t xml:space="preserve"> </w:t>
      </w:r>
      <w:proofErr w:type="spellStart"/>
      <w:r w:rsidRPr="00E62350">
        <w:rPr>
          <w:sz w:val="20"/>
          <w:szCs w:val="20"/>
        </w:rPr>
        <w:t>Rowett</w:t>
      </w:r>
      <w:proofErr w:type="spellEnd"/>
      <w:r w:rsidRPr="00E62350">
        <w:rPr>
          <w:sz w:val="20"/>
          <w:szCs w:val="20"/>
        </w:rPr>
        <w:t xml:space="preserve"> Research Institute. </w:t>
      </w:r>
      <w:proofErr w:type="gramStart"/>
      <w:r w:rsidRPr="00E62350">
        <w:rPr>
          <w:sz w:val="20"/>
          <w:szCs w:val="20"/>
        </w:rPr>
        <w:t>p. 21, 1992.</w:t>
      </w:r>
      <w:proofErr w:type="gramEnd"/>
    </w:p>
    <w:p w:rsidR="00347724" w:rsidRPr="00E62350" w:rsidRDefault="00347724" w:rsidP="00ED5157">
      <w:pPr>
        <w:pStyle w:val="PargrafodaLista"/>
        <w:ind w:left="454" w:hanging="454"/>
        <w:jc w:val="both"/>
        <w:rPr>
          <w:sz w:val="20"/>
          <w:szCs w:val="20"/>
        </w:rPr>
      </w:pPr>
      <w:r w:rsidRPr="00E62350">
        <w:rPr>
          <w:sz w:val="20"/>
          <w:szCs w:val="20"/>
        </w:rPr>
        <w:t xml:space="preserve">CHIZZOTTI, M.L.; VALADARES FILHO, S.C.; VALADARES, R.F.D.; CHIZZOTTI, F.H.M.; CAMPOS, J.M. de S.; MARCONDES, M.I.; FONSECA, M.A. </w:t>
      </w:r>
      <w:proofErr w:type="spellStart"/>
      <w:r w:rsidRPr="00E62350">
        <w:rPr>
          <w:b/>
          <w:sz w:val="20"/>
          <w:szCs w:val="20"/>
        </w:rPr>
        <w:t>Consumo</w:t>
      </w:r>
      <w:proofErr w:type="spellEnd"/>
      <w:r w:rsidRPr="00E62350">
        <w:rPr>
          <w:b/>
          <w:sz w:val="20"/>
          <w:szCs w:val="20"/>
        </w:rPr>
        <w:t xml:space="preserve">, </w:t>
      </w:r>
      <w:proofErr w:type="spellStart"/>
      <w:r w:rsidRPr="00E62350">
        <w:rPr>
          <w:b/>
          <w:sz w:val="20"/>
          <w:szCs w:val="20"/>
        </w:rPr>
        <w:t>digestibilidade</w:t>
      </w:r>
      <w:proofErr w:type="spellEnd"/>
      <w:r w:rsidRPr="00E62350">
        <w:rPr>
          <w:b/>
          <w:sz w:val="20"/>
          <w:szCs w:val="20"/>
        </w:rPr>
        <w:t xml:space="preserve"> e </w:t>
      </w:r>
      <w:proofErr w:type="spellStart"/>
      <w:r w:rsidRPr="00E62350">
        <w:rPr>
          <w:b/>
          <w:sz w:val="20"/>
          <w:szCs w:val="20"/>
        </w:rPr>
        <w:t>excreção</w:t>
      </w:r>
      <w:proofErr w:type="spellEnd"/>
      <w:r w:rsidRPr="00E62350">
        <w:rPr>
          <w:b/>
          <w:sz w:val="20"/>
          <w:szCs w:val="20"/>
        </w:rPr>
        <w:t xml:space="preserve"> de </w:t>
      </w:r>
      <w:proofErr w:type="spellStart"/>
      <w:r w:rsidRPr="00E62350">
        <w:rPr>
          <w:b/>
          <w:sz w:val="20"/>
          <w:szCs w:val="20"/>
        </w:rPr>
        <w:t>uréia</w:t>
      </w:r>
      <w:proofErr w:type="spellEnd"/>
      <w:r w:rsidRPr="00E62350">
        <w:rPr>
          <w:b/>
          <w:sz w:val="20"/>
          <w:szCs w:val="20"/>
        </w:rPr>
        <w:t xml:space="preserve"> e </w:t>
      </w:r>
      <w:proofErr w:type="spellStart"/>
      <w:r w:rsidRPr="00E62350">
        <w:rPr>
          <w:b/>
          <w:sz w:val="20"/>
          <w:szCs w:val="20"/>
        </w:rPr>
        <w:t>derivados</w:t>
      </w:r>
      <w:proofErr w:type="spellEnd"/>
      <w:r w:rsidRPr="00E62350">
        <w:rPr>
          <w:b/>
          <w:sz w:val="20"/>
          <w:szCs w:val="20"/>
        </w:rPr>
        <w:t xml:space="preserve"> de </w:t>
      </w:r>
      <w:proofErr w:type="spellStart"/>
      <w:r w:rsidRPr="00E62350">
        <w:rPr>
          <w:b/>
          <w:sz w:val="20"/>
          <w:szCs w:val="20"/>
        </w:rPr>
        <w:t>purinas</w:t>
      </w:r>
      <w:proofErr w:type="spellEnd"/>
      <w:r w:rsidRPr="00E62350">
        <w:rPr>
          <w:b/>
          <w:sz w:val="20"/>
          <w:szCs w:val="20"/>
        </w:rPr>
        <w:t xml:space="preserve"> </w:t>
      </w:r>
      <w:proofErr w:type="spellStart"/>
      <w:r w:rsidRPr="00E62350">
        <w:rPr>
          <w:b/>
          <w:sz w:val="20"/>
          <w:szCs w:val="20"/>
        </w:rPr>
        <w:t>em</w:t>
      </w:r>
      <w:proofErr w:type="spellEnd"/>
      <w:r w:rsidRPr="00E62350">
        <w:rPr>
          <w:b/>
          <w:sz w:val="20"/>
          <w:szCs w:val="20"/>
        </w:rPr>
        <w:t xml:space="preserve"> </w:t>
      </w:r>
      <w:proofErr w:type="spellStart"/>
      <w:r w:rsidRPr="00E62350">
        <w:rPr>
          <w:b/>
          <w:sz w:val="20"/>
          <w:szCs w:val="20"/>
        </w:rPr>
        <w:t>novilhas</w:t>
      </w:r>
      <w:proofErr w:type="spellEnd"/>
      <w:r w:rsidRPr="00E62350">
        <w:rPr>
          <w:b/>
          <w:sz w:val="20"/>
          <w:szCs w:val="20"/>
        </w:rPr>
        <w:t xml:space="preserve"> de </w:t>
      </w:r>
      <w:proofErr w:type="spellStart"/>
      <w:r w:rsidRPr="00E62350">
        <w:rPr>
          <w:b/>
          <w:sz w:val="20"/>
          <w:szCs w:val="20"/>
        </w:rPr>
        <w:t>diferentes</w:t>
      </w:r>
      <w:proofErr w:type="spellEnd"/>
      <w:r w:rsidRPr="00E62350">
        <w:rPr>
          <w:b/>
          <w:sz w:val="20"/>
          <w:szCs w:val="20"/>
        </w:rPr>
        <w:t xml:space="preserve"> pesos</w:t>
      </w:r>
      <w:r w:rsidRPr="00E62350">
        <w:rPr>
          <w:sz w:val="20"/>
          <w:szCs w:val="20"/>
        </w:rPr>
        <w:t xml:space="preserve">. </w:t>
      </w:r>
      <w:proofErr w:type="spellStart"/>
      <w:r w:rsidRPr="00E62350">
        <w:rPr>
          <w:sz w:val="20"/>
          <w:szCs w:val="20"/>
        </w:rPr>
        <w:t>Revista</w:t>
      </w:r>
      <w:proofErr w:type="spellEnd"/>
      <w:r w:rsidRPr="00E62350">
        <w:rPr>
          <w:sz w:val="20"/>
          <w:szCs w:val="20"/>
        </w:rPr>
        <w:t xml:space="preserve"> </w:t>
      </w:r>
      <w:proofErr w:type="spellStart"/>
      <w:r w:rsidRPr="00E62350">
        <w:rPr>
          <w:sz w:val="20"/>
          <w:szCs w:val="20"/>
        </w:rPr>
        <w:t>Brasileira</w:t>
      </w:r>
      <w:proofErr w:type="spellEnd"/>
      <w:r w:rsidRPr="00E62350">
        <w:rPr>
          <w:sz w:val="20"/>
          <w:szCs w:val="20"/>
        </w:rPr>
        <w:t xml:space="preserve"> de </w:t>
      </w:r>
      <w:proofErr w:type="spellStart"/>
      <w:r w:rsidRPr="00E62350">
        <w:rPr>
          <w:sz w:val="20"/>
          <w:szCs w:val="20"/>
        </w:rPr>
        <w:t>Zootecnia</w:t>
      </w:r>
      <w:proofErr w:type="spellEnd"/>
      <w:r w:rsidRPr="00E62350">
        <w:rPr>
          <w:sz w:val="20"/>
          <w:szCs w:val="20"/>
        </w:rPr>
        <w:t>, v.35, n.4, p.1813-1821, 2006.</w:t>
      </w:r>
    </w:p>
    <w:p w:rsidR="00347724" w:rsidRPr="00347724" w:rsidRDefault="00347724" w:rsidP="00ED5157">
      <w:pPr>
        <w:ind w:left="454" w:hanging="454"/>
        <w:jc w:val="both"/>
        <w:rPr>
          <w:rFonts w:cs="Times New Roman"/>
          <w:shd w:val="clear" w:color="auto" w:fill="FFFFFF"/>
        </w:rPr>
      </w:pPr>
      <w:r w:rsidRPr="00347724">
        <w:rPr>
          <w:rStyle w:val="nfase"/>
          <w:rFonts w:cs="Times New Roman"/>
          <w:b w:val="0"/>
          <w:bCs w:val="0"/>
          <w:i w:val="0"/>
          <w:iCs w:val="0"/>
          <w:shd w:val="clear" w:color="auto" w:fill="FFFFFF"/>
        </w:rPr>
        <w:t>DETMANN</w:t>
      </w:r>
      <w:r w:rsidRPr="00347724">
        <w:rPr>
          <w:rFonts w:cs="Times New Roman"/>
          <w:shd w:val="clear" w:color="auto" w:fill="FFFFFF"/>
        </w:rPr>
        <w:t>, E</w:t>
      </w:r>
      <w:proofErr w:type="gramStart"/>
      <w:r w:rsidRPr="00347724">
        <w:rPr>
          <w:rFonts w:cs="Times New Roman"/>
          <w:shd w:val="clear" w:color="auto" w:fill="FFFFFF"/>
        </w:rPr>
        <w:t>.;</w:t>
      </w:r>
      <w:proofErr w:type="gramEnd"/>
      <w:r w:rsidRPr="00347724">
        <w:rPr>
          <w:rFonts w:cs="Times New Roman"/>
          <w:shd w:val="clear" w:color="auto" w:fill="FFFFFF"/>
        </w:rPr>
        <w:t> </w:t>
      </w:r>
      <w:r w:rsidRPr="00347724">
        <w:rPr>
          <w:rStyle w:val="nfase"/>
          <w:rFonts w:cs="Times New Roman"/>
          <w:b w:val="0"/>
          <w:bCs w:val="0"/>
          <w:i w:val="0"/>
          <w:iCs w:val="0"/>
          <w:shd w:val="clear" w:color="auto" w:fill="FFFFFF"/>
        </w:rPr>
        <w:t>SOUZA</w:t>
      </w:r>
      <w:r w:rsidRPr="00347724">
        <w:rPr>
          <w:rFonts w:cs="Times New Roman"/>
          <w:shd w:val="clear" w:color="auto" w:fill="FFFFFF"/>
        </w:rPr>
        <w:t>, </w:t>
      </w:r>
      <w:r w:rsidRPr="00347724">
        <w:rPr>
          <w:rStyle w:val="nfase"/>
          <w:rFonts w:cs="Times New Roman"/>
          <w:b w:val="0"/>
          <w:bCs w:val="0"/>
          <w:i w:val="0"/>
          <w:iCs w:val="0"/>
          <w:shd w:val="clear" w:color="auto" w:fill="FFFFFF"/>
        </w:rPr>
        <w:t>M. A.</w:t>
      </w:r>
      <w:r w:rsidRPr="00347724">
        <w:rPr>
          <w:rFonts w:cs="Times New Roman"/>
          <w:shd w:val="clear" w:color="auto" w:fill="FFFFFF"/>
        </w:rPr>
        <w:t>; </w:t>
      </w:r>
      <w:r w:rsidRPr="00347724">
        <w:rPr>
          <w:rStyle w:val="nfase"/>
          <w:rFonts w:cs="Times New Roman"/>
          <w:b w:val="0"/>
          <w:bCs w:val="0"/>
          <w:i w:val="0"/>
          <w:iCs w:val="0"/>
          <w:shd w:val="clear" w:color="auto" w:fill="FFFFFF"/>
        </w:rPr>
        <w:t>VALADARES FILHO</w:t>
      </w:r>
      <w:r w:rsidRPr="00347724">
        <w:rPr>
          <w:rFonts w:cs="Times New Roman"/>
          <w:shd w:val="clear" w:color="auto" w:fill="FFFFFF"/>
        </w:rPr>
        <w:t>, </w:t>
      </w:r>
      <w:r w:rsidRPr="00347724">
        <w:rPr>
          <w:rStyle w:val="nfase"/>
          <w:rFonts w:cs="Times New Roman"/>
          <w:b w:val="0"/>
          <w:bCs w:val="0"/>
          <w:i w:val="0"/>
          <w:iCs w:val="0"/>
          <w:shd w:val="clear" w:color="auto" w:fill="FFFFFF"/>
        </w:rPr>
        <w:t>S. C.</w:t>
      </w:r>
      <w:r w:rsidRPr="00347724">
        <w:rPr>
          <w:rFonts w:cs="Times New Roman"/>
          <w:shd w:val="clear" w:color="auto" w:fill="FFFFFF"/>
        </w:rPr>
        <w:t>; QUEIROZ, A. C.; BERCHIELLI, T. T.; SALIBA, E. O. S.; CABRAL, L. S.; PINA, D. S.; LADEIRA, M. M.; AZEVEDO, J. A. G. </w:t>
      </w:r>
      <w:r w:rsidRPr="00347724">
        <w:rPr>
          <w:rStyle w:val="nfase"/>
          <w:rFonts w:cs="Times New Roman"/>
          <w:bCs w:val="0"/>
          <w:i w:val="0"/>
          <w:iCs w:val="0"/>
          <w:shd w:val="clear" w:color="auto" w:fill="FFFFFF"/>
        </w:rPr>
        <w:t>Métodos</w:t>
      </w:r>
      <w:r w:rsidRPr="00347724">
        <w:rPr>
          <w:rFonts w:cs="Times New Roman"/>
          <w:shd w:val="clear" w:color="auto" w:fill="FFFFFF"/>
        </w:rPr>
        <w:t xml:space="preserve"> para </w:t>
      </w:r>
      <w:r w:rsidRPr="00347724">
        <w:rPr>
          <w:rStyle w:val="nfase"/>
          <w:rFonts w:cs="Times New Roman"/>
          <w:bCs w:val="0"/>
          <w:i w:val="0"/>
          <w:iCs w:val="0"/>
          <w:shd w:val="clear" w:color="auto" w:fill="FFFFFF"/>
        </w:rPr>
        <w:t>análise</w:t>
      </w:r>
      <w:r w:rsidRPr="00347724">
        <w:rPr>
          <w:rFonts w:cs="Times New Roman"/>
          <w:shd w:val="clear" w:color="auto" w:fill="FFFFFF"/>
        </w:rPr>
        <w:t> de </w:t>
      </w:r>
      <w:r w:rsidRPr="00347724">
        <w:rPr>
          <w:rStyle w:val="nfase"/>
          <w:rFonts w:cs="Times New Roman"/>
          <w:bCs w:val="0"/>
          <w:i w:val="0"/>
          <w:iCs w:val="0"/>
          <w:shd w:val="clear" w:color="auto" w:fill="FFFFFF"/>
        </w:rPr>
        <w:t>alimentos</w:t>
      </w:r>
      <w:r w:rsidRPr="00347724">
        <w:rPr>
          <w:rFonts w:cs="Times New Roman"/>
          <w:shd w:val="clear" w:color="auto" w:fill="FFFFFF"/>
        </w:rPr>
        <w:t> - INCT - </w:t>
      </w:r>
      <w:r w:rsidRPr="00347724">
        <w:rPr>
          <w:rStyle w:val="nfase"/>
          <w:rFonts w:cs="Times New Roman"/>
          <w:b w:val="0"/>
          <w:bCs w:val="0"/>
          <w:i w:val="0"/>
          <w:iCs w:val="0"/>
          <w:shd w:val="clear" w:color="auto" w:fill="FFFFFF"/>
        </w:rPr>
        <w:t>Ciência Animal</w:t>
      </w:r>
      <w:r w:rsidRPr="00347724">
        <w:rPr>
          <w:rFonts w:cs="Times New Roman"/>
          <w:shd w:val="clear" w:color="auto" w:fill="FFFFFF"/>
        </w:rPr>
        <w:t>. </w:t>
      </w:r>
      <w:r w:rsidRPr="00347724">
        <w:rPr>
          <w:rStyle w:val="nfase"/>
          <w:rFonts w:cs="Times New Roman"/>
          <w:b w:val="0"/>
          <w:bCs w:val="0"/>
          <w:i w:val="0"/>
          <w:iCs w:val="0"/>
          <w:shd w:val="clear" w:color="auto" w:fill="FFFFFF"/>
        </w:rPr>
        <w:t>Visconde</w:t>
      </w:r>
      <w:r w:rsidRPr="00347724">
        <w:rPr>
          <w:rFonts w:cs="Times New Roman"/>
          <w:shd w:val="clear" w:color="auto" w:fill="FFFFFF"/>
        </w:rPr>
        <w:t> do </w:t>
      </w:r>
      <w:r w:rsidRPr="00347724">
        <w:rPr>
          <w:rStyle w:val="nfase"/>
          <w:rFonts w:cs="Times New Roman"/>
          <w:b w:val="0"/>
          <w:bCs w:val="0"/>
          <w:i w:val="0"/>
          <w:iCs w:val="0"/>
          <w:shd w:val="clear" w:color="auto" w:fill="FFFFFF"/>
        </w:rPr>
        <w:t>Rio Branco</w:t>
      </w:r>
      <w:r w:rsidRPr="00347724">
        <w:rPr>
          <w:rFonts w:cs="Times New Roman"/>
          <w:shd w:val="clear" w:color="auto" w:fill="FFFFFF"/>
        </w:rPr>
        <w:t>: </w:t>
      </w:r>
      <w:r w:rsidRPr="00347724">
        <w:rPr>
          <w:rStyle w:val="nfase"/>
          <w:rFonts w:cs="Times New Roman"/>
          <w:b w:val="0"/>
          <w:bCs w:val="0"/>
          <w:i w:val="0"/>
          <w:iCs w:val="0"/>
          <w:shd w:val="clear" w:color="auto" w:fill="FFFFFF"/>
        </w:rPr>
        <w:t>Suprema</w:t>
      </w:r>
      <w:r w:rsidRPr="00347724">
        <w:rPr>
          <w:rFonts w:cs="Times New Roman"/>
          <w:shd w:val="clear" w:color="auto" w:fill="FFFFFF"/>
        </w:rPr>
        <w:t>, </w:t>
      </w:r>
      <w:r w:rsidRPr="00347724">
        <w:rPr>
          <w:rStyle w:val="nfase"/>
          <w:rFonts w:cs="Times New Roman"/>
          <w:b w:val="0"/>
          <w:bCs w:val="0"/>
          <w:i w:val="0"/>
          <w:iCs w:val="0"/>
          <w:shd w:val="clear" w:color="auto" w:fill="FFFFFF"/>
        </w:rPr>
        <w:t>2012</w:t>
      </w:r>
      <w:r w:rsidRPr="00347724">
        <w:rPr>
          <w:rFonts w:cs="Times New Roman"/>
          <w:shd w:val="clear" w:color="auto" w:fill="FFFFFF"/>
        </w:rPr>
        <w:t>.</w:t>
      </w:r>
    </w:p>
    <w:p w:rsidR="00347724" w:rsidRPr="00347724" w:rsidRDefault="00347724" w:rsidP="00ED5157">
      <w:pPr>
        <w:ind w:left="454" w:hanging="454"/>
        <w:jc w:val="both"/>
        <w:rPr>
          <w:rFonts w:cs="Times New Roman"/>
          <w:shd w:val="clear" w:color="auto" w:fill="FFFFFF"/>
        </w:rPr>
      </w:pPr>
      <w:r w:rsidRPr="00347724">
        <w:rPr>
          <w:rFonts w:cs="Times New Roman"/>
          <w:shd w:val="clear" w:color="auto" w:fill="FFFFFF"/>
        </w:rPr>
        <w:t xml:space="preserve">HILL, T.M.; BATEMAN, H.G.; ALDRICH, J.M. &amp; SCHLOTTERBECK. </w:t>
      </w:r>
      <w:proofErr w:type="spellStart"/>
      <w:r w:rsidRPr="00347724">
        <w:rPr>
          <w:rFonts w:cs="Times New Roman"/>
          <w:b/>
          <w:shd w:val="clear" w:color="auto" w:fill="FFFFFF"/>
        </w:rPr>
        <w:t>Effects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of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the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amount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of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chopped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hay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or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cottonseed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hulls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in a </w:t>
      </w:r>
      <w:proofErr w:type="spellStart"/>
      <w:r w:rsidRPr="00347724">
        <w:rPr>
          <w:rFonts w:cs="Times New Roman"/>
          <w:b/>
          <w:shd w:val="clear" w:color="auto" w:fill="FFFFFF"/>
        </w:rPr>
        <w:t>textured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calf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starter </w:t>
      </w:r>
      <w:proofErr w:type="spellStart"/>
      <w:r w:rsidRPr="00347724">
        <w:rPr>
          <w:rFonts w:cs="Times New Roman"/>
          <w:b/>
          <w:shd w:val="clear" w:color="auto" w:fill="FFFFFF"/>
        </w:rPr>
        <w:t>on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proofErr w:type="gramStart"/>
      <w:r w:rsidRPr="00347724">
        <w:rPr>
          <w:rFonts w:cs="Times New Roman"/>
          <w:b/>
          <w:shd w:val="clear" w:color="auto" w:fill="FFFFFF"/>
        </w:rPr>
        <w:t>young</w:t>
      </w:r>
      <w:proofErr w:type="spellEnd"/>
      <w:proofErr w:type="gram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calf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performance</w:t>
      </w:r>
      <w:r w:rsidRPr="00347724">
        <w:rPr>
          <w:rFonts w:cs="Times New Roman"/>
          <w:shd w:val="clear" w:color="auto" w:fill="FFFFFF"/>
        </w:rPr>
        <w:t xml:space="preserve">. </w:t>
      </w:r>
      <w:proofErr w:type="spellStart"/>
      <w:r w:rsidRPr="00347724">
        <w:rPr>
          <w:rFonts w:cs="Times New Roman"/>
          <w:shd w:val="clear" w:color="auto" w:fill="FFFFFF"/>
        </w:rPr>
        <w:t>Journal</w:t>
      </w:r>
      <w:proofErr w:type="spellEnd"/>
      <w:r w:rsidRPr="00347724">
        <w:rPr>
          <w:rFonts w:cs="Times New Roman"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shd w:val="clear" w:color="auto" w:fill="FFFFFF"/>
        </w:rPr>
        <w:t>Dairy</w:t>
      </w:r>
      <w:proofErr w:type="spellEnd"/>
      <w:r w:rsidRPr="00347724">
        <w:rPr>
          <w:rFonts w:cs="Times New Roman"/>
          <w:shd w:val="clear" w:color="auto" w:fill="FFFFFF"/>
        </w:rPr>
        <w:t xml:space="preserve"> Science, v. 91, 2684-2693, 2008.</w:t>
      </w:r>
    </w:p>
    <w:p w:rsidR="00347724" w:rsidRPr="00347724" w:rsidRDefault="00347724" w:rsidP="00ED5157">
      <w:pPr>
        <w:ind w:left="454" w:hanging="454"/>
        <w:jc w:val="both"/>
        <w:rPr>
          <w:rFonts w:cs="Times New Roman"/>
        </w:rPr>
      </w:pPr>
      <w:r w:rsidRPr="00347724">
        <w:rPr>
          <w:rFonts w:cs="Times New Roman"/>
        </w:rPr>
        <w:t xml:space="preserve">PESSOA, R.A.S., FERREIRA, M.A., VALADARES FILHO, S.C., SANTOS, D.C., SILVA, J.L., CHAGAS, J.C.C. </w:t>
      </w:r>
      <w:proofErr w:type="spellStart"/>
      <w:r w:rsidRPr="00347724">
        <w:rPr>
          <w:rFonts w:cs="Times New Roman"/>
          <w:b/>
        </w:rPr>
        <w:t>Simplified</w:t>
      </w:r>
      <w:proofErr w:type="spellEnd"/>
      <w:r w:rsidRPr="00347724">
        <w:rPr>
          <w:rFonts w:cs="Times New Roman"/>
          <w:b/>
        </w:rPr>
        <w:t xml:space="preserve"> Management </w:t>
      </w:r>
      <w:proofErr w:type="spellStart"/>
      <w:r w:rsidRPr="00347724">
        <w:rPr>
          <w:rFonts w:cs="Times New Roman"/>
          <w:b/>
        </w:rPr>
        <w:t>of</w:t>
      </w:r>
      <w:proofErr w:type="spellEnd"/>
      <w:r w:rsidRPr="00347724">
        <w:rPr>
          <w:rFonts w:cs="Times New Roman"/>
          <w:b/>
        </w:rPr>
        <w:t xml:space="preserve"> </w:t>
      </w:r>
      <w:proofErr w:type="spellStart"/>
      <w:r w:rsidRPr="00347724">
        <w:rPr>
          <w:rFonts w:cs="Times New Roman"/>
          <w:b/>
        </w:rPr>
        <w:t>Dairy</w:t>
      </w:r>
      <w:proofErr w:type="spellEnd"/>
      <w:r w:rsidRPr="00347724">
        <w:rPr>
          <w:rFonts w:cs="Times New Roman"/>
          <w:b/>
        </w:rPr>
        <w:t xml:space="preserve"> </w:t>
      </w:r>
      <w:proofErr w:type="spellStart"/>
      <w:r w:rsidRPr="00347724">
        <w:rPr>
          <w:rFonts w:cs="Times New Roman"/>
          <w:b/>
        </w:rPr>
        <w:t>Heifers</w:t>
      </w:r>
      <w:proofErr w:type="spellEnd"/>
      <w:r w:rsidRPr="00347724">
        <w:rPr>
          <w:rFonts w:cs="Times New Roman"/>
          <w:b/>
        </w:rPr>
        <w:t xml:space="preserve">: </w:t>
      </w:r>
      <w:proofErr w:type="spellStart"/>
      <w:r w:rsidRPr="00347724">
        <w:rPr>
          <w:rFonts w:cs="Times New Roman"/>
          <w:b/>
        </w:rPr>
        <w:t>Different</w:t>
      </w:r>
      <w:proofErr w:type="spellEnd"/>
      <w:r w:rsidRPr="00347724">
        <w:rPr>
          <w:rFonts w:cs="Times New Roman"/>
          <w:b/>
        </w:rPr>
        <w:t xml:space="preserve"> </w:t>
      </w:r>
      <w:proofErr w:type="spellStart"/>
      <w:r w:rsidRPr="00347724">
        <w:rPr>
          <w:rFonts w:cs="Times New Roman"/>
          <w:b/>
        </w:rPr>
        <w:t>Protein</w:t>
      </w:r>
      <w:proofErr w:type="spellEnd"/>
      <w:r w:rsidRPr="00347724">
        <w:rPr>
          <w:rFonts w:cs="Times New Roman"/>
          <w:b/>
        </w:rPr>
        <w:t xml:space="preserve"> </w:t>
      </w:r>
      <w:proofErr w:type="spellStart"/>
      <w:r w:rsidRPr="00347724">
        <w:rPr>
          <w:rFonts w:cs="Times New Roman"/>
          <w:b/>
        </w:rPr>
        <w:t>Supplements</w:t>
      </w:r>
      <w:proofErr w:type="spellEnd"/>
      <w:r w:rsidRPr="00347724">
        <w:rPr>
          <w:rFonts w:cs="Times New Roman"/>
          <w:b/>
        </w:rPr>
        <w:t xml:space="preserve"> in </w:t>
      </w:r>
      <w:proofErr w:type="spellStart"/>
      <w:r w:rsidRPr="00347724">
        <w:rPr>
          <w:rFonts w:cs="Times New Roman"/>
          <w:b/>
        </w:rPr>
        <w:t>Spineless</w:t>
      </w:r>
      <w:proofErr w:type="spellEnd"/>
      <w:r w:rsidRPr="00347724">
        <w:rPr>
          <w:rFonts w:cs="Times New Roman"/>
          <w:b/>
        </w:rPr>
        <w:t xml:space="preserve"> </w:t>
      </w:r>
      <w:proofErr w:type="spellStart"/>
      <w:r w:rsidRPr="00347724">
        <w:rPr>
          <w:rFonts w:cs="Times New Roman"/>
          <w:b/>
        </w:rPr>
        <w:t>Cactus</w:t>
      </w:r>
      <w:proofErr w:type="spellEnd"/>
      <w:r w:rsidRPr="00347724">
        <w:rPr>
          <w:rFonts w:cs="Times New Roman"/>
          <w:b/>
        </w:rPr>
        <w:t xml:space="preserve"> </w:t>
      </w:r>
      <w:proofErr w:type="spellStart"/>
      <w:r w:rsidRPr="00347724">
        <w:rPr>
          <w:rFonts w:cs="Times New Roman"/>
          <w:b/>
        </w:rPr>
        <w:t>Based</w:t>
      </w:r>
      <w:proofErr w:type="spellEnd"/>
      <w:r w:rsidRPr="00347724">
        <w:rPr>
          <w:rFonts w:cs="Times New Roman"/>
          <w:b/>
        </w:rPr>
        <w:t xml:space="preserve"> Diets</w:t>
      </w:r>
      <w:r w:rsidRPr="00347724">
        <w:rPr>
          <w:rFonts w:cs="Times New Roman"/>
        </w:rPr>
        <w:t xml:space="preserve">. </w:t>
      </w:r>
      <w:proofErr w:type="spellStart"/>
      <w:r w:rsidRPr="00347724">
        <w:rPr>
          <w:rFonts w:cs="Times New Roman"/>
        </w:rPr>
        <w:t>Journal</w:t>
      </w:r>
      <w:proofErr w:type="spellEnd"/>
      <w:r w:rsidRPr="00347724">
        <w:rPr>
          <w:rFonts w:cs="Times New Roman"/>
        </w:rPr>
        <w:t xml:space="preserve"> </w:t>
      </w:r>
      <w:proofErr w:type="spellStart"/>
      <w:r w:rsidRPr="00347724">
        <w:rPr>
          <w:rFonts w:cs="Times New Roman"/>
        </w:rPr>
        <w:t>of</w:t>
      </w:r>
      <w:proofErr w:type="spellEnd"/>
      <w:r w:rsidRPr="00347724">
        <w:rPr>
          <w:rFonts w:cs="Times New Roman"/>
        </w:rPr>
        <w:t xml:space="preserve"> </w:t>
      </w:r>
      <w:proofErr w:type="spellStart"/>
      <w:r w:rsidRPr="00347724">
        <w:rPr>
          <w:rFonts w:cs="Times New Roman"/>
        </w:rPr>
        <w:t>Dairy</w:t>
      </w:r>
      <w:proofErr w:type="spellEnd"/>
      <w:r w:rsidRPr="00347724">
        <w:rPr>
          <w:rFonts w:cs="Times New Roman"/>
        </w:rPr>
        <w:t xml:space="preserve"> </w:t>
      </w:r>
      <w:proofErr w:type="spellStart"/>
      <w:r w:rsidRPr="00347724">
        <w:rPr>
          <w:rFonts w:cs="Times New Roman"/>
        </w:rPr>
        <w:t>and</w:t>
      </w:r>
      <w:proofErr w:type="spellEnd"/>
      <w:r w:rsidRPr="00347724">
        <w:rPr>
          <w:rFonts w:cs="Times New Roman"/>
        </w:rPr>
        <w:t xml:space="preserve"> </w:t>
      </w:r>
      <w:proofErr w:type="spellStart"/>
      <w:r w:rsidRPr="00347724">
        <w:rPr>
          <w:rFonts w:cs="Times New Roman"/>
        </w:rPr>
        <w:t>Veterinary</w:t>
      </w:r>
      <w:proofErr w:type="spellEnd"/>
      <w:r w:rsidRPr="00347724">
        <w:rPr>
          <w:rFonts w:cs="Times New Roman"/>
        </w:rPr>
        <w:t xml:space="preserve"> </w:t>
      </w:r>
      <w:proofErr w:type="spellStart"/>
      <w:r w:rsidRPr="00347724">
        <w:rPr>
          <w:rFonts w:cs="Times New Roman"/>
        </w:rPr>
        <w:t>Sciences</w:t>
      </w:r>
      <w:proofErr w:type="spellEnd"/>
      <w:r w:rsidRPr="00347724">
        <w:rPr>
          <w:rFonts w:cs="Times New Roman"/>
        </w:rPr>
        <w:t>, v. 2, 555-586. 2017.</w:t>
      </w:r>
    </w:p>
    <w:p w:rsidR="00347724" w:rsidRPr="00347724" w:rsidRDefault="00347724" w:rsidP="00ED5157">
      <w:pPr>
        <w:ind w:left="454" w:hanging="454"/>
        <w:jc w:val="both"/>
        <w:rPr>
          <w:rFonts w:cs="Times New Roman"/>
          <w:shd w:val="clear" w:color="auto" w:fill="FFFFFF"/>
        </w:rPr>
      </w:pPr>
      <w:r w:rsidRPr="00347724">
        <w:rPr>
          <w:rFonts w:cs="Times New Roman"/>
          <w:shd w:val="clear" w:color="auto" w:fill="FFFFFF"/>
        </w:rPr>
        <w:t>SIQUEIRA, M.C.B.;</w:t>
      </w:r>
      <w:r w:rsidRPr="00347724">
        <w:rPr>
          <w:rStyle w:val="apple-converted-space"/>
          <w:rFonts w:cs="Times New Roman"/>
          <w:shd w:val="clear" w:color="auto" w:fill="FFFFFF"/>
        </w:rPr>
        <w:t> </w:t>
      </w:r>
      <w:r w:rsidRPr="00347724">
        <w:rPr>
          <w:rFonts w:cs="Times New Roman"/>
          <w:bCs/>
          <w:bdr w:val="none" w:sz="0" w:space="0" w:color="auto" w:frame="1"/>
          <w:shd w:val="clear" w:color="auto" w:fill="FFFFFF"/>
        </w:rPr>
        <w:t>FERREIRA, M.A.</w:t>
      </w:r>
      <w:r w:rsidRPr="00347724">
        <w:rPr>
          <w:rStyle w:val="apple-converted-space"/>
          <w:rFonts w:cs="Times New Roman"/>
          <w:shd w:val="clear" w:color="auto" w:fill="FFFFFF"/>
        </w:rPr>
        <w:t>;</w:t>
      </w:r>
      <w:r w:rsidRPr="00347724">
        <w:rPr>
          <w:rFonts w:cs="Times New Roman"/>
          <w:shd w:val="clear" w:color="auto" w:fill="FFFFFF"/>
        </w:rPr>
        <w:t xml:space="preserve"> MONNERAT, J.P.I.S.; SILVA, J.L.; COSTA, C.T.F.; CONCEIÇÃO, M. G.; ANDRADE, R.P.A.; BARROS, L.J.A.; </w:t>
      </w:r>
      <w:proofErr w:type="gramStart"/>
      <w:r w:rsidRPr="00347724">
        <w:rPr>
          <w:rFonts w:cs="Times New Roman"/>
          <w:shd w:val="clear" w:color="auto" w:fill="FFFFFF"/>
        </w:rPr>
        <w:t>MELO,</w:t>
      </w:r>
      <w:proofErr w:type="gramEnd"/>
      <w:r w:rsidRPr="00347724">
        <w:rPr>
          <w:rFonts w:cs="Times New Roman"/>
          <w:shd w:val="clear" w:color="auto" w:fill="FFFFFF"/>
        </w:rPr>
        <w:t xml:space="preserve"> T.T.B. </w:t>
      </w:r>
      <w:proofErr w:type="spellStart"/>
      <w:r w:rsidRPr="00347724">
        <w:rPr>
          <w:rFonts w:cs="Times New Roman"/>
          <w:b/>
          <w:shd w:val="clear" w:color="auto" w:fill="FFFFFF"/>
        </w:rPr>
        <w:t>Optimizing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the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use </w:t>
      </w:r>
      <w:proofErr w:type="spellStart"/>
      <w:r w:rsidRPr="00347724">
        <w:rPr>
          <w:rFonts w:cs="Times New Roman"/>
          <w:b/>
          <w:shd w:val="clear" w:color="auto" w:fill="FFFFFF"/>
        </w:rPr>
        <w:t>of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spineless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cactus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in </w:t>
      </w:r>
      <w:proofErr w:type="spellStart"/>
      <w:r w:rsidRPr="00347724">
        <w:rPr>
          <w:rFonts w:cs="Times New Roman"/>
          <w:b/>
          <w:shd w:val="clear" w:color="auto" w:fill="FFFFFF"/>
        </w:rPr>
        <w:t>the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diets </w:t>
      </w:r>
      <w:proofErr w:type="spellStart"/>
      <w:r w:rsidRPr="00347724">
        <w:rPr>
          <w:rFonts w:cs="Times New Roman"/>
          <w:b/>
          <w:shd w:val="clear" w:color="auto" w:fill="FFFFFF"/>
        </w:rPr>
        <w:t>of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cattle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: Total </w:t>
      </w:r>
      <w:proofErr w:type="spellStart"/>
      <w:r w:rsidRPr="00347724">
        <w:rPr>
          <w:rFonts w:cs="Times New Roman"/>
          <w:b/>
          <w:shd w:val="clear" w:color="auto" w:fill="FFFFFF"/>
        </w:rPr>
        <w:t>and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partial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digestibility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, </w:t>
      </w:r>
      <w:proofErr w:type="spellStart"/>
      <w:r w:rsidRPr="00347724">
        <w:rPr>
          <w:rFonts w:cs="Times New Roman"/>
          <w:b/>
          <w:shd w:val="clear" w:color="auto" w:fill="FFFFFF"/>
        </w:rPr>
        <w:t>fiber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dynamics </w:t>
      </w:r>
      <w:proofErr w:type="spellStart"/>
      <w:r w:rsidRPr="00347724">
        <w:rPr>
          <w:rFonts w:cs="Times New Roman"/>
          <w:b/>
          <w:shd w:val="clear" w:color="auto" w:fill="FFFFFF"/>
        </w:rPr>
        <w:t>and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ruminal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347724">
        <w:rPr>
          <w:rFonts w:cs="Times New Roman"/>
          <w:b/>
          <w:shd w:val="clear" w:color="auto" w:fill="FFFFFF"/>
        </w:rPr>
        <w:t>parameters</w:t>
      </w:r>
      <w:proofErr w:type="spellEnd"/>
      <w:r w:rsidRPr="00347724">
        <w:rPr>
          <w:rFonts w:cs="Times New Roman"/>
          <w:shd w:val="clear" w:color="auto" w:fill="FFFFFF"/>
        </w:rPr>
        <w:t xml:space="preserve">. Animal </w:t>
      </w:r>
      <w:proofErr w:type="spellStart"/>
      <w:r w:rsidRPr="00347724">
        <w:rPr>
          <w:rFonts w:cs="Times New Roman"/>
          <w:shd w:val="clear" w:color="auto" w:fill="FFFFFF"/>
        </w:rPr>
        <w:t>Feed</w:t>
      </w:r>
      <w:proofErr w:type="spellEnd"/>
      <w:r w:rsidRPr="00347724">
        <w:rPr>
          <w:rFonts w:cs="Times New Roman"/>
          <w:shd w:val="clear" w:color="auto" w:fill="FFFFFF"/>
        </w:rPr>
        <w:t xml:space="preserve"> Science </w:t>
      </w:r>
      <w:proofErr w:type="spellStart"/>
      <w:r w:rsidRPr="00347724">
        <w:rPr>
          <w:rFonts w:cs="Times New Roman"/>
          <w:shd w:val="clear" w:color="auto" w:fill="FFFFFF"/>
        </w:rPr>
        <w:t>and</w:t>
      </w:r>
      <w:proofErr w:type="spellEnd"/>
      <w:r w:rsidRPr="00347724">
        <w:rPr>
          <w:rFonts w:cs="Times New Roman"/>
          <w:shd w:val="clear" w:color="auto" w:fill="FFFFFF"/>
        </w:rPr>
        <w:t xml:space="preserve"> Technology, v. 226, 56-64, 2017.</w:t>
      </w:r>
    </w:p>
    <w:p w:rsidR="00347724" w:rsidRPr="00347724" w:rsidRDefault="00347724" w:rsidP="00ED5157">
      <w:pPr>
        <w:ind w:left="454" w:hanging="454"/>
        <w:jc w:val="both"/>
        <w:rPr>
          <w:rFonts w:cs="Times New Roman"/>
          <w:shd w:val="clear" w:color="auto" w:fill="FFFFFF"/>
        </w:rPr>
      </w:pPr>
      <w:r w:rsidRPr="00347724">
        <w:rPr>
          <w:rFonts w:cs="Times New Roman"/>
          <w:shd w:val="clear" w:color="auto" w:fill="FFFFFF"/>
        </w:rPr>
        <w:t xml:space="preserve">VALADARES FILHO, S.C.; PINA, D.S.; CHIZZOTTI, M.L. </w:t>
      </w:r>
      <w:proofErr w:type="gramStart"/>
      <w:r w:rsidRPr="00347724">
        <w:rPr>
          <w:rFonts w:cs="Times New Roman"/>
          <w:shd w:val="clear" w:color="auto" w:fill="FFFFFF"/>
        </w:rPr>
        <w:t>et</w:t>
      </w:r>
      <w:proofErr w:type="gramEnd"/>
      <w:r w:rsidRPr="00347724">
        <w:rPr>
          <w:rFonts w:cs="Times New Roman"/>
          <w:shd w:val="clear" w:color="auto" w:fill="FFFFFF"/>
        </w:rPr>
        <w:t xml:space="preserve"> al. </w:t>
      </w:r>
      <w:r w:rsidRPr="00347724">
        <w:rPr>
          <w:rFonts w:cs="Times New Roman"/>
          <w:b/>
          <w:shd w:val="clear" w:color="auto" w:fill="FFFFFF"/>
        </w:rPr>
        <w:t xml:space="preserve">Degradação </w:t>
      </w:r>
      <w:proofErr w:type="spellStart"/>
      <w:r w:rsidRPr="00347724">
        <w:rPr>
          <w:rFonts w:cs="Times New Roman"/>
          <w:b/>
          <w:shd w:val="clear" w:color="auto" w:fill="FFFFFF"/>
        </w:rPr>
        <w:t>ruminal</w:t>
      </w:r>
      <w:proofErr w:type="spellEnd"/>
      <w:r w:rsidRPr="00347724">
        <w:rPr>
          <w:rFonts w:cs="Times New Roman"/>
          <w:b/>
          <w:shd w:val="clear" w:color="auto" w:fill="FFFFFF"/>
        </w:rPr>
        <w:t xml:space="preserve"> da proteína dos alimentos e síntese de proteína microbiana.</w:t>
      </w:r>
      <w:r w:rsidRPr="00347724">
        <w:rPr>
          <w:rFonts w:cs="Times New Roman"/>
          <w:shd w:val="clear" w:color="auto" w:fill="FFFFFF"/>
        </w:rPr>
        <w:t xml:space="preserve"> In: VALADARES FILHO, S.C.; PAULINO, P.V.R.; MAGALHÃES, K.A. (Eds.) </w:t>
      </w:r>
      <w:r w:rsidRPr="00347724">
        <w:rPr>
          <w:rFonts w:cs="Times New Roman"/>
          <w:bCs/>
          <w:shd w:val="clear" w:color="auto" w:fill="FFFFFF"/>
        </w:rPr>
        <w:t>Exigências nutricionais de zebuínos e tabelas de composição de alimentos BR-Corte</w:t>
      </w:r>
      <w:r w:rsidRPr="00347724">
        <w:rPr>
          <w:rFonts w:cs="Times New Roman"/>
          <w:shd w:val="clear" w:color="auto" w:fill="FFFFFF"/>
        </w:rPr>
        <w:t xml:space="preserve">. 1. </w:t>
      </w:r>
      <w:proofErr w:type="gramStart"/>
      <w:r w:rsidRPr="00347724">
        <w:rPr>
          <w:rFonts w:cs="Times New Roman"/>
          <w:shd w:val="clear" w:color="auto" w:fill="FFFFFF"/>
        </w:rPr>
        <w:t>ed.</w:t>
      </w:r>
      <w:proofErr w:type="gramEnd"/>
      <w:r w:rsidRPr="00347724">
        <w:rPr>
          <w:rFonts w:cs="Times New Roman"/>
          <w:shd w:val="clear" w:color="auto" w:fill="FFFFFF"/>
        </w:rPr>
        <w:t xml:space="preserve"> Viçosa, MG: UFV, DZO, 2006. 142p.</w:t>
      </w:r>
    </w:p>
    <w:p w:rsidR="00347724" w:rsidRPr="00347724" w:rsidRDefault="00347724" w:rsidP="00ED5157">
      <w:pPr>
        <w:ind w:left="454" w:hanging="454"/>
        <w:jc w:val="both"/>
        <w:rPr>
          <w:rFonts w:cs="Times New Roman"/>
          <w:lang w:val="en-US"/>
        </w:rPr>
      </w:pPr>
      <w:r w:rsidRPr="00347724">
        <w:rPr>
          <w:rFonts w:cs="Times New Roman"/>
          <w:color w:val="000000"/>
          <w:shd w:val="clear" w:color="auto" w:fill="FFFFFF"/>
        </w:rPr>
        <w:t xml:space="preserve">VALADARES FILHO, S.C.; VALADARES, R.F.D. </w:t>
      </w:r>
      <w:r w:rsidRPr="00347724">
        <w:rPr>
          <w:rFonts w:cs="Times New Roman"/>
          <w:b/>
          <w:color w:val="000000"/>
          <w:shd w:val="clear" w:color="auto" w:fill="FFFFFF"/>
        </w:rPr>
        <w:t>Recentes avanços em proteína na nutrição de vacas leiteiras</w:t>
      </w:r>
      <w:r w:rsidRPr="00347724">
        <w:rPr>
          <w:rFonts w:cs="Times New Roman"/>
          <w:color w:val="000000"/>
          <w:shd w:val="clear" w:color="auto" w:fill="FFFFFF"/>
        </w:rPr>
        <w:t xml:space="preserve">. In: SIMPÓSIO DE BOVINOCULTURA DE LEITE, </w:t>
      </w:r>
      <w:proofErr w:type="gramStart"/>
      <w:r w:rsidRPr="00347724">
        <w:rPr>
          <w:rFonts w:cs="Times New Roman"/>
          <w:color w:val="000000"/>
          <w:shd w:val="clear" w:color="auto" w:fill="FFFFFF"/>
        </w:rPr>
        <w:t>2</w:t>
      </w:r>
      <w:proofErr w:type="gramEnd"/>
      <w:r w:rsidRPr="00347724">
        <w:rPr>
          <w:rFonts w:cs="Times New Roman"/>
          <w:color w:val="000000"/>
          <w:shd w:val="clear" w:color="auto" w:fill="FFFFFF"/>
        </w:rPr>
        <w:t>., 2001, Lavras. </w:t>
      </w:r>
      <w:r w:rsidRPr="00347724">
        <w:rPr>
          <w:rFonts w:cs="Times New Roman"/>
          <w:bCs/>
          <w:color w:val="000000"/>
          <w:shd w:val="clear" w:color="auto" w:fill="FFFFFF"/>
        </w:rPr>
        <w:t>Palestras...</w:t>
      </w:r>
      <w:r w:rsidRPr="00347724">
        <w:rPr>
          <w:rFonts w:cs="Times New Roman"/>
          <w:color w:val="000000"/>
          <w:shd w:val="clear" w:color="auto" w:fill="FFFFFF"/>
        </w:rPr>
        <w:t> Lavras: Universidade Federal de Lavras, 2001. (CD-ROM).</w:t>
      </w:r>
    </w:p>
    <w:p w:rsidR="002121AA" w:rsidRDefault="002121AA" w:rsidP="00347724">
      <w:pPr>
        <w:ind w:left="708" w:firstLine="1"/>
        <w:jc w:val="center"/>
      </w:pPr>
    </w:p>
    <w:sectPr w:rsidR="002121AA" w:rsidSect="008123F1"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DD" w:rsidRDefault="00DE0FDD" w:rsidP="00955AF0">
      <w:r>
        <w:separator/>
      </w:r>
    </w:p>
  </w:endnote>
  <w:endnote w:type="continuationSeparator" w:id="0">
    <w:p w:rsidR="00DE0FDD" w:rsidRDefault="00DE0FDD" w:rsidP="0095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A0" w:rsidRDefault="008123F1">
    <w:pPr>
      <w:pStyle w:val="Rodap"/>
    </w:pPr>
    <w:r>
      <w:rPr>
        <w:rFonts w:ascii="Arial" w:hAnsi="Arial" w:cs="Arial"/>
        <w:b/>
        <w:color w:val="222222"/>
        <w:sz w:val="19"/>
        <w:szCs w:val="19"/>
        <w:shd w:val="clear" w:color="auto" w:fill="FFFFFF"/>
      </w:rPr>
      <w:t>IX EXPOAGROCIÊNCIA</w:t>
    </w:r>
  </w:p>
  <w:p w:rsidR="002378A0" w:rsidRDefault="002378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DD" w:rsidRDefault="00DE0FDD" w:rsidP="00955AF0">
      <w:r>
        <w:separator/>
      </w:r>
    </w:p>
  </w:footnote>
  <w:footnote w:type="continuationSeparator" w:id="0">
    <w:p w:rsidR="00DE0FDD" w:rsidRDefault="00DE0FDD" w:rsidP="0095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A0" w:rsidRPr="008123F1" w:rsidRDefault="002378A0" w:rsidP="002378A0">
    <w:pPr>
      <w:pStyle w:val="Cabealho"/>
      <w:jc w:val="center"/>
      <w:rPr>
        <w:rFonts w:cs="Times New Roman"/>
        <w:b/>
      </w:rPr>
    </w:pPr>
    <w:r w:rsidRPr="008123F1">
      <w:rPr>
        <w:rFonts w:cs="Times New Roman"/>
        <w:b/>
      </w:rPr>
      <w:t>XXVI SEMANA DE ZOOTENIA DA UFRPE</w:t>
    </w:r>
  </w:p>
  <w:p w:rsidR="002378A0" w:rsidRPr="008123F1" w:rsidRDefault="002378A0" w:rsidP="002378A0">
    <w:pPr>
      <w:pStyle w:val="Cabealho"/>
      <w:jc w:val="center"/>
      <w:rPr>
        <w:rFonts w:cs="Times New Roman"/>
        <w:b/>
      </w:rPr>
    </w:pPr>
    <w:r w:rsidRPr="008123F1">
      <w:rPr>
        <w:rFonts w:cs="Times New Roman"/>
        <w:b/>
      </w:rPr>
      <w:t>RECIFE ● PERNAMBUCO ● 21 A 25 DE MAIO DE 2018</w:t>
    </w:r>
  </w:p>
  <w:p w:rsidR="008123F1" w:rsidRPr="008123F1" w:rsidRDefault="008123F1" w:rsidP="002378A0">
    <w:pPr>
      <w:pStyle w:val="Cabealho"/>
      <w:jc w:val="center"/>
    </w:pPr>
    <w:r w:rsidRPr="008123F1">
      <w:rPr>
        <w:rFonts w:cs="Times New Roman"/>
        <w:b/>
        <w:color w:val="222222"/>
        <w:shd w:val="clear" w:color="auto" w:fill="FFFFFF"/>
      </w:rPr>
      <w:t>IX EXPOAGROCIÊNCIA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F0"/>
    <w:rsid w:val="000F1B45"/>
    <w:rsid w:val="002121AA"/>
    <w:rsid w:val="002378A0"/>
    <w:rsid w:val="00347724"/>
    <w:rsid w:val="003E4F72"/>
    <w:rsid w:val="004D3490"/>
    <w:rsid w:val="004D7DA6"/>
    <w:rsid w:val="004F3A67"/>
    <w:rsid w:val="005B4E31"/>
    <w:rsid w:val="0064005B"/>
    <w:rsid w:val="00640F65"/>
    <w:rsid w:val="006C6649"/>
    <w:rsid w:val="00745211"/>
    <w:rsid w:val="008123F1"/>
    <w:rsid w:val="00821D66"/>
    <w:rsid w:val="00955AF0"/>
    <w:rsid w:val="009F7352"/>
    <w:rsid w:val="00A32499"/>
    <w:rsid w:val="00A71E28"/>
    <w:rsid w:val="00B905ED"/>
    <w:rsid w:val="00CB267C"/>
    <w:rsid w:val="00D74ED6"/>
    <w:rsid w:val="00DE0FDD"/>
    <w:rsid w:val="00E03DE1"/>
    <w:rsid w:val="00ED5157"/>
    <w:rsid w:val="00F5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F0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AF0"/>
    <w:rPr>
      <w:rFonts w:ascii="Tahoma" w:hAnsi="Tahoma" w:cs="Tahoma"/>
      <w:sz w:val="16"/>
      <w:szCs w:val="16"/>
      <w:lang w:eastAsia="pt-BR"/>
    </w:rPr>
  </w:style>
  <w:style w:type="character" w:styleId="nfase">
    <w:name w:val="Emphasis"/>
    <w:uiPriority w:val="20"/>
    <w:qFormat/>
    <w:rsid w:val="0034772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Default">
    <w:name w:val="Default"/>
    <w:rsid w:val="003477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7724"/>
    <w:pPr>
      <w:widowControl w:val="0"/>
      <w:ind w:left="342" w:hanging="420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Fontepargpadro"/>
    <w:rsid w:val="00347724"/>
  </w:style>
  <w:style w:type="character" w:styleId="Refdecomentrio">
    <w:name w:val="annotation reference"/>
    <w:basedOn w:val="Fontepargpadro"/>
    <w:uiPriority w:val="99"/>
    <w:semiHidden/>
    <w:unhideWhenUsed/>
    <w:rsid w:val="005B4E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4E31"/>
    <w:pPr>
      <w:spacing w:after="160"/>
    </w:pPr>
    <w:rPr>
      <w:rFonts w:asciiTheme="minorHAnsi" w:hAnsiTheme="minorHAns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4E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4E31"/>
    <w:pPr>
      <w:spacing w:after="0"/>
    </w:pPr>
    <w:rPr>
      <w:rFonts w:ascii="Times New Roman" w:hAnsi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4E31"/>
    <w:rPr>
      <w:rFonts w:ascii="Times New Roman" w:hAnsi="Times New Roman"/>
      <w:b/>
      <w:bCs/>
      <w:sz w:val="20"/>
      <w:szCs w:val="20"/>
      <w:lang w:eastAsia="pt-BR"/>
    </w:rPr>
  </w:style>
  <w:style w:type="table" w:styleId="SombreamentoClaro">
    <w:name w:val="Light Shading"/>
    <w:basedOn w:val="Tabelanormal"/>
    <w:uiPriority w:val="60"/>
    <w:rsid w:val="005B4E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5B4E31"/>
    <w:pPr>
      <w:widowControl w:val="0"/>
    </w:pPr>
    <w:rPr>
      <w:rFonts w:eastAsia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B4E3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F0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AF0"/>
    <w:rPr>
      <w:rFonts w:ascii="Tahoma" w:hAnsi="Tahoma" w:cs="Tahoma"/>
      <w:sz w:val="16"/>
      <w:szCs w:val="16"/>
      <w:lang w:eastAsia="pt-BR"/>
    </w:rPr>
  </w:style>
  <w:style w:type="character" w:styleId="nfase">
    <w:name w:val="Emphasis"/>
    <w:uiPriority w:val="20"/>
    <w:qFormat/>
    <w:rsid w:val="0034772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Default">
    <w:name w:val="Default"/>
    <w:rsid w:val="003477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7724"/>
    <w:pPr>
      <w:widowControl w:val="0"/>
      <w:ind w:left="342" w:hanging="420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Fontepargpadro"/>
    <w:rsid w:val="00347724"/>
  </w:style>
  <w:style w:type="character" w:styleId="Refdecomentrio">
    <w:name w:val="annotation reference"/>
    <w:basedOn w:val="Fontepargpadro"/>
    <w:uiPriority w:val="99"/>
    <w:semiHidden/>
    <w:unhideWhenUsed/>
    <w:rsid w:val="005B4E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4E31"/>
    <w:pPr>
      <w:spacing w:after="160"/>
    </w:pPr>
    <w:rPr>
      <w:rFonts w:asciiTheme="minorHAnsi" w:hAnsiTheme="minorHAns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4E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4E31"/>
    <w:pPr>
      <w:spacing w:after="0"/>
    </w:pPr>
    <w:rPr>
      <w:rFonts w:ascii="Times New Roman" w:hAnsi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4E31"/>
    <w:rPr>
      <w:rFonts w:ascii="Times New Roman" w:hAnsi="Times New Roman"/>
      <w:b/>
      <w:bCs/>
      <w:sz w:val="20"/>
      <w:szCs w:val="20"/>
      <w:lang w:eastAsia="pt-BR"/>
    </w:rPr>
  </w:style>
  <w:style w:type="table" w:styleId="SombreamentoClaro">
    <w:name w:val="Light Shading"/>
    <w:basedOn w:val="Tabelanormal"/>
    <w:uiPriority w:val="60"/>
    <w:rsid w:val="005B4E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5B4E31"/>
    <w:pPr>
      <w:widowControl w:val="0"/>
    </w:pPr>
    <w:rPr>
      <w:rFonts w:eastAsia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B4E3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CD6B-BFEE-44CF-861C-E052DD71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2126</Words>
  <Characters>11483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DE TRABALHOS CIENTÍFICOS DA XXVI SEMANA DE ZOOTECNIA DA UFRPE</vt:lpstr>
    </vt:vector>
  </TitlesOfParts>
  <Company/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DE TRABALHOS CIENTÍFICOS DA XXVI SEMANA DE ZOOTECNIA DA UFRPE</dc:title>
  <dc:creator>pc-2016</dc:creator>
  <cp:lastModifiedBy>Ferdinando Cabral</cp:lastModifiedBy>
  <cp:revision>13</cp:revision>
  <dcterms:created xsi:type="dcterms:W3CDTF">2018-04-23T22:06:00Z</dcterms:created>
  <dcterms:modified xsi:type="dcterms:W3CDTF">2018-04-25T23:10:00Z</dcterms:modified>
</cp:coreProperties>
</file>