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9D66" w14:textId="77777777" w:rsidR="00286BA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77968E6A" wp14:editId="65E2778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0" b="0"/>
            <wp:wrapNone/>
            <wp:docPr id="1501416835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SAÚDE MENTAL E PREVALÊNCIA DE TRANSTORNOS PSICOLÓGICOS ENTRE ESTUDANTES DE MEDICINA BRASILEIROS </w:t>
      </w:r>
    </w:p>
    <w:p w14:paraId="1D70FBA4" w14:textId="3F241C57" w:rsidR="00286B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No âmbito da saúde, o bem estar é a interação entre a saúde física, mental e social. Dentro do ambiente acadêmico</w:t>
      </w:r>
      <w:r w:rsidR="00491AA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demanda exigid</w:t>
      </w:r>
      <w:r w:rsidR="00491AA0"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vezes</w:t>
      </w:r>
      <w:r w:rsidR="00491AA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gera um desgaste que prejudica o desenvolvimento adequado da saúde mental dos estudantes e colabora para o desenvolvimento de transtornos mentais. No curso de medicina, em específico, a volume de matérias a serem estudadas, a má qualidade do descanso e insatisfação com o próprio desempenho acadêmico estão entre as principais razões do cenário de vitalidade mental já apresentado. Analisar melhor esse quadro colabora para o enfrentamento do mesmo.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Analisar os níveis de saúde mental e a prevalência de transtornos mentais entre os estudantes de medicina brasileiros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integrativa da literatura, com artigos originais, escritos em língua inglesa e/ou portuguesa, publicados entre 2019 e 2024, buscados nas bases de dados PubMed e SciELO, sendo usados como critério de exclusão artigos de revisão, livros e textos completo não gratuitos. Foram empregados os descritores: “saúde do estudante”, “medicina” e “saúde mental”; após triagem, onde foram escolhidos os artigos relevantes para a pergunta norteadora da pesquisa, 5 artigos foram selecionados.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saúde mental dentro do curso de medicina é alvo de muitas pesquisas. Características como tempo de sono menor que sete horas por dia, insatisfação com rendimento acadêmico, pressão pessoal e social, caga horária extensa e competição foram apontadas como elementos inerentes do curso. O nível de saúde mental varia de acordo com o artigo observado, porém todos eles apresentam alguma parcela dos estudantes que sofrem de perturbações mentais </w:t>
      </w:r>
      <w:r w:rsidR="00491AA0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estão insatisfeitos com o próprio nível de saúde mental. </w:t>
      </w:r>
      <w:r w:rsidR="00491AA0">
        <w:rPr>
          <w:rFonts w:ascii="Times New Roman" w:eastAsia="Times New Roman" w:hAnsi="Times New Roman" w:cs="Times New Roman"/>
          <w:sz w:val="24"/>
          <w:szCs w:val="24"/>
        </w:rPr>
        <w:t>Os transtornos prevalentes 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ansiedade e depressão, cenário que se agrava com o decorrer da formação médica, acompanhado da exaustão emocional e a descrença pela faculdade, envolvendo o desejo de abandonar o curso.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 curso de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edicina se configura como um curso exigente, com características próprias, que demanda muito de seus discentes, não só academicamente como emocionalmente, então, devido a diversos aspectos, fatores de sofrimento psíquico estão presentes entre os estudantes, desde leves níveis de ansiedade até idealizações </w:t>
      </w:r>
      <w:r w:rsidR="00491AA0">
        <w:rPr>
          <w:rFonts w:ascii="Times New Roman" w:eastAsia="Times New Roman" w:hAnsi="Times New Roman" w:cs="Times New Roman"/>
          <w:sz w:val="24"/>
          <w:szCs w:val="24"/>
        </w:rPr>
        <w:t>suicidas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729527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0B316" w14:textId="77777777" w:rsidR="00286BA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Medicina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do estudante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Saúde 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733C7D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47E05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37457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52DE16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EB979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BE3BBD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680F9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8EBCF4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3B714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35D51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DFF1BA" w14:textId="77777777" w:rsidR="00286BA3" w:rsidRDefault="0028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92571" w14:textId="77777777" w:rsidR="00286BA3" w:rsidRDefault="0000000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3C0FB1EF" wp14:editId="4129F365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0" b="0"/>
            <wp:wrapNone/>
            <wp:docPr id="1501416836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772E34B7" w14:textId="77777777" w:rsidR="00286B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NOGUEIRA, É. G. et al. Avaliação dos níveis de ansiedade e seus fatores associados em estudantes internos de Medicina. Revista Brasileira de Educação Médica, v. 45, n. 1, 2021.</w:t>
      </w:r>
    </w:p>
    <w:p w14:paraId="42A95A6C" w14:textId="77777777" w:rsidR="00286BA3" w:rsidRDefault="00286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ECA81" w14:textId="77777777" w:rsidR="00286B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XAVIER, L. et al. Prevalência de comportamento suicida em estudantes de Medicina. Revista Brasileira de Educação Médica, v. 47, n. 3, 1 jan. 2023.</w:t>
      </w:r>
    </w:p>
    <w:p w14:paraId="4AABBEEF" w14:textId="77777777" w:rsidR="00286BA3" w:rsidRDefault="00286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8AB45" w14:textId="77777777" w:rsidR="00286B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GRETHER, E. O. et al. Prevalência de Transtornos Mentais Comuns entre Estudantes de Medicina da Universidade Regional de Blumenau (SC). Revista Brasileira de Educação Médica, v. 43, n.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1, p. 276–285, 2019.</w:t>
      </w:r>
    </w:p>
    <w:p w14:paraId="625F44BD" w14:textId="77777777" w:rsidR="00286BA3" w:rsidRDefault="00286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CFC38" w14:textId="77777777" w:rsidR="00286B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BARBOSA-MEDEIROS, M. R.; CALDEIRA, A. P. Saúde mental de acadêmicos de medicina: estudo longitudinal. Revista Brasileira de Educação Médica, v. 45, n. 3, 2021.</w:t>
      </w:r>
    </w:p>
    <w:p w14:paraId="67C4F052" w14:textId="77777777" w:rsidR="00286BA3" w:rsidRDefault="00286B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5CEC" w14:textId="77777777" w:rsidR="00286BA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TEIXEIRA, L. DE A. C. et al. Saúde mental dos estudantes de Medicina do Brasil durante a pandemia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coronavirus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2019. Jornal Brasileiro de Psiquiatria, v. 70, n. 1, p. 21–29, mar. 2021.</w:t>
      </w:r>
    </w:p>
    <w:p w14:paraId="1EAD8920" w14:textId="77777777" w:rsidR="00286BA3" w:rsidRDefault="00000000">
      <w:pPr>
        <w:spacing w:before="240" w:after="24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‌</w:t>
      </w:r>
    </w:p>
    <w:p w14:paraId="02725DBB" w14:textId="77777777" w:rsidR="00286BA3" w:rsidRDefault="00286BA3">
      <w:pPr>
        <w:spacing w:before="240" w:after="240" w:line="36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8827EE2" w14:textId="77777777" w:rsidR="00286BA3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‌</w:t>
      </w:r>
    </w:p>
    <w:p w14:paraId="414AADE6" w14:textId="77777777" w:rsidR="00286BA3" w:rsidRDefault="00286BA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FE1C74" w14:textId="77777777" w:rsidR="00286BA3" w:rsidRDefault="00286B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86BA3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A38F" w14:textId="77777777" w:rsidR="00753422" w:rsidRDefault="00753422" w:rsidP="000F0170">
      <w:pPr>
        <w:spacing w:after="0" w:line="240" w:lineRule="auto"/>
      </w:pPr>
      <w:r>
        <w:separator/>
      </w:r>
    </w:p>
  </w:endnote>
  <w:endnote w:type="continuationSeparator" w:id="0">
    <w:p w14:paraId="5EA3756C" w14:textId="77777777" w:rsidR="00753422" w:rsidRDefault="00753422" w:rsidP="000F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82C98C7-DF4F-4480-8B93-1DFD5D0CA4A9}"/>
    <w:embedItalic r:id="rId2" w:fontKey="{3473F6F6-1DA7-4CB2-8B79-9DD64BA7A8C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F7A31DD-F2F1-462F-A3D9-01A15A580A5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2D08" w14:textId="77777777" w:rsidR="00753422" w:rsidRDefault="00753422" w:rsidP="000F0170">
      <w:pPr>
        <w:spacing w:after="0" w:line="240" w:lineRule="auto"/>
      </w:pPr>
      <w:r>
        <w:separator/>
      </w:r>
    </w:p>
  </w:footnote>
  <w:footnote w:type="continuationSeparator" w:id="0">
    <w:p w14:paraId="6B446BAF" w14:textId="77777777" w:rsidR="00753422" w:rsidRDefault="00753422" w:rsidP="000F0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A3"/>
    <w:rsid w:val="000A4826"/>
    <w:rsid w:val="000F0170"/>
    <w:rsid w:val="00101363"/>
    <w:rsid w:val="001D1747"/>
    <w:rsid w:val="002817F2"/>
    <w:rsid w:val="00286BA3"/>
    <w:rsid w:val="00491AA0"/>
    <w:rsid w:val="004D2CCC"/>
    <w:rsid w:val="00753422"/>
    <w:rsid w:val="007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C0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  <w:style w:type="paragraph" w:styleId="Cabealho">
    <w:name w:val="header"/>
    <w:basedOn w:val="Normal"/>
    <w:link w:val="CabealhoChar"/>
    <w:uiPriority w:val="99"/>
    <w:unhideWhenUsed/>
    <w:rsid w:val="000F0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170"/>
  </w:style>
  <w:style w:type="paragraph" w:styleId="Rodap">
    <w:name w:val="footer"/>
    <w:basedOn w:val="Normal"/>
    <w:link w:val="RodapChar"/>
    <w:uiPriority w:val="99"/>
    <w:unhideWhenUsed/>
    <w:rsid w:val="000F01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u6jPBGrzRhW/j86QuDgIwBiog==">CgMxLjA4AHIhMTM2X3N1aXlhTFlGVEtabmE5akJnTG8tZEt2QXYtQ2p5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68931C-B7A5-4B18-849A-16EE14D0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2024-05-11T21:38:00Z</dcterms:created>
  <dcterms:modified xsi:type="dcterms:W3CDTF">2024-05-11T22:03:00Z</dcterms:modified>
</cp:coreProperties>
</file>