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FUNDO CONGREFIP 3" recolor="t" type="frame"/>
    </v:background>
  </w:background>
  <w:body>
    <w:p w14:paraId="3A2BAE02" w14:textId="77777777" w:rsidR="005C363B" w:rsidRPr="00FD13D5" w:rsidRDefault="005C363B" w:rsidP="000739AB">
      <w:pPr>
        <w:pStyle w:val="Normal1"/>
        <w:ind w:firstLine="0"/>
        <w:jc w:val="both"/>
        <w:rPr>
          <w:rFonts w:ascii="Arial" w:eastAsia="Arial" w:hAnsi="Arial" w:cs="Arial"/>
          <w:lang w:eastAsia="pt-PT"/>
        </w:rPr>
      </w:pPr>
    </w:p>
    <w:p w14:paraId="2A33537B" w14:textId="77777777" w:rsidR="005C363B" w:rsidRPr="00FD13D5" w:rsidRDefault="005C363B" w:rsidP="005C363B">
      <w:pPr>
        <w:pStyle w:val="Normal1"/>
        <w:rPr>
          <w:rFonts w:ascii="Arial" w:eastAsia="Arial" w:hAnsi="Arial" w:cs="Arial"/>
          <w:lang w:eastAsia="pt-PT"/>
        </w:rPr>
      </w:pPr>
    </w:p>
    <w:p w14:paraId="7691B315" w14:textId="3B290350" w:rsidR="00E90FB5" w:rsidRPr="00FD13D5" w:rsidRDefault="00A948D3" w:rsidP="00B641C5">
      <w:pPr>
        <w:pBdr>
          <w:top w:val="nil"/>
          <w:left w:val="nil"/>
          <w:bottom w:val="nil"/>
          <w:right w:val="nil"/>
          <w:between w:val="nil"/>
        </w:pBdr>
        <w:spacing w:line="240" w:lineRule="auto"/>
        <w:ind w:left="0" w:hanging="2"/>
        <w:jc w:val="center"/>
        <w:rPr>
          <w:rFonts w:ascii="Arial" w:hAnsi="Arial" w:cs="Arial"/>
          <w:b/>
        </w:rPr>
      </w:pPr>
      <w:r w:rsidRPr="00FD13D5">
        <w:rPr>
          <w:rFonts w:ascii="Arial" w:hAnsi="Arial" w:cs="Arial"/>
          <w:b/>
        </w:rPr>
        <w:t>A IMPORTÂNCIA DA AVALIAÇÃO SEMIOLÓGICA NO DIAGNÓSTICO DE DOENÇAS RESPIRATÓRIAS EM CRIANÇAS</w:t>
      </w:r>
    </w:p>
    <w:p w14:paraId="6FE197EE" w14:textId="77777777" w:rsidR="00A948D3" w:rsidRPr="00FD13D5" w:rsidRDefault="00A948D3" w:rsidP="00A948D3">
      <w:pPr>
        <w:pStyle w:val="Normal1"/>
        <w:rPr>
          <w:rFonts w:ascii="Arial" w:eastAsia="Arial" w:hAnsi="Arial" w:cs="Arial"/>
          <w:lang w:eastAsia="pt-PT"/>
        </w:rPr>
      </w:pPr>
    </w:p>
    <w:p w14:paraId="1F3EA35B" w14:textId="77777777" w:rsidR="00B641C5" w:rsidRPr="00FD13D5" w:rsidRDefault="00B641C5" w:rsidP="00E90FB5">
      <w:pPr>
        <w:pBdr>
          <w:top w:val="nil"/>
          <w:left w:val="nil"/>
          <w:bottom w:val="nil"/>
          <w:right w:val="nil"/>
          <w:between w:val="nil"/>
        </w:pBdr>
        <w:spacing w:line="240" w:lineRule="auto"/>
        <w:ind w:left="0" w:hanging="2"/>
        <w:jc w:val="center"/>
        <w:rPr>
          <w:rFonts w:ascii="Arial" w:eastAsia="Arial" w:hAnsi="Arial" w:cs="Arial"/>
          <w:color w:val="000000"/>
        </w:rPr>
      </w:pPr>
      <w:r w:rsidRPr="00FD13D5">
        <w:rPr>
          <w:rFonts w:ascii="Arial" w:eastAsia="Arial" w:hAnsi="Arial" w:cs="Arial"/>
          <w:color w:val="000000"/>
        </w:rPr>
        <w:t xml:space="preserve">Emily Michele Souza Santos </w:t>
      </w:r>
    </w:p>
    <w:p w14:paraId="6FE67C91" w14:textId="4B4720F1" w:rsidR="00B641C5" w:rsidRPr="00FD13D5" w:rsidRDefault="00B641C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FD13D5">
        <w:rPr>
          <w:rFonts w:ascii="Arial" w:eastAsia="Arial" w:hAnsi="Arial" w:cs="Arial"/>
          <w:color w:val="000000"/>
          <w:sz w:val="20"/>
          <w:szCs w:val="20"/>
        </w:rPr>
        <w:t>Centro Universitário de Patos - UNIFIP</w:t>
      </w:r>
    </w:p>
    <w:p w14:paraId="0000000B" w14:textId="73CD8E50" w:rsidR="00880E69" w:rsidRPr="00FD13D5" w:rsidRDefault="00FD13D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9" w:history="1">
        <w:r w:rsidR="00B641C5" w:rsidRPr="00FD13D5">
          <w:rPr>
            <w:rStyle w:val="Hyperlink"/>
            <w:rFonts w:ascii="Arial" w:eastAsia="Arial" w:hAnsi="Arial" w:cs="Arial"/>
            <w:sz w:val="20"/>
            <w:szCs w:val="20"/>
          </w:rPr>
          <w:t>emilysantos@enf.fiponline.edu.br</w:t>
        </w:r>
      </w:hyperlink>
    </w:p>
    <w:p w14:paraId="6CB395D6" w14:textId="77777777" w:rsidR="00B641C5" w:rsidRPr="00FD13D5" w:rsidRDefault="00B641C5" w:rsidP="00B641C5">
      <w:pPr>
        <w:pStyle w:val="Normal1"/>
        <w:rPr>
          <w:rFonts w:ascii="Arial" w:eastAsia="Arial" w:hAnsi="Arial" w:cs="Arial"/>
          <w:lang w:eastAsia="pt-PT"/>
        </w:rPr>
      </w:pPr>
    </w:p>
    <w:p w14:paraId="0000000C" w14:textId="59A09057" w:rsidR="00880E69" w:rsidRPr="00FD13D5" w:rsidRDefault="00B641C5">
      <w:pPr>
        <w:pBdr>
          <w:top w:val="nil"/>
          <w:left w:val="nil"/>
          <w:bottom w:val="nil"/>
          <w:right w:val="nil"/>
          <w:between w:val="nil"/>
        </w:pBdr>
        <w:spacing w:line="240" w:lineRule="auto"/>
        <w:ind w:left="0" w:hanging="2"/>
        <w:jc w:val="center"/>
        <w:rPr>
          <w:rFonts w:ascii="Arial" w:eastAsia="Arial" w:hAnsi="Arial" w:cs="Arial"/>
          <w:color w:val="000000"/>
        </w:rPr>
      </w:pPr>
      <w:r w:rsidRPr="00FD13D5">
        <w:rPr>
          <w:rFonts w:ascii="Arial" w:eastAsia="Arial" w:hAnsi="Arial" w:cs="Arial"/>
          <w:color w:val="000000"/>
        </w:rPr>
        <w:t xml:space="preserve">Antonio Felipe Da Silva Fragoso </w:t>
      </w:r>
    </w:p>
    <w:p w14:paraId="47F8884B" w14:textId="7EDEAF42" w:rsidR="00B641C5" w:rsidRPr="00FD13D5" w:rsidRDefault="00B641C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FD13D5">
        <w:rPr>
          <w:rFonts w:ascii="Arial" w:eastAsia="Arial" w:hAnsi="Arial" w:cs="Arial"/>
          <w:color w:val="000000"/>
          <w:sz w:val="20"/>
          <w:szCs w:val="20"/>
        </w:rPr>
        <w:t>Centro Universitário de Patos - UNIFIP</w:t>
      </w:r>
    </w:p>
    <w:p w14:paraId="1D01BFC3" w14:textId="26AC68A8" w:rsidR="00E90FB5" w:rsidRPr="00FD13D5" w:rsidRDefault="00FD13D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0" w:history="1">
        <w:r w:rsidR="00B641C5" w:rsidRPr="00FD13D5">
          <w:rPr>
            <w:rStyle w:val="Hyperlink"/>
            <w:rFonts w:ascii="Arial" w:eastAsia="Arial" w:hAnsi="Arial" w:cs="Arial"/>
            <w:sz w:val="20"/>
            <w:szCs w:val="20"/>
          </w:rPr>
          <w:t>Silvafellipefragoso123@gmail.com</w:t>
        </w:r>
      </w:hyperlink>
      <w:r w:rsidR="00B641C5" w:rsidRPr="00FD13D5">
        <w:rPr>
          <w:rFonts w:ascii="Arial" w:eastAsia="Arial" w:hAnsi="Arial" w:cs="Arial"/>
          <w:color w:val="000000"/>
          <w:sz w:val="20"/>
          <w:szCs w:val="20"/>
        </w:rPr>
        <w:t xml:space="preserve"> </w:t>
      </w:r>
    </w:p>
    <w:p w14:paraId="0000000F" w14:textId="77777777" w:rsidR="00880E69" w:rsidRPr="00FD13D5" w:rsidRDefault="00880E69" w:rsidP="00E90FB5">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p>
    <w:p w14:paraId="481C0C85" w14:textId="77777777" w:rsidR="00B641C5" w:rsidRPr="00FD13D5" w:rsidRDefault="00B641C5" w:rsidP="00E90FB5">
      <w:pPr>
        <w:pBdr>
          <w:top w:val="nil"/>
          <w:left w:val="nil"/>
          <w:bottom w:val="nil"/>
          <w:right w:val="nil"/>
          <w:between w:val="nil"/>
        </w:pBdr>
        <w:spacing w:line="240" w:lineRule="auto"/>
        <w:ind w:left="0" w:hanging="2"/>
        <w:jc w:val="center"/>
        <w:rPr>
          <w:rFonts w:ascii="Arial" w:eastAsia="Arial" w:hAnsi="Arial" w:cs="Arial"/>
          <w:color w:val="000000"/>
        </w:rPr>
      </w:pPr>
      <w:r w:rsidRPr="00FD13D5">
        <w:rPr>
          <w:rFonts w:ascii="Arial" w:eastAsia="Arial" w:hAnsi="Arial" w:cs="Arial"/>
          <w:color w:val="000000"/>
        </w:rPr>
        <w:t xml:space="preserve">Luana da Silva </w:t>
      </w:r>
    </w:p>
    <w:p w14:paraId="792E32EE" w14:textId="77777777" w:rsidR="00B641C5" w:rsidRPr="00FD13D5" w:rsidRDefault="00B641C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FD13D5">
        <w:rPr>
          <w:rFonts w:ascii="Arial" w:eastAsia="Arial" w:hAnsi="Arial" w:cs="Arial"/>
          <w:color w:val="000000"/>
          <w:sz w:val="20"/>
          <w:szCs w:val="20"/>
        </w:rPr>
        <w:t xml:space="preserve">Centro Universitário de Patos - UNIFIP- </w:t>
      </w:r>
    </w:p>
    <w:p w14:paraId="00000014" w14:textId="68357FDD" w:rsidR="00880E69" w:rsidRPr="00FD13D5" w:rsidRDefault="00FD13D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1" w:history="1">
        <w:r w:rsidR="00B641C5" w:rsidRPr="00FD13D5">
          <w:rPr>
            <w:rStyle w:val="Hyperlink"/>
            <w:rFonts w:ascii="Arial" w:eastAsia="Arial" w:hAnsi="Arial" w:cs="Arial"/>
            <w:sz w:val="20"/>
            <w:szCs w:val="20"/>
          </w:rPr>
          <w:t>luanasilva4@enf.fiponline.edu.br</w:t>
        </w:r>
      </w:hyperlink>
    </w:p>
    <w:p w14:paraId="67772CCE" w14:textId="77777777" w:rsidR="00B641C5" w:rsidRPr="00FD13D5" w:rsidRDefault="00B641C5" w:rsidP="00B641C5">
      <w:pPr>
        <w:pStyle w:val="Normal1"/>
        <w:rPr>
          <w:rFonts w:ascii="Arial" w:eastAsia="Arial" w:hAnsi="Arial" w:cs="Arial"/>
          <w:lang w:eastAsia="pt-PT"/>
        </w:rPr>
      </w:pPr>
    </w:p>
    <w:p w14:paraId="1C48CA0C" w14:textId="77777777" w:rsidR="00B641C5" w:rsidRPr="00FD13D5" w:rsidRDefault="00B641C5" w:rsidP="00B641C5">
      <w:pPr>
        <w:pBdr>
          <w:top w:val="nil"/>
          <w:left w:val="nil"/>
          <w:bottom w:val="nil"/>
          <w:right w:val="nil"/>
          <w:between w:val="nil"/>
        </w:pBdr>
        <w:spacing w:line="240" w:lineRule="auto"/>
        <w:ind w:left="0" w:hanging="2"/>
        <w:jc w:val="center"/>
        <w:rPr>
          <w:rFonts w:ascii="Arial" w:eastAsia="Arial" w:hAnsi="Arial" w:cs="Arial"/>
          <w:color w:val="000000"/>
        </w:rPr>
      </w:pPr>
      <w:r w:rsidRPr="00FD13D5">
        <w:rPr>
          <w:rFonts w:ascii="Arial" w:eastAsia="Arial" w:hAnsi="Arial" w:cs="Arial"/>
          <w:color w:val="000000"/>
        </w:rPr>
        <w:t>Mona Lisa Lopes dos Santos Caldas</w:t>
      </w:r>
    </w:p>
    <w:p w14:paraId="2F7BED4D" w14:textId="77777777" w:rsidR="00B641C5" w:rsidRPr="00FD13D5" w:rsidRDefault="00B641C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FD13D5">
        <w:rPr>
          <w:rFonts w:ascii="Arial" w:eastAsia="Arial" w:hAnsi="Arial" w:cs="Arial"/>
          <w:color w:val="000000"/>
          <w:sz w:val="20"/>
          <w:szCs w:val="20"/>
        </w:rPr>
        <w:t xml:space="preserve">Centro Universitário de Patos - UNIFIP- </w:t>
      </w:r>
    </w:p>
    <w:p w14:paraId="404B6CA1" w14:textId="77917229" w:rsidR="00B641C5" w:rsidRPr="00FD13D5" w:rsidRDefault="00FD13D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2" w:history="1">
        <w:r w:rsidR="00B641C5" w:rsidRPr="00FD13D5">
          <w:rPr>
            <w:rStyle w:val="Hyperlink"/>
            <w:rFonts w:ascii="Arial" w:eastAsia="Arial" w:hAnsi="Arial" w:cs="Arial"/>
            <w:sz w:val="20"/>
            <w:szCs w:val="20"/>
          </w:rPr>
          <w:t>monasantos@fiponline.edu.br</w:t>
        </w:r>
      </w:hyperlink>
    </w:p>
    <w:p w14:paraId="561B78ED" w14:textId="77777777" w:rsidR="00B641C5" w:rsidRPr="00FD13D5" w:rsidRDefault="00B641C5" w:rsidP="00B641C5">
      <w:pPr>
        <w:pStyle w:val="Normal1"/>
        <w:rPr>
          <w:rFonts w:ascii="Arial" w:eastAsia="Arial" w:hAnsi="Arial" w:cs="Arial"/>
          <w:lang w:eastAsia="pt-PT"/>
        </w:rPr>
      </w:pPr>
    </w:p>
    <w:p w14:paraId="35D7607A" w14:textId="43A8E0E0" w:rsidR="00B641C5" w:rsidRPr="00FD13D5" w:rsidRDefault="00B641C5" w:rsidP="00B641C5">
      <w:pPr>
        <w:pBdr>
          <w:top w:val="nil"/>
          <w:left w:val="nil"/>
          <w:bottom w:val="nil"/>
          <w:right w:val="nil"/>
          <w:between w:val="nil"/>
        </w:pBdr>
        <w:spacing w:line="240" w:lineRule="auto"/>
        <w:ind w:left="0" w:hanging="2"/>
        <w:jc w:val="center"/>
        <w:rPr>
          <w:rFonts w:ascii="Arial" w:hAnsi="Arial" w:cs="Arial"/>
        </w:rPr>
      </w:pPr>
      <w:r w:rsidRPr="00FD13D5">
        <w:rPr>
          <w:rFonts w:ascii="Arial" w:hAnsi="Arial" w:cs="Arial"/>
        </w:rPr>
        <w:t>Ana Paula Dantas da Silva Paulo</w:t>
      </w:r>
    </w:p>
    <w:p w14:paraId="190F57F1" w14:textId="07F3FA56" w:rsidR="00B641C5" w:rsidRPr="00FD13D5" w:rsidRDefault="00B641C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FD13D5">
        <w:rPr>
          <w:rFonts w:ascii="Arial" w:eastAsia="Arial" w:hAnsi="Arial" w:cs="Arial"/>
          <w:color w:val="000000"/>
          <w:sz w:val="20"/>
          <w:szCs w:val="20"/>
        </w:rPr>
        <w:t xml:space="preserve">Centro Universitário de Patos - UNIFIP- </w:t>
      </w:r>
    </w:p>
    <w:p w14:paraId="7CAD801B" w14:textId="3101302C" w:rsidR="00B641C5" w:rsidRPr="00FD13D5" w:rsidRDefault="00FD13D5" w:rsidP="00B641C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3" w:history="1">
        <w:r w:rsidR="00810C55" w:rsidRPr="00FD13D5">
          <w:rPr>
            <w:rStyle w:val="Hyperlink"/>
            <w:rFonts w:ascii="Arial" w:eastAsia="Arial" w:hAnsi="Arial" w:cs="Arial"/>
            <w:sz w:val="20"/>
            <w:szCs w:val="20"/>
          </w:rPr>
          <w:t>anasilva@fiponline.edu.br</w:t>
        </w:r>
      </w:hyperlink>
      <w:r w:rsidR="00810C55" w:rsidRPr="00FD13D5">
        <w:rPr>
          <w:rFonts w:ascii="Arial" w:eastAsia="Arial" w:hAnsi="Arial" w:cs="Arial"/>
          <w:color w:val="000000"/>
          <w:sz w:val="20"/>
          <w:szCs w:val="20"/>
        </w:rPr>
        <w:t xml:space="preserve"> </w:t>
      </w:r>
    </w:p>
    <w:p w14:paraId="006572AA" w14:textId="5057638B" w:rsidR="00B641C5" w:rsidRPr="00FD13D5" w:rsidRDefault="00B641C5" w:rsidP="00C61A74">
      <w:pPr>
        <w:pStyle w:val="Normal1"/>
        <w:ind w:firstLine="0"/>
        <w:rPr>
          <w:rFonts w:ascii="Arial" w:eastAsia="Arial" w:hAnsi="Arial" w:cs="Arial"/>
          <w:lang w:eastAsia="pt-PT"/>
        </w:rPr>
      </w:pPr>
    </w:p>
    <w:p w14:paraId="00000015" w14:textId="77777777" w:rsidR="00880E69" w:rsidRPr="00FD13D5" w:rsidRDefault="00C81ACD">
      <w:pPr>
        <w:pBdr>
          <w:top w:val="nil"/>
          <w:left w:val="nil"/>
          <w:bottom w:val="nil"/>
          <w:right w:val="nil"/>
          <w:between w:val="nil"/>
        </w:pBdr>
        <w:spacing w:line="240" w:lineRule="auto"/>
        <w:ind w:left="0" w:hanging="2"/>
        <w:jc w:val="center"/>
        <w:rPr>
          <w:rFonts w:ascii="Arial" w:eastAsia="Arial" w:hAnsi="Arial" w:cs="Arial"/>
          <w:color w:val="000000"/>
        </w:rPr>
      </w:pPr>
      <w:r w:rsidRPr="00FD13D5">
        <w:rPr>
          <w:rFonts w:ascii="Arial" w:eastAsia="Arial" w:hAnsi="Arial" w:cs="Arial"/>
          <w:b/>
          <w:color w:val="000000"/>
        </w:rPr>
        <w:t>Resumo</w:t>
      </w:r>
    </w:p>
    <w:p w14:paraId="5149AE97" w14:textId="1E02A3C5" w:rsidR="00A948D3" w:rsidRPr="00FD13D5" w:rsidRDefault="00A948D3" w:rsidP="55289387">
      <w:pPr>
        <w:suppressAutoHyphens w:val="0"/>
        <w:spacing w:before="100" w:beforeAutospacing="1" w:after="100" w:afterAutospacing="1" w:line="240" w:lineRule="auto"/>
        <w:ind w:leftChars="0" w:left="0" w:firstLineChars="0" w:firstLine="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Este estudo tem como objetivo analisar a importância da avaliação semiológica na identificação de doenças respiratórias em crianças. Trata-se de uma revisão bibliográfica com abordagem qualitativa, que </w:t>
      </w:r>
      <w:r w:rsidR="3ED8CD39" w:rsidRPr="00FD13D5">
        <w:rPr>
          <w:rFonts w:ascii="Arial" w:hAnsi="Arial" w:cs="Arial"/>
          <w:position w:val="0"/>
          <w:lang w:val="pt-BR" w:eastAsia="pt-BR"/>
        </w:rPr>
        <w:t>evidência</w:t>
      </w:r>
      <w:r w:rsidRPr="00FD13D5">
        <w:rPr>
          <w:rFonts w:ascii="Arial" w:hAnsi="Arial" w:cs="Arial"/>
          <w:position w:val="0"/>
          <w:lang w:val="pt-BR" w:eastAsia="pt-BR"/>
        </w:rPr>
        <w:t xml:space="preserve"> como a avaliação clínica, realizada por meio da semiologia, permite o reconhecimento de sinais característicos dessas patologias, favorecendo o diagnóstico precoce e o início oportuno do tratamento. Destaca-se o protagonismo da enfermagem na oferta de uma assistência humanizada e resolutiva, especialmente em contextos pediátricos. Nesse sentido, a aplicação integrada da semiologia com a </w:t>
      </w:r>
      <w:proofErr w:type="spellStart"/>
      <w:r w:rsidRPr="00FD13D5">
        <w:rPr>
          <w:rFonts w:ascii="Arial" w:hAnsi="Arial" w:cs="Arial"/>
          <w:position w:val="0"/>
          <w:lang w:val="pt-BR" w:eastAsia="pt-BR"/>
        </w:rPr>
        <w:t>semiotécnica</w:t>
      </w:r>
      <w:proofErr w:type="spellEnd"/>
      <w:r w:rsidRPr="00FD13D5">
        <w:rPr>
          <w:rFonts w:ascii="Arial" w:hAnsi="Arial" w:cs="Arial"/>
          <w:position w:val="0"/>
          <w:lang w:val="pt-BR" w:eastAsia="pt-BR"/>
        </w:rPr>
        <w:t xml:space="preserve"> emprega métodos propedêuticos que possibilitam uma avaliação abrangente e sistemática do estado de saúde da criança.</w:t>
      </w:r>
    </w:p>
    <w:p w14:paraId="00000018" w14:textId="54A36922" w:rsidR="00880E69" w:rsidRPr="00FD13D5" w:rsidRDefault="005C363B" w:rsidP="00C61A74">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FD13D5">
        <w:rPr>
          <w:rFonts w:ascii="Arial" w:eastAsia="Arial" w:hAnsi="Arial" w:cs="Arial"/>
          <w:b/>
          <w:color w:val="000000"/>
        </w:rPr>
        <w:t>Descritores</w:t>
      </w:r>
      <w:r w:rsidR="00C81ACD" w:rsidRPr="00FD13D5">
        <w:rPr>
          <w:rFonts w:ascii="Arial" w:eastAsia="Arial" w:hAnsi="Arial" w:cs="Arial"/>
          <w:b/>
          <w:color w:val="000000"/>
        </w:rPr>
        <w:t>:</w:t>
      </w:r>
      <w:r w:rsidR="00C81ACD" w:rsidRPr="00FD13D5">
        <w:rPr>
          <w:rFonts w:ascii="Arial" w:eastAsia="Arial" w:hAnsi="Arial" w:cs="Arial"/>
          <w:color w:val="000000"/>
        </w:rPr>
        <w:t xml:space="preserve"> </w:t>
      </w:r>
      <w:r w:rsidR="00846F58" w:rsidRPr="00FD13D5">
        <w:rPr>
          <w:rFonts w:ascii="Arial" w:hAnsi="Arial" w:cs="Arial"/>
        </w:rPr>
        <w:t>"Semiologia"; "Doenças Respiratórias"; "Criança"; "Exame Físico"; "Diagnóstico Clínico".</w:t>
      </w:r>
    </w:p>
    <w:p w14:paraId="00000019" w14:textId="4D5D98AC" w:rsidR="00880E69" w:rsidRPr="00FD13D5" w:rsidRDefault="00C81ACD">
      <w:pPr>
        <w:pBdr>
          <w:top w:val="nil"/>
          <w:left w:val="nil"/>
          <w:bottom w:val="nil"/>
          <w:right w:val="nil"/>
          <w:between w:val="nil"/>
        </w:pBdr>
        <w:spacing w:line="240" w:lineRule="auto"/>
        <w:ind w:left="0" w:hanging="2"/>
        <w:jc w:val="center"/>
        <w:rPr>
          <w:rFonts w:ascii="Arial" w:eastAsia="Arial" w:hAnsi="Arial" w:cs="Arial"/>
          <w:b/>
          <w:color w:val="000000"/>
        </w:rPr>
      </w:pPr>
      <w:r w:rsidRPr="00FD13D5">
        <w:rPr>
          <w:rFonts w:ascii="Arial" w:eastAsia="Arial" w:hAnsi="Arial" w:cs="Arial"/>
          <w:b/>
          <w:color w:val="000000"/>
        </w:rPr>
        <w:t>Abstract</w:t>
      </w:r>
      <w:r w:rsidR="00A948D3" w:rsidRPr="00FD13D5">
        <w:rPr>
          <w:rFonts w:ascii="Arial" w:eastAsia="Arial" w:hAnsi="Arial" w:cs="Arial"/>
          <w:b/>
          <w:color w:val="000000"/>
        </w:rPr>
        <w:t xml:space="preserve"> </w:t>
      </w:r>
    </w:p>
    <w:p w14:paraId="46FF679E" w14:textId="34704E3A" w:rsidR="004E08CB" w:rsidRPr="00FD13D5" w:rsidRDefault="004E08CB" w:rsidP="00C61A74">
      <w:pPr>
        <w:pStyle w:val="Normal1"/>
        <w:jc w:val="both"/>
        <w:rPr>
          <w:rFonts w:ascii="Arial" w:eastAsia="Arial" w:hAnsi="Arial" w:cs="Arial"/>
          <w:lang w:eastAsia="pt-PT"/>
        </w:rPr>
      </w:pPr>
      <w:r w:rsidRPr="00FD13D5">
        <w:rPr>
          <w:rFonts w:ascii="Arial" w:eastAsia="Arial" w:hAnsi="Arial" w:cs="Arial"/>
          <w:lang w:eastAsia="pt-PT"/>
        </w:rPr>
        <w:t>This study aims to analyze the importance of the semiological evaluation process in the process of intensification of respiratory diseases that affect children. Through a qualitative bibliographic review study, it is evident that the clinical evaluation process provided by semiology allows the recognition of signs that characterize diseases in children, enabling early treatment. The leading role of nursing provides humanized care. Based on this, the semiology of this system, together with semiotechnique, will employ propaedeutic methods to develop a complete evaluation on the issue of child health</w:t>
      </w:r>
    </w:p>
    <w:p w14:paraId="6DC01CF8" w14:textId="396CAF08" w:rsidR="00C20371" w:rsidRPr="00FD13D5" w:rsidRDefault="00C97B4A" w:rsidP="00B552EF">
      <w:pPr>
        <w:pStyle w:val="Normal1"/>
        <w:rPr>
          <w:rFonts w:ascii="Arial" w:eastAsia="Arial" w:hAnsi="Arial" w:cs="Arial"/>
          <w:lang w:eastAsia="pt-PT"/>
        </w:rPr>
      </w:pPr>
      <w:r w:rsidRPr="00FD13D5">
        <w:rPr>
          <w:rFonts w:ascii="Arial" w:eastAsia="Arial" w:hAnsi="Arial" w:cs="Arial"/>
          <w:b/>
          <w:color w:val="000000"/>
          <w:position w:val="-1"/>
          <w:lang w:eastAsia="pt-PT"/>
        </w:rPr>
        <w:t>Descriptors:</w:t>
      </w:r>
      <w:r w:rsidRPr="00FD13D5">
        <w:rPr>
          <w:rFonts w:ascii="Arial" w:eastAsia="Arial" w:hAnsi="Arial" w:cs="Arial"/>
          <w:color w:val="000000"/>
          <w:position w:val="-1"/>
          <w:lang w:eastAsia="pt-PT"/>
        </w:rPr>
        <w:t xml:space="preserve"> </w:t>
      </w:r>
      <w:r w:rsidR="004E08CB" w:rsidRPr="00FD13D5">
        <w:rPr>
          <w:rFonts w:ascii="Arial" w:eastAsia="Arial" w:hAnsi="Arial" w:cs="Arial"/>
          <w:color w:val="000000"/>
          <w:position w:val="-1"/>
          <w:lang w:eastAsia="pt-PT"/>
        </w:rPr>
        <w:t>"Semiology"; "Respiratory Diseases"; "Child"; "Physical Examination"; "Clinical Diagnosis".</w:t>
      </w:r>
    </w:p>
    <w:p w14:paraId="4E412AB5" w14:textId="77777777" w:rsidR="00C20371" w:rsidRPr="00FD13D5" w:rsidRDefault="00C20371" w:rsidP="00692742">
      <w:pPr>
        <w:pStyle w:val="Normal1"/>
        <w:rPr>
          <w:rFonts w:ascii="Arial" w:eastAsia="Arial" w:hAnsi="Arial" w:cs="Arial"/>
          <w:lang w:eastAsia="pt-PT"/>
        </w:rPr>
        <w:sectPr w:rsidR="00C20371" w:rsidRPr="00FD13D5" w:rsidSect="00C61A74">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134" w:left="1701" w:header="709" w:footer="709" w:gutter="0"/>
          <w:pgNumType w:start="1"/>
          <w:cols w:space="720"/>
          <w:titlePg/>
        </w:sectPr>
      </w:pPr>
    </w:p>
    <w:p w14:paraId="38518FB5" w14:textId="01FB1F91" w:rsidR="00C46B9E" w:rsidRPr="00FD13D5" w:rsidRDefault="00421589" w:rsidP="008E3A5B">
      <w:pPr>
        <w:pBdr>
          <w:top w:val="nil"/>
          <w:left w:val="nil"/>
          <w:bottom w:val="nil"/>
          <w:right w:val="nil"/>
          <w:between w:val="nil"/>
        </w:pBdr>
        <w:spacing w:line="240" w:lineRule="auto"/>
        <w:ind w:leftChars="0" w:left="-2" w:firstLineChars="0" w:firstLine="0"/>
        <w:rPr>
          <w:rFonts w:ascii="Arial" w:eastAsia="Arial" w:hAnsi="Arial" w:cs="Arial"/>
          <w:b/>
          <w:color w:val="000000"/>
        </w:rPr>
      </w:pPr>
      <w:r w:rsidRPr="00FD13D5">
        <w:rPr>
          <w:rFonts w:ascii="Arial" w:eastAsia="Arial" w:hAnsi="Arial" w:cs="Arial"/>
          <w:b/>
          <w:color w:val="000000"/>
        </w:rPr>
        <w:t xml:space="preserve">1 </w:t>
      </w:r>
      <w:r w:rsidR="00C81ACD" w:rsidRPr="00FD13D5">
        <w:rPr>
          <w:rFonts w:ascii="Arial" w:eastAsia="Arial" w:hAnsi="Arial" w:cs="Arial"/>
          <w:b/>
          <w:color w:val="000000"/>
        </w:rPr>
        <w:t xml:space="preserve">INTRODUÇÃO </w:t>
      </w:r>
    </w:p>
    <w:p w14:paraId="35D07D6E" w14:textId="77777777" w:rsidR="00C20371" w:rsidRPr="00FD13D5" w:rsidRDefault="00C20371" w:rsidP="00C20371">
      <w:pPr>
        <w:pStyle w:val="Normal1"/>
        <w:rPr>
          <w:rFonts w:ascii="Arial" w:eastAsia="Arial" w:hAnsi="Arial" w:cs="Arial"/>
          <w:lang w:eastAsia="pt-PT"/>
        </w:rPr>
      </w:pPr>
    </w:p>
    <w:p w14:paraId="4BA57E10" w14:textId="77777777"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lastRenderedPageBreak/>
        <w:t xml:space="preserve">As enfermidades respiratórias configuram-se como uma das principais causas de internação e de morbimortalidade infantil em âmbito global, tendo destaque por sua facilidade de evolução para quadros infecciosos graves (Beber </w:t>
      </w:r>
      <w:r w:rsidRPr="00FD13D5">
        <w:rPr>
          <w:rFonts w:ascii="Arial" w:hAnsi="Arial" w:cs="Arial"/>
          <w:i/>
          <w:iCs/>
          <w:position w:val="0"/>
          <w:lang w:val="pt-BR" w:eastAsia="pt-BR"/>
        </w:rPr>
        <w:t>et al</w:t>
      </w:r>
      <w:r w:rsidRPr="00FD13D5">
        <w:rPr>
          <w:rFonts w:ascii="Arial" w:hAnsi="Arial" w:cs="Arial"/>
          <w:position w:val="0"/>
          <w:lang w:val="pt-BR" w:eastAsia="pt-BR"/>
        </w:rPr>
        <w:t xml:space="preserve">., 2020). No Brasil, a asma representa a principal causa de internações pelo Sistema Único de Saúde (SUS), com estimativa de cerca de 350 mil casos anuais, caracterizados, principalmente, por tosse, sibilos e dispneia, impactando significativamente o bem-estar dos pacientes (Melo </w:t>
      </w:r>
      <w:r w:rsidRPr="00FD13D5">
        <w:rPr>
          <w:rFonts w:ascii="Arial" w:hAnsi="Arial" w:cs="Arial"/>
          <w:i/>
          <w:iCs/>
          <w:position w:val="0"/>
          <w:lang w:val="pt-BR" w:eastAsia="pt-BR"/>
        </w:rPr>
        <w:t>et al.</w:t>
      </w:r>
      <w:r w:rsidRPr="00FD13D5">
        <w:rPr>
          <w:rFonts w:ascii="Arial" w:hAnsi="Arial" w:cs="Arial"/>
          <w:position w:val="0"/>
          <w:lang w:val="pt-BR" w:eastAsia="pt-BR"/>
        </w:rPr>
        <w:t>, 2023).</w:t>
      </w:r>
      <w:r w:rsidRPr="00FD13D5">
        <w:rPr>
          <w:rFonts w:ascii="Arial" w:hAnsi="Arial" w:cs="Arial"/>
          <w:color w:val="FF0000"/>
          <w:position w:val="0"/>
          <w:lang w:val="pt-BR" w:eastAsia="pt-BR"/>
        </w:rPr>
        <w:t xml:space="preserve"> </w:t>
      </w:r>
      <w:r w:rsidRPr="00FD13D5">
        <w:rPr>
          <w:rFonts w:ascii="Arial" w:hAnsi="Arial" w:cs="Arial"/>
          <w:position w:val="0"/>
          <w:lang w:val="pt-BR" w:eastAsia="pt-BR"/>
        </w:rPr>
        <w:t xml:space="preserve">Diante disso, é imprescindível que o enfermeiro esteja devidamente qualificado para realizar intervenções adequadas, sendo essencial que sua formação contemple o conhecimento dos aspectos fisiopatológicos da doença, bem como suas repercussões físicas e emocionais na saúde do indivíduo (Gomes </w:t>
      </w:r>
      <w:r w:rsidRPr="00FD13D5">
        <w:rPr>
          <w:rFonts w:ascii="Arial" w:hAnsi="Arial" w:cs="Arial"/>
          <w:i/>
          <w:iCs/>
          <w:position w:val="0"/>
          <w:lang w:val="pt-BR" w:eastAsia="pt-BR"/>
        </w:rPr>
        <w:t>et al</w:t>
      </w:r>
      <w:r w:rsidRPr="00FD13D5">
        <w:rPr>
          <w:rFonts w:ascii="Arial" w:hAnsi="Arial" w:cs="Arial"/>
          <w:position w:val="0"/>
          <w:lang w:val="pt-BR" w:eastAsia="pt-BR"/>
        </w:rPr>
        <w:t>., 2020).</w:t>
      </w:r>
    </w:p>
    <w:p w14:paraId="57051062" w14:textId="178AD397"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i/>
          <w:iCs/>
          <w:position w:val="0"/>
          <w:lang w:val="pt-BR" w:eastAsia="pt-BR"/>
        </w:rPr>
      </w:pPr>
      <w:r w:rsidRPr="00FD13D5">
        <w:rPr>
          <w:rFonts w:ascii="Arial" w:hAnsi="Arial" w:cs="Arial"/>
          <w:position w:val="0"/>
          <w:lang w:val="pt-BR" w:eastAsia="pt-BR"/>
        </w:rPr>
        <w:t>Durante o outono e o inverno, observa-se um aumento na incidência de doenças respiratórias agudas em crianças, atribuível à maior circulação de vírus, à anatomia específica das vias aéreas infantis e à permanência prolongada em ambientes fechados. Verificou-se que uma das principais causas de óbito na faixa etária pediátrica são as infecções respiratórias. No Sul do Brasil, fatores como clima, poluição atmosférica e condições ambientais afetam especialmente as crianças, devido à maior vulnerabilidade fisiológica, metabolismo acelerado e sistema imunológico imaturo (</w:t>
      </w:r>
      <w:r w:rsidR="00BA208D" w:rsidRPr="00FD13D5">
        <w:rPr>
          <w:rFonts w:ascii="Arial" w:hAnsi="Arial" w:cs="Arial"/>
          <w:position w:val="0"/>
          <w:lang w:val="pt-BR" w:eastAsia="pt-BR"/>
        </w:rPr>
        <w:t>Gerais</w:t>
      </w:r>
      <w:r w:rsidRPr="00FD13D5">
        <w:rPr>
          <w:rFonts w:ascii="Arial" w:hAnsi="Arial" w:cs="Arial"/>
          <w:position w:val="0"/>
          <w:lang w:val="pt-BR" w:eastAsia="pt-BR"/>
        </w:rPr>
        <w:t xml:space="preserve"> </w:t>
      </w:r>
      <w:r w:rsidRPr="00FD13D5">
        <w:rPr>
          <w:rFonts w:ascii="Arial" w:hAnsi="Arial" w:cs="Arial"/>
          <w:i/>
          <w:iCs/>
          <w:position w:val="0"/>
          <w:lang w:val="pt-BR" w:eastAsia="pt-BR"/>
        </w:rPr>
        <w:t>et al</w:t>
      </w:r>
      <w:r w:rsidRPr="00FD13D5">
        <w:rPr>
          <w:rFonts w:ascii="Arial" w:hAnsi="Arial" w:cs="Arial"/>
          <w:position w:val="0"/>
          <w:lang w:val="pt-BR" w:eastAsia="pt-BR"/>
        </w:rPr>
        <w:t>., 202</w:t>
      </w:r>
      <w:r w:rsidR="00BA208D" w:rsidRPr="00FD13D5">
        <w:rPr>
          <w:rFonts w:ascii="Arial" w:hAnsi="Arial" w:cs="Arial"/>
          <w:position w:val="0"/>
          <w:lang w:val="pt-BR" w:eastAsia="pt-BR"/>
        </w:rPr>
        <w:t>2</w:t>
      </w:r>
      <w:r w:rsidRPr="00FD13D5">
        <w:rPr>
          <w:rFonts w:ascii="Arial" w:hAnsi="Arial" w:cs="Arial"/>
          <w:position w:val="0"/>
          <w:lang w:val="pt-BR" w:eastAsia="pt-BR"/>
        </w:rPr>
        <w:t xml:space="preserve">). Destaca-se, ainda, a pneumonia como agravo social relevante, por ser uma doença infecciosa que compromete os alvéolos pulmonares. Com a chegada do inverno, há um aumento significativo na disseminação da pneumonia adquirida na comunidade (PAC), sobretudo em crianças menores de cinco anos </w:t>
      </w:r>
      <w:r w:rsidRPr="00FD13D5">
        <w:rPr>
          <w:rFonts w:ascii="Arial" w:hAnsi="Arial" w:cs="Arial"/>
          <w:i/>
          <w:iCs/>
          <w:position w:val="0"/>
          <w:lang w:val="pt-BR" w:eastAsia="pt-BR"/>
        </w:rPr>
        <w:t>(Ribeiro et al., 2024).</w:t>
      </w:r>
    </w:p>
    <w:p w14:paraId="785262F4" w14:textId="77777777"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A população está exposta a diversos poluentes atmosféricos, que provocam impactos diretos na saúde respiratória, gerando agravos que podem culminar em mortalidade ou em complicações clínicas severas (Oliveira </w:t>
      </w:r>
      <w:r w:rsidRPr="00FD13D5">
        <w:rPr>
          <w:rFonts w:ascii="Arial" w:hAnsi="Arial" w:cs="Arial"/>
          <w:i/>
          <w:iCs/>
          <w:position w:val="0"/>
          <w:lang w:val="pt-BR" w:eastAsia="pt-BR"/>
        </w:rPr>
        <w:t>et al</w:t>
      </w:r>
      <w:r w:rsidRPr="00FD13D5">
        <w:rPr>
          <w:rFonts w:ascii="Arial" w:hAnsi="Arial" w:cs="Arial"/>
          <w:position w:val="0"/>
          <w:lang w:val="pt-BR" w:eastAsia="pt-BR"/>
        </w:rPr>
        <w:t>., 2020). Estudos indicam que a exposição à poluição do ar tem correlação direta com o aumento das doenças respiratórias, especialmente na Região Metropolitana de São Paulo, onde se registram cerca de 240 mil internações anuais. Poluentes como o material particulado (PM10) e o dióxido de enxofre (SO</w:t>
      </w:r>
      <w:r w:rsidRPr="00FD13D5">
        <w:rPr>
          <w:rFonts w:ascii="Cambria Math" w:hAnsi="Cambria Math" w:cs="Cambria Math"/>
          <w:position w:val="0"/>
          <w:lang w:val="pt-BR" w:eastAsia="pt-BR"/>
        </w:rPr>
        <w:t>₂</w:t>
      </w:r>
      <w:r w:rsidRPr="00FD13D5">
        <w:rPr>
          <w:rFonts w:ascii="Arial" w:hAnsi="Arial" w:cs="Arial"/>
          <w:position w:val="0"/>
          <w:lang w:val="pt-BR" w:eastAsia="pt-BR"/>
        </w:rPr>
        <w:t>) são associados a casos de asma e pneumonia em crianças, como identificado no município de Cubatão-SP. Diante disso, a Constituição Federal de 1988 e as resoluções do CONAMA enfatizam a necessidade do controle da poluição e asseguram o direito a um ambiente ecologicamente equilibrado (</w:t>
      </w:r>
      <w:proofErr w:type="spellStart"/>
      <w:r w:rsidRPr="00FD13D5">
        <w:rPr>
          <w:rFonts w:ascii="Arial" w:hAnsi="Arial" w:cs="Arial"/>
          <w:position w:val="0"/>
          <w:lang w:val="pt-BR" w:eastAsia="pt-BR"/>
        </w:rPr>
        <w:t>Takahara</w:t>
      </w:r>
      <w:proofErr w:type="spellEnd"/>
      <w:r w:rsidRPr="00FD13D5">
        <w:rPr>
          <w:rFonts w:ascii="Arial" w:hAnsi="Arial" w:cs="Arial"/>
          <w:position w:val="0"/>
          <w:lang w:val="pt-BR" w:eastAsia="pt-BR"/>
        </w:rPr>
        <w:t xml:space="preserve"> </w:t>
      </w:r>
      <w:r w:rsidRPr="00FD13D5">
        <w:rPr>
          <w:rFonts w:ascii="Arial" w:hAnsi="Arial" w:cs="Arial"/>
          <w:i/>
          <w:iCs/>
          <w:position w:val="0"/>
          <w:lang w:val="pt-BR" w:eastAsia="pt-BR"/>
        </w:rPr>
        <w:t>et al.</w:t>
      </w:r>
      <w:r w:rsidRPr="00FD13D5">
        <w:rPr>
          <w:rFonts w:ascii="Arial" w:hAnsi="Arial" w:cs="Arial"/>
          <w:position w:val="0"/>
          <w:lang w:val="pt-BR" w:eastAsia="pt-BR"/>
        </w:rPr>
        <w:t>, 2021).</w:t>
      </w:r>
    </w:p>
    <w:p w14:paraId="0BAB254D" w14:textId="647CD119"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Na asma infantil, as alterações patológicas incluem a presença de células inflamatórias nas vias aéreas, extravasamento plasmático, edema, hipertrofia da musculatura brônquica, formação de tampões mucosos e descamação do epitélio. O tratamento geralmente baseia-se em medicamentos como os corticosteroides, cujo uso requer precaução devido aos efeitos colaterais (Flores </w:t>
      </w:r>
      <w:r w:rsidRPr="00FD13D5">
        <w:rPr>
          <w:rFonts w:ascii="Arial" w:hAnsi="Arial" w:cs="Arial"/>
          <w:i/>
          <w:iCs/>
          <w:position w:val="0"/>
          <w:lang w:val="pt-BR" w:eastAsia="pt-BR"/>
        </w:rPr>
        <w:t>et al.,</w:t>
      </w:r>
      <w:r w:rsidRPr="00FD13D5">
        <w:rPr>
          <w:rFonts w:ascii="Arial" w:hAnsi="Arial" w:cs="Arial"/>
          <w:position w:val="0"/>
          <w:lang w:val="pt-BR" w:eastAsia="pt-BR"/>
        </w:rPr>
        <w:t xml:space="preserve"> 2020). É fundamental o papel do enfermeiro, que, por meio da anamnese e do exame físico, é capaz de identificar alterações no sistema respiratório. A coleta de dados clínicos, abrangendo informações subjetivas e objetivas do paciente, envolve o registro adequado no prontuário e a realização sistemática das etapas de inspeção, palpação, percussão e ausculta,</w:t>
      </w:r>
      <w:r w:rsidR="7D72BF9D" w:rsidRPr="00FD13D5">
        <w:rPr>
          <w:rFonts w:ascii="Arial" w:hAnsi="Arial" w:cs="Arial"/>
          <w:position w:val="0"/>
          <w:lang w:val="pt-BR" w:eastAsia="pt-BR"/>
        </w:rPr>
        <w:t xml:space="preserve"> </w:t>
      </w:r>
      <w:r w:rsidRPr="00FD13D5">
        <w:rPr>
          <w:rFonts w:ascii="Arial" w:hAnsi="Arial" w:cs="Arial"/>
          <w:position w:val="0"/>
          <w:lang w:val="pt-BR" w:eastAsia="pt-BR"/>
        </w:rPr>
        <w:t>sendo</w:t>
      </w:r>
      <w:r w:rsidR="0A6A69DF" w:rsidRPr="00FD13D5">
        <w:rPr>
          <w:rFonts w:ascii="Arial" w:hAnsi="Arial" w:cs="Arial"/>
          <w:position w:val="0"/>
          <w:lang w:val="pt-BR" w:eastAsia="pt-BR"/>
        </w:rPr>
        <w:t xml:space="preserve"> </w:t>
      </w:r>
      <w:r w:rsidRPr="00FD13D5">
        <w:rPr>
          <w:rFonts w:ascii="Arial" w:hAnsi="Arial" w:cs="Arial"/>
          <w:position w:val="0"/>
          <w:lang w:val="pt-BR" w:eastAsia="pt-BR"/>
        </w:rPr>
        <w:t>uma fase essencial do Processo de Enfermagem (</w:t>
      </w:r>
      <w:proofErr w:type="spellStart"/>
      <w:r w:rsidRPr="00FD13D5">
        <w:rPr>
          <w:rFonts w:ascii="Arial" w:hAnsi="Arial" w:cs="Arial"/>
          <w:position w:val="0"/>
          <w:lang w:val="pt-BR" w:eastAsia="pt-BR"/>
        </w:rPr>
        <w:t>Régino</w:t>
      </w:r>
      <w:proofErr w:type="spellEnd"/>
      <w:r w:rsidRPr="00FD13D5">
        <w:rPr>
          <w:rFonts w:ascii="Arial" w:hAnsi="Arial" w:cs="Arial"/>
          <w:position w:val="0"/>
          <w:lang w:val="pt-BR" w:eastAsia="pt-BR"/>
        </w:rPr>
        <w:t xml:space="preserve"> </w:t>
      </w:r>
      <w:r w:rsidRPr="00FD13D5">
        <w:rPr>
          <w:rFonts w:ascii="Arial" w:hAnsi="Arial" w:cs="Arial"/>
          <w:i/>
          <w:iCs/>
          <w:position w:val="0"/>
          <w:lang w:val="pt-BR" w:eastAsia="pt-BR"/>
        </w:rPr>
        <w:t>et al</w:t>
      </w:r>
      <w:r w:rsidRPr="00FD13D5">
        <w:rPr>
          <w:rFonts w:ascii="Arial" w:hAnsi="Arial" w:cs="Arial"/>
          <w:position w:val="0"/>
          <w:lang w:val="pt-BR" w:eastAsia="pt-BR"/>
        </w:rPr>
        <w:t>., 2020).</w:t>
      </w:r>
    </w:p>
    <w:p w14:paraId="3FC2BBC9" w14:textId="77777777"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No contexto da semiologia do sistema respiratório, é essencial diferenciar os sintomas de origem respiratória daqueles derivados de outras condições, como as cardiovasculares, que muitas vezes desencadeiam respostas compensatórias respiratórias secundárias à redução da oxigenação tecidual. Com base nisso, a </w:t>
      </w:r>
      <w:r w:rsidRPr="00FD13D5">
        <w:rPr>
          <w:rFonts w:ascii="Arial" w:hAnsi="Arial" w:cs="Arial"/>
          <w:position w:val="0"/>
          <w:lang w:val="pt-BR" w:eastAsia="pt-BR"/>
        </w:rPr>
        <w:lastRenderedPageBreak/>
        <w:t xml:space="preserve">semiologia, em associação com a </w:t>
      </w:r>
      <w:proofErr w:type="spellStart"/>
      <w:r w:rsidRPr="00FD13D5">
        <w:rPr>
          <w:rFonts w:ascii="Arial" w:hAnsi="Arial" w:cs="Arial"/>
          <w:position w:val="0"/>
          <w:lang w:val="pt-BR" w:eastAsia="pt-BR"/>
        </w:rPr>
        <w:t>semiotécnica</w:t>
      </w:r>
      <w:proofErr w:type="spellEnd"/>
      <w:r w:rsidRPr="00FD13D5">
        <w:rPr>
          <w:rFonts w:ascii="Arial" w:hAnsi="Arial" w:cs="Arial"/>
          <w:position w:val="0"/>
          <w:lang w:val="pt-BR" w:eastAsia="pt-BR"/>
        </w:rPr>
        <w:t xml:space="preserve">, emprega métodos propedêuticos que favorecem uma avaliação clínica completa da saúde da criança. Além disso, uma sólida base teórica e técnica aprimora as habilidades clínicas do profissional de saúde, permitindo-lhe desenvolver senso crítico e oferecer uma assistência embasada cientificamente (Costa </w:t>
      </w:r>
      <w:r w:rsidRPr="00FD13D5">
        <w:rPr>
          <w:rFonts w:ascii="Arial" w:hAnsi="Arial" w:cs="Arial"/>
          <w:i/>
          <w:iCs/>
          <w:position w:val="0"/>
          <w:lang w:val="pt-BR" w:eastAsia="pt-BR"/>
        </w:rPr>
        <w:t>et al.,</w:t>
      </w:r>
      <w:r w:rsidRPr="00FD13D5">
        <w:rPr>
          <w:rFonts w:ascii="Arial" w:hAnsi="Arial" w:cs="Arial"/>
          <w:position w:val="0"/>
          <w:lang w:val="pt-BR" w:eastAsia="pt-BR"/>
        </w:rPr>
        <w:t xml:space="preserve"> 2022).</w:t>
      </w:r>
    </w:p>
    <w:p w14:paraId="2CAAEC6E" w14:textId="77777777" w:rsidR="00C20371" w:rsidRPr="00FD13D5" w:rsidRDefault="00C20371" w:rsidP="00B552EF">
      <w:pPr>
        <w:suppressAutoHyphens w:val="0"/>
        <w:spacing w:line="240" w:lineRule="auto"/>
        <w:ind w:leftChars="0" w:left="0" w:firstLineChars="0" w:firstLine="720"/>
        <w:jc w:val="both"/>
        <w:textDirection w:val="lrTb"/>
        <w:textAlignment w:val="auto"/>
        <w:outlineLvl w:val="9"/>
        <w:rPr>
          <w:rFonts w:ascii="Arial" w:hAnsi="Arial" w:cs="Arial"/>
          <w:position w:val="0"/>
          <w:lang w:val="pt-BR" w:eastAsia="pt-BR"/>
        </w:rPr>
      </w:pPr>
      <w:r w:rsidRPr="00FD13D5">
        <w:rPr>
          <w:rFonts w:ascii="Arial" w:hAnsi="Arial" w:cs="Arial"/>
          <w:bCs/>
          <w:position w:val="0"/>
          <w:lang w:val="pt-BR" w:eastAsia="pt-BR"/>
        </w:rPr>
        <w:t>Este estudo teve como objetivo analisar a relevância da avaliação semiológica na identificação precoce de doenças respiratórias em crianças</w:t>
      </w:r>
      <w:r w:rsidRPr="00FD13D5">
        <w:rPr>
          <w:rFonts w:ascii="Arial" w:hAnsi="Arial" w:cs="Arial"/>
          <w:position w:val="0"/>
          <w:lang w:val="pt-BR" w:eastAsia="pt-BR"/>
        </w:rPr>
        <w:t xml:space="preserve">. </w:t>
      </w:r>
      <w:r w:rsidRPr="00FD13D5">
        <w:rPr>
          <w:rFonts w:ascii="Arial" w:hAnsi="Arial" w:cs="Arial"/>
          <w:bCs/>
          <w:position w:val="0"/>
          <w:lang w:val="pt-BR" w:eastAsia="pt-BR"/>
        </w:rPr>
        <w:t>A investigação científica sobre essa temática é fundamental para aprimorar os métodos diagnósticos e orientar a atuação de profissionais de saúde</w:t>
      </w:r>
      <w:r w:rsidRPr="00FD13D5">
        <w:rPr>
          <w:rFonts w:ascii="Arial" w:hAnsi="Arial" w:cs="Arial"/>
          <w:position w:val="0"/>
          <w:lang w:val="pt-BR" w:eastAsia="pt-BR"/>
        </w:rPr>
        <w:t xml:space="preserve">, contribuindo para a </w:t>
      </w:r>
      <w:r w:rsidRPr="00FD13D5">
        <w:rPr>
          <w:rFonts w:ascii="Arial" w:hAnsi="Arial" w:cs="Arial"/>
          <w:bCs/>
          <w:position w:val="0"/>
          <w:lang w:val="pt-BR" w:eastAsia="pt-BR"/>
        </w:rPr>
        <w:t>capacitação de enfermeiros, médicos e demais membros da equipe multiprofissional no enfrentamento desses agravos</w:t>
      </w:r>
      <w:r w:rsidRPr="00FD13D5">
        <w:rPr>
          <w:rFonts w:ascii="Arial" w:hAnsi="Arial" w:cs="Arial"/>
          <w:position w:val="0"/>
          <w:lang w:val="pt-BR" w:eastAsia="pt-BR"/>
        </w:rPr>
        <w:t>.</w:t>
      </w:r>
    </w:p>
    <w:p w14:paraId="587388F1" w14:textId="744774C3" w:rsidR="00685F96" w:rsidRPr="00FD13D5" w:rsidRDefault="00685F96" w:rsidP="00B552EF">
      <w:pPr>
        <w:pStyle w:val="Normal1"/>
        <w:rPr>
          <w:rFonts w:ascii="Arial" w:eastAsia="Arial" w:hAnsi="Arial" w:cs="Arial"/>
          <w:lang w:eastAsia="pt-PT"/>
        </w:rPr>
      </w:pPr>
    </w:p>
    <w:p w14:paraId="0000003A" w14:textId="4F6986BB" w:rsidR="00880E69" w:rsidRPr="00FD13D5" w:rsidRDefault="00E90FB5" w:rsidP="00B552EF">
      <w:pPr>
        <w:pBdr>
          <w:top w:val="nil"/>
          <w:left w:val="nil"/>
          <w:bottom w:val="nil"/>
          <w:right w:val="nil"/>
          <w:between w:val="nil"/>
        </w:pBdr>
        <w:spacing w:line="240" w:lineRule="auto"/>
        <w:ind w:leftChars="0" w:left="-2" w:firstLineChars="0" w:firstLine="0"/>
        <w:rPr>
          <w:rFonts w:ascii="Arial" w:eastAsia="Arial" w:hAnsi="Arial" w:cs="Arial"/>
          <w:b/>
          <w:color w:val="000000"/>
        </w:rPr>
      </w:pPr>
      <w:r w:rsidRPr="00FD13D5">
        <w:rPr>
          <w:rFonts w:ascii="Arial" w:eastAsia="Arial" w:hAnsi="Arial" w:cs="Arial"/>
          <w:b/>
          <w:color w:val="000000"/>
        </w:rPr>
        <w:t xml:space="preserve">2 </w:t>
      </w:r>
      <w:r w:rsidR="009323B5" w:rsidRPr="00FD13D5">
        <w:rPr>
          <w:rFonts w:ascii="Arial" w:eastAsia="Arial" w:hAnsi="Arial" w:cs="Arial"/>
          <w:b/>
          <w:color w:val="000000"/>
        </w:rPr>
        <w:t>MÉ</w:t>
      </w:r>
      <w:r w:rsidR="00C81ACD" w:rsidRPr="00FD13D5">
        <w:rPr>
          <w:rFonts w:ascii="Arial" w:eastAsia="Arial" w:hAnsi="Arial" w:cs="Arial"/>
          <w:b/>
          <w:color w:val="000000"/>
        </w:rPr>
        <w:t>TODO</w:t>
      </w:r>
    </w:p>
    <w:p w14:paraId="1A68B0F1" w14:textId="77777777" w:rsidR="00C20371" w:rsidRPr="00FD13D5" w:rsidRDefault="00C20371" w:rsidP="00B552EF">
      <w:pPr>
        <w:pStyle w:val="Normal1"/>
        <w:rPr>
          <w:rFonts w:ascii="Arial" w:eastAsia="Arial" w:hAnsi="Arial" w:cs="Arial"/>
          <w:lang w:eastAsia="pt-PT"/>
        </w:rPr>
      </w:pPr>
    </w:p>
    <w:p w14:paraId="51637773" w14:textId="117E7D24" w:rsidR="00C20371" w:rsidRPr="00FD13D5" w:rsidRDefault="00C20371" w:rsidP="00D106EF">
      <w:pPr>
        <w:suppressAutoHyphens w:val="0"/>
        <w:spacing w:line="240" w:lineRule="auto"/>
        <w:ind w:leftChars="0" w:left="0" w:firstLineChars="0" w:firstLine="720"/>
        <w:jc w:val="both"/>
        <w:textDirection w:val="lrTb"/>
        <w:textAlignment w:val="auto"/>
        <w:outlineLvl w:val="9"/>
        <w:rPr>
          <w:rFonts w:ascii="Arial" w:hAnsi="Arial" w:cs="Arial"/>
          <w:position w:val="0"/>
          <w:lang w:val="pt-BR" w:eastAsia="pt-BR"/>
        </w:rPr>
      </w:pPr>
      <w:r w:rsidRPr="00FD13D5">
        <w:rPr>
          <w:rFonts w:ascii="Arial" w:hAnsi="Arial" w:cs="Arial"/>
          <w:bCs/>
          <w:position w:val="0"/>
          <w:lang w:val="pt-BR" w:eastAsia="pt-BR"/>
        </w:rPr>
        <w:t xml:space="preserve">Trata-se de uma pesquisa de abordagem qualitativa, com caráter descritivo, desenvolvida por meio de uma revisão integrativa da literatura. O objetivo do estudo foi reunir e analisar evidências científicas disponíveis sobre doenças respiratórias na infância, destacando a importância do diagnóstico precoce para o desenvolvimento saudável da criança. A coleta de dados foi realizada em bases de dados de acesso livre, com ênfase no Google Acadêmico, no período de janeiro a </w:t>
      </w:r>
      <w:r w:rsidR="00BA208D" w:rsidRPr="00FD13D5">
        <w:rPr>
          <w:rFonts w:ascii="Arial" w:hAnsi="Arial" w:cs="Arial"/>
          <w:bCs/>
          <w:position w:val="0"/>
          <w:lang w:val="pt-BR" w:eastAsia="pt-BR"/>
        </w:rPr>
        <w:t>maio de</w:t>
      </w:r>
      <w:r w:rsidRPr="00FD13D5">
        <w:rPr>
          <w:rFonts w:ascii="Arial" w:hAnsi="Arial" w:cs="Arial"/>
          <w:bCs/>
          <w:position w:val="0"/>
          <w:lang w:val="pt-BR" w:eastAsia="pt-BR"/>
        </w:rPr>
        <w:t xml:space="preserve"> 2025. Foram utilizados os seguintes descritores controlados, combinados por meio dos operadores booleanos AND/OR: "Semiologia"; "Doenças Respiratórias"; "Criança"; "Exame Físico"; "Diagnóstico Clínico". Os critérios de inclusão abrangeram artigos publicados entre 2020 e 2025, nos idiomas português e inglês, com texto completo disponível online e que abordassem diretamente a temática proposta. Os critérios de exclusão englobaram trabalhos sem relação com o tema central, indisponíveis na íntegra ou que não atendiam aos critérios de rigor científico exigidos para publicações acadêmicas. Após a triagem, os artigos selecionados foram submetidos às etapas de leitura exploratória, seletiva e analítica, com posterior sistematização dos dados por meio de fichamento. A análise do conteúdo possibilitou evidenciar as principais manifestações clínicas, causas, estratégias diagnósticas e formas de manejo das doenças respiratórias na infância, além das implicações da atuação multiprofissional.</w:t>
      </w:r>
    </w:p>
    <w:p w14:paraId="6FEA5A0E" w14:textId="77777777" w:rsidR="00C20371" w:rsidRPr="00FD13D5" w:rsidRDefault="00C20371" w:rsidP="00B552EF">
      <w:pPr>
        <w:suppressAutoHyphens w:val="0"/>
        <w:spacing w:line="240" w:lineRule="auto"/>
        <w:ind w:leftChars="0" w:left="0" w:firstLineChars="0" w:hanging="2"/>
        <w:jc w:val="both"/>
        <w:textDirection w:val="lrTb"/>
        <w:textAlignment w:val="auto"/>
        <w:outlineLvl w:val="9"/>
        <w:rPr>
          <w:rFonts w:ascii="Arial" w:hAnsi="Arial" w:cs="Arial"/>
          <w:bCs/>
          <w:position w:val="0"/>
          <w:lang w:val="pt-BR" w:eastAsia="pt-BR"/>
        </w:rPr>
      </w:pPr>
      <w:r w:rsidRPr="00FD13D5">
        <w:rPr>
          <w:rFonts w:ascii="Arial" w:hAnsi="Arial" w:cs="Arial"/>
          <w:bCs/>
          <w:position w:val="0"/>
          <w:lang w:val="pt-BR" w:eastAsia="pt-BR"/>
        </w:rPr>
        <w:t>Essa etapa metodológica permitiu a construção de uma base sólida de informações científicas, fundamentais para subsidiar práticas clínicas e orientar políticas públicas voltadas ao cuidado integral de crianças acometidas por tais condições.</w:t>
      </w:r>
    </w:p>
    <w:p w14:paraId="02B5CE44" w14:textId="77777777" w:rsidR="00C20371" w:rsidRPr="00FD13D5" w:rsidRDefault="00C20371" w:rsidP="00B552EF">
      <w:pPr>
        <w:pStyle w:val="Normal1"/>
        <w:rPr>
          <w:rFonts w:ascii="Arial" w:hAnsi="Arial" w:cs="Arial"/>
          <w:lang w:val="pt-BR"/>
        </w:rPr>
      </w:pPr>
    </w:p>
    <w:p w14:paraId="0000003D" w14:textId="7BBA2945" w:rsidR="00880E69" w:rsidRPr="00FD13D5" w:rsidRDefault="00E90FB5" w:rsidP="00B552EF">
      <w:pPr>
        <w:pBdr>
          <w:top w:val="nil"/>
          <w:left w:val="nil"/>
          <w:bottom w:val="nil"/>
          <w:right w:val="nil"/>
          <w:between w:val="nil"/>
        </w:pBdr>
        <w:spacing w:line="240" w:lineRule="auto"/>
        <w:ind w:left="0" w:hanging="2"/>
        <w:jc w:val="both"/>
        <w:rPr>
          <w:rFonts w:ascii="Arial" w:eastAsia="Arial" w:hAnsi="Arial" w:cs="Arial"/>
          <w:color w:val="000000"/>
        </w:rPr>
      </w:pPr>
      <w:r w:rsidRPr="00FD13D5">
        <w:rPr>
          <w:rFonts w:ascii="Arial" w:eastAsia="Arial" w:hAnsi="Arial" w:cs="Arial"/>
          <w:b/>
          <w:color w:val="000000"/>
        </w:rPr>
        <w:t xml:space="preserve">3 </w:t>
      </w:r>
      <w:r w:rsidR="00C81ACD" w:rsidRPr="00FD13D5">
        <w:rPr>
          <w:rFonts w:ascii="Arial" w:eastAsia="Arial" w:hAnsi="Arial" w:cs="Arial"/>
          <w:b/>
          <w:color w:val="000000"/>
        </w:rPr>
        <w:t>RESULTADOS</w:t>
      </w:r>
      <w:r w:rsidR="009323B5" w:rsidRPr="00FD13D5">
        <w:rPr>
          <w:rFonts w:ascii="Arial" w:eastAsia="Arial" w:hAnsi="Arial" w:cs="Arial"/>
          <w:b/>
          <w:color w:val="000000"/>
        </w:rPr>
        <w:t xml:space="preserve"> </w:t>
      </w:r>
    </w:p>
    <w:p w14:paraId="22E48D25" w14:textId="649AF7CC" w:rsidR="004E7336" w:rsidRPr="00FD13D5" w:rsidRDefault="00B552EF" w:rsidP="00B552EF">
      <w:pPr>
        <w:spacing w:line="240" w:lineRule="auto"/>
        <w:ind w:left="-2" w:firstLineChars="0" w:firstLine="720"/>
        <w:jc w:val="both"/>
        <w:rPr>
          <w:rFonts w:ascii="Arial" w:hAnsi="Arial" w:cs="Arial"/>
        </w:rPr>
      </w:pPr>
      <w:r w:rsidRPr="00FD13D5">
        <w:rPr>
          <w:rFonts w:ascii="Arial" w:hAnsi="Arial" w:cs="Arial"/>
        </w:rPr>
        <w:t xml:space="preserve">Ao </w:t>
      </w:r>
      <w:r w:rsidR="5FA56AB8" w:rsidRPr="00FD13D5">
        <w:rPr>
          <w:rFonts w:ascii="Arial" w:hAnsi="Arial" w:cs="Arial"/>
        </w:rPr>
        <w:t>analisar os</w:t>
      </w:r>
      <w:r w:rsidRPr="00FD13D5">
        <w:rPr>
          <w:rFonts w:ascii="Arial" w:hAnsi="Arial" w:cs="Arial"/>
        </w:rPr>
        <w:t xml:space="preserve"> dados sobre hospitalização </w:t>
      </w:r>
      <w:r w:rsidR="425077F4" w:rsidRPr="00FD13D5">
        <w:rPr>
          <w:rFonts w:ascii="Arial" w:hAnsi="Arial" w:cs="Arial"/>
        </w:rPr>
        <w:t>infantil acerca</w:t>
      </w:r>
      <w:r w:rsidRPr="00FD13D5">
        <w:rPr>
          <w:rFonts w:ascii="Arial" w:hAnsi="Arial" w:cs="Arial"/>
        </w:rPr>
        <w:t xml:space="preserve"> da obstrução das vias aéreas decorrentes da ingestão </w:t>
      </w:r>
      <w:r w:rsidR="37F8AE8D" w:rsidRPr="00FD13D5">
        <w:rPr>
          <w:rFonts w:ascii="Arial" w:hAnsi="Arial" w:cs="Arial"/>
        </w:rPr>
        <w:t>ou inalação</w:t>
      </w:r>
      <w:r w:rsidRPr="00FD13D5">
        <w:rPr>
          <w:rFonts w:ascii="Arial" w:hAnsi="Arial" w:cs="Arial"/>
        </w:rPr>
        <w:t xml:space="preserve"> de </w:t>
      </w:r>
      <w:r w:rsidR="517215CE" w:rsidRPr="00FD13D5">
        <w:rPr>
          <w:rFonts w:ascii="Arial" w:hAnsi="Arial" w:cs="Arial"/>
        </w:rPr>
        <w:t>objetos estranhos</w:t>
      </w:r>
      <w:r w:rsidRPr="00FD13D5">
        <w:rPr>
          <w:rFonts w:ascii="Arial" w:hAnsi="Arial" w:cs="Arial"/>
        </w:rPr>
        <w:t xml:space="preserve"> nas regiões do Brasil, no qual foi notada uma variação significativa entre as </w:t>
      </w:r>
      <w:r w:rsidR="635A7867" w:rsidRPr="00FD13D5">
        <w:rPr>
          <w:rFonts w:ascii="Arial" w:hAnsi="Arial" w:cs="Arial"/>
        </w:rPr>
        <w:t>regiões.</w:t>
      </w:r>
      <w:r w:rsidRPr="00FD13D5">
        <w:rPr>
          <w:rFonts w:ascii="Arial" w:hAnsi="Arial" w:cs="Arial"/>
        </w:rPr>
        <w:t xml:space="preserve"> Sobre a região sudeste, notou-se uma alta dos </w:t>
      </w:r>
      <w:r w:rsidR="75CD44A9" w:rsidRPr="00FD13D5">
        <w:rPr>
          <w:rFonts w:ascii="Arial" w:hAnsi="Arial" w:cs="Arial"/>
        </w:rPr>
        <w:t>casos,</w:t>
      </w:r>
      <w:r w:rsidRPr="00FD13D5">
        <w:rPr>
          <w:rFonts w:ascii="Arial" w:hAnsi="Arial" w:cs="Arial"/>
        </w:rPr>
        <w:t xml:space="preserve"> com índices variando entre 41,4% e 59,9%, sendo considerada uma incidência    elevada.  Já na </w:t>
      </w:r>
      <w:r w:rsidR="2563BF32" w:rsidRPr="00FD13D5">
        <w:rPr>
          <w:rFonts w:ascii="Arial" w:hAnsi="Arial" w:cs="Arial"/>
        </w:rPr>
        <w:t>região </w:t>
      </w:r>
      <w:r w:rsidR="5D047338" w:rsidRPr="00FD13D5">
        <w:rPr>
          <w:rFonts w:ascii="Arial" w:hAnsi="Arial" w:cs="Arial"/>
        </w:rPr>
        <w:t>Norte apresentou</w:t>
      </w:r>
      <w:r w:rsidRPr="00FD13D5">
        <w:rPr>
          <w:rFonts w:ascii="Arial" w:hAnsi="Arial" w:cs="Arial"/>
        </w:rPr>
        <w:t xml:space="preserve"> uma taxa de 8,8% em 2022, sendo considerada baixa. Na região Nordeste, demonstrou uma oscilação importante, atingindo o pico de 36,1% em 2011, </w:t>
      </w:r>
      <w:r w:rsidR="7FBF9904" w:rsidRPr="00FD13D5">
        <w:rPr>
          <w:rFonts w:ascii="Arial" w:hAnsi="Arial" w:cs="Arial"/>
        </w:rPr>
        <w:t>com redução</w:t>
      </w:r>
      <w:r w:rsidRPr="00FD13D5">
        <w:rPr>
          <w:rFonts w:ascii="Arial" w:hAnsi="Arial" w:cs="Arial"/>
        </w:rPr>
        <w:t xml:space="preserve"> significativa chegando em 2016 a 10%. </w:t>
      </w:r>
      <w:r w:rsidR="041AD496" w:rsidRPr="00FD13D5">
        <w:rPr>
          <w:rFonts w:ascii="Arial" w:hAnsi="Arial" w:cs="Arial"/>
        </w:rPr>
        <w:t>E</w:t>
      </w:r>
      <w:r w:rsidRPr="00FD13D5">
        <w:rPr>
          <w:rFonts w:ascii="Arial" w:hAnsi="Arial" w:cs="Arial"/>
        </w:rPr>
        <w:t xml:space="preserve">videncia a disparidade entre as regiões na </w:t>
      </w:r>
      <w:r w:rsidR="1BF62D41" w:rsidRPr="00FD13D5">
        <w:rPr>
          <w:rFonts w:ascii="Arial" w:hAnsi="Arial" w:cs="Arial"/>
        </w:rPr>
        <w:t>dinâmica evolutiva</w:t>
      </w:r>
      <w:r w:rsidRPr="00FD13D5">
        <w:rPr>
          <w:rFonts w:ascii="Arial" w:hAnsi="Arial" w:cs="Arial"/>
        </w:rPr>
        <w:t xml:space="preserve"> </w:t>
      </w:r>
      <w:r w:rsidR="385B3029" w:rsidRPr="00FD13D5">
        <w:rPr>
          <w:rFonts w:ascii="Arial" w:hAnsi="Arial" w:cs="Arial"/>
        </w:rPr>
        <w:t>no processo</w:t>
      </w:r>
      <w:r w:rsidRPr="00FD13D5">
        <w:rPr>
          <w:rFonts w:ascii="Arial" w:hAnsi="Arial" w:cs="Arial"/>
        </w:rPr>
        <w:t xml:space="preserve"> de hospitalização pediátrica decorrentes da obstrução das vias aéreas conforme evidenciado por Souza </w:t>
      </w:r>
      <w:r w:rsidRPr="00FD13D5">
        <w:rPr>
          <w:rFonts w:ascii="Arial" w:hAnsi="Arial" w:cs="Arial"/>
          <w:i/>
          <w:iCs/>
        </w:rPr>
        <w:t xml:space="preserve">et al. </w:t>
      </w:r>
      <w:r w:rsidRPr="00FD13D5">
        <w:rPr>
          <w:rFonts w:ascii="Arial" w:hAnsi="Arial" w:cs="Arial"/>
        </w:rPr>
        <w:t>(2024)</w:t>
      </w:r>
      <w:r w:rsidR="4DA30EBE" w:rsidRPr="00FD13D5">
        <w:rPr>
          <w:rFonts w:ascii="Arial" w:hAnsi="Arial" w:cs="Arial"/>
        </w:rPr>
        <w:t>.</w:t>
      </w:r>
    </w:p>
    <w:p w14:paraId="49A83F22" w14:textId="5D948B16" w:rsidR="004E7336" w:rsidRPr="00FD13D5" w:rsidRDefault="004E7336" w:rsidP="00B552EF">
      <w:pPr>
        <w:spacing w:line="240" w:lineRule="auto"/>
        <w:ind w:leftChars="0" w:left="0" w:firstLineChars="0" w:firstLine="0"/>
        <w:rPr>
          <w:rFonts w:ascii="Arial" w:hAnsi="Arial" w:cs="Arial"/>
        </w:rPr>
      </w:pPr>
    </w:p>
    <w:p w14:paraId="568AE0BA" w14:textId="226A23CC" w:rsidR="004E7336" w:rsidRPr="00FD13D5" w:rsidRDefault="00C2584B" w:rsidP="00B552EF">
      <w:pPr>
        <w:tabs>
          <w:tab w:val="left" w:pos="2844"/>
        </w:tabs>
        <w:spacing w:line="240" w:lineRule="auto"/>
        <w:ind w:left="0" w:hanging="2"/>
        <w:jc w:val="both"/>
        <w:rPr>
          <w:rFonts w:ascii="Arial" w:hAnsi="Arial" w:cs="Arial"/>
          <w:b/>
        </w:rPr>
      </w:pPr>
      <w:r w:rsidRPr="00FD13D5">
        <w:rPr>
          <w:rFonts w:ascii="Arial" w:hAnsi="Arial" w:cs="Arial"/>
          <w:b/>
        </w:rPr>
        <w:t>3.1</w:t>
      </w:r>
      <w:r w:rsidR="004E7336" w:rsidRPr="00FD13D5">
        <w:rPr>
          <w:rFonts w:ascii="Arial" w:hAnsi="Arial" w:cs="Arial"/>
          <w:b/>
        </w:rPr>
        <w:t>TAXAS DE HOSPITALIZAÇÃO</w:t>
      </w:r>
    </w:p>
    <w:p w14:paraId="1099EAEA" w14:textId="7B86417B" w:rsidR="00C20371" w:rsidRPr="00FD13D5" w:rsidRDefault="00C20371" w:rsidP="55289387">
      <w:pPr>
        <w:tabs>
          <w:tab w:val="left" w:pos="2844"/>
        </w:tabs>
        <w:spacing w:line="240" w:lineRule="auto"/>
        <w:ind w:left="-2" w:firstLineChars="127" w:firstLine="305"/>
        <w:jc w:val="both"/>
        <w:rPr>
          <w:rFonts w:ascii="Arial" w:hAnsi="Arial" w:cs="Arial"/>
          <w:b/>
          <w:bCs/>
        </w:rPr>
      </w:pPr>
      <w:r w:rsidRPr="00FD13D5">
        <w:rPr>
          <w:rFonts w:ascii="Arial" w:hAnsi="Arial" w:cs="Arial"/>
        </w:rPr>
        <w:t>Na pesquisa desenvolvida por</w:t>
      </w:r>
      <w:r w:rsidRPr="00FD13D5">
        <w:rPr>
          <w:rStyle w:val="Forte"/>
          <w:rFonts w:ascii="Arial" w:hAnsi="Arial" w:cs="Arial"/>
          <w:b w:val="0"/>
          <w:bCs w:val="0"/>
        </w:rPr>
        <w:t xml:space="preserve"> Bertellotti </w:t>
      </w:r>
      <w:r w:rsidRPr="00FD13D5">
        <w:rPr>
          <w:rStyle w:val="Forte"/>
          <w:rFonts w:ascii="Arial" w:hAnsi="Arial" w:cs="Arial"/>
          <w:b w:val="0"/>
          <w:bCs w:val="0"/>
          <w:i/>
          <w:iCs/>
        </w:rPr>
        <w:t xml:space="preserve">et al. </w:t>
      </w:r>
      <w:r w:rsidRPr="00FD13D5">
        <w:rPr>
          <w:rStyle w:val="Forte"/>
          <w:rFonts w:ascii="Arial" w:hAnsi="Arial" w:cs="Arial"/>
          <w:b w:val="0"/>
          <w:bCs w:val="0"/>
        </w:rPr>
        <w:t>(2025), os índices de hospitalização mostraram-se mais elevados na faixa etária de 1 a 4 anos, com destaque para os anos de 2021 e 2023, quando foram registrados valores de 2,2 por 100.000 habitantes.</w:t>
      </w:r>
      <w:r w:rsidRPr="00FD13D5">
        <w:rPr>
          <w:rFonts w:ascii="Arial" w:hAnsi="Arial" w:cs="Arial"/>
        </w:rPr>
        <w:br/>
      </w:r>
      <w:r w:rsidRPr="00FD13D5">
        <w:rPr>
          <w:rStyle w:val="Forte"/>
          <w:rFonts w:ascii="Arial" w:hAnsi="Arial" w:cs="Arial"/>
          <w:b w:val="0"/>
          <w:bCs w:val="0"/>
        </w:rPr>
        <w:t>Em contrapartida, crianças com menos de 1 ano apresentaram maior taxa em 2010, atingindo 3,3 por 100.000; no entanto, nos anos subsequentes, essa faixa etária manteve-se com números inferiores aos do grupo de 1 a 4 anos.</w:t>
      </w:r>
      <w:r w:rsidRPr="00FD13D5">
        <w:rPr>
          <w:rFonts w:ascii="Arial" w:hAnsi="Arial" w:cs="Arial"/>
        </w:rPr>
        <w:br/>
      </w:r>
      <w:r w:rsidRPr="00FD13D5">
        <w:rPr>
          <w:rStyle w:val="Forte"/>
          <w:rFonts w:ascii="Arial" w:hAnsi="Arial" w:cs="Arial"/>
          <w:b w:val="0"/>
          <w:bCs w:val="0"/>
        </w:rPr>
        <w:t>Já entre as crianças de 5 a 9 anos, os índices permaneceram os mais baixos ao longo do período analisado, embora tenha sido constatada uma elevação expressiva em 2023, alcançando 1,1 por 100.000</w:t>
      </w:r>
      <w:r w:rsidRPr="00FD13D5">
        <w:rPr>
          <w:rFonts w:ascii="Arial" w:hAnsi="Arial" w:cs="Arial"/>
          <w:b/>
          <w:bCs/>
        </w:rPr>
        <w:t xml:space="preserve">, </w:t>
      </w:r>
      <w:r w:rsidRPr="00FD13D5">
        <w:rPr>
          <w:rStyle w:val="Forte"/>
          <w:rFonts w:ascii="Arial" w:hAnsi="Arial" w:cs="Arial"/>
          <w:b w:val="0"/>
          <w:bCs w:val="0"/>
        </w:rPr>
        <w:t>conforme demonstrado no Gráfico 1</w:t>
      </w:r>
      <w:r w:rsidRPr="00FD13D5">
        <w:rPr>
          <w:rFonts w:ascii="Arial" w:hAnsi="Arial" w:cs="Arial"/>
          <w:b/>
          <w:bCs/>
        </w:rPr>
        <w:t>.</w:t>
      </w:r>
    </w:p>
    <w:p w14:paraId="55799A35" w14:textId="77777777" w:rsidR="00C20371" w:rsidRPr="00FD13D5" w:rsidRDefault="00C20371" w:rsidP="00B552EF">
      <w:pPr>
        <w:tabs>
          <w:tab w:val="left" w:pos="2844"/>
        </w:tabs>
        <w:spacing w:line="240" w:lineRule="auto"/>
        <w:ind w:left="-2" w:firstLineChars="127" w:firstLine="305"/>
        <w:jc w:val="both"/>
        <w:rPr>
          <w:rFonts w:ascii="Arial" w:hAnsi="Arial" w:cs="Arial"/>
        </w:rPr>
      </w:pPr>
    </w:p>
    <w:p w14:paraId="2325D083" w14:textId="7BD5D5D7" w:rsidR="004E7336" w:rsidRPr="00FD13D5" w:rsidRDefault="00B461CC" w:rsidP="00B552EF">
      <w:pPr>
        <w:tabs>
          <w:tab w:val="left" w:pos="2844"/>
        </w:tabs>
        <w:spacing w:line="240" w:lineRule="auto"/>
        <w:ind w:left="-2" w:firstLineChars="127" w:firstLine="305"/>
        <w:jc w:val="both"/>
        <w:rPr>
          <w:rFonts w:ascii="Arial" w:hAnsi="Arial" w:cs="Arial"/>
          <w:b/>
        </w:rPr>
      </w:pPr>
      <w:r w:rsidRPr="00FD13D5">
        <w:rPr>
          <w:rFonts w:ascii="Arial" w:hAnsi="Arial" w:cs="Arial"/>
          <w:b/>
        </w:rPr>
        <w:t>Gráfico 1</w:t>
      </w:r>
      <w:r w:rsidR="004E7336" w:rsidRPr="00FD13D5">
        <w:rPr>
          <w:rFonts w:ascii="Arial" w:hAnsi="Arial" w:cs="Arial"/>
          <w:b/>
        </w:rPr>
        <w:t>. Taxa de internações por obstrução do trato respiratório devido a inalação/ingestão de objetos em crianças de 0 a 9 anos, por faixa etária, 2008 a 2024</w:t>
      </w:r>
    </w:p>
    <w:p w14:paraId="7CBCECC8" w14:textId="77777777" w:rsidR="004E7336" w:rsidRPr="00FD13D5" w:rsidRDefault="004E7336" w:rsidP="00B552EF">
      <w:pPr>
        <w:tabs>
          <w:tab w:val="left" w:pos="2844"/>
        </w:tabs>
        <w:spacing w:line="240" w:lineRule="auto"/>
        <w:ind w:left="0" w:hanging="2"/>
        <w:jc w:val="center"/>
        <w:rPr>
          <w:rFonts w:ascii="Arial" w:hAnsi="Arial" w:cs="Arial"/>
        </w:rPr>
      </w:pPr>
    </w:p>
    <w:p w14:paraId="76D4A186" w14:textId="77777777" w:rsidR="004E7336" w:rsidRPr="00FD13D5" w:rsidRDefault="004E7336" w:rsidP="00B552EF">
      <w:pPr>
        <w:tabs>
          <w:tab w:val="left" w:pos="2844"/>
        </w:tabs>
        <w:spacing w:line="240" w:lineRule="auto"/>
        <w:ind w:left="0" w:hanging="2"/>
        <w:jc w:val="center"/>
        <w:rPr>
          <w:rFonts w:ascii="Arial" w:hAnsi="Arial" w:cs="Arial"/>
        </w:rPr>
      </w:pPr>
      <w:r w:rsidRPr="00FD13D5">
        <w:rPr>
          <w:rFonts w:ascii="Arial" w:hAnsi="Arial" w:cs="Arial"/>
          <w:noProof/>
          <w:lang w:val="pt-BR" w:eastAsia="pt-BR"/>
        </w:rPr>
        <w:drawing>
          <wp:inline distT="0" distB="0" distL="0" distR="0" wp14:anchorId="5F6DD7E4" wp14:editId="5BC4560D">
            <wp:extent cx="3630472" cy="1675124"/>
            <wp:effectExtent l="0" t="0" r="8255" b="1905"/>
            <wp:docPr id="6464162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16282" name=""/>
                    <pic:cNvPicPr/>
                  </pic:nvPicPr>
                  <pic:blipFill>
                    <a:blip r:embed="rId20"/>
                    <a:stretch>
                      <a:fillRect/>
                    </a:stretch>
                  </pic:blipFill>
                  <pic:spPr>
                    <a:xfrm>
                      <a:off x="0" y="0"/>
                      <a:ext cx="3640419" cy="1679714"/>
                    </a:xfrm>
                    <a:prstGeom prst="rect">
                      <a:avLst/>
                    </a:prstGeom>
                  </pic:spPr>
                </pic:pic>
              </a:graphicData>
            </a:graphic>
          </wp:inline>
        </w:drawing>
      </w:r>
    </w:p>
    <w:p w14:paraId="72EEE54B" w14:textId="34521C72" w:rsidR="008E3A5B" w:rsidRPr="00FD13D5" w:rsidRDefault="008E3A5B" w:rsidP="00B552EF">
      <w:pPr>
        <w:tabs>
          <w:tab w:val="left" w:pos="2844"/>
        </w:tabs>
        <w:spacing w:line="240" w:lineRule="auto"/>
        <w:ind w:left="-2" w:firstLineChars="0" w:firstLine="720"/>
        <w:jc w:val="center"/>
        <w:rPr>
          <w:rFonts w:ascii="Arial" w:hAnsi="Arial" w:cs="Arial"/>
          <w:sz w:val="20"/>
          <w:szCs w:val="20"/>
        </w:rPr>
      </w:pPr>
      <w:r w:rsidRPr="00FD13D5">
        <w:rPr>
          <w:rFonts w:ascii="Arial" w:hAnsi="Arial" w:cs="Arial"/>
          <w:sz w:val="20"/>
          <w:szCs w:val="20"/>
        </w:rPr>
        <w:t>Fonte: (</w:t>
      </w:r>
      <w:r w:rsidRPr="00FD13D5">
        <w:rPr>
          <w:rFonts w:ascii="Arial" w:hAnsi="Arial" w:cs="Arial"/>
          <w:color w:val="222222"/>
          <w:sz w:val="20"/>
          <w:szCs w:val="20"/>
          <w:shd w:val="clear" w:color="auto" w:fill="FFFFFF"/>
        </w:rPr>
        <w:t xml:space="preserve">Bertellotti </w:t>
      </w:r>
      <w:r w:rsidRPr="00FD13D5">
        <w:rPr>
          <w:rFonts w:ascii="Arial" w:hAnsi="Arial" w:cs="Arial"/>
          <w:i/>
          <w:iCs/>
          <w:color w:val="222222"/>
          <w:sz w:val="20"/>
          <w:szCs w:val="20"/>
          <w:shd w:val="clear" w:color="auto" w:fill="FFFFFF"/>
        </w:rPr>
        <w:t xml:space="preserve">et </w:t>
      </w:r>
      <w:r w:rsidR="7F8523BE" w:rsidRPr="00FD13D5">
        <w:rPr>
          <w:rFonts w:ascii="Arial" w:hAnsi="Arial" w:cs="Arial"/>
          <w:i/>
          <w:iCs/>
          <w:color w:val="222222"/>
          <w:sz w:val="20"/>
          <w:szCs w:val="20"/>
          <w:shd w:val="clear" w:color="auto" w:fill="FFFFFF"/>
        </w:rPr>
        <w:t>al.</w:t>
      </w:r>
      <w:r w:rsidRPr="00FD13D5">
        <w:rPr>
          <w:rFonts w:ascii="Arial" w:hAnsi="Arial" w:cs="Arial"/>
          <w:color w:val="222222"/>
          <w:sz w:val="20"/>
          <w:szCs w:val="20"/>
          <w:shd w:val="clear" w:color="auto" w:fill="FFFFFF"/>
        </w:rPr>
        <w:t>, 2025)</w:t>
      </w:r>
    </w:p>
    <w:p w14:paraId="16AF40ED" w14:textId="468D4DB5" w:rsidR="00307E83" w:rsidRPr="00FD13D5" w:rsidRDefault="005C363B" w:rsidP="00B552EF">
      <w:pPr>
        <w:pBdr>
          <w:top w:val="nil"/>
          <w:left w:val="nil"/>
          <w:bottom w:val="nil"/>
          <w:right w:val="nil"/>
          <w:between w:val="nil"/>
        </w:pBdr>
        <w:spacing w:line="240" w:lineRule="auto"/>
        <w:ind w:left="0" w:hanging="2"/>
        <w:jc w:val="both"/>
        <w:rPr>
          <w:rFonts w:ascii="Arial" w:eastAsia="Arial" w:hAnsi="Arial" w:cs="Arial"/>
        </w:rPr>
      </w:pPr>
      <w:r w:rsidRPr="00FD13D5">
        <w:rPr>
          <w:rFonts w:ascii="Arial" w:eastAsia="Arial" w:hAnsi="Arial" w:cs="Arial"/>
          <w:color w:val="000000"/>
        </w:rPr>
        <w:tab/>
      </w:r>
      <w:r w:rsidRPr="00FD13D5">
        <w:rPr>
          <w:rFonts w:ascii="Arial" w:eastAsia="Arial" w:hAnsi="Arial" w:cs="Arial"/>
          <w:color w:val="000000"/>
        </w:rPr>
        <w:tab/>
      </w:r>
    </w:p>
    <w:p w14:paraId="00000060" w14:textId="77777777" w:rsidR="00880E69" w:rsidRPr="00FD13D5" w:rsidRDefault="00C81ACD" w:rsidP="00B552EF">
      <w:pPr>
        <w:pBdr>
          <w:top w:val="nil"/>
          <w:left w:val="nil"/>
          <w:bottom w:val="nil"/>
          <w:right w:val="nil"/>
          <w:between w:val="nil"/>
        </w:pBdr>
        <w:spacing w:line="240" w:lineRule="auto"/>
        <w:ind w:left="0" w:hanging="2"/>
        <w:rPr>
          <w:rFonts w:ascii="Arial" w:eastAsia="Arial" w:hAnsi="Arial" w:cs="Arial"/>
          <w:b/>
          <w:color w:val="000000"/>
        </w:rPr>
      </w:pPr>
      <w:r w:rsidRPr="00FD13D5">
        <w:rPr>
          <w:rFonts w:ascii="Arial" w:eastAsia="Arial" w:hAnsi="Arial" w:cs="Arial"/>
          <w:b/>
          <w:color w:val="000000"/>
        </w:rPr>
        <w:t xml:space="preserve">4 DISCUSSÃO </w:t>
      </w:r>
    </w:p>
    <w:p w14:paraId="7616B3E0" w14:textId="054D8EB0"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No estudo de </w:t>
      </w:r>
      <w:proofErr w:type="spellStart"/>
      <w:r w:rsidR="00EE3D90" w:rsidRPr="00FD13D5">
        <w:rPr>
          <w:rFonts w:ascii="Arial" w:hAnsi="Arial" w:cs="Arial"/>
          <w:position w:val="0"/>
          <w:lang w:val="pt-BR" w:eastAsia="pt-BR"/>
        </w:rPr>
        <w:t>Bertellotti</w:t>
      </w:r>
      <w:proofErr w:type="spellEnd"/>
      <w:r w:rsidR="00EE3D90" w:rsidRPr="00FD13D5">
        <w:rPr>
          <w:rFonts w:ascii="Arial" w:hAnsi="Arial" w:cs="Arial"/>
          <w:position w:val="0"/>
          <w:lang w:val="pt-BR" w:eastAsia="pt-BR"/>
        </w:rPr>
        <w:t xml:space="preserve"> </w:t>
      </w:r>
      <w:r w:rsidRPr="00FD13D5">
        <w:rPr>
          <w:rFonts w:ascii="Arial" w:hAnsi="Arial" w:cs="Arial"/>
          <w:i/>
          <w:iCs/>
          <w:position w:val="0"/>
          <w:lang w:val="pt-BR" w:eastAsia="pt-BR"/>
        </w:rPr>
        <w:t>et al.</w:t>
      </w:r>
      <w:r w:rsidRPr="00FD13D5">
        <w:rPr>
          <w:rFonts w:ascii="Arial" w:hAnsi="Arial" w:cs="Arial"/>
          <w:position w:val="0"/>
          <w:lang w:val="pt-BR" w:eastAsia="pt-BR"/>
        </w:rPr>
        <w:t xml:space="preserve"> (20</w:t>
      </w:r>
      <w:r w:rsidR="00EE3D90" w:rsidRPr="00FD13D5">
        <w:rPr>
          <w:rFonts w:ascii="Arial" w:hAnsi="Arial" w:cs="Arial"/>
          <w:position w:val="0"/>
          <w:lang w:val="pt-BR" w:eastAsia="pt-BR"/>
        </w:rPr>
        <w:t>25</w:t>
      </w:r>
      <w:r w:rsidRPr="00FD13D5">
        <w:rPr>
          <w:rFonts w:ascii="Arial" w:hAnsi="Arial" w:cs="Arial"/>
          <w:position w:val="0"/>
          <w:lang w:val="pt-BR" w:eastAsia="pt-BR"/>
        </w:rPr>
        <w:t>), foram identificadas tendências relevantes nos índices de hospitalização por obstrução das vias aéreas, decorrentes da ingestão ou inalação de objetos, em crianças de até 9 anos no Brasil, no período de 2008 a 2024.</w:t>
      </w:r>
      <w:r w:rsidR="00CD36EA" w:rsidRPr="00FD13D5">
        <w:rPr>
          <w:rFonts w:ascii="Arial" w:hAnsi="Arial" w:cs="Arial"/>
          <w:position w:val="0"/>
          <w:lang w:val="pt-BR" w:eastAsia="pt-BR"/>
        </w:rPr>
        <w:t xml:space="preserve"> </w:t>
      </w:r>
      <w:r w:rsidRPr="00FD13D5">
        <w:rPr>
          <w:rFonts w:ascii="Arial" w:hAnsi="Arial" w:cs="Arial"/>
          <w:position w:val="0"/>
          <w:lang w:val="pt-BR" w:eastAsia="pt-BR"/>
        </w:rPr>
        <w:t>Esses achados evidenciam que lesões ocasionadas, muitas vezes, de forma acidental — e não propos</w:t>
      </w:r>
      <w:r w:rsidR="00D106EF" w:rsidRPr="00FD13D5">
        <w:rPr>
          <w:rFonts w:ascii="Arial" w:hAnsi="Arial" w:cs="Arial"/>
          <w:position w:val="0"/>
          <w:lang w:val="pt-BR" w:eastAsia="pt-BR"/>
        </w:rPr>
        <w:t xml:space="preserve">ital como antes se </w:t>
      </w:r>
      <w:r w:rsidR="00BA208D" w:rsidRPr="00FD13D5">
        <w:rPr>
          <w:rFonts w:ascii="Arial" w:hAnsi="Arial" w:cs="Arial"/>
          <w:position w:val="0"/>
          <w:lang w:val="pt-BR" w:eastAsia="pt-BR"/>
        </w:rPr>
        <w:t>acreditava.</w:t>
      </w:r>
    </w:p>
    <w:p w14:paraId="06075112" w14:textId="71ECB150" w:rsidR="00CD36EA"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Como mencionado anteriormente</w:t>
      </w:r>
      <w:r w:rsidR="00EE3D90" w:rsidRPr="00FD13D5">
        <w:rPr>
          <w:rFonts w:ascii="Arial" w:hAnsi="Arial" w:cs="Arial"/>
          <w:position w:val="0"/>
          <w:lang w:val="pt-BR" w:eastAsia="pt-BR"/>
        </w:rPr>
        <w:t xml:space="preserve"> por </w:t>
      </w:r>
      <w:proofErr w:type="spellStart"/>
      <w:r w:rsidR="00EE3D90" w:rsidRPr="00FD13D5">
        <w:rPr>
          <w:rFonts w:ascii="Arial" w:hAnsi="Arial" w:cs="Arial"/>
          <w:position w:val="0"/>
          <w:lang w:val="pt-BR" w:eastAsia="pt-BR"/>
        </w:rPr>
        <w:t>Bertellotti</w:t>
      </w:r>
      <w:proofErr w:type="spellEnd"/>
      <w:r w:rsidR="00EE3D90" w:rsidRPr="00FD13D5">
        <w:rPr>
          <w:rFonts w:ascii="Arial" w:hAnsi="Arial" w:cs="Arial"/>
          <w:position w:val="0"/>
          <w:lang w:val="pt-BR" w:eastAsia="pt-BR"/>
        </w:rPr>
        <w:t xml:space="preserve"> </w:t>
      </w:r>
      <w:r w:rsidR="00EE3D90" w:rsidRPr="00FD13D5">
        <w:rPr>
          <w:rFonts w:ascii="Arial" w:hAnsi="Arial" w:cs="Arial"/>
          <w:i/>
          <w:iCs/>
          <w:position w:val="0"/>
          <w:lang w:val="pt-BR" w:eastAsia="pt-BR"/>
        </w:rPr>
        <w:t>et al.</w:t>
      </w:r>
      <w:r w:rsidR="00EE3D90" w:rsidRPr="00FD13D5">
        <w:rPr>
          <w:rFonts w:ascii="Arial" w:hAnsi="Arial" w:cs="Arial"/>
          <w:position w:val="0"/>
          <w:lang w:val="pt-BR" w:eastAsia="pt-BR"/>
        </w:rPr>
        <w:t xml:space="preserve"> (2025)</w:t>
      </w:r>
      <w:r w:rsidRPr="00FD13D5">
        <w:rPr>
          <w:rFonts w:ascii="Arial" w:hAnsi="Arial" w:cs="Arial"/>
          <w:position w:val="0"/>
          <w:lang w:val="pt-BR" w:eastAsia="pt-BR"/>
        </w:rPr>
        <w:t>, a Região Sudeste concentra o maior número de hospitalizações, o que pode estar relacionado tanto à sua infraestrutura de saúde mais desenvolvida quanto à elevada densidade populacional, em comparação com outras regiões</w:t>
      </w:r>
      <w:r w:rsidR="00EE3D90" w:rsidRPr="00FD13D5">
        <w:rPr>
          <w:rFonts w:ascii="Arial" w:hAnsi="Arial" w:cs="Arial"/>
          <w:position w:val="0"/>
          <w:lang w:val="pt-BR" w:eastAsia="pt-BR"/>
        </w:rPr>
        <w:t xml:space="preserve">. </w:t>
      </w:r>
      <w:r w:rsidRPr="00FD13D5">
        <w:rPr>
          <w:rFonts w:ascii="Arial" w:hAnsi="Arial" w:cs="Arial"/>
          <w:position w:val="0"/>
          <w:lang w:val="pt-BR" w:eastAsia="pt-BR"/>
        </w:rPr>
        <w:t>A literatura aponta que áreas com melhor acesso aos serviços de saúde tendem a registrar números mais altos de internações, justificados pela maior capacidade diagnóstica e disponibilidade de atendimento</w:t>
      </w:r>
      <w:r w:rsidR="00EE3D90" w:rsidRPr="00FD13D5">
        <w:rPr>
          <w:rFonts w:ascii="Arial" w:hAnsi="Arial" w:cs="Arial"/>
          <w:position w:val="0"/>
          <w:lang w:val="pt-BR" w:eastAsia="pt-BR"/>
        </w:rPr>
        <w:t xml:space="preserve"> </w:t>
      </w:r>
      <w:r w:rsidR="00CD36EA" w:rsidRPr="00FD13D5">
        <w:rPr>
          <w:rFonts w:ascii="Arial" w:hAnsi="Arial" w:cs="Arial"/>
          <w:position w:val="0"/>
          <w:lang w:val="pt-BR" w:eastAsia="pt-BR"/>
        </w:rPr>
        <w:t xml:space="preserve"> </w:t>
      </w:r>
    </w:p>
    <w:p w14:paraId="6AE0BF45" w14:textId="373F2CEC" w:rsidR="00C20371" w:rsidRPr="00FD13D5" w:rsidRDefault="00C20371" w:rsidP="002D0435">
      <w:pPr>
        <w:suppressAutoHyphens w:val="0"/>
        <w:spacing w:line="240" w:lineRule="auto"/>
        <w:ind w:leftChars="0" w:left="0" w:firstLineChars="0" w:firstLine="720"/>
        <w:jc w:val="both"/>
        <w:textDirection w:val="lrTb"/>
        <w:textAlignment w:val="auto"/>
        <w:outlineLvl w:val="9"/>
        <w:rPr>
          <w:rFonts w:ascii="Arial" w:hAnsi="Arial" w:cs="Arial"/>
          <w:position w:val="0"/>
          <w:lang w:val="pt-BR" w:eastAsia="pt-BR"/>
        </w:rPr>
      </w:pPr>
      <w:r w:rsidRPr="00FD13D5">
        <w:rPr>
          <w:rFonts w:ascii="Arial" w:hAnsi="Arial" w:cs="Arial"/>
          <w:bCs/>
          <w:position w:val="0"/>
          <w:lang w:val="pt-BR" w:eastAsia="pt-BR"/>
        </w:rPr>
        <w:t>No Nordeste, observou-se um pico de internações, o que pode estar associado a desigualdades no acesso à saúde, à ausência de estratégias efetivas em saúde pública e a fatores socioeconômicos que aumentam o risco de aspiração de objetos por crianças</w:t>
      </w:r>
      <w:r w:rsidR="00EE3D90" w:rsidRPr="00FD13D5">
        <w:rPr>
          <w:rFonts w:ascii="Arial" w:hAnsi="Arial" w:cs="Arial"/>
          <w:position w:val="0"/>
          <w:lang w:val="pt-BR" w:eastAsia="pt-BR"/>
        </w:rPr>
        <w:t>.</w:t>
      </w:r>
    </w:p>
    <w:p w14:paraId="3FBE745E" w14:textId="57E719D9" w:rsidR="00C20371" w:rsidRPr="00FD13D5" w:rsidRDefault="00C20371"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Dados por faixa etária revelam que crianças entre 1 e 4 anos concentram a maior parte das hospitalizações, alcançando um pico expressivo de 70,9% em </w:t>
      </w:r>
      <w:r w:rsidR="002D0435" w:rsidRPr="00FD13D5">
        <w:rPr>
          <w:rFonts w:ascii="Arial" w:hAnsi="Arial" w:cs="Arial"/>
          <w:position w:val="0"/>
          <w:lang w:val="pt-BR" w:eastAsia="pt-BR"/>
        </w:rPr>
        <w:t xml:space="preserve">2021 conforme </w:t>
      </w:r>
      <w:proofErr w:type="spellStart"/>
      <w:r w:rsidR="002D0435" w:rsidRPr="00FD13D5">
        <w:rPr>
          <w:rFonts w:ascii="Arial" w:hAnsi="Arial" w:cs="Arial"/>
          <w:position w:val="0"/>
          <w:lang w:val="pt-BR" w:eastAsia="pt-BR"/>
        </w:rPr>
        <w:t>Bertellotti</w:t>
      </w:r>
      <w:proofErr w:type="spellEnd"/>
      <w:r w:rsidR="002D0435" w:rsidRPr="00FD13D5">
        <w:rPr>
          <w:rFonts w:ascii="Arial" w:hAnsi="Arial" w:cs="Arial"/>
          <w:position w:val="0"/>
          <w:lang w:val="pt-BR" w:eastAsia="pt-BR"/>
        </w:rPr>
        <w:t xml:space="preserve"> </w:t>
      </w:r>
      <w:r w:rsidR="002D0435" w:rsidRPr="00FD13D5">
        <w:rPr>
          <w:rFonts w:ascii="Arial" w:hAnsi="Arial" w:cs="Arial"/>
          <w:i/>
          <w:iCs/>
          <w:position w:val="0"/>
          <w:lang w:val="pt-BR" w:eastAsia="pt-BR"/>
        </w:rPr>
        <w:t>et al.</w:t>
      </w:r>
      <w:r w:rsidR="002D0435" w:rsidRPr="00FD13D5">
        <w:rPr>
          <w:rFonts w:ascii="Arial" w:hAnsi="Arial" w:cs="Arial"/>
          <w:position w:val="0"/>
          <w:lang w:val="pt-BR" w:eastAsia="pt-BR"/>
        </w:rPr>
        <w:t xml:space="preserve"> (2025). Essa</w:t>
      </w:r>
      <w:r w:rsidRPr="00FD13D5">
        <w:rPr>
          <w:rFonts w:ascii="Arial" w:hAnsi="Arial" w:cs="Arial"/>
          <w:position w:val="0"/>
          <w:lang w:val="pt-BR" w:eastAsia="pt-BR"/>
        </w:rPr>
        <w:t xml:space="preserve"> vulnerabilidade está relacionada à tendência natural da criança nessa fase de explorar o ambiente com a boca, o que, aliado ao desenvolvimento da mobilidade, aumenta o risco de aspiração de objetos</w:t>
      </w:r>
      <w:r w:rsidR="002D0435" w:rsidRPr="00FD13D5">
        <w:rPr>
          <w:rFonts w:ascii="Arial" w:hAnsi="Arial" w:cs="Arial"/>
          <w:position w:val="0"/>
          <w:lang w:val="pt-BR" w:eastAsia="pt-BR"/>
        </w:rPr>
        <w:t xml:space="preserve">. </w:t>
      </w:r>
      <w:r w:rsidRPr="00FD13D5">
        <w:rPr>
          <w:rFonts w:ascii="Arial" w:hAnsi="Arial" w:cs="Arial"/>
          <w:position w:val="0"/>
          <w:lang w:val="pt-BR" w:eastAsia="pt-BR"/>
        </w:rPr>
        <w:t xml:space="preserve">O aumento das taxas de hospitalização entre crianças de 5 a 9 anos pode indicar um possível atraso na busca por atendimento médico ou a elevação de fatores de risco com o avanço da idade, evidenciando a necessidade de investigações mais aprofundadas </w:t>
      </w:r>
    </w:p>
    <w:p w14:paraId="08830156" w14:textId="47603152" w:rsidR="00C20371" w:rsidRPr="00FD13D5" w:rsidRDefault="00C20371" w:rsidP="002D0435">
      <w:pPr>
        <w:suppressAutoHyphens w:val="0"/>
        <w:spacing w:line="240" w:lineRule="auto"/>
        <w:ind w:leftChars="0" w:left="0" w:firstLineChars="0" w:firstLine="720"/>
        <w:jc w:val="both"/>
        <w:textDirection w:val="lrTb"/>
        <w:textAlignment w:val="auto"/>
        <w:outlineLvl w:val="9"/>
        <w:rPr>
          <w:rFonts w:ascii="Arial" w:hAnsi="Arial" w:cs="Arial"/>
          <w:position w:val="0"/>
          <w:lang w:val="pt-BR" w:eastAsia="pt-BR"/>
        </w:rPr>
      </w:pPr>
      <w:r w:rsidRPr="00FD13D5">
        <w:rPr>
          <w:rFonts w:ascii="Arial" w:hAnsi="Arial" w:cs="Arial"/>
          <w:bCs/>
          <w:position w:val="0"/>
          <w:lang w:val="pt-BR" w:eastAsia="pt-BR"/>
        </w:rPr>
        <w:t>Diferenças de gênero também foram observadas, com os meninos apresentando maior proporção de hospitalizações. Este dado é compatível com estudos que apontam maior predisposição masculina a acidentes e ferimentos, incluindo aspiração de corpo estranho, possivelmente em razão de comportamentos mais ativos e impulsivos</w:t>
      </w:r>
      <w:r w:rsidRPr="00FD13D5">
        <w:rPr>
          <w:rFonts w:ascii="Arial" w:hAnsi="Arial" w:cs="Arial"/>
          <w:position w:val="0"/>
          <w:lang w:val="pt-BR" w:eastAsia="pt-BR"/>
        </w:rPr>
        <w:t xml:space="preserve"> </w:t>
      </w:r>
    </w:p>
    <w:p w14:paraId="711335F0" w14:textId="248A324C" w:rsidR="002D0435" w:rsidRPr="00FD13D5" w:rsidRDefault="002D0435"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Pesquisas mais </w:t>
      </w:r>
      <w:r w:rsidR="00D106EF" w:rsidRPr="00FD13D5">
        <w:rPr>
          <w:rFonts w:ascii="Arial" w:hAnsi="Arial" w:cs="Arial"/>
          <w:position w:val="0"/>
          <w:lang w:val="pt-BR" w:eastAsia="pt-BR"/>
        </w:rPr>
        <w:t>recente realizada</w:t>
      </w:r>
      <w:r w:rsidRPr="00FD13D5">
        <w:rPr>
          <w:rFonts w:ascii="Arial" w:hAnsi="Arial" w:cs="Arial"/>
          <w:position w:val="0"/>
          <w:lang w:val="pt-BR" w:eastAsia="pt-BR"/>
        </w:rPr>
        <w:t xml:space="preserve"> por </w:t>
      </w:r>
      <w:r w:rsidRPr="00FD13D5">
        <w:rPr>
          <w:rFonts w:ascii="Arial" w:hAnsi="Arial" w:cs="Arial"/>
        </w:rPr>
        <w:t xml:space="preserve">Souza </w:t>
      </w:r>
      <w:r w:rsidRPr="00FD13D5">
        <w:rPr>
          <w:rFonts w:ascii="Arial" w:hAnsi="Arial" w:cs="Arial"/>
          <w:i/>
          <w:iCs/>
        </w:rPr>
        <w:t>et al.</w:t>
      </w:r>
      <w:r w:rsidRPr="00FD13D5">
        <w:rPr>
          <w:rFonts w:ascii="Arial" w:hAnsi="Arial" w:cs="Arial"/>
        </w:rPr>
        <w:t xml:space="preserve"> (2024), </w:t>
      </w:r>
      <w:r w:rsidRPr="00FD13D5">
        <w:rPr>
          <w:rFonts w:ascii="Arial" w:hAnsi="Arial" w:cs="Arial"/>
          <w:position w:val="0"/>
          <w:lang w:val="pt-BR" w:eastAsia="pt-BR"/>
        </w:rPr>
        <w:t xml:space="preserve">demonstram que crianças pertencentes a minorias raciais e a grupos socioeconômicos vulneráveis estão mais expostas a riscos de ferimentos e têm menor acesso ao atendimento médico oportuno e adequado. Nesse sentido, a maior taxa de hospitalização entre crianças pardas e pretas pode estar associada às dificuldades socioeconômicas enfrentadas por essas comunidades e à desigualdade estrutural no acesso à saúde pública </w:t>
      </w:r>
    </w:p>
    <w:p w14:paraId="24D6E2C9" w14:textId="65CF16A3" w:rsidR="00C20371" w:rsidRPr="00FD13D5" w:rsidRDefault="00C20371" w:rsidP="55289387">
      <w:pPr>
        <w:ind w:leftChars="0" w:left="0" w:firstLineChars="0" w:firstLine="720"/>
        <w:jc w:val="both"/>
        <w:rPr>
          <w:rFonts w:ascii="Arial" w:hAnsi="Arial" w:cs="Arial"/>
          <w:lang w:val="pt-BR" w:eastAsia="pt-BR"/>
        </w:rPr>
      </w:pPr>
      <w:r w:rsidRPr="00FD13D5">
        <w:rPr>
          <w:rFonts w:ascii="Arial" w:hAnsi="Arial" w:cs="Arial"/>
          <w:lang w:val="pt-BR" w:eastAsia="pt-BR"/>
        </w:rPr>
        <w:t>Observa-se, entretanto, uma redução na proporção de registros com ausência de informação racial ao longo do tempo, o que pode indicar avanços na coleta e no registro desses dados — aspecto essencial para o enfrentamento das desigualdades raciais nos desfechos em saúde</w:t>
      </w:r>
      <w:r w:rsidR="002D0435" w:rsidRPr="00FD13D5">
        <w:rPr>
          <w:rFonts w:ascii="Arial" w:hAnsi="Arial" w:cs="Arial"/>
          <w:lang w:val="pt-BR" w:eastAsia="pt-BR"/>
        </w:rPr>
        <w:t xml:space="preserve">. </w:t>
      </w:r>
    </w:p>
    <w:p w14:paraId="00000063" w14:textId="16B45581" w:rsidR="00880E69" w:rsidRPr="00FD13D5" w:rsidRDefault="00880E69" w:rsidP="55289387">
      <w:pPr>
        <w:ind w:leftChars="0" w:left="0" w:firstLineChars="0" w:firstLine="0"/>
        <w:jc w:val="both"/>
        <w:rPr>
          <w:rFonts w:ascii="Arial" w:eastAsia="Arial" w:hAnsi="Arial" w:cs="Arial"/>
        </w:rPr>
      </w:pPr>
    </w:p>
    <w:p w14:paraId="00000064" w14:textId="77777777" w:rsidR="00880E69" w:rsidRPr="00FD13D5" w:rsidRDefault="00C81ACD" w:rsidP="55289387">
      <w:pPr>
        <w:pBdr>
          <w:top w:val="nil"/>
          <w:left w:val="nil"/>
          <w:bottom w:val="nil"/>
          <w:right w:val="nil"/>
          <w:between w:val="nil"/>
        </w:pBdr>
        <w:spacing w:line="240" w:lineRule="auto"/>
        <w:ind w:left="0" w:hanging="2"/>
        <w:jc w:val="both"/>
        <w:rPr>
          <w:rFonts w:ascii="Arial" w:eastAsia="Arial" w:hAnsi="Arial" w:cs="Arial"/>
          <w:color w:val="000000"/>
        </w:rPr>
      </w:pPr>
      <w:r w:rsidRPr="00FD13D5">
        <w:rPr>
          <w:rFonts w:ascii="Arial" w:eastAsia="Arial" w:hAnsi="Arial" w:cs="Arial"/>
          <w:b/>
          <w:bCs/>
          <w:color w:val="000000" w:themeColor="text1"/>
        </w:rPr>
        <w:t>5 CONCLUSÃO</w:t>
      </w:r>
    </w:p>
    <w:p w14:paraId="78B59AC4" w14:textId="30296F45" w:rsidR="00FF2F7C" w:rsidRPr="00FD13D5" w:rsidRDefault="48F20BF4"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 </w:t>
      </w:r>
      <w:r w:rsidR="00FF2F7C" w:rsidRPr="00FD13D5">
        <w:rPr>
          <w:rFonts w:ascii="Arial" w:hAnsi="Arial" w:cs="Arial"/>
          <w:position w:val="0"/>
          <w:lang w:val="pt-BR" w:eastAsia="pt-BR"/>
        </w:rPr>
        <w:t>A avaliação semiológica representa uma ferramenta indispensável no processo de identificação precoce de patologias respiratórias no público infantil. Sua aplicação permite ao profissional de saúde, especialmente o enfermeiro, reconhecer com maior precisão os sinais e sintomas característicos dessas condições clínicas, favorecendo a tomada de decisões mais assertivas e tempestivas.</w:t>
      </w:r>
      <w:r w:rsidR="4CC73F03" w:rsidRPr="00FD13D5">
        <w:rPr>
          <w:rFonts w:ascii="Arial" w:hAnsi="Arial" w:cs="Arial"/>
          <w:position w:val="0"/>
          <w:lang w:val="pt-BR" w:eastAsia="pt-BR"/>
        </w:rPr>
        <w:t xml:space="preserve"> </w:t>
      </w:r>
      <w:r w:rsidR="00FF2F7C" w:rsidRPr="00FD13D5">
        <w:rPr>
          <w:rFonts w:ascii="Arial" w:hAnsi="Arial" w:cs="Arial"/>
          <w:position w:val="0"/>
          <w:lang w:val="pt-BR" w:eastAsia="pt-BR"/>
        </w:rPr>
        <w:t>Esse método, ao integrar conhecimentos teóricos e práticos, promove intervenções antecipadas, reduzindo complicações, tempo de internação e, sobretudo, os índices de morbimortalidade infantil.</w:t>
      </w:r>
    </w:p>
    <w:p w14:paraId="69FF3B73" w14:textId="3AC3232B" w:rsidR="00FF2F7C" w:rsidRPr="00FD13D5" w:rsidRDefault="73F51984" w:rsidP="55289387">
      <w:pPr>
        <w:suppressAutoHyphens w:val="0"/>
        <w:spacing w:line="240" w:lineRule="auto"/>
        <w:ind w:leftChars="0" w:left="0" w:firstLineChars="0" w:firstLine="72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  </w:t>
      </w:r>
      <w:r w:rsidR="00FF2F7C" w:rsidRPr="00FD13D5">
        <w:rPr>
          <w:rFonts w:ascii="Arial" w:hAnsi="Arial" w:cs="Arial"/>
          <w:position w:val="0"/>
          <w:lang w:val="pt-BR" w:eastAsia="pt-BR"/>
        </w:rPr>
        <w:t>Além disso, a prática sistematizada da semiologia, associada ao exame físico completo, fortalece a atuação da enfermagem enquanto eixo central do cuidado clínico, especialmente no contexto da atenção básica e da urgência pediátrica.</w:t>
      </w:r>
      <w:r w:rsidR="1B024636" w:rsidRPr="00FD13D5">
        <w:rPr>
          <w:rFonts w:ascii="Arial" w:hAnsi="Arial" w:cs="Arial"/>
          <w:position w:val="0"/>
          <w:lang w:val="pt-BR" w:eastAsia="pt-BR"/>
        </w:rPr>
        <w:t xml:space="preserve"> </w:t>
      </w:r>
      <w:r w:rsidR="00FF2F7C" w:rsidRPr="00FD13D5">
        <w:rPr>
          <w:rFonts w:ascii="Arial" w:hAnsi="Arial" w:cs="Arial"/>
          <w:position w:val="0"/>
          <w:lang w:val="pt-BR" w:eastAsia="pt-BR"/>
        </w:rPr>
        <w:t>Essa abordagem também contribui para a construção de um prontuário mais qualificado, com registros objetivos e subjetivos que subsidiam a conduta multiprofissional e o planejamento terapêutico.</w:t>
      </w:r>
    </w:p>
    <w:p w14:paraId="7F0EF288" w14:textId="6DC5FB96" w:rsidR="00C61A74" w:rsidRPr="00FD13D5" w:rsidRDefault="6375D173" w:rsidP="55289387">
      <w:pPr>
        <w:suppressAutoHyphens w:val="0"/>
        <w:spacing w:line="240" w:lineRule="auto"/>
        <w:ind w:leftChars="0" w:left="0" w:firstLineChars="0" w:firstLine="0"/>
        <w:jc w:val="both"/>
        <w:textDirection w:val="lrTb"/>
        <w:textAlignment w:val="auto"/>
        <w:rPr>
          <w:rFonts w:ascii="Arial" w:hAnsi="Arial" w:cs="Arial"/>
          <w:position w:val="0"/>
          <w:lang w:val="pt-BR" w:eastAsia="pt-BR"/>
        </w:rPr>
      </w:pPr>
      <w:r w:rsidRPr="00FD13D5">
        <w:rPr>
          <w:rFonts w:ascii="Arial" w:hAnsi="Arial" w:cs="Arial"/>
          <w:position w:val="0"/>
          <w:lang w:val="pt-BR" w:eastAsia="pt-BR"/>
        </w:rPr>
        <w:t xml:space="preserve">         </w:t>
      </w:r>
      <w:r w:rsidR="00FF2F7C" w:rsidRPr="00FD13D5">
        <w:rPr>
          <w:rFonts w:ascii="Arial" w:hAnsi="Arial" w:cs="Arial"/>
          <w:position w:val="0"/>
          <w:lang w:val="pt-BR" w:eastAsia="pt-BR"/>
        </w:rPr>
        <w:t>A relevância dessa prática transcende o aspecto técnico, uma vez que promove uma assistência mais humanizada e centrada na criança, considerando não apenas os sinais clínicos, mas também os fatores emocionais e sociais envolvidos no processo de adoecimento.</w:t>
      </w:r>
      <w:r w:rsidR="00810C55" w:rsidRPr="00FD13D5">
        <w:rPr>
          <w:rFonts w:ascii="Arial" w:hAnsi="Arial" w:cs="Arial"/>
          <w:position w:val="0"/>
          <w:lang w:val="pt-BR" w:eastAsia="pt-BR"/>
        </w:rPr>
        <w:t xml:space="preserve"> </w:t>
      </w:r>
      <w:r w:rsidR="00FF2F7C" w:rsidRPr="00FD13D5">
        <w:rPr>
          <w:rFonts w:ascii="Arial" w:hAnsi="Arial" w:cs="Arial"/>
          <w:position w:val="0"/>
          <w:lang w:val="pt-BR" w:eastAsia="pt-BR"/>
        </w:rPr>
        <w:t>Nesse sentido, investir na formação acadêmica e na capacitação contínua dos profissionais da saúde, com ênfase na semiologia respiratória, é uma estratégia eficaz para qualificar o cuidado, orientar políticas públicas e garantir o acesso equitativo a diagnósticos seguros e resolutivos.</w:t>
      </w:r>
      <w:r w:rsidR="41315A00" w:rsidRPr="00FD13D5">
        <w:rPr>
          <w:rFonts w:ascii="Arial" w:hAnsi="Arial" w:cs="Arial"/>
          <w:position w:val="0"/>
          <w:lang w:val="pt-BR" w:eastAsia="pt-BR"/>
        </w:rPr>
        <w:t xml:space="preserve"> </w:t>
      </w:r>
      <w:r w:rsidR="00FF2F7C" w:rsidRPr="00FD13D5">
        <w:rPr>
          <w:rFonts w:ascii="Arial" w:hAnsi="Arial" w:cs="Arial"/>
          <w:position w:val="0"/>
          <w:lang w:val="pt-BR" w:eastAsia="pt-BR"/>
        </w:rPr>
        <w:t>Portanto, a avaliação semiológica não apenas potencializa os resultados clínicos, como também consolida práticas de cuidado baseadas na ciência, na integralidade e na humanização.</w:t>
      </w:r>
    </w:p>
    <w:p w14:paraId="3A724ACB" w14:textId="77777777" w:rsidR="00D106EF" w:rsidRPr="00FD13D5" w:rsidRDefault="00D106EF" w:rsidP="00D106EF">
      <w:pPr>
        <w:pStyle w:val="Normal1"/>
        <w:rPr>
          <w:rFonts w:ascii="Arial" w:eastAsia="Arial" w:hAnsi="Arial" w:cs="Arial"/>
          <w:lang w:val="pt-BR"/>
        </w:rPr>
      </w:pPr>
    </w:p>
    <w:p w14:paraId="251792A7" w14:textId="75B72081" w:rsidR="001C54D2" w:rsidRPr="00FD13D5" w:rsidRDefault="00C81ACD" w:rsidP="001A6A20">
      <w:pPr>
        <w:pBdr>
          <w:top w:val="nil"/>
          <w:left w:val="nil"/>
          <w:bottom w:val="nil"/>
          <w:right w:val="nil"/>
          <w:between w:val="nil"/>
        </w:pBdr>
        <w:spacing w:line="240" w:lineRule="auto"/>
        <w:ind w:leftChars="0" w:left="0" w:firstLineChars="0" w:firstLine="0"/>
        <w:rPr>
          <w:rFonts w:ascii="Arial" w:eastAsia="Arial" w:hAnsi="Arial" w:cs="Arial"/>
          <w:color w:val="000000"/>
        </w:rPr>
      </w:pPr>
      <w:r w:rsidRPr="00FD13D5">
        <w:rPr>
          <w:rFonts w:ascii="Arial" w:eastAsia="Arial" w:hAnsi="Arial" w:cs="Arial"/>
          <w:b/>
          <w:color w:val="000000"/>
        </w:rPr>
        <w:t>REFERÊNCIAS</w:t>
      </w:r>
    </w:p>
    <w:p w14:paraId="679214BA" w14:textId="77777777" w:rsidR="00FD13D5" w:rsidRPr="00FD13D5" w:rsidRDefault="00FD13D5" w:rsidP="00FD13D5">
      <w:pPr>
        <w:suppressAutoHyphens w:val="0"/>
        <w:spacing w:before="100" w:beforeAutospacing="1" w:after="100" w:afterAutospacing="1" w:line="240" w:lineRule="auto"/>
        <w:ind w:leftChars="0" w:left="0" w:firstLineChars="0"/>
        <w:jc w:val="both"/>
        <w:textDirection w:val="lrTb"/>
        <w:textAlignment w:val="auto"/>
        <w:outlineLvl w:val="9"/>
        <w:rPr>
          <w:rStyle w:val="Forte"/>
          <w:rFonts w:ascii="Arial" w:hAnsi="Arial" w:cs="Arial"/>
          <w:sz w:val="20"/>
          <w:szCs w:val="20"/>
        </w:rPr>
      </w:pPr>
      <w:r w:rsidRPr="00FD13D5">
        <w:rPr>
          <w:rFonts w:ascii="Arial" w:hAnsi="Arial" w:cs="Arial"/>
          <w:sz w:val="20"/>
          <w:szCs w:val="20"/>
        </w:rPr>
        <w:t xml:space="preserve">BEBER, Lílian Corrêa Costa et al. Fatores de risco para doenças respiratórias em crianças brasileiras: revisão integrativa. </w:t>
      </w:r>
      <w:r w:rsidRPr="00FD13D5">
        <w:rPr>
          <w:rStyle w:val="nfase"/>
          <w:rFonts w:ascii="Arial" w:hAnsi="Arial" w:cs="Arial"/>
          <w:b/>
          <w:i w:val="0"/>
          <w:sz w:val="20"/>
          <w:szCs w:val="20"/>
        </w:rPr>
        <w:t>Revista Interdisciplinar de Estudos em Saúde</w:t>
      </w:r>
      <w:r w:rsidRPr="00FD13D5">
        <w:rPr>
          <w:rFonts w:ascii="Arial" w:hAnsi="Arial" w:cs="Arial"/>
          <w:sz w:val="20"/>
          <w:szCs w:val="20"/>
        </w:rPr>
        <w:t xml:space="preserve">, v. 9, n. 1, p. 26-38, 2020. Disponível em: </w:t>
      </w:r>
      <w:hyperlink r:id="rId21" w:tgtFrame="_new" w:history="1">
        <w:r w:rsidRPr="00FD13D5">
          <w:rPr>
            <w:rStyle w:val="Hyperlink"/>
            <w:rFonts w:ascii="Arial" w:hAnsi="Arial" w:cs="Arial"/>
            <w:sz w:val="20"/>
            <w:szCs w:val="20"/>
          </w:rPr>
          <w:t>http://periodicos.uniarp.edu.br/index.php/ries/article/view/1660</w:t>
        </w:r>
      </w:hyperlink>
      <w:r w:rsidRPr="00FD13D5">
        <w:rPr>
          <w:rFonts w:ascii="Arial" w:hAnsi="Arial" w:cs="Arial"/>
          <w:sz w:val="20"/>
          <w:szCs w:val="20"/>
        </w:rPr>
        <w:t xml:space="preserve">. Acesso em: </w:t>
      </w:r>
      <w:r w:rsidRPr="00FD13D5">
        <w:rPr>
          <w:rStyle w:val="Forte"/>
          <w:rFonts w:ascii="Arial" w:hAnsi="Arial" w:cs="Arial"/>
          <w:sz w:val="20"/>
          <w:szCs w:val="20"/>
        </w:rPr>
        <w:t>8 abr. 2025</w:t>
      </w:r>
    </w:p>
    <w:p w14:paraId="4D33AF81" w14:textId="12AAB11E" w:rsidR="00FD13D5" w:rsidRPr="00FD13D5" w:rsidRDefault="00FD13D5" w:rsidP="00FD13D5">
      <w:pPr>
        <w:suppressAutoHyphens w:val="0"/>
        <w:spacing w:before="100" w:beforeAutospacing="1" w:after="100" w:afterAutospacing="1" w:line="240" w:lineRule="auto"/>
        <w:ind w:leftChars="0" w:left="0" w:firstLineChars="0"/>
        <w:jc w:val="both"/>
        <w:textDirection w:val="lrTb"/>
        <w:textAlignment w:val="auto"/>
        <w:outlineLvl w:val="9"/>
        <w:rPr>
          <w:rFonts w:ascii="Arial" w:hAnsi="Arial" w:cs="Arial"/>
          <w:sz w:val="20"/>
          <w:szCs w:val="20"/>
        </w:rPr>
      </w:pPr>
      <w:r w:rsidRPr="00FD13D5">
        <w:rPr>
          <w:rStyle w:val="Forte"/>
          <w:rFonts w:ascii="Arial" w:hAnsi="Arial" w:cs="Arial"/>
          <w:sz w:val="20"/>
          <w:szCs w:val="20"/>
        </w:rPr>
        <w:t>BERTELLOTTI, Giulia da Costa Ribeiro; BASTOS, Tássia Fraga.</w:t>
      </w:r>
      <w:r w:rsidRPr="00FD13D5">
        <w:rPr>
          <w:rFonts w:ascii="Arial" w:hAnsi="Arial" w:cs="Arial"/>
          <w:sz w:val="20"/>
          <w:szCs w:val="20"/>
        </w:rPr>
        <w:t xml:space="preserve"> Análise da tendência de internações por obstrução do trato respiratório de crianças no Brasil. </w:t>
      </w:r>
      <w:r w:rsidRPr="00FD13D5">
        <w:rPr>
          <w:rStyle w:val="nfase"/>
          <w:rFonts w:ascii="Arial" w:hAnsi="Arial" w:cs="Arial"/>
          <w:sz w:val="20"/>
          <w:szCs w:val="20"/>
        </w:rPr>
        <w:t>Brazilian Journal of Health Review</w:t>
      </w:r>
      <w:r w:rsidRPr="00FD13D5">
        <w:rPr>
          <w:rFonts w:ascii="Arial" w:hAnsi="Arial" w:cs="Arial"/>
          <w:sz w:val="20"/>
          <w:szCs w:val="20"/>
        </w:rPr>
        <w:t xml:space="preserve">, Curitiba, v. 8, n. 1, p. e76800-e76800, 2025. Disponível em: </w:t>
      </w:r>
      <w:hyperlink r:id="rId22" w:tgtFrame="_new" w:history="1">
        <w:r w:rsidRPr="00FD13D5">
          <w:rPr>
            <w:rStyle w:val="Hyperlink"/>
            <w:rFonts w:ascii="Arial" w:hAnsi="Arial" w:cs="Arial"/>
            <w:sz w:val="20"/>
            <w:szCs w:val="20"/>
          </w:rPr>
          <w:t>https://ojs.brazilianjournals.com.br/ojs/index.php/BJHR/article/view/76800</w:t>
        </w:r>
      </w:hyperlink>
      <w:r w:rsidRPr="00FD13D5">
        <w:rPr>
          <w:rFonts w:ascii="Arial" w:hAnsi="Arial" w:cs="Arial"/>
          <w:sz w:val="20"/>
          <w:szCs w:val="20"/>
        </w:rPr>
        <w:t>. Acesso em: 7 abr. 2025.</w:t>
      </w:r>
    </w:p>
    <w:p w14:paraId="7AA8D28B" w14:textId="7881E049" w:rsidR="00FD13D5" w:rsidRDefault="00FD13D5" w:rsidP="00FD13D5">
      <w:pPr>
        <w:spacing w:before="100" w:beforeAutospacing="1" w:after="100" w:afterAutospacing="1"/>
        <w:ind w:leftChars="0" w:left="0" w:firstLineChars="0" w:firstLine="0"/>
        <w:jc w:val="both"/>
        <w:rPr>
          <w:rFonts w:ascii="Arial" w:hAnsi="Arial" w:cs="Arial"/>
          <w:sz w:val="20"/>
          <w:szCs w:val="20"/>
        </w:rPr>
      </w:pPr>
      <w:r w:rsidRPr="00FD13D5">
        <w:rPr>
          <w:rFonts w:ascii="Arial" w:hAnsi="Arial" w:cs="Arial"/>
          <w:sz w:val="20"/>
          <w:szCs w:val="20"/>
        </w:rPr>
        <w:t xml:space="preserve">COSTA, Martha Sthefanie Borba et al. Vivência discente na elaboração de um plano de cuidados para criança com asma e pneumonia. Disponível em: </w:t>
      </w:r>
      <w:hyperlink r:id="rId23" w:tgtFrame="_new" w:history="1">
        <w:r w:rsidRPr="00FD13D5">
          <w:rPr>
            <w:rStyle w:val="Hyperlink"/>
            <w:rFonts w:ascii="Arial" w:hAnsi="Arial" w:cs="Arial"/>
            <w:sz w:val="20"/>
            <w:szCs w:val="20"/>
          </w:rPr>
          <w:t>http://www.redcps.com.br/exportar/148/v7aop32.pdf</w:t>
        </w:r>
      </w:hyperlink>
      <w:r w:rsidRPr="00FD13D5">
        <w:rPr>
          <w:rFonts w:ascii="Arial" w:hAnsi="Arial" w:cs="Arial"/>
          <w:sz w:val="20"/>
          <w:szCs w:val="20"/>
        </w:rPr>
        <w:t xml:space="preserve">. Acesso em: </w:t>
      </w:r>
      <w:r w:rsidRPr="00FD13D5">
        <w:rPr>
          <w:rStyle w:val="Forte"/>
          <w:rFonts w:ascii="Arial" w:hAnsi="Arial" w:cs="Arial"/>
          <w:sz w:val="20"/>
          <w:szCs w:val="20"/>
        </w:rPr>
        <w:t>11 abr. 2025</w:t>
      </w:r>
      <w:r w:rsidRPr="00FD13D5">
        <w:rPr>
          <w:rFonts w:ascii="Arial" w:hAnsi="Arial" w:cs="Arial"/>
          <w:sz w:val="20"/>
          <w:szCs w:val="20"/>
        </w:rPr>
        <w:t>.</w:t>
      </w:r>
      <w:bookmarkStart w:id="0" w:name="_GoBack"/>
      <w:bookmarkEnd w:id="0"/>
      <w:r w:rsidRPr="00FD13D5">
        <w:rPr>
          <w:rFonts w:ascii="Arial" w:hAnsi="Arial" w:cs="Arial"/>
          <w:sz w:val="20"/>
          <w:szCs w:val="20"/>
        </w:rPr>
        <w:br/>
      </w:r>
      <w:r w:rsidRPr="00FD13D5">
        <w:rPr>
          <w:rFonts w:ascii="Arial" w:hAnsi="Arial" w:cs="Arial"/>
          <w:sz w:val="20"/>
          <w:szCs w:val="20"/>
        </w:rPr>
        <w:br/>
        <w:t xml:space="preserve">MELO, Jessica Thamires et al. Contribuições da semiologia respiratória realizada por enfermeiros em pacientes com asma: uma revisão de literatura. </w:t>
      </w:r>
      <w:r w:rsidRPr="00FD13D5">
        <w:rPr>
          <w:rStyle w:val="nfase"/>
          <w:rFonts w:ascii="Arial" w:hAnsi="Arial" w:cs="Arial"/>
          <w:sz w:val="20"/>
          <w:szCs w:val="20"/>
        </w:rPr>
        <w:t>Revista Interfaces: Saúde, Humanas e Tecnologia</w:t>
      </w:r>
      <w:r w:rsidRPr="00FD13D5">
        <w:rPr>
          <w:rFonts w:ascii="Arial" w:hAnsi="Arial" w:cs="Arial"/>
          <w:sz w:val="20"/>
          <w:szCs w:val="20"/>
        </w:rPr>
        <w:t xml:space="preserve">, v. 11, n. 2, p. 2055-2060, 2023. Disponível em: </w:t>
      </w:r>
      <w:hyperlink r:id="rId24" w:tgtFrame="_new" w:history="1">
        <w:r w:rsidRPr="00FD13D5">
          <w:rPr>
            <w:rStyle w:val="Hyperlink"/>
            <w:rFonts w:ascii="Arial" w:hAnsi="Arial" w:cs="Arial"/>
            <w:sz w:val="20"/>
            <w:szCs w:val="20"/>
          </w:rPr>
          <w:t>https://interfaces.unileao.edu.br/index.php/revista-interfaces/article/view/1419</w:t>
        </w:r>
      </w:hyperlink>
      <w:r w:rsidRPr="00FD13D5">
        <w:rPr>
          <w:rFonts w:ascii="Arial" w:hAnsi="Arial" w:cs="Arial"/>
          <w:sz w:val="20"/>
          <w:szCs w:val="20"/>
        </w:rPr>
        <w:t xml:space="preserve">. Acesso em: </w:t>
      </w:r>
      <w:r w:rsidRPr="00FD13D5">
        <w:rPr>
          <w:rStyle w:val="Forte"/>
          <w:rFonts w:ascii="Arial" w:hAnsi="Arial" w:cs="Arial"/>
          <w:sz w:val="20"/>
          <w:szCs w:val="20"/>
        </w:rPr>
        <w:t>9 abr. 2025</w:t>
      </w:r>
      <w:r w:rsidRPr="00FD13D5">
        <w:rPr>
          <w:rFonts w:ascii="Arial" w:hAnsi="Arial" w:cs="Arial"/>
          <w:sz w:val="20"/>
          <w:szCs w:val="20"/>
        </w:rPr>
        <w:t>.</w:t>
      </w:r>
      <w:r w:rsidRPr="00FD13D5">
        <w:rPr>
          <w:rFonts w:ascii="Arial" w:hAnsi="Arial" w:cs="Arial"/>
          <w:sz w:val="20"/>
          <w:szCs w:val="20"/>
        </w:rPr>
        <w:br/>
      </w:r>
      <w:r w:rsidRPr="00FD13D5">
        <w:rPr>
          <w:rFonts w:ascii="Arial" w:hAnsi="Arial" w:cs="Arial"/>
          <w:sz w:val="20"/>
          <w:szCs w:val="20"/>
        </w:rPr>
        <w:br/>
        <w:t xml:space="preserve">OLIVEIRA, Jéssica Guerra Inácio et al. Poluição do ar e internações hospitalares por doenças respiratórias em Volta Redonda (RJ). </w:t>
      </w:r>
      <w:r w:rsidRPr="00FD13D5">
        <w:rPr>
          <w:rStyle w:val="nfase"/>
          <w:rFonts w:ascii="Arial" w:hAnsi="Arial" w:cs="Arial"/>
          <w:sz w:val="20"/>
          <w:szCs w:val="20"/>
        </w:rPr>
        <w:t>Revista Brasileira de Ciências Ambientais (RBCIAMB)</w:t>
      </w:r>
      <w:r w:rsidRPr="00FD13D5">
        <w:rPr>
          <w:rFonts w:ascii="Arial" w:hAnsi="Arial" w:cs="Arial"/>
          <w:sz w:val="20"/>
          <w:szCs w:val="20"/>
        </w:rPr>
        <w:t xml:space="preserve">, v. 55, n. 1, p. 72-88, 2020. Disponível em: </w:t>
      </w:r>
      <w:hyperlink r:id="rId25" w:tgtFrame="_new" w:history="1">
        <w:r w:rsidRPr="00FD13D5">
          <w:rPr>
            <w:rStyle w:val="Hyperlink"/>
            <w:rFonts w:ascii="Arial" w:hAnsi="Arial" w:cs="Arial"/>
            <w:sz w:val="20"/>
            <w:szCs w:val="20"/>
          </w:rPr>
          <w:t>https://www.rbciamb.com.br/Publicacoes_RBCIAMB/article/download/642/783</w:t>
        </w:r>
      </w:hyperlink>
      <w:r w:rsidRPr="00FD13D5">
        <w:rPr>
          <w:rFonts w:ascii="Arial" w:hAnsi="Arial" w:cs="Arial"/>
          <w:sz w:val="20"/>
          <w:szCs w:val="20"/>
        </w:rPr>
        <w:t xml:space="preserve">. Acesso em: </w:t>
      </w:r>
      <w:r w:rsidRPr="00FD13D5">
        <w:rPr>
          <w:rStyle w:val="Forte"/>
          <w:rFonts w:ascii="Arial" w:hAnsi="Arial" w:cs="Arial"/>
          <w:sz w:val="20"/>
          <w:szCs w:val="20"/>
        </w:rPr>
        <w:t>13 abr. 2025</w:t>
      </w:r>
      <w:r w:rsidRPr="00FD13D5">
        <w:rPr>
          <w:rFonts w:ascii="Arial" w:hAnsi="Arial" w:cs="Arial"/>
          <w:sz w:val="20"/>
          <w:szCs w:val="20"/>
        </w:rPr>
        <w:t>.</w:t>
      </w:r>
      <w:r w:rsidRPr="00FD13D5">
        <w:rPr>
          <w:rFonts w:ascii="Arial" w:hAnsi="Arial" w:cs="Arial"/>
          <w:sz w:val="20"/>
          <w:szCs w:val="20"/>
        </w:rPr>
        <w:br/>
      </w:r>
      <w:r w:rsidRPr="00FD13D5">
        <w:rPr>
          <w:rFonts w:ascii="Arial" w:hAnsi="Arial" w:cs="Arial"/>
          <w:sz w:val="20"/>
          <w:szCs w:val="20"/>
        </w:rPr>
        <w:br/>
        <w:t xml:space="preserve">FLORES, Péricles Cristiano Batista et al. Atuação do enfermeiro na bronquite asmática infantil. </w:t>
      </w:r>
      <w:r w:rsidRPr="00FD13D5">
        <w:rPr>
          <w:rStyle w:val="nfase"/>
          <w:rFonts w:ascii="Arial" w:hAnsi="Arial" w:cs="Arial"/>
          <w:sz w:val="20"/>
          <w:szCs w:val="20"/>
        </w:rPr>
        <w:t>Brazilian Journal of Development</w:t>
      </w:r>
      <w:r w:rsidRPr="00FD13D5">
        <w:rPr>
          <w:rFonts w:ascii="Arial" w:hAnsi="Arial" w:cs="Arial"/>
          <w:sz w:val="20"/>
          <w:szCs w:val="20"/>
        </w:rPr>
        <w:t xml:space="preserve">, v. 6, n. 11, p. 92559-92569, 2020. Disponível em: </w:t>
      </w:r>
      <w:hyperlink r:id="rId26" w:tgtFrame="_new" w:history="1">
        <w:r w:rsidRPr="00FD13D5">
          <w:rPr>
            <w:rStyle w:val="Hyperlink"/>
            <w:rFonts w:ascii="Arial" w:hAnsi="Arial" w:cs="Arial"/>
            <w:sz w:val="20"/>
            <w:szCs w:val="20"/>
          </w:rPr>
          <w:t>https://ojs.brazilianjournals.com.br/ojs/index.php/BRJD/article/view/20586</w:t>
        </w:r>
      </w:hyperlink>
      <w:r w:rsidRPr="00FD13D5">
        <w:rPr>
          <w:rFonts w:ascii="Arial" w:hAnsi="Arial" w:cs="Arial"/>
          <w:sz w:val="20"/>
          <w:szCs w:val="20"/>
        </w:rPr>
        <w:t xml:space="preserve">. Acesso em: </w:t>
      </w:r>
      <w:r w:rsidRPr="00FD13D5">
        <w:rPr>
          <w:rStyle w:val="Forte"/>
          <w:rFonts w:ascii="Arial" w:hAnsi="Arial" w:cs="Arial"/>
          <w:sz w:val="20"/>
          <w:szCs w:val="20"/>
        </w:rPr>
        <w:t>7 abr. 2025</w:t>
      </w:r>
      <w:r w:rsidRPr="00FD13D5">
        <w:rPr>
          <w:rFonts w:ascii="Arial" w:hAnsi="Arial" w:cs="Arial"/>
          <w:sz w:val="20"/>
          <w:szCs w:val="20"/>
        </w:rPr>
        <w:t>.</w:t>
      </w:r>
      <w:r w:rsidRPr="00FD13D5">
        <w:rPr>
          <w:rFonts w:ascii="Arial" w:hAnsi="Arial" w:cs="Arial"/>
          <w:sz w:val="20"/>
          <w:szCs w:val="20"/>
        </w:rPr>
        <w:br/>
      </w:r>
      <w:r w:rsidRPr="00FD13D5">
        <w:rPr>
          <w:rFonts w:ascii="Arial" w:hAnsi="Arial" w:cs="Arial"/>
          <w:sz w:val="20"/>
          <w:szCs w:val="20"/>
        </w:rPr>
        <w:br/>
        <w:t xml:space="preserve">GERAIS, Minas et al. Pneumonia em crianças: novo desafio no ano de 2022. </w:t>
      </w:r>
      <w:r w:rsidRPr="00FD13D5">
        <w:rPr>
          <w:rStyle w:val="nfase"/>
          <w:rFonts w:ascii="Arial" w:hAnsi="Arial" w:cs="Arial"/>
          <w:sz w:val="20"/>
          <w:szCs w:val="20"/>
        </w:rPr>
        <w:t>Rev Med Minas Gerais</w:t>
      </w:r>
      <w:r w:rsidRPr="00FD13D5">
        <w:rPr>
          <w:rFonts w:ascii="Arial" w:hAnsi="Arial" w:cs="Arial"/>
          <w:sz w:val="20"/>
          <w:szCs w:val="20"/>
        </w:rPr>
        <w:t xml:space="preserve">, v. 32, n. Supl 11, p. S34-S38, 2022. Disponível em: </w:t>
      </w:r>
      <w:hyperlink r:id="rId27" w:history="1">
        <w:r w:rsidRPr="00FD13D5">
          <w:rPr>
            <w:rStyle w:val="Hyperlink"/>
            <w:rFonts w:ascii="Arial" w:hAnsi="Arial" w:cs="Arial"/>
            <w:sz w:val="20"/>
            <w:szCs w:val="20"/>
          </w:rPr>
          <w:t>https://www.rmmg.org/exportar-pdf/3962/v32s11a07.pdf</w:t>
        </w:r>
      </w:hyperlink>
      <w:r w:rsidRPr="00FD13D5">
        <w:rPr>
          <w:rFonts w:ascii="Arial" w:hAnsi="Arial" w:cs="Arial"/>
          <w:sz w:val="20"/>
          <w:szCs w:val="20"/>
        </w:rPr>
        <w:t xml:space="preserve"> . Acesso em: </w:t>
      </w:r>
      <w:r w:rsidRPr="00FD13D5">
        <w:rPr>
          <w:rStyle w:val="Forte"/>
          <w:rFonts w:ascii="Arial" w:hAnsi="Arial" w:cs="Arial"/>
          <w:sz w:val="20"/>
          <w:szCs w:val="20"/>
        </w:rPr>
        <w:t>11 abr. 2025</w:t>
      </w:r>
      <w:r w:rsidRPr="00FD13D5">
        <w:rPr>
          <w:rFonts w:ascii="Arial" w:hAnsi="Arial" w:cs="Arial"/>
          <w:sz w:val="20"/>
          <w:szCs w:val="20"/>
        </w:rPr>
        <w:t>.</w:t>
      </w:r>
      <w:r w:rsidRPr="00FD13D5">
        <w:rPr>
          <w:rFonts w:ascii="Arial" w:hAnsi="Arial" w:cs="Arial"/>
          <w:sz w:val="20"/>
          <w:szCs w:val="20"/>
        </w:rPr>
        <w:br/>
      </w:r>
      <w:r w:rsidRPr="00FD13D5">
        <w:rPr>
          <w:rFonts w:ascii="Arial" w:hAnsi="Arial" w:cs="Arial"/>
          <w:sz w:val="20"/>
          <w:szCs w:val="20"/>
        </w:rPr>
        <w:br/>
        <w:t xml:space="preserve">GOMES, Roberta Garcia et al. Desenvolvimento da competência de avaliação clínica do paciente crítico por acadêmicos de enfermagem: contribuição da simulação. </w:t>
      </w:r>
      <w:r w:rsidRPr="00FD13D5">
        <w:rPr>
          <w:rStyle w:val="nfase"/>
          <w:rFonts w:ascii="Arial" w:hAnsi="Arial" w:cs="Arial"/>
          <w:sz w:val="20"/>
          <w:szCs w:val="20"/>
        </w:rPr>
        <w:t>Escola Anna Nery</w:t>
      </w:r>
      <w:r w:rsidRPr="00FD13D5">
        <w:rPr>
          <w:rFonts w:ascii="Arial" w:hAnsi="Arial" w:cs="Arial"/>
          <w:sz w:val="20"/>
          <w:szCs w:val="20"/>
        </w:rPr>
        <w:t xml:space="preserve">, v. 24, p. e20190384, 2020. Disponível em: </w:t>
      </w:r>
      <w:hyperlink r:id="rId28" w:tgtFrame="_new" w:history="1">
        <w:r w:rsidRPr="00FD13D5">
          <w:rPr>
            <w:rStyle w:val="Hyperlink"/>
            <w:rFonts w:ascii="Arial" w:hAnsi="Arial" w:cs="Arial"/>
            <w:sz w:val="20"/>
            <w:szCs w:val="20"/>
          </w:rPr>
          <w:t>https://www.scielo.br/j/ean/a/XNnBrpYrMSsGRjfjQ6t54ZH/?format=html&amp;lang=pt</w:t>
        </w:r>
      </w:hyperlink>
      <w:r w:rsidRPr="00FD13D5">
        <w:rPr>
          <w:rFonts w:ascii="Arial" w:hAnsi="Arial" w:cs="Arial"/>
          <w:sz w:val="20"/>
          <w:szCs w:val="20"/>
        </w:rPr>
        <w:t xml:space="preserve">. Acesso em: </w:t>
      </w:r>
      <w:r w:rsidRPr="00FD13D5">
        <w:rPr>
          <w:rStyle w:val="Forte"/>
          <w:rFonts w:ascii="Arial" w:hAnsi="Arial" w:cs="Arial"/>
          <w:sz w:val="20"/>
          <w:szCs w:val="20"/>
        </w:rPr>
        <w:t>10 abr. 2025</w:t>
      </w:r>
      <w:r w:rsidRPr="00FD13D5">
        <w:rPr>
          <w:rFonts w:ascii="Arial" w:hAnsi="Arial" w:cs="Arial"/>
          <w:sz w:val="20"/>
          <w:szCs w:val="20"/>
        </w:rPr>
        <w:t>.</w:t>
      </w:r>
      <w:r w:rsidRPr="00FD13D5">
        <w:rPr>
          <w:rFonts w:ascii="Arial" w:hAnsi="Arial" w:cs="Arial"/>
          <w:sz w:val="20"/>
          <w:szCs w:val="20"/>
        </w:rPr>
        <w:br/>
      </w:r>
      <w:r w:rsidRPr="00FD13D5">
        <w:rPr>
          <w:rFonts w:ascii="Arial" w:hAnsi="Arial" w:cs="Arial"/>
          <w:sz w:val="20"/>
          <w:szCs w:val="20"/>
        </w:rPr>
        <w:br/>
        <w:t>SOUZA, Belmon Joaquim et al. Síndromes respiratórias na infância: epidemiologia e cuidado. Revista JRG de Estudos Acadêmicos, v. 7, n. 14, p. e141153-e141153, 2024.</w:t>
      </w:r>
      <w:r w:rsidRPr="00FD13D5">
        <w:rPr>
          <w:rFonts w:ascii="Arial" w:hAnsi="Arial" w:cs="Arial"/>
        </w:rPr>
        <w:t xml:space="preserve"> </w:t>
      </w:r>
      <w:r w:rsidRPr="00FD13D5">
        <w:rPr>
          <w:rFonts w:ascii="Arial" w:hAnsi="Arial" w:cs="Arial"/>
          <w:sz w:val="20"/>
          <w:szCs w:val="20"/>
        </w:rPr>
        <w:t xml:space="preserve">. Disponível em: </w:t>
      </w:r>
      <w:hyperlink r:id="rId29" w:history="1">
        <w:r w:rsidRPr="00FD13D5">
          <w:rPr>
            <w:rStyle w:val="Hyperlink"/>
            <w:rFonts w:ascii="Arial" w:hAnsi="Arial" w:cs="Arial"/>
            <w:sz w:val="20"/>
            <w:szCs w:val="20"/>
          </w:rPr>
          <w:t>https://www.revistajrg.com/index.php/jrg/article/view/1153</w:t>
        </w:r>
      </w:hyperlink>
      <w:r w:rsidRPr="00FD13D5">
        <w:rPr>
          <w:rFonts w:ascii="Arial" w:hAnsi="Arial" w:cs="Arial"/>
          <w:sz w:val="20"/>
          <w:szCs w:val="20"/>
        </w:rPr>
        <w:t xml:space="preserve"> . Acesso em: </w:t>
      </w:r>
      <w:r w:rsidRPr="00FD13D5">
        <w:rPr>
          <w:rStyle w:val="Forte"/>
          <w:rFonts w:ascii="Arial" w:hAnsi="Arial" w:cs="Arial"/>
          <w:sz w:val="20"/>
          <w:szCs w:val="20"/>
        </w:rPr>
        <w:t>12 abr. 2025</w:t>
      </w:r>
      <w:r w:rsidRPr="00FD13D5">
        <w:rPr>
          <w:rFonts w:ascii="Arial" w:hAnsi="Arial" w:cs="Arial"/>
          <w:sz w:val="20"/>
          <w:szCs w:val="20"/>
        </w:rPr>
        <w:t>.</w:t>
      </w:r>
      <w:r w:rsidRPr="00FD13D5">
        <w:rPr>
          <w:rFonts w:ascii="Arial" w:hAnsi="Arial" w:cs="Arial"/>
          <w:sz w:val="20"/>
          <w:szCs w:val="20"/>
        </w:rPr>
        <w:br/>
      </w:r>
      <w:r w:rsidRPr="00FD13D5">
        <w:rPr>
          <w:rFonts w:ascii="Arial" w:hAnsi="Arial" w:cs="Arial"/>
          <w:sz w:val="20"/>
          <w:szCs w:val="20"/>
        </w:rPr>
        <w:br/>
        <w:t xml:space="preserve">RÉGINO, Hevellyn Andrade Faller et al. Elaboração de instrumento de coleta de dados para o exame físico do aparelho respiratório. </w:t>
      </w:r>
      <w:r w:rsidRPr="00FD13D5">
        <w:rPr>
          <w:rStyle w:val="nfase"/>
          <w:rFonts w:ascii="Arial" w:hAnsi="Arial" w:cs="Arial"/>
          <w:sz w:val="20"/>
          <w:szCs w:val="20"/>
        </w:rPr>
        <w:t>Saúde Coletiva (Barueri)</w:t>
      </w:r>
      <w:r w:rsidRPr="00FD13D5">
        <w:rPr>
          <w:rFonts w:ascii="Arial" w:hAnsi="Arial" w:cs="Arial"/>
          <w:sz w:val="20"/>
          <w:szCs w:val="20"/>
        </w:rPr>
        <w:t xml:space="preserve">, v. 10, n. 55, p. 2855-2868, 2020. Disponível em: </w:t>
      </w:r>
      <w:hyperlink r:id="rId30" w:tgtFrame="_new" w:history="1">
        <w:r w:rsidRPr="00FD13D5">
          <w:rPr>
            <w:rStyle w:val="Hyperlink"/>
            <w:rFonts w:ascii="Arial" w:hAnsi="Arial" w:cs="Arial"/>
            <w:sz w:val="20"/>
            <w:szCs w:val="20"/>
          </w:rPr>
          <w:t>https://www.revistasaudecoletiva.com.br/index.php/saudecoletiva/article/view/848</w:t>
        </w:r>
      </w:hyperlink>
      <w:r w:rsidRPr="00FD13D5">
        <w:rPr>
          <w:rFonts w:ascii="Arial" w:hAnsi="Arial" w:cs="Arial"/>
          <w:sz w:val="20"/>
          <w:szCs w:val="20"/>
        </w:rPr>
        <w:t xml:space="preserve">. Acesso em: </w:t>
      </w:r>
      <w:r w:rsidRPr="00FD13D5">
        <w:rPr>
          <w:rStyle w:val="Forte"/>
          <w:rFonts w:ascii="Arial" w:hAnsi="Arial" w:cs="Arial"/>
          <w:sz w:val="20"/>
          <w:szCs w:val="20"/>
        </w:rPr>
        <w:t>8 abr. 2025</w:t>
      </w:r>
      <w:r w:rsidRPr="00FD13D5">
        <w:rPr>
          <w:rFonts w:ascii="Arial" w:hAnsi="Arial" w:cs="Arial"/>
          <w:sz w:val="20"/>
          <w:szCs w:val="20"/>
        </w:rPr>
        <w:t>.</w:t>
      </w:r>
    </w:p>
    <w:p w14:paraId="2697E653" w14:textId="77777777" w:rsidR="00FD13D5" w:rsidRDefault="00FD13D5" w:rsidP="00FD13D5">
      <w:pPr>
        <w:spacing w:before="100" w:beforeAutospacing="1" w:after="100" w:afterAutospacing="1"/>
        <w:ind w:leftChars="0" w:left="0" w:firstLineChars="0" w:firstLine="0"/>
        <w:jc w:val="both"/>
        <w:rPr>
          <w:rFonts w:ascii="Arial" w:hAnsi="Arial" w:cs="Arial"/>
          <w:sz w:val="20"/>
          <w:szCs w:val="20"/>
        </w:rPr>
      </w:pPr>
      <w:r w:rsidRPr="00FD13D5">
        <w:rPr>
          <w:rFonts w:ascii="Arial" w:hAnsi="Arial" w:cs="Arial"/>
          <w:sz w:val="20"/>
          <w:szCs w:val="20"/>
        </w:rPr>
        <w:br/>
        <w:t xml:space="preserve">RIBEIRO, Maria Clara Ferreira et al. Análise epidemiológica da pneumonia em crianças e adolescentes: período de 2019 a 2023. </w:t>
      </w:r>
      <w:r w:rsidRPr="00FD13D5">
        <w:rPr>
          <w:rStyle w:val="nfase"/>
          <w:rFonts w:ascii="Arial" w:hAnsi="Arial" w:cs="Arial"/>
          <w:sz w:val="20"/>
          <w:szCs w:val="20"/>
        </w:rPr>
        <w:t>Revista CPAQV-Centro de Pesquisas Avançadas em Qualidade de Vida</w:t>
      </w:r>
      <w:r w:rsidRPr="00FD13D5">
        <w:rPr>
          <w:rFonts w:ascii="Arial" w:hAnsi="Arial" w:cs="Arial"/>
          <w:sz w:val="20"/>
          <w:szCs w:val="20"/>
        </w:rPr>
        <w:t xml:space="preserve">, v. 16, n. 2, 2024. Disponível em: </w:t>
      </w:r>
      <w:hyperlink r:id="rId31" w:tgtFrame="_new" w:history="1">
        <w:r w:rsidRPr="00FD13D5">
          <w:rPr>
            <w:rStyle w:val="Hyperlink"/>
            <w:rFonts w:ascii="Arial" w:hAnsi="Arial" w:cs="Arial"/>
            <w:sz w:val="20"/>
            <w:szCs w:val="20"/>
          </w:rPr>
          <w:t>https://revista.cpaqv.org/index.php/CPAQV/article/view/2221</w:t>
        </w:r>
      </w:hyperlink>
      <w:r w:rsidRPr="00FD13D5">
        <w:rPr>
          <w:rFonts w:ascii="Arial" w:hAnsi="Arial" w:cs="Arial"/>
          <w:sz w:val="20"/>
          <w:szCs w:val="20"/>
        </w:rPr>
        <w:t xml:space="preserve">. Acesso em: </w:t>
      </w:r>
      <w:r w:rsidRPr="00FD13D5">
        <w:rPr>
          <w:rStyle w:val="Forte"/>
          <w:rFonts w:ascii="Arial" w:hAnsi="Arial" w:cs="Arial"/>
          <w:sz w:val="20"/>
          <w:szCs w:val="20"/>
        </w:rPr>
        <w:t>7 abr. 2025</w:t>
      </w:r>
    </w:p>
    <w:p w14:paraId="1F2904E6" w14:textId="4B556887" w:rsidR="00FD13D5" w:rsidRPr="00FD13D5" w:rsidRDefault="00FD13D5" w:rsidP="00FD13D5">
      <w:pPr>
        <w:spacing w:before="100" w:beforeAutospacing="1" w:after="100" w:afterAutospacing="1"/>
        <w:ind w:leftChars="0" w:left="0" w:firstLineChars="0" w:firstLine="0"/>
        <w:jc w:val="both"/>
        <w:rPr>
          <w:rFonts w:ascii="Arial" w:hAnsi="Arial" w:cs="Arial"/>
          <w:sz w:val="20"/>
          <w:szCs w:val="20"/>
        </w:rPr>
      </w:pPr>
      <w:r w:rsidRPr="00FD13D5">
        <w:rPr>
          <w:rFonts w:ascii="Arial" w:hAnsi="Arial" w:cs="Arial"/>
          <w:sz w:val="20"/>
          <w:szCs w:val="20"/>
        </w:rPr>
        <w:br/>
        <w:t xml:space="preserve">TAKAHARA, Marianna Asari et al. Doença respiratória em crianças relacionada à poluição: uma revisão bibliográfica. </w:t>
      </w:r>
      <w:r w:rsidRPr="00FD13D5">
        <w:rPr>
          <w:rStyle w:val="nfase"/>
          <w:rFonts w:ascii="Arial" w:hAnsi="Arial" w:cs="Arial"/>
          <w:sz w:val="20"/>
          <w:szCs w:val="20"/>
        </w:rPr>
        <w:t>Multidebates</w:t>
      </w:r>
      <w:r w:rsidRPr="00FD13D5">
        <w:rPr>
          <w:rFonts w:ascii="Arial" w:hAnsi="Arial" w:cs="Arial"/>
          <w:sz w:val="20"/>
          <w:szCs w:val="20"/>
        </w:rPr>
        <w:t xml:space="preserve">, v. 5, n. 4, p. 57-67, 2021. Disponível em: </w:t>
      </w:r>
      <w:hyperlink r:id="rId32" w:tgtFrame="_new" w:history="1">
        <w:r w:rsidRPr="00FD13D5">
          <w:rPr>
            <w:rStyle w:val="Hyperlink"/>
            <w:rFonts w:ascii="Arial" w:hAnsi="Arial" w:cs="Arial"/>
            <w:sz w:val="20"/>
            <w:szCs w:val="20"/>
          </w:rPr>
          <w:t>https://www.revista.faculdadeitop.edu.br/index.php/revista/article/view/438</w:t>
        </w:r>
      </w:hyperlink>
      <w:r w:rsidRPr="00FD13D5">
        <w:rPr>
          <w:rFonts w:ascii="Arial" w:hAnsi="Arial" w:cs="Arial"/>
          <w:sz w:val="20"/>
          <w:szCs w:val="20"/>
        </w:rPr>
        <w:t xml:space="preserve">. Acesso em: </w:t>
      </w:r>
      <w:r w:rsidRPr="00FD13D5">
        <w:rPr>
          <w:rStyle w:val="Forte"/>
          <w:rFonts w:ascii="Arial" w:hAnsi="Arial" w:cs="Arial"/>
          <w:sz w:val="20"/>
          <w:szCs w:val="20"/>
        </w:rPr>
        <w:t>9 abr. 2025</w:t>
      </w:r>
      <w:r w:rsidRPr="00FD13D5">
        <w:rPr>
          <w:rFonts w:ascii="Arial" w:hAnsi="Arial" w:cs="Arial"/>
          <w:sz w:val="20"/>
          <w:szCs w:val="20"/>
        </w:rPr>
        <w:t>.</w:t>
      </w:r>
    </w:p>
    <w:p w14:paraId="12977D2D" w14:textId="1360AFBF" w:rsidR="00C61A74" w:rsidRPr="00FD13D5" w:rsidRDefault="00C61A74" w:rsidP="00D106EF">
      <w:pPr>
        <w:pStyle w:val="Normal1"/>
        <w:ind w:firstLine="0"/>
        <w:rPr>
          <w:rFonts w:ascii="Arial" w:eastAsia="Arial" w:hAnsi="Arial" w:cs="Arial"/>
          <w:sz w:val="20"/>
          <w:szCs w:val="20"/>
          <w:lang w:eastAsia="pt-PT"/>
        </w:rPr>
      </w:pPr>
    </w:p>
    <w:sectPr w:rsidR="00C61A74" w:rsidRPr="00FD13D5">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C5972" w14:textId="77777777" w:rsidR="00287498" w:rsidRDefault="00287498">
      <w:pPr>
        <w:spacing w:line="240" w:lineRule="auto"/>
        <w:ind w:left="0" w:hanging="2"/>
      </w:pPr>
      <w:r>
        <w:separator/>
      </w:r>
    </w:p>
  </w:endnote>
  <w:endnote w:type="continuationSeparator" w:id="0">
    <w:p w14:paraId="28F8273D" w14:textId="77777777" w:rsidR="00287498" w:rsidRDefault="002874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7CC3" w14:textId="77777777" w:rsidR="00A749C9" w:rsidRDefault="00A749C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8BB7" w14:textId="77777777" w:rsidR="00A749C9" w:rsidRDefault="00A749C9">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65F65C9B"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D13D5">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4863" w14:textId="77777777" w:rsidR="00287498" w:rsidRDefault="00287498">
      <w:pPr>
        <w:spacing w:line="240" w:lineRule="auto"/>
        <w:ind w:left="0" w:hanging="2"/>
      </w:pPr>
      <w:r>
        <w:separator/>
      </w:r>
    </w:p>
  </w:footnote>
  <w:footnote w:type="continuationSeparator" w:id="0">
    <w:p w14:paraId="45355133" w14:textId="77777777" w:rsidR="00287498" w:rsidRDefault="002874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7931" w14:textId="77777777" w:rsidR="00A749C9" w:rsidRDefault="00A749C9">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7777777"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16AD0"/>
    <w:rsid w:val="0002585A"/>
    <w:rsid w:val="000739AB"/>
    <w:rsid w:val="000B5606"/>
    <w:rsid w:val="000C1AD2"/>
    <w:rsid w:val="0010376B"/>
    <w:rsid w:val="001A6A20"/>
    <w:rsid w:val="001C54D2"/>
    <w:rsid w:val="001E3BFD"/>
    <w:rsid w:val="001E7B69"/>
    <w:rsid w:val="00234870"/>
    <w:rsid w:val="00287498"/>
    <w:rsid w:val="002B200A"/>
    <w:rsid w:val="002D0435"/>
    <w:rsid w:val="00307E83"/>
    <w:rsid w:val="0034335B"/>
    <w:rsid w:val="00405B07"/>
    <w:rsid w:val="00421589"/>
    <w:rsid w:val="0043375C"/>
    <w:rsid w:val="00437DF0"/>
    <w:rsid w:val="00485A4C"/>
    <w:rsid w:val="004E08CB"/>
    <w:rsid w:val="004E7336"/>
    <w:rsid w:val="00530F72"/>
    <w:rsid w:val="00532B72"/>
    <w:rsid w:val="00570FB7"/>
    <w:rsid w:val="005833FC"/>
    <w:rsid w:val="005C363B"/>
    <w:rsid w:val="005C66F7"/>
    <w:rsid w:val="00642511"/>
    <w:rsid w:val="006463A2"/>
    <w:rsid w:val="00670A9A"/>
    <w:rsid w:val="00685F96"/>
    <w:rsid w:val="00692742"/>
    <w:rsid w:val="00693ADE"/>
    <w:rsid w:val="006C004F"/>
    <w:rsid w:val="006D046B"/>
    <w:rsid w:val="006D44AF"/>
    <w:rsid w:val="007C51F7"/>
    <w:rsid w:val="007D2E32"/>
    <w:rsid w:val="00810C55"/>
    <w:rsid w:val="00827BEF"/>
    <w:rsid w:val="00846F58"/>
    <w:rsid w:val="00880E69"/>
    <w:rsid w:val="008867E0"/>
    <w:rsid w:val="00892585"/>
    <w:rsid w:val="008E3A5B"/>
    <w:rsid w:val="009015C1"/>
    <w:rsid w:val="00917708"/>
    <w:rsid w:val="00926ECD"/>
    <w:rsid w:val="009323B5"/>
    <w:rsid w:val="009402B6"/>
    <w:rsid w:val="00961086"/>
    <w:rsid w:val="00992C3F"/>
    <w:rsid w:val="009B4F0C"/>
    <w:rsid w:val="00A52D08"/>
    <w:rsid w:val="00A548C1"/>
    <w:rsid w:val="00A749C9"/>
    <w:rsid w:val="00A948D3"/>
    <w:rsid w:val="00B461CC"/>
    <w:rsid w:val="00B533CA"/>
    <w:rsid w:val="00B552EF"/>
    <w:rsid w:val="00B641C5"/>
    <w:rsid w:val="00BA208D"/>
    <w:rsid w:val="00BB11D4"/>
    <w:rsid w:val="00C20371"/>
    <w:rsid w:val="00C2584B"/>
    <w:rsid w:val="00C46B9E"/>
    <w:rsid w:val="00C61A74"/>
    <w:rsid w:val="00C81ACD"/>
    <w:rsid w:val="00C954E8"/>
    <w:rsid w:val="00C97B4A"/>
    <w:rsid w:val="00CD36EA"/>
    <w:rsid w:val="00CE3426"/>
    <w:rsid w:val="00D106EF"/>
    <w:rsid w:val="00D64C25"/>
    <w:rsid w:val="00D91492"/>
    <w:rsid w:val="00DC61F2"/>
    <w:rsid w:val="00E52D22"/>
    <w:rsid w:val="00E90FB5"/>
    <w:rsid w:val="00E95462"/>
    <w:rsid w:val="00EE3D90"/>
    <w:rsid w:val="00F50038"/>
    <w:rsid w:val="00F72F6A"/>
    <w:rsid w:val="00F94A93"/>
    <w:rsid w:val="00FB2A09"/>
    <w:rsid w:val="00FD13D5"/>
    <w:rsid w:val="00FE03E4"/>
    <w:rsid w:val="00FF2F7C"/>
    <w:rsid w:val="041AD496"/>
    <w:rsid w:val="08412356"/>
    <w:rsid w:val="0A6A69DF"/>
    <w:rsid w:val="0B4CC072"/>
    <w:rsid w:val="1343CC29"/>
    <w:rsid w:val="14FF7464"/>
    <w:rsid w:val="1B024636"/>
    <w:rsid w:val="1BF62D41"/>
    <w:rsid w:val="1FF56133"/>
    <w:rsid w:val="216A0167"/>
    <w:rsid w:val="2563BF32"/>
    <w:rsid w:val="2564BC22"/>
    <w:rsid w:val="280B19AC"/>
    <w:rsid w:val="37F8AE8D"/>
    <w:rsid w:val="385B3029"/>
    <w:rsid w:val="39823EB2"/>
    <w:rsid w:val="3B452441"/>
    <w:rsid w:val="3B55D982"/>
    <w:rsid w:val="3C7D44C8"/>
    <w:rsid w:val="3ED8CD39"/>
    <w:rsid w:val="41315A00"/>
    <w:rsid w:val="425077F4"/>
    <w:rsid w:val="48F20BF4"/>
    <w:rsid w:val="4CC73F03"/>
    <w:rsid w:val="4DA30EBE"/>
    <w:rsid w:val="517215CE"/>
    <w:rsid w:val="53FA91DF"/>
    <w:rsid w:val="55289387"/>
    <w:rsid w:val="55886561"/>
    <w:rsid w:val="56494015"/>
    <w:rsid w:val="5BE83985"/>
    <w:rsid w:val="5D047338"/>
    <w:rsid w:val="5FA56AB8"/>
    <w:rsid w:val="635A7867"/>
    <w:rsid w:val="6375D173"/>
    <w:rsid w:val="692E6187"/>
    <w:rsid w:val="6CDF6F36"/>
    <w:rsid w:val="72786982"/>
    <w:rsid w:val="73F51984"/>
    <w:rsid w:val="75CD44A9"/>
    <w:rsid w:val="75DF06F7"/>
    <w:rsid w:val="79CAE222"/>
    <w:rsid w:val="7B0F2439"/>
    <w:rsid w:val="7D72BF9D"/>
    <w:rsid w:val="7F087313"/>
    <w:rsid w:val="7F8523BE"/>
    <w:rsid w:val="7FBF9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0">
    <w:name w:val="Table Normal0"/>
    <w:rsid w:val="00C21592"/>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C21592"/>
    <w:tblPr>
      <w:tblStyleRowBandSize w:val="1"/>
      <w:tblStyleColBandSize w:val="1"/>
      <w:tblCellMar>
        <w:left w:w="108" w:type="dxa"/>
        <w:right w:w="108" w:type="dxa"/>
      </w:tblCellMar>
    </w:tblPr>
  </w:style>
  <w:style w:type="table" w:customStyle="1" w:styleId="a0">
    <w:basedOn w:val="TableNormal0"/>
    <w:rsid w:val="00C2159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paragraph" w:styleId="NormalWeb">
    <w:name w:val="Normal (Web)"/>
    <w:basedOn w:val="Normal"/>
    <w:uiPriority w:val="99"/>
    <w:semiHidden/>
    <w:unhideWhenUsed/>
    <w:rsid w:val="00D64C2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table" w:styleId="TabeladeGrade3">
    <w:name w:val="Grid Table 3"/>
    <w:basedOn w:val="Tabelanormal"/>
    <w:uiPriority w:val="48"/>
    <w:rsid w:val="001E7B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emEspaamento">
    <w:name w:val="No Spacing"/>
    <w:uiPriority w:val="1"/>
    <w:qFormat/>
    <w:rsid w:val="001C54D2"/>
    <w:pPr>
      <w:suppressAutoHyphens/>
      <w:ind w:leftChars="-1" w:left="-1" w:hangingChars="1"/>
      <w:textDirection w:val="btLr"/>
      <w:textAlignment w:val="top"/>
      <w:outlineLvl w:val="0"/>
    </w:pPr>
    <w:rPr>
      <w:position w:val="-1"/>
      <w:lang w:eastAsia="pt-PT"/>
    </w:rPr>
  </w:style>
  <w:style w:type="character" w:customStyle="1" w:styleId="relative">
    <w:name w:val="relative"/>
    <w:basedOn w:val="Fontepargpadro"/>
    <w:rsid w:val="00F50038"/>
  </w:style>
  <w:style w:type="paragraph" w:styleId="PargrafodaLista">
    <w:name w:val="List Paragraph"/>
    <w:basedOn w:val="Normal"/>
    <w:uiPriority w:val="34"/>
    <w:qFormat/>
    <w:rsid w:val="00405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66556">
      <w:bodyDiv w:val="1"/>
      <w:marLeft w:val="0"/>
      <w:marRight w:val="0"/>
      <w:marTop w:val="0"/>
      <w:marBottom w:val="0"/>
      <w:divBdr>
        <w:top w:val="none" w:sz="0" w:space="0" w:color="auto"/>
        <w:left w:val="none" w:sz="0" w:space="0" w:color="auto"/>
        <w:bottom w:val="none" w:sz="0" w:space="0" w:color="auto"/>
        <w:right w:val="none" w:sz="0" w:space="0" w:color="auto"/>
      </w:divBdr>
      <w:divsChild>
        <w:div w:id="977415930">
          <w:marLeft w:val="0"/>
          <w:marRight w:val="0"/>
          <w:marTop w:val="0"/>
          <w:marBottom w:val="0"/>
          <w:divBdr>
            <w:top w:val="none" w:sz="0" w:space="0" w:color="auto"/>
            <w:left w:val="none" w:sz="0" w:space="0" w:color="auto"/>
            <w:bottom w:val="none" w:sz="0" w:space="0" w:color="auto"/>
            <w:right w:val="none" w:sz="0" w:space="0" w:color="auto"/>
          </w:divBdr>
        </w:div>
      </w:divsChild>
    </w:div>
    <w:div w:id="652371350">
      <w:bodyDiv w:val="1"/>
      <w:marLeft w:val="0"/>
      <w:marRight w:val="0"/>
      <w:marTop w:val="0"/>
      <w:marBottom w:val="0"/>
      <w:divBdr>
        <w:top w:val="none" w:sz="0" w:space="0" w:color="auto"/>
        <w:left w:val="none" w:sz="0" w:space="0" w:color="auto"/>
        <w:bottom w:val="none" w:sz="0" w:space="0" w:color="auto"/>
        <w:right w:val="none" w:sz="0" w:space="0" w:color="auto"/>
      </w:divBdr>
    </w:div>
    <w:div w:id="797797611">
      <w:bodyDiv w:val="1"/>
      <w:marLeft w:val="0"/>
      <w:marRight w:val="0"/>
      <w:marTop w:val="0"/>
      <w:marBottom w:val="0"/>
      <w:divBdr>
        <w:top w:val="none" w:sz="0" w:space="0" w:color="auto"/>
        <w:left w:val="none" w:sz="0" w:space="0" w:color="auto"/>
        <w:bottom w:val="none" w:sz="0" w:space="0" w:color="auto"/>
        <w:right w:val="none" w:sz="0" w:space="0" w:color="auto"/>
      </w:divBdr>
    </w:div>
    <w:div w:id="946234288">
      <w:bodyDiv w:val="1"/>
      <w:marLeft w:val="0"/>
      <w:marRight w:val="0"/>
      <w:marTop w:val="0"/>
      <w:marBottom w:val="0"/>
      <w:divBdr>
        <w:top w:val="none" w:sz="0" w:space="0" w:color="auto"/>
        <w:left w:val="none" w:sz="0" w:space="0" w:color="auto"/>
        <w:bottom w:val="none" w:sz="0" w:space="0" w:color="auto"/>
        <w:right w:val="none" w:sz="0" w:space="0" w:color="auto"/>
      </w:divBdr>
    </w:div>
    <w:div w:id="1004556286">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115756271">
      <w:bodyDiv w:val="1"/>
      <w:marLeft w:val="0"/>
      <w:marRight w:val="0"/>
      <w:marTop w:val="0"/>
      <w:marBottom w:val="0"/>
      <w:divBdr>
        <w:top w:val="none" w:sz="0" w:space="0" w:color="auto"/>
        <w:left w:val="none" w:sz="0" w:space="0" w:color="auto"/>
        <w:bottom w:val="none" w:sz="0" w:space="0" w:color="auto"/>
        <w:right w:val="none" w:sz="0" w:space="0" w:color="auto"/>
      </w:divBdr>
    </w:div>
    <w:div w:id="1268390615">
      <w:bodyDiv w:val="1"/>
      <w:marLeft w:val="0"/>
      <w:marRight w:val="0"/>
      <w:marTop w:val="0"/>
      <w:marBottom w:val="0"/>
      <w:divBdr>
        <w:top w:val="none" w:sz="0" w:space="0" w:color="auto"/>
        <w:left w:val="none" w:sz="0" w:space="0" w:color="auto"/>
        <w:bottom w:val="none" w:sz="0" w:space="0" w:color="auto"/>
        <w:right w:val="none" w:sz="0" w:space="0" w:color="auto"/>
      </w:divBdr>
    </w:div>
    <w:div w:id="1782534755">
      <w:bodyDiv w:val="1"/>
      <w:marLeft w:val="0"/>
      <w:marRight w:val="0"/>
      <w:marTop w:val="0"/>
      <w:marBottom w:val="0"/>
      <w:divBdr>
        <w:top w:val="none" w:sz="0" w:space="0" w:color="auto"/>
        <w:left w:val="none" w:sz="0" w:space="0" w:color="auto"/>
        <w:bottom w:val="none" w:sz="0" w:space="0" w:color="auto"/>
        <w:right w:val="none" w:sz="0" w:space="0" w:color="auto"/>
      </w:divBdr>
    </w:div>
    <w:div w:id="1810900988">
      <w:bodyDiv w:val="1"/>
      <w:marLeft w:val="0"/>
      <w:marRight w:val="0"/>
      <w:marTop w:val="0"/>
      <w:marBottom w:val="0"/>
      <w:divBdr>
        <w:top w:val="none" w:sz="0" w:space="0" w:color="auto"/>
        <w:left w:val="none" w:sz="0" w:space="0" w:color="auto"/>
        <w:bottom w:val="none" w:sz="0" w:space="0" w:color="auto"/>
        <w:right w:val="none" w:sz="0" w:space="0" w:color="auto"/>
      </w:divBdr>
    </w:div>
    <w:div w:id="192780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silva@fiponline.edu.br" TargetMode="External"/><Relationship Id="rId18" Type="http://schemas.openxmlformats.org/officeDocument/2006/relationships/header" Target="header3.xml"/><Relationship Id="rId26" Type="http://schemas.openxmlformats.org/officeDocument/2006/relationships/hyperlink" Target="https://ojs.brazilianjournals.com.br/ojs/index.php/BRJD/article/view/20586" TargetMode="External"/><Relationship Id="rId3" Type="http://schemas.openxmlformats.org/officeDocument/2006/relationships/styles" Target="styles.xml"/><Relationship Id="rId21" Type="http://schemas.openxmlformats.org/officeDocument/2006/relationships/hyperlink" Target="http://periodicos.uniarp.edu.br/index.php/ries/article/view/166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onasantos@fiponline.edu.br" TargetMode="External"/><Relationship Id="rId17" Type="http://schemas.openxmlformats.org/officeDocument/2006/relationships/footer" Target="footer2.xml"/><Relationship Id="rId25" Type="http://schemas.openxmlformats.org/officeDocument/2006/relationships/hyperlink" Target="https://www.rbciamb.com.br/Publicacoes_RBCIAMB/article/download/642/7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s://www.revistajrg.com/index.php/jrg/article/view/11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anasilva4@enf.fiponline.edu.br" TargetMode="External"/><Relationship Id="rId24" Type="http://schemas.openxmlformats.org/officeDocument/2006/relationships/hyperlink" Target="https://interfaces.unileao.edu.br/index.php/revista-interfaces/article/view/1419" TargetMode="External"/><Relationship Id="rId32" Type="http://schemas.openxmlformats.org/officeDocument/2006/relationships/hyperlink" Target="https://www.revista.faculdadeitop.edu.br/index.php/revista/article/view/438"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redcps.com.br/exportar/148/v7aop32.pdf" TargetMode="External"/><Relationship Id="rId28" Type="http://schemas.openxmlformats.org/officeDocument/2006/relationships/hyperlink" Target="https://www.scielo.br/j/ean/a/XNnBrpYrMSsGRjfjQ6t54ZH/?format=html&amp;lang=pt" TargetMode="External"/><Relationship Id="rId10" Type="http://schemas.openxmlformats.org/officeDocument/2006/relationships/hyperlink" Target="mailto:Silvafellipefragoso123@gmail.com" TargetMode="External"/><Relationship Id="rId19" Type="http://schemas.openxmlformats.org/officeDocument/2006/relationships/footer" Target="footer3.xml"/><Relationship Id="rId31" Type="http://schemas.openxmlformats.org/officeDocument/2006/relationships/hyperlink" Target="https://revista.cpaqv.org/index.php/CPAQV/article/view/2221" TargetMode="External"/><Relationship Id="rId4" Type="http://schemas.openxmlformats.org/officeDocument/2006/relationships/image" Target="media/image1.png"/><Relationship Id="rId9" Type="http://schemas.openxmlformats.org/officeDocument/2006/relationships/hyperlink" Target="mailto:emilysantos@enf.fiponline.edu.br" TargetMode="External"/><Relationship Id="rId14" Type="http://schemas.openxmlformats.org/officeDocument/2006/relationships/header" Target="header1.xml"/><Relationship Id="rId22" Type="http://schemas.openxmlformats.org/officeDocument/2006/relationships/hyperlink" Target="https://ojs.brazilianjournals.com.br/ojs/index.php/BJHR/article/view/76800" TargetMode="External"/><Relationship Id="rId27" Type="http://schemas.openxmlformats.org/officeDocument/2006/relationships/hyperlink" Target="https://www.rmmg.org/exportar-pdf/3962/v32s11a07.pdf" TargetMode="External"/><Relationship Id="rId30" Type="http://schemas.openxmlformats.org/officeDocument/2006/relationships/hyperlink" Target="https://www.revistasaudecoletiva.com.br/index.php/saudecoletiva/article/view/848"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3069</Words>
  <Characters>16574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Notebook</cp:lastModifiedBy>
  <cp:revision>2</cp:revision>
  <cp:lastPrinted>2025-04-07T18:27:00Z</cp:lastPrinted>
  <dcterms:created xsi:type="dcterms:W3CDTF">2025-05-04T19:06:00Z</dcterms:created>
  <dcterms:modified xsi:type="dcterms:W3CDTF">2025-05-04T19:06:00Z</dcterms:modified>
</cp:coreProperties>
</file>