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F1D7F6" w14:textId="2A11F361" w:rsidR="00767E37" w:rsidRDefault="00767E37" w:rsidP="00767E37">
      <w:pPr>
        <w:ind w:left="-567" w:right="-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E37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ANE</w:t>
      </w:r>
      <w:r w:rsidR="00707DD5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>O DOS PACIENTES COM ABSTINÊNCIA ALCOÓLICA</w:t>
      </w:r>
    </w:p>
    <w:p w14:paraId="3A378F36" w14:textId="5AC3C5F6" w:rsidR="0096465C" w:rsidRPr="00101808" w:rsidRDefault="0096465C" w:rsidP="0096465C">
      <w:pPr>
        <w:pStyle w:val="ABNT"/>
        <w:ind w:firstLine="0"/>
        <w:jc w:val="center"/>
        <w:rPr>
          <w:b/>
          <w:color w:val="000000" w:themeColor="text1"/>
        </w:rPr>
      </w:pPr>
    </w:p>
    <w:p w14:paraId="007DDD91" w14:textId="5CB821B9" w:rsidR="0096465C" w:rsidRPr="00101808" w:rsidRDefault="00767E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Pedro Augusto Barbosa Silva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2D0DE2C7" w:rsidR="0096465C" w:rsidRPr="00101808" w:rsidRDefault="004E3874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4E3874">
        <w:rPr>
          <w:color w:val="000000" w:themeColor="text1"/>
          <w:sz w:val="20"/>
          <w:szCs w:val="20"/>
        </w:rPr>
        <w:t>Kemilly</w:t>
      </w:r>
      <w:proofErr w:type="spellEnd"/>
      <w:r w:rsidRPr="004E3874">
        <w:rPr>
          <w:color w:val="000000" w:themeColor="text1"/>
          <w:sz w:val="20"/>
          <w:szCs w:val="20"/>
        </w:rPr>
        <w:t xml:space="preserve"> Nunes de Sousa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194D1EE6" w:rsidR="0096465C" w:rsidRPr="00101808" w:rsidRDefault="004E3874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874">
        <w:rPr>
          <w:color w:val="000000" w:themeColor="text1"/>
          <w:sz w:val="20"/>
          <w:szCs w:val="20"/>
        </w:rPr>
        <w:t xml:space="preserve">Flávia Peres da Cruz 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5F1919A7" w14:textId="445AF85D" w:rsidR="00767E37" w:rsidRPr="00101808" w:rsidRDefault="004E3874" w:rsidP="00767E3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874">
        <w:rPr>
          <w:color w:val="000000" w:themeColor="text1"/>
          <w:sz w:val="20"/>
          <w:szCs w:val="20"/>
        </w:rPr>
        <w:t>Mariana Rios Carvalho</w:t>
      </w:r>
      <w:r w:rsidR="00767E37">
        <w:rPr>
          <w:color w:val="000000" w:themeColor="text1"/>
          <w:sz w:val="20"/>
          <w:szCs w:val="20"/>
          <w:vertAlign w:val="superscript"/>
        </w:rPr>
        <w:t>4</w:t>
      </w:r>
    </w:p>
    <w:p w14:paraId="60FA0803" w14:textId="5BB765EE" w:rsidR="00767E37" w:rsidRPr="00101808" w:rsidRDefault="004E3874" w:rsidP="00767E3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874">
        <w:rPr>
          <w:color w:val="000000" w:themeColor="text1"/>
          <w:sz w:val="20"/>
          <w:szCs w:val="20"/>
        </w:rPr>
        <w:t>Mariana Vieira da Silva</w:t>
      </w:r>
      <w:r w:rsidR="00767E37">
        <w:rPr>
          <w:color w:val="000000" w:themeColor="text1"/>
          <w:sz w:val="20"/>
          <w:szCs w:val="20"/>
          <w:vertAlign w:val="superscript"/>
        </w:rPr>
        <w:t>5</w:t>
      </w:r>
    </w:p>
    <w:p w14:paraId="73124DF4" w14:textId="771D4C2F" w:rsidR="00767E37" w:rsidRPr="00101808" w:rsidRDefault="004E3874" w:rsidP="00767E3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874">
        <w:rPr>
          <w:color w:val="000000" w:themeColor="text1"/>
          <w:sz w:val="20"/>
          <w:szCs w:val="20"/>
        </w:rPr>
        <w:t>Rafael Almeida Barros</w:t>
      </w:r>
      <w:r w:rsidR="00767E37">
        <w:rPr>
          <w:color w:val="000000" w:themeColor="text1"/>
          <w:sz w:val="20"/>
          <w:szCs w:val="20"/>
          <w:vertAlign w:val="superscript"/>
        </w:rPr>
        <w:t>6</w:t>
      </w:r>
    </w:p>
    <w:p w14:paraId="204574F1" w14:textId="087E8F54" w:rsidR="00767E37" w:rsidRPr="00101808" w:rsidRDefault="004E3874" w:rsidP="00767E3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4E3874">
        <w:rPr>
          <w:color w:val="000000" w:themeColor="text1"/>
          <w:sz w:val="20"/>
          <w:szCs w:val="20"/>
        </w:rPr>
        <w:t>Amanda Vanessa Silva Souza</w:t>
      </w:r>
      <w:r w:rsidR="00767E37">
        <w:rPr>
          <w:color w:val="000000" w:themeColor="text1"/>
          <w:sz w:val="20"/>
          <w:szCs w:val="20"/>
          <w:vertAlign w:val="superscript"/>
        </w:rPr>
        <w:t>7</w:t>
      </w:r>
    </w:p>
    <w:p w14:paraId="4C2052B2" w14:textId="2BAF5C0D" w:rsidR="0096465C" w:rsidRPr="00767E37" w:rsidRDefault="00F25C9B" w:rsidP="00767E3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25C9B">
        <w:rPr>
          <w:color w:val="000000" w:themeColor="text1"/>
          <w:sz w:val="20"/>
          <w:szCs w:val="20"/>
        </w:rPr>
        <w:t>Pablo Henrique Ribeiro Correia</w:t>
      </w:r>
      <w:r w:rsidR="00767E37">
        <w:rPr>
          <w:color w:val="000000" w:themeColor="text1"/>
          <w:sz w:val="20"/>
          <w:szCs w:val="20"/>
          <w:vertAlign w:val="superscript"/>
        </w:rPr>
        <w:t>8</w:t>
      </w:r>
    </w:p>
    <w:p w14:paraId="5A36C6EF" w14:textId="6826AB8A" w:rsidR="004E3874" w:rsidRPr="00767E37" w:rsidRDefault="00F25C9B" w:rsidP="004E38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25C9B">
        <w:rPr>
          <w:color w:val="000000" w:themeColor="text1"/>
          <w:sz w:val="20"/>
          <w:szCs w:val="20"/>
        </w:rPr>
        <w:t>Pedro Jefferson Ribeiro Correia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027A9346" w14:textId="794CAF2F" w:rsidR="004E3874" w:rsidRPr="00767E37" w:rsidRDefault="00F25C9B" w:rsidP="004E38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F25C9B">
        <w:rPr>
          <w:color w:val="000000" w:themeColor="text1"/>
          <w:sz w:val="20"/>
          <w:szCs w:val="20"/>
        </w:rPr>
        <w:t>Luis</w:t>
      </w:r>
      <w:proofErr w:type="spellEnd"/>
      <w:r w:rsidRPr="00F25C9B">
        <w:rPr>
          <w:color w:val="000000" w:themeColor="text1"/>
          <w:sz w:val="20"/>
          <w:szCs w:val="20"/>
        </w:rPr>
        <w:t xml:space="preserve"> Leonardo Alencar Santos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33708CBE" w14:textId="7B1AC5D7" w:rsidR="004E3874" w:rsidRPr="00767E37" w:rsidRDefault="00F25C9B" w:rsidP="004E38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25C9B">
        <w:rPr>
          <w:color w:val="000000" w:themeColor="text1"/>
          <w:sz w:val="20"/>
          <w:szCs w:val="20"/>
        </w:rPr>
        <w:t>Giovanna de Godoy Tavares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4B024B9C" w14:textId="196F4372" w:rsidR="00960800" w:rsidRPr="00767E37" w:rsidRDefault="00960800" w:rsidP="0096080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960800">
        <w:rPr>
          <w:color w:val="000000" w:themeColor="text1"/>
          <w:sz w:val="20"/>
          <w:szCs w:val="20"/>
        </w:rPr>
        <w:t>Taila</w:t>
      </w:r>
      <w:proofErr w:type="spellEnd"/>
      <w:r w:rsidRPr="00960800">
        <w:rPr>
          <w:color w:val="000000" w:themeColor="text1"/>
          <w:sz w:val="20"/>
          <w:szCs w:val="20"/>
        </w:rPr>
        <w:t xml:space="preserve"> Carolina Denardi</w:t>
      </w:r>
      <w:r>
        <w:rPr>
          <w:color w:val="000000" w:themeColor="text1"/>
          <w:sz w:val="20"/>
          <w:szCs w:val="20"/>
          <w:vertAlign w:val="superscript"/>
        </w:rPr>
        <w:t>12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25899F34" w14:textId="246B2E4A" w:rsidR="0096465C" w:rsidRPr="00101808" w:rsidRDefault="0096465C" w:rsidP="00767E37">
      <w:pPr>
        <w:pStyle w:val="ABNT"/>
        <w:spacing w:line="240" w:lineRule="auto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767E37" w:rsidRPr="00767E37">
        <w:rPr>
          <w:rFonts w:cs="Times New Roman"/>
          <w:color w:val="000000"/>
        </w:rPr>
        <w:t>Introdução: No mundo a tendência cada vez mais precoce do uso de substâncias psicoativas, dentre elas o álcool. No consumo de álcool, cerca de 46 milhões de mulheres e 237 milhões de homens apresentam dependência dessa substância. Uma das principais complicações do uso de álcool é a síndrome de abstinência alcoólica. As manifestações podem surgir de 6 horas a 4 dias após a abstinência.  Às manifestações pode</w:t>
      </w:r>
      <w:r w:rsidR="00085948">
        <w:rPr>
          <w:rFonts w:cs="Times New Roman"/>
          <w:color w:val="000000"/>
        </w:rPr>
        <w:t>m</w:t>
      </w:r>
      <w:r w:rsidR="00767E37" w:rsidRPr="00767E37">
        <w:rPr>
          <w:rFonts w:cs="Times New Roman"/>
          <w:color w:val="000000"/>
        </w:rPr>
        <w:t xml:space="preserve"> cursar com ansiedade, agitação psicomotora, tremores, alterações de humor, taquicardia, hipertensão arterial, náuseas, vômitos, hipertermia e sudorese. Objetivo: </w:t>
      </w:r>
      <w:r w:rsidR="00085948">
        <w:rPr>
          <w:rFonts w:cs="Times New Roman"/>
          <w:color w:val="000000"/>
        </w:rPr>
        <w:t>A</w:t>
      </w:r>
      <w:r w:rsidR="00767E37" w:rsidRPr="00767E37">
        <w:rPr>
          <w:rFonts w:cs="Times New Roman"/>
          <w:color w:val="000000"/>
        </w:rPr>
        <w:t xml:space="preserve">nalisar o manejo dos pacientes com abstinência alcoólica. Metodologia: Trata-se de uma revisão narrativa dos últimos 3 anos, do período de 2021 a 2024, utilizando a base de dados da Literatura Latino–Americana e do Caribe em Ciências da Saúde (LILACS), BDENF e Medline. Os descritores que foram utilizados: "abstinencia" "alcoolica" "clinica" "tratamento". Foram encontrados 51 artigos, sendo eles submetidos aos critérios de seleção. Os critérios de inclusão foram artigos disponibilizados na íntegra e que se relacionavam à proposta estudada. Resultados e Discussão: Os pacientes que apresentaram internação </w:t>
      </w:r>
      <w:r w:rsidR="00085948">
        <w:rPr>
          <w:rFonts w:cs="Times New Roman"/>
          <w:color w:val="000000"/>
        </w:rPr>
        <w:t>com</w:t>
      </w:r>
      <w:r w:rsidR="00767E37" w:rsidRPr="00767E37">
        <w:rPr>
          <w:rFonts w:cs="Times New Roman"/>
          <w:color w:val="000000"/>
        </w:rPr>
        <w:t xml:space="preserve"> o uso recente ou regular de álcool, devem ser avaliados para determinar o risco de uma </w:t>
      </w:r>
      <w:r w:rsidR="00085948">
        <w:rPr>
          <w:rFonts w:cs="Times New Roman"/>
          <w:color w:val="000000"/>
        </w:rPr>
        <w:t>S</w:t>
      </w:r>
      <w:r w:rsidR="00767E37" w:rsidRPr="00767E37">
        <w:rPr>
          <w:rFonts w:cs="Times New Roman"/>
          <w:color w:val="000000"/>
        </w:rPr>
        <w:t xml:space="preserve">índrome de </w:t>
      </w:r>
      <w:r w:rsidR="00085948">
        <w:rPr>
          <w:rFonts w:cs="Times New Roman"/>
          <w:color w:val="000000"/>
        </w:rPr>
        <w:t>A</w:t>
      </w:r>
      <w:r w:rsidR="00767E37" w:rsidRPr="00767E37">
        <w:rPr>
          <w:rFonts w:cs="Times New Roman"/>
          <w:color w:val="000000"/>
        </w:rPr>
        <w:t xml:space="preserve">bstinência </w:t>
      </w:r>
      <w:r w:rsidR="00085948">
        <w:rPr>
          <w:rFonts w:cs="Times New Roman"/>
          <w:color w:val="000000"/>
        </w:rPr>
        <w:t>A</w:t>
      </w:r>
      <w:r w:rsidR="00767E37" w:rsidRPr="00767E37">
        <w:rPr>
          <w:rFonts w:cs="Times New Roman"/>
          <w:color w:val="000000"/>
        </w:rPr>
        <w:t>lcoólica (SAA). O tratamento de primeira linha nas formas leves a moderadas são os benzodiazepínicos. Nas formas graves normalmente se usam doses mais altas deste medicamento. Na literatura há relatos de medicamentos como prazosina, N-</w:t>
      </w:r>
      <w:proofErr w:type="spellStart"/>
      <w:r w:rsidR="00767E37" w:rsidRPr="00767E37">
        <w:rPr>
          <w:rFonts w:cs="Times New Roman"/>
          <w:color w:val="000000"/>
        </w:rPr>
        <w:t>acetilcisteína</w:t>
      </w:r>
      <w:proofErr w:type="spellEnd"/>
      <w:r w:rsidR="00767E37" w:rsidRPr="00767E37">
        <w:rPr>
          <w:rFonts w:cs="Times New Roman"/>
          <w:color w:val="000000"/>
        </w:rPr>
        <w:t xml:space="preserve">, </w:t>
      </w:r>
      <w:proofErr w:type="spellStart"/>
      <w:r w:rsidR="00767E37" w:rsidRPr="00767E37">
        <w:rPr>
          <w:rFonts w:cs="Times New Roman"/>
          <w:color w:val="000000"/>
        </w:rPr>
        <w:t>naltrexona</w:t>
      </w:r>
      <w:proofErr w:type="spellEnd"/>
      <w:r w:rsidR="00767E37" w:rsidRPr="00767E37">
        <w:rPr>
          <w:rFonts w:cs="Times New Roman"/>
          <w:color w:val="000000"/>
        </w:rPr>
        <w:t xml:space="preserve">, </w:t>
      </w:r>
      <w:proofErr w:type="spellStart"/>
      <w:r w:rsidR="00767E37" w:rsidRPr="00767E37">
        <w:rPr>
          <w:rFonts w:cs="Times New Roman"/>
          <w:color w:val="000000"/>
        </w:rPr>
        <w:t>gabapentina</w:t>
      </w:r>
      <w:proofErr w:type="spellEnd"/>
      <w:r w:rsidR="00767E37" w:rsidRPr="00767E37">
        <w:rPr>
          <w:rFonts w:cs="Times New Roman"/>
          <w:color w:val="000000"/>
        </w:rPr>
        <w:t xml:space="preserve"> e o uso de probióticos na redução das manifestações clínicas da abstinência alcoólica, além da diminuição do desejo do consumo do </w:t>
      </w:r>
      <w:r w:rsidR="00767E37" w:rsidRPr="00767E37">
        <w:rPr>
          <w:rFonts w:cs="Times New Roman"/>
          <w:color w:val="000000"/>
        </w:rPr>
        <w:lastRenderedPageBreak/>
        <w:t xml:space="preserve">álcool. A identificação dessa condição e seu respectivo tratamento é importante para redução dos sintomas e evitar possíveis agravos à saúde. Conclusão: Nessa perspectiva, evidencia-se a importância das medidas, como, o uso de benzodiazepínicos e uso de outros fármacos, se necessário, para o tratamento agudo da abstinência alcoólica e </w:t>
      </w:r>
      <w:r w:rsidR="00085948">
        <w:rPr>
          <w:rFonts w:cs="Times New Roman"/>
          <w:color w:val="000000"/>
        </w:rPr>
        <w:t xml:space="preserve">para </w:t>
      </w:r>
      <w:r w:rsidR="00767E37" w:rsidRPr="00767E37">
        <w:rPr>
          <w:rFonts w:cs="Times New Roman"/>
          <w:color w:val="000000"/>
        </w:rPr>
        <w:t>evitar possíveis complicações</w:t>
      </w:r>
      <w:r w:rsidR="00481E55" w:rsidRPr="00767E37">
        <w:rPr>
          <w:rFonts w:cs="Times New Roman"/>
          <w:color w:val="000000" w:themeColor="text1"/>
          <w:szCs w:val="24"/>
        </w:rPr>
        <w:t>.</w:t>
      </w:r>
    </w:p>
    <w:p w14:paraId="2BAD487C" w14:textId="50AB42E2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767E37" w:rsidRPr="00767E37">
        <w:rPr>
          <w:rFonts w:cs="Times New Roman"/>
          <w:color w:val="000000"/>
        </w:rPr>
        <w:t>Abstinência Alcoólica, Manifestações Clínicas, Tratamento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4A33EB51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767E37">
        <w:rPr>
          <w:b/>
          <w:color w:val="000000" w:themeColor="text1"/>
          <w:szCs w:val="24"/>
        </w:rPr>
        <w:t xml:space="preserve"> </w:t>
      </w:r>
      <w:r w:rsidR="00767E37">
        <w:rPr>
          <w:bCs/>
          <w:color w:val="000000" w:themeColor="text1"/>
          <w:szCs w:val="24"/>
        </w:rPr>
        <w:t>Ciências da Saúde</w:t>
      </w:r>
    </w:p>
    <w:p w14:paraId="1162914B" w14:textId="57C8F39F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4E3874">
        <w:rPr>
          <w:b/>
          <w:color w:val="000000" w:themeColor="text1"/>
          <w:szCs w:val="24"/>
        </w:rPr>
        <w:t xml:space="preserve"> </w:t>
      </w:r>
      <w:r w:rsidR="004E3874">
        <w:rPr>
          <w:color w:val="000000" w:themeColor="text1"/>
          <w:sz w:val="20"/>
          <w:szCs w:val="20"/>
        </w:rPr>
        <w:t>pedro_</w:t>
      </w:r>
      <w:r w:rsidR="00523229">
        <w:rPr>
          <w:color w:val="000000" w:themeColor="text1"/>
          <w:sz w:val="20"/>
          <w:szCs w:val="20"/>
        </w:rPr>
        <w:t>barbosa@discente.ufj.edu.br</w:t>
      </w:r>
    </w:p>
    <w:p w14:paraId="56012D5F" w14:textId="2CE2ECB3" w:rsidR="00767E37" w:rsidRDefault="00767E37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89F6858" w14:textId="3672BF3A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B1EE3F1" w14:textId="1B1B8685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A045A70" w14:textId="640E1E0D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CA3CEBD" w14:textId="033EDF5D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E0B96D4" w14:textId="3DA604A8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50D7002" w14:textId="0F8EC170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9FAED1" w14:textId="73026C8D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F0B5B54" w14:textId="31BB73F7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F5CAB62" w14:textId="2127DAF2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10731A3" w14:textId="5C07E4C6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E0605D" w14:textId="7BDDA0DB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070DFEF" w14:textId="054B765F" w:rsidR="00813EE2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3705A3" w14:textId="77777777" w:rsidR="00813EE2" w:rsidRPr="00101808" w:rsidRDefault="00813EE2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02329163" w:rsidR="0096465C" w:rsidRPr="00813EE2" w:rsidRDefault="0096465C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</w:rPr>
        <w:t>¹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Medicina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Universidade Federal de Jataí -UFJ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Jataí</w:t>
      </w:r>
      <w:r w:rsidRPr="00813EE2">
        <w:rPr>
          <w:rFonts w:cs="Times New Roman"/>
          <w:color w:val="000000" w:themeColor="text1"/>
          <w:sz w:val="20"/>
          <w:szCs w:val="20"/>
        </w:rPr>
        <w:t>-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GO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523229" w:rsidRPr="00813EE2">
        <w:rPr>
          <w:rFonts w:cs="Times New Roman"/>
          <w:color w:val="000000" w:themeColor="text1"/>
          <w:sz w:val="20"/>
          <w:szCs w:val="20"/>
        </w:rPr>
        <w:t>pedro_barbosa@discente.ufj.edu.br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2B9E6F9E" w14:textId="47DCC8FE" w:rsidR="0096465C" w:rsidRPr="00813EE2" w:rsidRDefault="0096465C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</w:rPr>
        <w:t>²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Fisioterapia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Universidade Federal de Alfenas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Alfenas - MG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kemilly.sousa@sou.unifal-mg.edu.br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782CC328" w14:textId="2725F0A9" w:rsidR="0096465C" w:rsidRPr="00813EE2" w:rsidRDefault="0096465C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Medicina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 xml:space="preserve">Universidade </w:t>
      </w:r>
      <w:proofErr w:type="spellStart"/>
      <w:r w:rsidR="004E3874" w:rsidRPr="00813EE2">
        <w:rPr>
          <w:rFonts w:cs="Times New Roman"/>
          <w:color w:val="000000" w:themeColor="text1"/>
          <w:sz w:val="20"/>
          <w:szCs w:val="20"/>
        </w:rPr>
        <w:t>Unigranrio</w:t>
      </w:r>
      <w:proofErr w:type="spellEnd"/>
      <w:r w:rsidR="004E3874" w:rsidRPr="00813EE2">
        <w:rPr>
          <w:rFonts w:cs="Times New Roman"/>
          <w:color w:val="000000" w:themeColor="text1"/>
          <w:sz w:val="20"/>
          <w:szCs w:val="20"/>
        </w:rPr>
        <w:t>/</w:t>
      </w:r>
      <w:proofErr w:type="spellStart"/>
      <w:r w:rsidR="004E3874" w:rsidRPr="00813EE2">
        <w:rPr>
          <w:rFonts w:cs="Times New Roman"/>
          <w:color w:val="000000" w:themeColor="text1"/>
          <w:sz w:val="20"/>
          <w:szCs w:val="20"/>
        </w:rPr>
        <w:t>Afya</w:t>
      </w:r>
      <w:proofErr w:type="spellEnd"/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Duque de Caxias – RJ, flaviapsiperes@gmail.com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5BD821FC" w14:textId="770D532A" w:rsidR="00767E37" w:rsidRPr="00813EE2" w:rsidRDefault="00767E37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Medicina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Universidade Nove de Julho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Guarulhos- SP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mc.rios@uni9.edu.br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0D9CB883" w14:textId="224CFBEE" w:rsidR="00767E37" w:rsidRPr="00813EE2" w:rsidRDefault="00767E37" w:rsidP="004E3874">
      <w:pPr>
        <w:pStyle w:val="Default"/>
        <w:rPr>
          <w:rFonts w:eastAsia="Calibri"/>
          <w:lang w:eastAsia="pt-BR"/>
        </w:rPr>
      </w:pPr>
      <w:r w:rsidRPr="00813EE2">
        <w:rPr>
          <w:color w:val="000000" w:themeColor="text1"/>
          <w:sz w:val="20"/>
          <w:szCs w:val="20"/>
          <w:vertAlign w:val="superscript"/>
        </w:rPr>
        <w:t>5</w:t>
      </w:r>
      <w:r w:rsidR="004E3874" w:rsidRPr="00813EE2">
        <w:rPr>
          <w:color w:val="000000" w:themeColor="text1"/>
          <w:sz w:val="20"/>
          <w:szCs w:val="20"/>
        </w:rPr>
        <w:t>Fisioterapia</w:t>
      </w:r>
      <w:r w:rsidRPr="00813EE2">
        <w:rPr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eastAsia="Calibri"/>
          <w:sz w:val="20"/>
          <w:szCs w:val="20"/>
          <w:lang w:eastAsia="pt-BR"/>
        </w:rPr>
        <w:t>Universidade Estácio de Sá -UNESA</w:t>
      </w:r>
      <w:r w:rsidRPr="00813EE2">
        <w:rPr>
          <w:color w:val="000000" w:themeColor="text1"/>
          <w:sz w:val="20"/>
          <w:szCs w:val="20"/>
        </w:rPr>
        <w:t xml:space="preserve">, </w:t>
      </w:r>
      <w:r w:rsidR="004E3874" w:rsidRPr="00813EE2">
        <w:rPr>
          <w:color w:val="000000" w:themeColor="text1"/>
          <w:sz w:val="20"/>
          <w:szCs w:val="20"/>
        </w:rPr>
        <w:t>Rio de Janeiro - RJ</w:t>
      </w:r>
      <w:r w:rsidRPr="00813EE2">
        <w:rPr>
          <w:color w:val="000000" w:themeColor="text1"/>
          <w:sz w:val="20"/>
          <w:szCs w:val="20"/>
        </w:rPr>
        <w:t xml:space="preserve">, </w:t>
      </w:r>
      <w:r w:rsidR="004E3874" w:rsidRPr="00813EE2">
        <w:rPr>
          <w:color w:val="000000" w:themeColor="text1"/>
          <w:sz w:val="20"/>
          <w:szCs w:val="20"/>
        </w:rPr>
        <w:t>mariana.vieira.da.silva@hotmail.com</w:t>
      </w:r>
      <w:r w:rsidRPr="00813EE2">
        <w:rPr>
          <w:color w:val="000000" w:themeColor="text1"/>
          <w:sz w:val="20"/>
          <w:szCs w:val="20"/>
        </w:rPr>
        <w:t>.</w:t>
      </w:r>
    </w:p>
    <w:p w14:paraId="505F25A6" w14:textId="672AE27B" w:rsidR="00767E37" w:rsidRPr="00813EE2" w:rsidRDefault="00767E37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Medicina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Centro Universitário CESMAC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Maceió</w:t>
      </w:r>
      <w:r w:rsidR="00F25C9B" w:rsidRPr="00813EE2">
        <w:rPr>
          <w:rFonts w:cs="Times New Roman"/>
          <w:color w:val="000000" w:themeColor="text1"/>
          <w:sz w:val="20"/>
          <w:szCs w:val="20"/>
        </w:rPr>
        <w:t xml:space="preserve">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-AL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rafaelbrs12@outlook.com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6D3423A6" w14:textId="02BF9E3E" w:rsidR="00767E37" w:rsidRPr="00813EE2" w:rsidRDefault="00767E37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7</w:t>
      </w:r>
      <w:r w:rsidR="00E27701" w:rsidRPr="00813EE2">
        <w:rPr>
          <w:rFonts w:cs="Times New Roman"/>
          <w:color w:val="000000" w:themeColor="text1"/>
          <w:sz w:val="20"/>
          <w:szCs w:val="20"/>
        </w:rPr>
        <w:t>Odontologia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Universidade Federal do Pará - UFPA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Belém</w:t>
      </w:r>
      <w:r w:rsidRPr="00813EE2">
        <w:rPr>
          <w:rFonts w:cs="Times New Roman"/>
          <w:color w:val="000000" w:themeColor="text1"/>
          <w:sz w:val="20"/>
          <w:szCs w:val="20"/>
        </w:rPr>
        <w:t>-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PA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4E3874" w:rsidRPr="00813EE2">
        <w:rPr>
          <w:rFonts w:cs="Times New Roman"/>
          <w:color w:val="000000" w:themeColor="text1"/>
          <w:sz w:val="20"/>
          <w:szCs w:val="20"/>
        </w:rPr>
        <w:t>Amanda.vanessa513@gmail.com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0448890D" w14:textId="00D9174E" w:rsidR="00767E37" w:rsidRPr="00813EE2" w:rsidRDefault="00767E37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8</w:t>
      </w:r>
      <w:r w:rsidR="00F25C9B" w:rsidRPr="00813EE2">
        <w:rPr>
          <w:rFonts w:cs="Times New Roman"/>
          <w:color w:val="000000" w:themeColor="text1"/>
          <w:sz w:val="20"/>
          <w:szCs w:val="20"/>
        </w:rPr>
        <w:t>Medicina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F25C9B" w:rsidRPr="00813EE2">
        <w:rPr>
          <w:rFonts w:cs="Times New Roman"/>
          <w:color w:val="000000" w:themeColor="text1"/>
          <w:sz w:val="20"/>
          <w:szCs w:val="20"/>
        </w:rPr>
        <w:t>IDOMED Estácio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F25C9B" w:rsidRPr="00813EE2">
        <w:rPr>
          <w:rFonts w:cs="Times New Roman"/>
          <w:color w:val="000000" w:themeColor="text1"/>
          <w:sz w:val="20"/>
          <w:szCs w:val="20"/>
        </w:rPr>
        <w:t>Juazeiro</w:t>
      </w:r>
      <w:r w:rsidRPr="00813EE2">
        <w:rPr>
          <w:rFonts w:cs="Times New Roman"/>
          <w:color w:val="000000" w:themeColor="text1"/>
          <w:sz w:val="20"/>
          <w:szCs w:val="20"/>
        </w:rPr>
        <w:t>-</w:t>
      </w:r>
      <w:r w:rsidR="00F25C9B" w:rsidRPr="00813EE2">
        <w:rPr>
          <w:rFonts w:cs="Times New Roman"/>
          <w:color w:val="000000" w:themeColor="text1"/>
          <w:sz w:val="20"/>
          <w:szCs w:val="20"/>
        </w:rPr>
        <w:t>BA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="00F25C9B" w:rsidRPr="00813EE2">
        <w:rPr>
          <w:rFonts w:cs="Times New Roman"/>
          <w:color w:val="000000" w:themeColor="text1"/>
          <w:sz w:val="20"/>
          <w:szCs w:val="20"/>
        </w:rPr>
        <w:t>Pablohrc21@icloud.com</w:t>
      </w:r>
      <w:r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6DBE6101" w14:textId="4741815A" w:rsidR="00767E37" w:rsidRPr="00813EE2" w:rsidRDefault="00F25C9B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9</w:t>
      </w:r>
      <w:r w:rsidRPr="00813EE2">
        <w:rPr>
          <w:rFonts w:cs="Times New Roman"/>
          <w:color w:val="000000" w:themeColor="text1"/>
          <w:sz w:val="20"/>
          <w:szCs w:val="20"/>
        </w:rPr>
        <w:t>Medicina, IDOMED Estácio, Juazeiro-BA</w:t>
      </w:r>
      <w:r w:rsidR="00767E37" w:rsidRPr="00813EE2">
        <w:rPr>
          <w:rFonts w:cs="Times New Roman"/>
          <w:color w:val="000000" w:themeColor="text1"/>
          <w:sz w:val="20"/>
          <w:szCs w:val="20"/>
        </w:rPr>
        <w:t xml:space="preserve">, </w:t>
      </w:r>
      <w:r w:rsidRPr="00813EE2">
        <w:rPr>
          <w:rFonts w:cs="Times New Roman"/>
          <w:color w:val="000000" w:themeColor="text1"/>
          <w:sz w:val="20"/>
          <w:szCs w:val="20"/>
        </w:rPr>
        <w:t>pedrojeff2005@gmail.com</w:t>
      </w:r>
      <w:r w:rsidR="00767E37" w:rsidRPr="00813EE2">
        <w:rPr>
          <w:rFonts w:cs="Times New Roman"/>
          <w:color w:val="000000" w:themeColor="text1"/>
          <w:sz w:val="20"/>
          <w:szCs w:val="20"/>
        </w:rPr>
        <w:t>.</w:t>
      </w:r>
    </w:p>
    <w:p w14:paraId="27B071E3" w14:textId="6FCD0008" w:rsidR="00F25C9B" w:rsidRPr="00813EE2" w:rsidRDefault="00F25C9B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10</w:t>
      </w:r>
      <w:r w:rsidRPr="00813EE2">
        <w:rPr>
          <w:rFonts w:cs="Times New Roman"/>
          <w:color w:val="000000" w:themeColor="text1"/>
          <w:sz w:val="20"/>
          <w:szCs w:val="20"/>
        </w:rPr>
        <w:t>Medicina, Centro Universitário INTA – UNINTA (Campus Sobral), Sobral -CE, luisleonardoalencar@gmail.com.</w:t>
      </w:r>
    </w:p>
    <w:p w14:paraId="649E4D7F" w14:textId="5B4B7625" w:rsidR="00F25C9B" w:rsidRPr="00813EE2" w:rsidRDefault="00F25C9B" w:rsidP="00767E37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11</w:t>
      </w:r>
      <w:r w:rsidRPr="00813EE2">
        <w:rPr>
          <w:rFonts w:cs="Times New Roman"/>
          <w:color w:val="000000" w:themeColor="text1"/>
          <w:sz w:val="20"/>
          <w:szCs w:val="20"/>
        </w:rPr>
        <w:t>Medicina, Universidade Estadual de Maringá -UEM, Maringá-PR, ra128143@uem.br.</w:t>
      </w:r>
    </w:p>
    <w:p w14:paraId="25F68972" w14:textId="38CA68A4" w:rsidR="00481E55" w:rsidRPr="00813EE2" w:rsidRDefault="00960800" w:rsidP="002D7732">
      <w:pPr>
        <w:pStyle w:val="ABNT"/>
        <w:ind w:firstLine="0"/>
        <w:rPr>
          <w:b/>
          <w:color w:val="000000" w:themeColor="text1"/>
        </w:rPr>
      </w:pPr>
      <w:r w:rsidRPr="00813EE2">
        <w:rPr>
          <w:rFonts w:cs="Times New Roman"/>
          <w:color w:val="000000" w:themeColor="text1"/>
          <w:sz w:val="20"/>
          <w:szCs w:val="20"/>
          <w:vertAlign w:val="superscript"/>
        </w:rPr>
        <w:t>12</w:t>
      </w:r>
      <w:r w:rsidRPr="00813EE2">
        <w:rPr>
          <w:rFonts w:cs="Times New Roman"/>
          <w:color w:val="000000" w:themeColor="text1"/>
          <w:sz w:val="20"/>
          <w:szCs w:val="20"/>
        </w:rPr>
        <w:t xml:space="preserve">Psicologia, Universidade de Santa Cruz do Sul -UNISC, Santa Cruz do Sul - RS, tailad@mx2.unisc.br. </w:t>
      </w:r>
      <w:r w:rsidR="0096465C" w:rsidRPr="00813EE2">
        <w:rPr>
          <w:rFonts w:cs="Times New Roman"/>
          <w:color w:val="000000" w:themeColor="text1"/>
          <w:sz w:val="20"/>
          <w:szCs w:val="20"/>
        </w:rPr>
        <w:br w:type="page"/>
      </w:r>
      <w:r w:rsidR="00813EE2">
        <w:rPr>
          <w:rFonts w:cs="Times New Roman"/>
          <w:color w:val="000000" w:themeColor="text1"/>
          <w:sz w:val="20"/>
          <w:szCs w:val="20"/>
        </w:rPr>
        <w:lastRenderedPageBreak/>
        <w:t xml:space="preserve">          </w:t>
      </w:r>
      <w:r w:rsidR="00813EE2">
        <w:rPr>
          <w:b/>
          <w:color w:val="000000" w:themeColor="text1"/>
        </w:rPr>
        <w:t>1</w:t>
      </w:r>
      <w:r w:rsidR="00813EE2" w:rsidRPr="00101808">
        <w:rPr>
          <w:b/>
          <w:color w:val="000000" w:themeColor="text1"/>
        </w:rPr>
        <w:t xml:space="preserve">. </w:t>
      </w:r>
      <w:r w:rsidR="00813EE2">
        <w:rPr>
          <w:b/>
          <w:color w:val="000000" w:themeColor="text1"/>
        </w:rPr>
        <w:t>INTRODUÇÃO</w:t>
      </w:r>
      <w:r w:rsidR="00813EE2" w:rsidRPr="00101808">
        <w:rPr>
          <w:b/>
          <w:color w:val="000000" w:themeColor="text1"/>
        </w:rPr>
        <w:t xml:space="preserve"> </w:t>
      </w:r>
    </w:p>
    <w:p w14:paraId="22CD5BFE" w14:textId="325E7D3F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No mundo a tendência cada vez mais precoce do uso de substâncias psicoativas, dentre elas o álcool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O consumo dessa substância tem sido </w:t>
      </w:r>
      <w:r w:rsidR="00085948" w:rsidRPr="00767E37">
        <w:rPr>
          <w:color w:val="000000"/>
        </w:rPr>
        <w:t>cada vez maior e problemático</w:t>
      </w:r>
      <w:r w:rsidRPr="00767E37">
        <w:rPr>
          <w:color w:val="000000"/>
        </w:rPr>
        <w:t xml:space="preserve">, pois é uma substância lícita, há uma cultura do uso e fácil acesso a esse produto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 A Organização Mundial da Saúde (OMS) estima uma quantidade de 2,3 bilhões de pessoas com idade igual ou maior a 15 anos que consomem essa substância, correspondendo aproximadamente 43% da população</w:t>
      </w:r>
      <w:r w:rsidR="00085948">
        <w:rPr>
          <w:color w:val="000000"/>
        </w:rPr>
        <w:t xml:space="preserve"> </w:t>
      </w:r>
      <w:r w:rsidR="00085948" w:rsidRPr="00767E37">
        <w:rPr>
          <w:color w:val="000000"/>
        </w:rPr>
        <w:t xml:space="preserve">(Silva </w:t>
      </w:r>
      <w:r w:rsidR="00085948" w:rsidRPr="00767E37">
        <w:rPr>
          <w:i/>
          <w:iCs/>
          <w:color w:val="000000"/>
        </w:rPr>
        <w:t>et al.</w:t>
      </w:r>
      <w:r w:rsidR="00085948" w:rsidRPr="00767E37">
        <w:rPr>
          <w:color w:val="000000"/>
        </w:rPr>
        <w:t>, 2021)</w:t>
      </w:r>
      <w:r w:rsidRPr="00767E37">
        <w:rPr>
          <w:color w:val="000000"/>
        </w:rPr>
        <w:t xml:space="preserve">. No ocidente esse consumo corresponde a mais da metade da população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No ano de 2016 se notou até 3 milhões de mortes relacionadas ao consumo de álcool e uma diminuição de 5,1% da expectativa de vida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3B4EDD9D" w14:textId="77777777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No grupo de pessoas que consomem álcool, estipula-se um valor de 46 milhões de mulheres e 237 milhões de homens que apresentam dependência dessa substância, apresentando transtornos relacionados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5B98AEAB" w14:textId="176B437D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Uma das principais complicações do uso de álcool é a </w:t>
      </w:r>
      <w:r w:rsidR="00085948">
        <w:rPr>
          <w:color w:val="000000"/>
        </w:rPr>
        <w:t>S</w:t>
      </w:r>
      <w:r w:rsidRPr="00767E37">
        <w:rPr>
          <w:color w:val="000000"/>
        </w:rPr>
        <w:t xml:space="preserve">índrome de </w:t>
      </w:r>
      <w:r w:rsidR="00085948">
        <w:rPr>
          <w:color w:val="000000"/>
        </w:rPr>
        <w:t>A</w:t>
      </w:r>
      <w:r w:rsidRPr="00767E37">
        <w:rPr>
          <w:color w:val="000000"/>
        </w:rPr>
        <w:t xml:space="preserve">bstinência </w:t>
      </w:r>
      <w:r w:rsidR="00085948">
        <w:rPr>
          <w:color w:val="000000"/>
        </w:rPr>
        <w:t>A</w:t>
      </w:r>
      <w:r w:rsidRPr="00767E37">
        <w:rPr>
          <w:color w:val="000000"/>
        </w:rPr>
        <w:t xml:space="preserve">lcoólica (SAA)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Essa condição é um dos critérios de diagnóstico para a dependência de álcool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Cursa com manifestações clínicas específicas após a interrupção do consumo de álcool nos indivíduos que o fazem de modo prolongado ou sustentado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A interrupção pode ocorrer de modo parcial ou total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0B71BFC6" w14:textId="0908C2BE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As manifestações clínicas da interrupção do consumo dessa substância acontecem após um período de 6 horas a 4 dias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 Às manifestações pode</w:t>
      </w:r>
      <w:r w:rsidR="00085948">
        <w:rPr>
          <w:color w:val="000000"/>
        </w:rPr>
        <w:t>m</w:t>
      </w:r>
      <w:r w:rsidRPr="00767E37">
        <w:rPr>
          <w:color w:val="000000"/>
        </w:rPr>
        <w:t xml:space="preserve"> cursar com ansiedade, agitação psicomotora, tremores, alterações de humor, taquicardia, hipertensão arterial, náuseas, vômitos, hipertermia e sudorese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Há possibilidade de manifestar com outras condições mais graves, como convulsões, delirium </w:t>
      </w:r>
      <w:proofErr w:type="spellStart"/>
      <w:r w:rsidRPr="00767E37">
        <w:rPr>
          <w:color w:val="000000"/>
        </w:rPr>
        <w:t>tremens</w:t>
      </w:r>
      <w:proofErr w:type="spellEnd"/>
      <w:r w:rsidRPr="00767E37">
        <w:rPr>
          <w:color w:val="000000"/>
        </w:rPr>
        <w:t xml:space="preserve"> e síndrome de Wernicke </w:t>
      </w:r>
      <w:proofErr w:type="spellStart"/>
      <w:r w:rsidRPr="00767E37">
        <w:rPr>
          <w:color w:val="000000"/>
        </w:rPr>
        <w:t>Korsakoff</w:t>
      </w:r>
      <w:proofErr w:type="spellEnd"/>
      <w:r w:rsidRPr="00767E37">
        <w:rPr>
          <w:color w:val="000000"/>
        </w:rPr>
        <w:t xml:space="preserve">, condições essas que estão relacionadas ao aumento da morbimortalidade nesses usuários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25D6C6C1" w14:textId="77777777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Nesse sentido, é importante a identificação desses sinais e sintomas para, com isso, intervir para prevenir agravos (Silva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7E03A856" w14:textId="3F65313F" w:rsidR="00481E55" w:rsidRPr="00767E37" w:rsidRDefault="00767E37" w:rsidP="00767E37">
      <w:pPr>
        <w:pStyle w:val="ABNT"/>
        <w:rPr>
          <w:rFonts w:cs="Times New Roman"/>
          <w:color w:val="000000" w:themeColor="text1"/>
        </w:rPr>
      </w:pPr>
      <w:r w:rsidRPr="00767E37">
        <w:rPr>
          <w:rFonts w:cs="Times New Roman"/>
          <w:color w:val="000000"/>
        </w:rPr>
        <w:t>O objetivo do trabalho é analisar o manejo dos pacientes com abstinência alcoólica.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274EB624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4C949B5B" w14:textId="77777777" w:rsidR="00767E37" w:rsidRPr="00767E37" w:rsidRDefault="00767E37" w:rsidP="00767E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Trata-se de uma revisão integrativa dos últimos 3 anos, do período de 2021 a 2024, utilizando como site de pesquisa a Biblioteca Virtual em Saúde (BVS), com a bases de dados: Literatura Latino–Americana e do Caribe em Ciências da Saúde (LILACS), BDENF e Medline. Os descritores utilizados foram "abstinencia" "alcoolica" "clinica" "tratamento". Foram encontrados 51 artigos, sendo eles submetidos aos critérios de seleção. </w:t>
      </w:r>
    </w:p>
    <w:p w14:paraId="7C18C7D9" w14:textId="77777777" w:rsidR="00767E37" w:rsidRPr="00767E37" w:rsidRDefault="00767E37" w:rsidP="00767E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37">
        <w:rPr>
          <w:rFonts w:ascii="Times New Roman" w:hAnsi="Times New Roman" w:cs="Times New Roman"/>
          <w:color w:val="000000"/>
          <w:sz w:val="24"/>
          <w:szCs w:val="24"/>
        </w:rPr>
        <w:t>Os critérios de inclusão utilizados foram: artigos independentes do idioma do período de 2021 a 2024 que se relacionavam à proposta estudada e que foram disponibilizados na íntegra. Os critérios de exclusão foram: relatos de caso, artigos que não foram disponibilizados na íntegra e que não se relacionavam à proposta estudada.  </w:t>
      </w:r>
    </w:p>
    <w:p w14:paraId="5DB7CF35" w14:textId="77777777" w:rsidR="00767E37" w:rsidRPr="00767E37" w:rsidRDefault="00767E37" w:rsidP="00767E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37">
        <w:rPr>
          <w:rFonts w:ascii="Times New Roman" w:hAnsi="Times New Roman" w:cs="Times New Roman"/>
          <w:color w:val="000000"/>
          <w:sz w:val="24"/>
          <w:szCs w:val="24"/>
        </w:rPr>
        <w:t>Após a seleção restaram 10 artigos. Os artigos foram submetidos a uma análise rigorosa para coleta de dados. Os resultados foram mostrados de forma descritiva.</w:t>
      </w:r>
    </w:p>
    <w:p w14:paraId="0FE424DC" w14:textId="77777777" w:rsidR="0096465C" w:rsidRPr="00101808" w:rsidRDefault="0096465C" w:rsidP="00767E37">
      <w:pPr>
        <w:pStyle w:val="Default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DAF4A96" w14:textId="7A956C45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>A manifestação clínica da abstinência parece estar relacionada à interrupção fisiológica do estresse periférico do córtex pré-frontal medial (</w:t>
      </w:r>
      <w:proofErr w:type="spellStart"/>
      <w:r w:rsidRPr="00767E37">
        <w:rPr>
          <w:color w:val="000000"/>
        </w:rPr>
        <w:t>Sinha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 Essa região está relacionada à regulação do estresse, escolhas comportamentais, recompensa e decisão</w:t>
      </w:r>
      <w:r w:rsidR="00012EF7">
        <w:rPr>
          <w:color w:val="000000"/>
        </w:rPr>
        <w:t xml:space="preserve"> </w:t>
      </w:r>
      <w:r w:rsidR="00012EF7" w:rsidRPr="00767E37">
        <w:rPr>
          <w:color w:val="000000"/>
        </w:rPr>
        <w:t>(</w:t>
      </w:r>
      <w:proofErr w:type="spellStart"/>
      <w:r w:rsidR="00012EF7" w:rsidRPr="00767E37">
        <w:rPr>
          <w:color w:val="000000"/>
        </w:rPr>
        <w:t>Sinha</w:t>
      </w:r>
      <w:proofErr w:type="spellEnd"/>
      <w:r w:rsidR="00012EF7" w:rsidRPr="00767E37">
        <w:rPr>
          <w:color w:val="000000"/>
        </w:rPr>
        <w:t xml:space="preserve"> </w:t>
      </w:r>
      <w:r w:rsidR="00012EF7" w:rsidRPr="00767E37">
        <w:rPr>
          <w:i/>
          <w:iCs/>
          <w:color w:val="000000"/>
        </w:rPr>
        <w:t>et al.</w:t>
      </w:r>
      <w:r w:rsidR="00012EF7" w:rsidRPr="00767E37">
        <w:rPr>
          <w:color w:val="000000"/>
        </w:rPr>
        <w:t>, 2021)</w:t>
      </w:r>
      <w:r w:rsidRPr="00767E37">
        <w:rPr>
          <w:color w:val="000000"/>
        </w:rPr>
        <w:t>. A interrupção está relacionada ao aumento do estresse e risco de recaídas do álcool e tratamento (</w:t>
      </w:r>
      <w:proofErr w:type="spellStart"/>
      <w:r w:rsidRPr="00767E37">
        <w:rPr>
          <w:color w:val="000000"/>
        </w:rPr>
        <w:t>Sinha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 Há estudos que apontam o uso da prazosina, um antagonista alfa adrenérgico, no tratamento dos sintomas relacionados à abstinência alcoólica, por atuar na redução da hiperatividade adrenérgica que está relacionado ao álcool, além de ter efeito benéfico na melhora do funcionamento cortical pré-frontal sob alto estresse e na melhora do trabalho (</w:t>
      </w:r>
      <w:proofErr w:type="spellStart"/>
      <w:r w:rsidRPr="00767E37">
        <w:rPr>
          <w:color w:val="000000"/>
        </w:rPr>
        <w:t>Sinha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 Esse fármaco também está associado à redução da busca por álcool (</w:t>
      </w:r>
      <w:proofErr w:type="spellStart"/>
      <w:r w:rsidRPr="00767E37">
        <w:rPr>
          <w:color w:val="000000"/>
        </w:rPr>
        <w:t>Sinha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2021). Convém frisar, que há variações na literatura sobre o uso desse fármaco, </w:t>
      </w:r>
      <w:r w:rsidR="00012EF7">
        <w:rPr>
          <w:color w:val="000000"/>
        </w:rPr>
        <w:t xml:space="preserve">porém são </w:t>
      </w:r>
      <w:r w:rsidR="00012EF7" w:rsidRPr="00767E37">
        <w:rPr>
          <w:color w:val="000000"/>
        </w:rPr>
        <w:t>necessários</w:t>
      </w:r>
      <w:r w:rsidRPr="00767E37">
        <w:rPr>
          <w:color w:val="000000"/>
        </w:rPr>
        <w:t xml:space="preserve"> mais estudos para verificação dos potenciais benefícios (</w:t>
      </w:r>
      <w:proofErr w:type="spellStart"/>
      <w:r w:rsidRPr="00767E37">
        <w:rPr>
          <w:color w:val="000000"/>
        </w:rPr>
        <w:t>Sinha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2021).</w:t>
      </w:r>
    </w:p>
    <w:p w14:paraId="48CD64F0" w14:textId="77777777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>Outro medicamento que tem se mostrado benéfico para evitar possíveis recaídas do consumo de álcool é a N-</w:t>
      </w:r>
      <w:proofErr w:type="spellStart"/>
      <w:r w:rsidRPr="00767E37">
        <w:rPr>
          <w:color w:val="000000"/>
        </w:rPr>
        <w:t>acetilcisteína</w:t>
      </w:r>
      <w:proofErr w:type="spellEnd"/>
      <w:r w:rsidRPr="00767E37">
        <w:rPr>
          <w:color w:val="000000"/>
        </w:rPr>
        <w:t xml:space="preserve"> por seu provável efeito na capacidade de restaurar a homeostase cerebral do sistema glutamato que é interrompido nos pacientes que apresentam esse vício (Cano-</w:t>
      </w:r>
      <w:proofErr w:type="spellStart"/>
      <w:r w:rsidRPr="00767E37">
        <w:rPr>
          <w:color w:val="000000"/>
        </w:rPr>
        <w:t>Cebrián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2020).</w:t>
      </w:r>
    </w:p>
    <w:p w14:paraId="0AA61C30" w14:textId="53DEB91B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lastRenderedPageBreak/>
        <w:t>Os pacientes que apresentaram internação que apresentam o uso recente ou regular de álcool devem ser avaliados para identificação do risco de desenvolver a SAA independente ou não de sintomas sugestivos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2021). Alguns testes ajudam na identificação, como o teste de identificação de distúrbios por uso de álcool </w:t>
      </w:r>
      <w:proofErr w:type="gramStart"/>
      <w:r w:rsidR="00012EF7">
        <w:rPr>
          <w:color w:val="000000"/>
        </w:rPr>
        <w:t>(</w:t>
      </w:r>
      <w:r w:rsidRPr="00767E37">
        <w:rPr>
          <w:color w:val="000000"/>
        </w:rPr>
        <w:t xml:space="preserve"> Consumo</w:t>
      </w:r>
      <w:proofErr w:type="gramEnd"/>
      <w:r w:rsidRPr="00767E37">
        <w:rPr>
          <w:color w:val="000000"/>
        </w:rPr>
        <w:t xml:space="preserve"> de </w:t>
      </w:r>
      <w:proofErr w:type="spellStart"/>
      <w:r w:rsidRPr="00767E37">
        <w:rPr>
          <w:color w:val="000000"/>
        </w:rPr>
        <w:t>Piccinelli</w:t>
      </w:r>
      <w:proofErr w:type="spellEnd"/>
      <w:r w:rsidR="00012EF7">
        <w:rPr>
          <w:color w:val="000000"/>
        </w:rPr>
        <w:t>)</w:t>
      </w:r>
      <w:r w:rsidRPr="00767E37">
        <w:rPr>
          <w:color w:val="000000"/>
        </w:rPr>
        <w:t xml:space="preserve"> que identifica as pessoas que apresentam esse risco de desenvolver essa condição, além da escala de predição de gravidade de abstinencia de alcool que identifica os pacientes que apresentam o risco de desenvolver a forma grave ou complicada, sendo considerado casos graves como delírio e convulsões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</w:t>
      </w:r>
    </w:p>
    <w:p w14:paraId="21941E7A" w14:textId="7038B9CC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Os pacientes com SAA nas formas leve ou moderada ou não complicada os benzodiazepínicos </w:t>
      </w:r>
      <w:r w:rsidR="00012EF7">
        <w:rPr>
          <w:color w:val="000000"/>
        </w:rPr>
        <w:t>são</w:t>
      </w:r>
      <w:r w:rsidRPr="00767E37">
        <w:rPr>
          <w:color w:val="000000"/>
        </w:rPr>
        <w:t xml:space="preserve"> o tratamento de primeira linha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 É recomendado o uso apenas nas formas sintomáticas por estar associado a menor tempo de internação e administração cumulativa da medicação, quando se comparado a administração em dose fixa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 Nos pacientes com esse baixo risco de apresentar sintomas mais graves, é importante o monitoramento em até 36 horas para identificação de sintomas de piora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 Nos pacientes com de alto risco para apresentar as formas graves, doses moderadas a altas de benzodiazepínicos de ação prolongada no tratamento inicial da SAA é recomendada, no intuito de controlar de modo rápido as manifestações clínicas e também a piora clínica, pois há evidências que essa abordagem está relacionada a redução da incidência de sintomas como delírio e convulsão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</w:t>
      </w:r>
    </w:p>
    <w:p w14:paraId="4A61FB45" w14:textId="77777777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Se há contraindicação de benzodiazepínicos nos pacientes com SAA leve ou moderada, pode-se utilizar </w:t>
      </w:r>
      <w:proofErr w:type="spellStart"/>
      <w:r w:rsidRPr="00767E37">
        <w:rPr>
          <w:color w:val="000000"/>
        </w:rPr>
        <w:t>carbamazepina</w:t>
      </w:r>
      <w:proofErr w:type="spellEnd"/>
      <w:r w:rsidRPr="00767E37">
        <w:rPr>
          <w:color w:val="000000"/>
        </w:rPr>
        <w:t xml:space="preserve"> ou </w:t>
      </w:r>
      <w:proofErr w:type="spellStart"/>
      <w:r w:rsidRPr="00767E37">
        <w:rPr>
          <w:color w:val="000000"/>
        </w:rPr>
        <w:t>gabapentina</w:t>
      </w:r>
      <w:proofErr w:type="spellEnd"/>
      <w:r w:rsidRPr="00767E37">
        <w:rPr>
          <w:color w:val="000000"/>
        </w:rPr>
        <w:t>, no entanto seu efeito na redução de formas mais complicadas ainda não está claro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2021). Agonistas alfa-2, como </w:t>
      </w:r>
      <w:proofErr w:type="spellStart"/>
      <w:r w:rsidRPr="00767E37">
        <w:rPr>
          <w:color w:val="000000"/>
        </w:rPr>
        <w:t>dexmedetomidina</w:t>
      </w:r>
      <w:proofErr w:type="spellEnd"/>
      <w:r w:rsidRPr="00767E37">
        <w:rPr>
          <w:color w:val="000000"/>
        </w:rPr>
        <w:t xml:space="preserve"> e clonidina, podem ser utilizados nos casos de hiperatividade autonômica persistente ou ansiedade em casos que não há controle adequado com uso apenas dos benzodiazepínicos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</w:t>
      </w:r>
    </w:p>
    <w:p w14:paraId="2BF174D0" w14:textId="5A561989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>Nos casos de pacientes com SAA grave complicada com convulsões ou delírio se utiliza o tratamento de modo imediato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2021). Pacientes com convulsão devem usar benzodiazepínicos de ação rápida, como </w:t>
      </w:r>
      <w:proofErr w:type="spellStart"/>
      <w:r w:rsidRPr="00767E37">
        <w:rPr>
          <w:color w:val="000000"/>
        </w:rPr>
        <w:t>diazepam</w:t>
      </w:r>
      <w:proofErr w:type="spellEnd"/>
      <w:r w:rsidRPr="00767E37">
        <w:rPr>
          <w:color w:val="000000"/>
        </w:rPr>
        <w:t xml:space="preserve"> intravenoso ou </w:t>
      </w:r>
      <w:proofErr w:type="spellStart"/>
      <w:r w:rsidRPr="00767E37">
        <w:rPr>
          <w:color w:val="000000"/>
        </w:rPr>
        <w:t>lorazepam</w:t>
      </w:r>
      <w:proofErr w:type="spellEnd"/>
      <w:r w:rsidRPr="00767E37">
        <w:rPr>
          <w:color w:val="000000"/>
        </w:rPr>
        <w:t xml:space="preserve">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 Pacientes com sintomas de delírio se utilizam do benzodiazepínico, preferencialmente intravenoso, para atingir uma sedação leve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 A necessidade de monitorização quanto a possibilidade de depressão respiratória e sedação excessiva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2021). O uso de </w:t>
      </w:r>
      <w:r w:rsidRPr="00767E37">
        <w:rPr>
          <w:color w:val="000000"/>
        </w:rPr>
        <w:lastRenderedPageBreak/>
        <w:t>antipsicótico pode ser usado nos casos de delírio de abstinência em casos de não controle de modo adequado pelos benzodiazepínicos, mas</w:t>
      </w:r>
      <w:r w:rsidR="00012EF7">
        <w:rPr>
          <w:color w:val="000000"/>
        </w:rPr>
        <w:t xml:space="preserve"> eles</w:t>
      </w:r>
      <w:r w:rsidRPr="00767E37">
        <w:rPr>
          <w:color w:val="000000"/>
        </w:rPr>
        <w:t xml:space="preserve"> não podem ser usados em monoterapia</w:t>
      </w:r>
      <w:r w:rsidR="00012EF7">
        <w:rPr>
          <w:color w:val="000000"/>
        </w:rPr>
        <w:t xml:space="preserve"> </w:t>
      </w:r>
      <w:r w:rsidR="00012EF7" w:rsidRPr="00767E37">
        <w:rPr>
          <w:color w:val="000000"/>
        </w:rPr>
        <w:t>(</w:t>
      </w:r>
      <w:proofErr w:type="spellStart"/>
      <w:r w:rsidR="00012EF7" w:rsidRPr="00767E37">
        <w:rPr>
          <w:color w:val="000000"/>
        </w:rPr>
        <w:t>Ganatra</w:t>
      </w:r>
      <w:proofErr w:type="spellEnd"/>
      <w:r w:rsidR="00012EF7" w:rsidRPr="00767E37">
        <w:rPr>
          <w:color w:val="000000"/>
        </w:rPr>
        <w:t>, 2021)</w:t>
      </w:r>
      <w:r w:rsidRPr="00767E37">
        <w:rPr>
          <w:color w:val="000000"/>
        </w:rPr>
        <w:t>. O agonista alfa-2 não deve ser usado em casos de delírio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2021). O fenobarbital pode ser uma alternativa aos benzodiazepínicos, embora se recomende seu uso mais </w:t>
      </w:r>
      <w:r w:rsidR="00012EF7">
        <w:rPr>
          <w:color w:val="000000"/>
        </w:rPr>
        <w:t>com</w:t>
      </w:r>
      <w:r w:rsidRPr="00767E37">
        <w:rPr>
          <w:color w:val="000000"/>
        </w:rPr>
        <w:t xml:space="preserve"> médicos experientes no seu uso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 xml:space="preserve">, 2021; </w:t>
      </w:r>
      <w:proofErr w:type="spellStart"/>
      <w:r w:rsidRPr="00767E37">
        <w:rPr>
          <w:color w:val="000000"/>
        </w:rPr>
        <w:t>Borgundvaag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2024). Há estudos que apontam como uma opção de tratamento nos casos moderados a graves o uso da </w:t>
      </w:r>
      <w:proofErr w:type="spellStart"/>
      <w:r w:rsidRPr="00767E37">
        <w:rPr>
          <w:color w:val="000000"/>
        </w:rPr>
        <w:t>dexmedetomidina</w:t>
      </w:r>
      <w:proofErr w:type="spellEnd"/>
      <w:r w:rsidRPr="00767E37">
        <w:rPr>
          <w:color w:val="000000"/>
        </w:rPr>
        <w:t xml:space="preserve"> associada a benzodiazepínicos (</w:t>
      </w:r>
      <w:proofErr w:type="spellStart"/>
      <w:r w:rsidRPr="00767E37">
        <w:rPr>
          <w:color w:val="000000"/>
        </w:rPr>
        <w:t>Castellano</w:t>
      </w:r>
      <w:proofErr w:type="spellEnd"/>
      <w:r w:rsidRPr="00767E37">
        <w:rPr>
          <w:color w:val="000000"/>
        </w:rPr>
        <w:t>, 2024).</w:t>
      </w:r>
    </w:p>
    <w:p w14:paraId="691B14DE" w14:textId="1054495D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Pacientes graves devem administrar também a tiamina, no intuito de prevenir a </w:t>
      </w:r>
      <w:r w:rsidR="00012EF7">
        <w:rPr>
          <w:color w:val="000000"/>
        </w:rPr>
        <w:t>E</w:t>
      </w:r>
      <w:r w:rsidRPr="00767E37">
        <w:rPr>
          <w:color w:val="000000"/>
        </w:rPr>
        <w:t>ncefalopatia de Wernicke (</w:t>
      </w:r>
      <w:proofErr w:type="spellStart"/>
      <w:r w:rsidRPr="00767E37">
        <w:rPr>
          <w:color w:val="000000"/>
        </w:rPr>
        <w:t>Ganatra</w:t>
      </w:r>
      <w:proofErr w:type="spellEnd"/>
      <w:r w:rsidRPr="00767E37">
        <w:rPr>
          <w:color w:val="000000"/>
        </w:rPr>
        <w:t>, 2021).</w:t>
      </w:r>
    </w:p>
    <w:p w14:paraId="4EFC8986" w14:textId="0C8F2F75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Há algumas recomendações, embora apresentem ainda graus de evidências mais baixas, como o caso da prescrição de </w:t>
      </w:r>
      <w:proofErr w:type="spellStart"/>
      <w:r w:rsidRPr="00767E37">
        <w:rPr>
          <w:color w:val="000000"/>
        </w:rPr>
        <w:t>naltrexona</w:t>
      </w:r>
      <w:proofErr w:type="spellEnd"/>
      <w:r w:rsidRPr="00767E37">
        <w:rPr>
          <w:color w:val="000000"/>
        </w:rPr>
        <w:t xml:space="preserve"> para prevenção do retorno do consumo excessivo de álcool (</w:t>
      </w:r>
      <w:proofErr w:type="spellStart"/>
      <w:r w:rsidRPr="00767E37">
        <w:rPr>
          <w:color w:val="000000"/>
        </w:rPr>
        <w:t>Borgundvaag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2024). Se contraindicado a </w:t>
      </w:r>
      <w:proofErr w:type="spellStart"/>
      <w:r w:rsidRPr="00767E37">
        <w:rPr>
          <w:color w:val="000000"/>
        </w:rPr>
        <w:t>naltrexona</w:t>
      </w:r>
      <w:proofErr w:type="spellEnd"/>
      <w:r w:rsidRPr="00767E37">
        <w:rPr>
          <w:color w:val="000000"/>
        </w:rPr>
        <w:t xml:space="preserve"> se pode usar a </w:t>
      </w:r>
      <w:proofErr w:type="spellStart"/>
      <w:r w:rsidRPr="00767E37">
        <w:rPr>
          <w:color w:val="000000"/>
        </w:rPr>
        <w:t>acamprosato</w:t>
      </w:r>
      <w:proofErr w:type="spellEnd"/>
      <w:r w:rsidRPr="00767E37">
        <w:rPr>
          <w:color w:val="000000"/>
        </w:rPr>
        <w:t xml:space="preserve"> (</w:t>
      </w:r>
      <w:proofErr w:type="spellStart"/>
      <w:r w:rsidRPr="00767E37">
        <w:rPr>
          <w:color w:val="000000"/>
        </w:rPr>
        <w:t>Borgundvaag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2024). Em pacientes com esses sintomas na emergência, uma opção também pode ser a </w:t>
      </w:r>
      <w:proofErr w:type="spellStart"/>
      <w:r w:rsidRPr="00767E37">
        <w:rPr>
          <w:color w:val="000000"/>
        </w:rPr>
        <w:t>gabapentina</w:t>
      </w:r>
      <w:proofErr w:type="spellEnd"/>
      <w:r w:rsidRPr="00767E37">
        <w:rPr>
          <w:color w:val="000000"/>
        </w:rPr>
        <w:t xml:space="preserve"> para tentar melhorar os sintomas da abstinência e diminuir os dias de consumo de álcool em excesso (</w:t>
      </w:r>
      <w:proofErr w:type="spellStart"/>
      <w:r w:rsidRPr="00767E37">
        <w:rPr>
          <w:color w:val="000000"/>
        </w:rPr>
        <w:t>Borgundvaag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 xml:space="preserve">, 2024; </w:t>
      </w:r>
      <w:proofErr w:type="spellStart"/>
      <w:r w:rsidRPr="00767E37">
        <w:rPr>
          <w:color w:val="000000"/>
        </w:rPr>
        <w:t>Weresch</w:t>
      </w:r>
      <w:proofErr w:type="spellEnd"/>
      <w:r w:rsidRPr="00767E37">
        <w:rPr>
          <w:color w:val="000000"/>
        </w:rPr>
        <w:t>, 2021).</w:t>
      </w:r>
    </w:p>
    <w:p w14:paraId="4934C3B4" w14:textId="689AC5B0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Em um estudo se notou que o uso da prazosina versus o placebo em um período de 4 semanas </w:t>
      </w:r>
      <w:r w:rsidR="00012EF7" w:rsidRPr="00767E37">
        <w:rPr>
          <w:color w:val="000000"/>
        </w:rPr>
        <w:t>em pacientes</w:t>
      </w:r>
      <w:r w:rsidRPr="00767E37">
        <w:rPr>
          <w:color w:val="000000"/>
        </w:rPr>
        <w:t xml:space="preserve"> com consumo de álcool, notou-se medidas cardiovasculares basais mais </w:t>
      </w:r>
      <w:r w:rsidR="00012EF7" w:rsidRPr="00767E37">
        <w:rPr>
          <w:color w:val="000000"/>
        </w:rPr>
        <w:t>altas no</w:t>
      </w:r>
      <w:r w:rsidRPr="00767E37">
        <w:rPr>
          <w:color w:val="000000"/>
        </w:rPr>
        <w:t xml:space="preserve"> placebo e houve permanência de supressão nos que usaram esse medicamento, sugerindo efeito benéfico na prevenção de recaídas nos pacientes que apresentam esse transtorno do álcool (</w:t>
      </w:r>
      <w:proofErr w:type="spellStart"/>
      <w:r w:rsidRPr="00767E37">
        <w:rPr>
          <w:color w:val="000000"/>
        </w:rPr>
        <w:t>Raskind</w:t>
      </w:r>
      <w:proofErr w:type="spellEnd"/>
      <w:r w:rsidRPr="00767E37">
        <w:rPr>
          <w:color w:val="000000"/>
        </w:rPr>
        <w:t xml:space="preserve"> </w:t>
      </w:r>
      <w:r w:rsidRPr="00767E37">
        <w:rPr>
          <w:i/>
          <w:iCs/>
          <w:color w:val="000000"/>
        </w:rPr>
        <w:t xml:space="preserve">et </w:t>
      </w:r>
      <w:proofErr w:type="gramStart"/>
      <w:r w:rsidRPr="00767E37">
        <w:rPr>
          <w:i/>
          <w:iCs/>
          <w:color w:val="000000"/>
        </w:rPr>
        <w:t>al.</w:t>
      </w:r>
      <w:r w:rsidRPr="00767E37">
        <w:rPr>
          <w:color w:val="000000"/>
        </w:rPr>
        <w:t xml:space="preserve"> ,</w:t>
      </w:r>
      <w:proofErr w:type="gramEnd"/>
      <w:r w:rsidRPr="00767E37">
        <w:rPr>
          <w:color w:val="000000"/>
        </w:rPr>
        <w:t xml:space="preserve"> 2023).</w:t>
      </w:r>
    </w:p>
    <w:p w14:paraId="0844AB0F" w14:textId="149EEFF2" w:rsidR="00767E37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>O acompanhamento após o tratamento da abstinência alcoólica pode ser um método para auxiliar no tratamento </w:t>
      </w:r>
      <w:proofErr w:type="gramStart"/>
      <w:r w:rsidRPr="00767E37">
        <w:rPr>
          <w:color w:val="000000"/>
        </w:rPr>
        <w:t>dos transtorno</w:t>
      </w:r>
      <w:proofErr w:type="gramEnd"/>
      <w:r w:rsidRPr="00767E37">
        <w:rPr>
          <w:color w:val="000000"/>
        </w:rPr>
        <w:t xml:space="preserve"> do uso de álcool, podendo ser feita de 14 dias a 6 meses após a alta hospitalar (Wang </w:t>
      </w:r>
      <w:r w:rsidRPr="00767E37">
        <w:rPr>
          <w:i/>
          <w:iCs/>
          <w:color w:val="000000"/>
        </w:rPr>
        <w:t>et al.</w:t>
      </w:r>
      <w:r w:rsidRPr="00767E37">
        <w:rPr>
          <w:color w:val="000000"/>
        </w:rPr>
        <w:t>, 2023).</w:t>
      </w:r>
    </w:p>
    <w:p w14:paraId="1FC4CE00" w14:textId="426AB708" w:rsidR="00481E55" w:rsidRPr="00767E37" w:rsidRDefault="00767E37" w:rsidP="00767E3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7E37">
        <w:rPr>
          <w:color w:val="000000"/>
        </w:rPr>
        <w:t xml:space="preserve">Na literatura há estudos que apontam o uso de probióticos para auxiliar no tratamento da abstinência alcoólica (Zhang </w:t>
      </w:r>
      <w:r w:rsidRPr="00767E37">
        <w:rPr>
          <w:i/>
          <w:iCs/>
          <w:color w:val="000000"/>
        </w:rPr>
        <w:t>et al</w:t>
      </w:r>
      <w:r w:rsidRPr="00767E37">
        <w:rPr>
          <w:color w:val="000000"/>
        </w:rPr>
        <w:t xml:space="preserve">., 2023). Em um estudo realizado em roedores se observou que o uso do probiótico tem ação benéfica, como aumento da expressão </w:t>
      </w:r>
      <w:proofErr w:type="spellStart"/>
      <w:r w:rsidRPr="00767E37">
        <w:rPr>
          <w:color w:val="000000"/>
        </w:rPr>
        <w:t>hipocampal</w:t>
      </w:r>
      <w:proofErr w:type="spellEnd"/>
      <w:r w:rsidRPr="00767E37">
        <w:rPr>
          <w:color w:val="000000"/>
        </w:rPr>
        <w:t xml:space="preserve"> do fator </w:t>
      </w:r>
      <w:proofErr w:type="spellStart"/>
      <w:r w:rsidRPr="00767E37">
        <w:rPr>
          <w:color w:val="000000"/>
        </w:rPr>
        <w:t>neurotrófico</w:t>
      </w:r>
      <w:proofErr w:type="spellEnd"/>
      <w:r w:rsidRPr="00767E37">
        <w:rPr>
          <w:color w:val="000000"/>
        </w:rPr>
        <w:t xml:space="preserve"> derivado do cérebro, além dos receptores de glutamato (Zhang </w:t>
      </w:r>
      <w:r w:rsidRPr="00767E37">
        <w:rPr>
          <w:i/>
          <w:iCs/>
          <w:color w:val="000000"/>
        </w:rPr>
        <w:t>et al</w:t>
      </w:r>
      <w:r w:rsidRPr="00767E37">
        <w:rPr>
          <w:color w:val="000000"/>
        </w:rPr>
        <w:t xml:space="preserve">., 2023). Essas áreas estão relacionadas ao comportamento, ansiedade, desempenho cognitivo e dependência (Zhang </w:t>
      </w:r>
      <w:r w:rsidRPr="00767E37">
        <w:rPr>
          <w:i/>
          <w:iCs/>
          <w:color w:val="000000"/>
        </w:rPr>
        <w:t>et al</w:t>
      </w:r>
      <w:r w:rsidRPr="00767E37">
        <w:rPr>
          <w:color w:val="000000"/>
        </w:rPr>
        <w:t xml:space="preserve">., 2023). Há relatos da influência que esse medicamento exerce na função e comportamento neuronal, auxiliando no alívio da gravidade do desejo pelo álcool, porém é necessário mais estudo (Zhang </w:t>
      </w:r>
      <w:r w:rsidRPr="00767E37">
        <w:rPr>
          <w:i/>
          <w:iCs/>
          <w:color w:val="000000"/>
        </w:rPr>
        <w:t>et al</w:t>
      </w:r>
      <w:r w:rsidRPr="00767E37">
        <w:rPr>
          <w:color w:val="000000"/>
        </w:rPr>
        <w:t>., 2023).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12FC8B6B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47FFB13" w14:textId="0C76047B" w:rsidR="00481E55" w:rsidRPr="00767E37" w:rsidRDefault="00767E37" w:rsidP="00481E55">
      <w:pPr>
        <w:pStyle w:val="ABNT"/>
        <w:rPr>
          <w:rFonts w:cs="Times New Roman"/>
          <w:color w:val="000000" w:themeColor="text1"/>
        </w:rPr>
      </w:pPr>
      <w:r w:rsidRPr="00767E37">
        <w:rPr>
          <w:rFonts w:cs="Times New Roman"/>
          <w:color w:val="000000"/>
          <w:szCs w:val="24"/>
        </w:rPr>
        <w:t>Nessa perspectiva, evidencia-se a importância das medidas, como, o uso de benzodiazepínicos, para o tratamento agudo da abstinência alcoólica. A dosagem e associação de outros medicamentos depende das particularidades e gravidade da condição. A identificação dessa condição e início do tratamento é importante para reduzir os sintomas e evitar possíveis agravos à saúde.</w:t>
      </w:r>
    </w:p>
    <w:p w14:paraId="1CCFF00E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523AC39B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BORGUNDVAAG, B. </w:t>
      </w:r>
      <w:r>
        <w:rPr>
          <w:rFonts w:ascii="Calibri" w:hAnsi="Calibri" w:cs="Calibri"/>
          <w:i/>
          <w:iCs/>
          <w:color w:val="000000"/>
        </w:rPr>
        <w:t xml:space="preserve">et al. </w:t>
      </w:r>
      <w:proofErr w:type="spellStart"/>
      <w:r>
        <w:rPr>
          <w:rFonts w:ascii="Calibri" w:hAnsi="Calibri" w:cs="Calibri"/>
          <w:color w:val="000000"/>
        </w:rPr>
        <w:t>Guidelines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Reasonable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Appropriate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Emergency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Department</w:t>
      </w:r>
      <w:proofErr w:type="spellEnd"/>
      <w:r>
        <w:rPr>
          <w:rFonts w:ascii="Calibri" w:hAnsi="Calibri" w:cs="Calibri"/>
          <w:color w:val="000000"/>
        </w:rPr>
        <w:t xml:space="preserve"> (GRACE-4):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use </w:t>
      </w:r>
      <w:proofErr w:type="spellStart"/>
      <w:r>
        <w:rPr>
          <w:rFonts w:ascii="Calibri" w:hAnsi="Calibri" w:cs="Calibri"/>
          <w:color w:val="000000"/>
        </w:rPr>
        <w:t>disorder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cannabinoid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hyperemesis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syndrome</w:t>
      </w:r>
      <w:proofErr w:type="spellEnd"/>
      <w:r>
        <w:rPr>
          <w:rFonts w:ascii="Calibri" w:hAnsi="Calibri" w:cs="Calibri"/>
          <w:color w:val="000000"/>
        </w:rPr>
        <w:t xml:space="preserve"> management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emergency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department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Academic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Emergency</w:t>
      </w:r>
      <w:proofErr w:type="spellEnd"/>
      <w:r>
        <w:rPr>
          <w:rFonts w:ascii="Calibri" w:hAnsi="Calibri" w:cs="Calibri"/>
          <w:color w:val="000000"/>
        </w:rPr>
        <w:t xml:space="preserve"> Medicine. 15 maio 2024. DOI https://doi.org/10.1111/acem.14911. Disponível em: https://onlinelibrary.wiley.com/doi/10.1111/acem.14911#. Acesso em: 4 dez. 2024.</w:t>
      </w:r>
    </w:p>
    <w:p w14:paraId="336EFFFB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CANO-CEBRIÁN, M. J. </w:t>
      </w:r>
      <w:r>
        <w:rPr>
          <w:rFonts w:ascii="Calibri" w:hAnsi="Calibri" w:cs="Calibri"/>
          <w:i/>
          <w:iCs/>
          <w:color w:val="000000"/>
        </w:rPr>
        <w:t xml:space="preserve">et al. </w:t>
      </w:r>
      <w:proofErr w:type="spellStart"/>
      <w:r>
        <w:rPr>
          <w:rFonts w:ascii="Calibri" w:hAnsi="Calibri" w:cs="Calibri"/>
          <w:color w:val="000000"/>
        </w:rPr>
        <w:t>Efficacy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N-</w:t>
      </w:r>
      <w:proofErr w:type="spellStart"/>
      <w:r>
        <w:rPr>
          <w:rFonts w:ascii="Calibri" w:hAnsi="Calibri" w:cs="Calibri"/>
          <w:color w:val="000000"/>
        </w:rPr>
        <w:t>acetylcysteine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prevention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relapse</w:t>
      </w:r>
      <w:proofErr w:type="spellEnd"/>
      <w:r>
        <w:rPr>
          <w:rFonts w:ascii="Calibri" w:hAnsi="Calibri" w:cs="Calibri"/>
          <w:color w:val="000000"/>
        </w:rPr>
        <w:t xml:space="preserve">-like </w:t>
      </w:r>
      <w:proofErr w:type="spellStart"/>
      <w:r>
        <w:rPr>
          <w:rFonts w:ascii="Calibri" w:hAnsi="Calibri" w:cs="Calibri"/>
          <w:color w:val="000000"/>
        </w:rPr>
        <w:t>drinking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Study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long-term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ethanol-experienced</w:t>
      </w:r>
      <w:proofErr w:type="spellEnd"/>
      <w:r>
        <w:rPr>
          <w:rFonts w:ascii="Calibri" w:hAnsi="Calibri" w:cs="Calibri"/>
          <w:color w:val="000000"/>
        </w:rPr>
        <w:t xml:space="preserve"> male </w:t>
      </w:r>
      <w:proofErr w:type="spellStart"/>
      <w:r>
        <w:rPr>
          <w:rFonts w:ascii="Calibri" w:hAnsi="Calibri" w:cs="Calibri"/>
          <w:color w:val="000000"/>
        </w:rPr>
        <w:t>rats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</w:rPr>
        <w:t>Journal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Neuroscience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Research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2020. DOI https://doi.org/10.1002/jnr.24736. Disponível em: https://onlinelibrary.wiley.com/doi/10.1002/jnr.24736. Acesso em: 3 dez. 2024.</w:t>
      </w:r>
    </w:p>
    <w:p w14:paraId="445EFE86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CASTELLANO, F.J.; DI BIASI, </w:t>
      </w:r>
      <w:proofErr w:type="gramStart"/>
      <w:r>
        <w:rPr>
          <w:rFonts w:ascii="Calibri" w:hAnsi="Calibri" w:cs="Calibri"/>
          <w:color w:val="000000"/>
        </w:rPr>
        <w:t>B.;DAMIN</w:t>
      </w:r>
      <w:proofErr w:type="gramEnd"/>
      <w:r>
        <w:rPr>
          <w:rFonts w:ascii="Calibri" w:hAnsi="Calibri" w:cs="Calibri"/>
          <w:color w:val="000000"/>
        </w:rPr>
        <w:t xml:space="preserve">, C. F. </w:t>
      </w:r>
      <w:proofErr w:type="spellStart"/>
      <w:r>
        <w:rPr>
          <w:rFonts w:ascii="Calibri" w:hAnsi="Calibri" w:cs="Calibri"/>
          <w:color w:val="000000"/>
        </w:rPr>
        <w:t>Treatment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moderate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severe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withdrawal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dexmedetomidine</w:t>
      </w:r>
      <w:proofErr w:type="spellEnd"/>
      <w:r>
        <w:rPr>
          <w:rFonts w:ascii="Calibri" w:hAnsi="Calibri" w:cs="Calibri"/>
          <w:color w:val="000000"/>
        </w:rPr>
        <w:t xml:space="preserve">: series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11 </w:t>
      </w:r>
      <w:proofErr w:type="spellStart"/>
      <w:r>
        <w:rPr>
          <w:rFonts w:ascii="Calibri" w:hAnsi="Calibri" w:cs="Calibri"/>
          <w:color w:val="000000"/>
        </w:rPr>
        <w:t>patients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literature</w:t>
      </w:r>
      <w:proofErr w:type="spellEnd"/>
      <w:r>
        <w:rPr>
          <w:rFonts w:ascii="Calibri" w:hAnsi="Calibri" w:cs="Calibri"/>
          <w:color w:val="000000"/>
        </w:rPr>
        <w:t xml:space="preserve"> review. </w:t>
      </w:r>
      <w:proofErr w:type="spellStart"/>
      <w:r>
        <w:rPr>
          <w:rFonts w:ascii="Calibri" w:hAnsi="Calibri" w:cs="Calibri"/>
          <w:color w:val="000000"/>
        </w:rPr>
        <w:t>Pren</w:t>
      </w:r>
      <w:proofErr w:type="spellEnd"/>
      <w:r>
        <w:rPr>
          <w:rFonts w:ascii="Calibri" w:hAnsi="Calibri" w:cs="Calibri"/>
          <w:color w:val="000000"/>
        </w:rPr>
        <w:t xml:space="preserve">. Méd. </w:t>
      </w:r>
      <w:proofErr w:type="spellStart"/>
      <w:r>
        <w:rPr>
          <w:rFonts w:ascii="Calibri" w:hAnsi="Calibri" w:cs="Calibri"/>
          <w:color w:val="000000"/>
        </w:rPr>
        <w:t>Argent</w:t>
      </w:r>
      <w:proofErr w:type="spellEnd"/>
      <w:r>
        <w:rPr>
          <w:rFonts w:ascii="Calibri" w:hAnsi="Calibri" w:cs="Calibri"/>
          <w:color w:val="000000"/>
        </w:rPr>
        <w:t>. 110(3):101-106, 2024.</w:t>
      </w:r>
    </w:p>
    <w:p w14:paraId="343AC02E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GANATRA, R. B.; </w:t>
      </w:r>
      <w:proofErr w:type="gramStart"/>
      <w:r>
        <w:rPr>
          <w:rFonts w:ascii="Calibri" w:hAnsi="Calibri" w:cs="Calibri"/>
          <w:color w:val="000000"/>
        </w:rPr>
        <w:t>BREU ,</w:t>
      </w:r>
      <w:proofErr w:type="gramEnd"/>
      <w:r>
        <w:rPr>
          <w:rFonts w:ascii="Calibri" w:hAnsi="Calibri" w:cs="Calibri"/>
          <w:color w:val="000000"/>
        </w:rPr>
        <w:t xml:space="preserve"> A. C.; RONAN, M. V.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guideline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highlights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hospitalist</w:t>
      </w:r>
      <w:proofErr w:type="spellEnd"/>
      <w:r>
        <w:rPr>
          <w:rFonts w:ascii="Calibri" w:hAnsi="Calibri" w:cs="Calibri"/>
          <w:color w:val="000000"/>
        </w:rPr>
        <w:t xml:space="preserve">: 2020 American Society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Addiction</w:t>
      </w:r>
      <w:proofErr w:type="spellEnd"/>
      <w:r>
        <w:rPr>
          <w:rFonts w:ascii="Calibri" w:hAnsi="Calibri" w:cs="Calibri"/>
          <w:color w:val="000000"/>
        </w:rPr>
        <w:t xml:space="preserve"> Medicine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practice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guideline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withdrawal</w:t>
      </w:r>
      <w:proofErr w:type="spellEnd"/>
      <w:r>
        <w:rPr>
          <w:rFonts w:ascii="Calibri" w:hAnsi="Calibri" w:cs="Calibri"/>
          <w:color w:val="000000"/>
        </w:rPr>
        <w:t xml:space="preserve"> management. </w:t>
      </w:r>
      <w:proofErr w:type="spellStart"/>
      <w:r>
        <w:rPr>
          <w:rFonts w:ascii="Calibri" w:hAnsi="Calibri" w:cs="Calibri"/>
          <w:color w:val="000000"/>
        </w:rPr>
        <w:t>Journal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Hospital Medicine. 2021. DOI https://doi.org/10.12788/jhm.3729. Disponível em: https://shmpublications.onlinelibrary.wiley.com/doi/10.12788/jhm.3729. Acesso em: 4 dez. 2024.</w:t>
      </w:r>
    </w:p>
    <w:p w14:paraId="2C3E9BB7" w14:textId="5947D81D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RASKIND, M. A. </w:t>
      </w:r>
      <w:r>
        <w:rPr>
          <w:rFonts w:ascii="Calibri" w:hAnsi="Calibri" w:cs="Calibri"/>
          <w:i/>
          <w:iCs/>
          <w:color w:val="000000"/>
        </w:rPr>
        <w:t>et al.</w:t>
      </w:r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randomized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controlled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prazosin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use </w:t>
      </w:r>
      <w:proofErr w:type="spellStart"/>
      <w:r>
        <w:rPr>
          <w:rFonts w:ascii="Calibri" w:hAnsi="Calibri" w:cs="Calibri"/>
          <w:color w:val="000000"/>
        </w:rPr>
        <w:t>disorder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active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soldiers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Predictive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effects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elevated</w:t>
      </w:r>
      <w:proofErr w:type="spellEnd"/>
      <w:r>
        <w:rPr>
          <w:rFonts w:ascii="Calibri" w:hAnsi="Calibri" w:cs="Calibri"/>
          <w:color w:val="000000"/>
        </w:rPr>
        <w:t xml:space="preserve"> cardiovascular </w:t>
      </w:r>
      <w:proofErr w:type="spellStart"/>
      <w:r>
        <w:rPr>
          <w:rFonts w:ascii="Calibri" w:hAnsi="Calibri" w:cs="Calibri"/>
          <w:color w:val="000000"/>
        </w:rPr>
        <w:t>parametersA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randomized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controlled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prazosin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use </w:t>
      </w:r>
      <w:proofErr w:type="spellStart"/>
      <w:r>
        <w:rPr>
          <w:rFonts w:ascii="Calibri" w:hAnsi="Calibri" w:cs="Calibri"/>
          <w:color w:val="000000"/>
        </w:rPr>
        <w:t>disorder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active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soldiers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Predictive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effects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elevated</w:t>
      </w:r>
      <w:proofErr w:type="spellEnd"/>
      <w:r>
        <w:rPr>
          <w:rFonts w:ascii="Calibri" w:hAnsi="Calibri" w:cs="Calibri"/>
          <w:color w:val="000000"/>
        </w:rPr>
        <w:t xml:space="preserve"> cardiovascular </w:t>
      </w:r>
      <w:proofErr w:type="spellStart"/>
      <w:r>
        <w:rPr>
          <w:rFonts w:ascii="Calibri" w:hAnsi="Calibri" w:cs="Calibri"/>
          <w:color w:val="000000"/>
        </w:rPr>
        <w:t>parameters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e Experimental </w:t>
      </w:r>
      <w:proofErr w:type="spellStart"/>
      <w:r>
        <w:rPr>
          <w:rFonts w:ascii="Calibri" w:hAnsi="Calibri" w:cs="Calibri"/>
          <w:color w:val="000000"/>
        </w:rPr>
        <w:t>Research</w:t>
      </w:r>
      <w:proofErr w:type="spellEnd"/>
      <w:r>
        <w:rPr>
          <w:rFonts w:ascii="Calibri" w:hAnsi="Calibri" w:cs="Calibri"/>
          <w:color w:val="000000"/>
        </w:rPr>
        <w:t>. 2023. DOI https://doi.org/10.1111/acer.14989. Disponível em: https://onlinelibrary.wiley.com/doi/10.1111/acer.14989. Acesso em: 4 dez. 2024.</w:t>
      </w:r>
    </w:p>
    <w:p w14:paraId="78E8734D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lastRenderedPageBreak/>
        <w:t xml:space="preserve">SILVA, I. F. </w:t>
      </w:r>
      <w:r>
        <w:rPr>
          <w:rFonts w:ascii="Calibri" w:hAnsi="Calibri" w:cs="Calibri"/>
          <w:i/>
          <w:iCs/>
          <w:color w:val="000000"/>
        </w:rPr>
        <w:t>et al.</w:t>
      </w:r>
      <w:r>
        <w:rPr>
          <w:rFonts w:ascii="Calibri" w:hAnsi="Calibri" w:cs="Calibri"/>
          <w:color w:val="000000"/>
        </w:rPr>
        <w:t xml:space="preserve"> ASSISTÊNCIA DE ENFERMAGEM NA SÍNDROME DE ABSTINÊNCIA ALCOÓLICA: FLUXOGRAMA DE ATENDIMENTO. Rev. Min. Enferm.2021. DOI http://dx.doi.org/10.5935/1415.2762.20210032. Disponível em:nhttps://www.revenf.bvs.br/scielo.php?script=sci_arttext&amp;pid=S1415-27622021000100403. Acesso em: 2 dez. 2024.</w:t>
      </w:r>
    </w:p>
    <w:p w14:paraId="089C372E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SINHA R. </w:t>
      </w:r>
      <w:r>
        <w:rPr>
          <w:rFonts w:ascii="Calibri" w:hAnsi="Calibri" w:cs="Calibri"/>
          <w:i/>
          <w:iCs/>
          <w:color w:val="000000"/>
        </w:rPr>
        <w:t>et al.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Moderation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Prazosin's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Efficacy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Withdrawal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Symptoms</w:t>
      </w:r>
      <w:proofErr w:type="spellEnd"/>
      <w:r>
        <w:rPr>
          <w:rFonts w:ascii="Calibri" w:hAnsi="Calibri" w:cs="Calibri"/>
          <w:color w:val="000000"/>
        </w:rPr>
        <w:t xml:space="preserve">. Am J </w:t>
      </w:r>
      <w:proofErr w:type="spellStart"/>
      <w:r>
        <w:rPr>
          <w:rFonts w:ascii="Calibri" w:hAnsi="Calibri" w:cs="Calibri"/>
          <w:color w:val="000000"/>
        </w:rPr>
        <w:t>Psychiatry</w:t>
      </w:r>
      <w:proofErr w:type="spellEnd"/>
      <w:r>
        <w:rPr>
          <w:rFonts w:ascii="Calibri" w:hAnsi="Calibri" w:cs="Calibri"/>
          <w:color w:val="000000"/>
        </w:rPr>
        <w:t>. 2021 May 1;178(5):447-458. doi: 10.1176/appi.ajp.2020.20050609.Disponível em: https://pmc.ncbi.nlm.nih.gov/articles/PMC8119326/. Acesso em: 3 dez. 2024.</w:t>
      </w:r>
    </w:p>
    <w:p w14:paraId="6BFD89E5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WANG J. </w:t>
      </w:r>
      <w:r>
        <w:rPr>
          <w:rFonts w:ascii="Calibri" w:hAnsi="Calibri" w:cs="Calibri"/>
          <w:i/>
          <w:iCs/>
          <w:color w:val="000000"/>
        </w:rPr>
        <w:t>et al.</w:t>
      </w:r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narrative</w:t>
      </w:r>
      <w:proofErr w:type="spellEnd"/>
      <w:r>
        <w:rPr>
          <w:rFonts w:ascii="Calibri" w:hAnsi="Calibri" w:cs="Calibri"/>
          <w:color w:val="000000"/>
        </w:rPr>
        <w:t xml:space="preserve"> review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outcome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measures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used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drug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inpatient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withdrawal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treatment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research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Drug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Rev. 2023 Feb;42(2):415-426. doi: 10.1111/dar.13591. Disponivel em: https://pmc.ncbi.nlm.nih.gov/articles/PMC10108086/. Acesso em: 5 dez. 2024.</w:t>
      </w:r>
    </w:p>
    <w:p w14:paraId="4F4CC634" w14:textId="77777777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WERESCH J.; KIRDWOOD, J.; KOROWNYK, C. S. </w:t>
      </w:r>
      <w:proofErr w:type="spellStart"/>
      <w:r>
        <w:rPr>
          <w:rFonts w:ascii="Calibri" w:hAnsi="Calibri" w:cs="Calibri"/>
          <w:color w:val="000000"/>
        </w:rPr>
        <w:t>Gabapentin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use </w:t>
      </w:r>
      <w:proofErr w:type="spellStart"/>
      <w:r>
        <w:rPr>
          <w:rFonts w:ascii="Calibri" w:hAnsi="Calibri" w:cs="Calibri"/>
          <w:color w:val="000000"/>
        </w:rPr>
        <w:t>disorder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Can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Physician</w:t>
      </w:r>
      <w:proofErr w:type="spellEnd"/>
      <w:r>
        <w:rPr>
          <w:rFonts w:ascii="Calibri" w:hAnsi="Calibri" w:cs="Calibri"/>
          <w:color w:val="000000"/>
        </w:rPr>
        <w:t>. 2021 Apr;67(4):269. doi: 10.46747/cfp.6704269. Disponível: https://pmc.ncbi.nlm.nih.gov/articles/PMC8324154/. Acesso em: 4 dez. 2024.</w:t>
      </w:r>
    </w:p>
    <w:p w14:paraId="2C4C4345" w14:textId="023F3E7C" w:rsidR="00767E37" w:rsidRDefault="00767E37" w:rsidP="00767E37">
      <w:pPr>
        <w:pStyle w:val="NormalWeb"/>
        <w:spacing w:before="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ZHANG B. </w:t>
      </w:r>
      <w:r>
        <w:rPr>
          <w:rFonts w:ascii="Calibri" w:hAnsi="Calibri" w:cs="Calibri"/>
          <w:i/>
          <w:iCs/>
          <w:color w:val="000000"/>
        </w:rPr>
        <w:t>et al.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Research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protocol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efficacy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probiotics</w:t>
      </w:r>
      <w:proofErr w:type="spellEnd"/>
      <w:r>
        <w:rPr>
          <w:rFonts w:ascii="Calibri" w:hAnsi="Calibri" w:cs="Calibri"/>
          <w:color w:val="000000"/>
        </w:rPr>
        <w:t xml:space="preserve"> for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treatment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alcohol</w:t>
      </w:r>
      <w:proofErr w:type="spellEnd"/>
      <w:r>
        <w:rPr>
          <w:rFonts w:ascii="Calibri" w:hAnsi="Calibri" w:cs="Calibri"/>
          <w:color w:val="000000"/>
        </w:rPr>
        <w:t xml:space="preserve"> use </w:t>
      </w:r>
      <w:proofErr w:type="spellStart"/>
      <w:r>
        <w:rPr>
          <w:rFonts w:ascii="Calibri" w:hAnsi="Calibri" w:cs="Calibri"/>
          <w:color w:val="000000"/>
        </w:rPr>
        <w:t>disorder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among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adult</w:t>
      </w:r>
      <w:proofErr w:type="spellEnd"/>
      <w:r>
        <w:rPr>
          <w:rFonts w:ascii="Calibri" w:hAnsi="Calibri" w:cs="Calibri"/>
          <w:color w:val="000000"/>
        </w:rPr>
        <w:t xml:space="preserve"> males: A </w:t>
      </w:r>
      <w:proofErr w:type="spellStart"/>
      <w:r>
        <w:rPr>
          <w:rFonts w:ascii="Calibri" w:hAnsi="Calibri" w:cs="Calibri"/>
          <w:color w:val="000000"/>
        </w:rPr>
        <w:t>comparison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</w:t>
      </w:r>
      <w:proofErr w:type="spellEnd"/>
      <w:r>
        <w:rPr>
          <w:rFonts w:ascii="Calibri" w:hAnsi="Calibri" w:cs="Calibri"/>
          <w:color w:val="000000"/>
        </w:rPr>
        <w:t xml:space="preserve"> placebo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acceptance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commitment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therapy</w:t>
      </w:r>
      <w:proofErr w:type="spellEnd"/>
      <w:r>
        <w:rPr>
          <w:rFonts w:ascii="Calibri" w:hAnsi="Calibri" w:cs="Calibri"/>
          <w:color w:val="000000"/>
        </w:rPr>
        <w:t xml:space="preserve"> in a </w:t>
      </w:r>
      <w:proofErr w:type="spellStart"/>
      <w:r>
        <w:rPr>
          <w:rFonts w:ascii="Calibri" w:hAnsi="Calibri" w:cs="Calibri"/>
          <w:color w:val="000000"/>
        </w:rPr>
        <w:t>randomized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controlled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trial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PLoS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One</w:t>
      </w:r>
      <w:proofErr w:type="spellEnd"/>
      <w:r>
        <w:rPr>
          <w:rFonts w:ascii="Calibri" w:hAnsi="Calibri" w:cs="Calibri"/>
          <w:color w:val="000000"/>
        </w:rPr>
        <w:t xml:space="preserve">. 2023 </w:t>
      </w:r>
      <w:proofErr w:type="spellStart"/>
      <w:r>
        <w:rPr>
          <w:rFonts w:ascii="Calibri" w:hAnsi="Calibri" w:cs="Calibri"/>
          <w:color w:val="000000"/>
        </w:rPr>
        <w:t>Dec</w:t>
      </w:r>
      <w:proofErr w:type="spellEnd"/>
      <w:r>
        <w:rPr>
          <w:rFonts w:ascii="Calibri" w:hAnsi="Calibri" w:cs="Calibri"/>
          <w:color w:val="000000"/>
        </w:rPr>
        <w:t xml:space="preserve"> 5;18(12):e0294768. doi: 10.1371/journal.pone.0294768. Disponivel em: https://pmc.ncbi.nlm.nih.gov/articles/PMC10697511/. Acesso em: 5 dez. 2024.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A914" w14:textId="77777777" w:rsidR="0028451F" w:rsidRDefault="0028451F">
      <w:pPr>
        <w:spacing w:after="0" w:line="240" w:lineRule="auto"/>
      </w:pPr>
      <w:r>
        <w:separator/>
      </w:r>
    </w:p>
  </w:endnote>
  <w:endnote w:type="continuationSeparator" w:id="0">
    <w:p w14:paraId="58D4D8CE" w14:textId="77777777" w:rsidR="0028451F" w:rsidRDefault="0028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FC77" w14:textId="77777777" w:rsidR="0028451F" w:rsidRDefault="0028451F">
      <w:pPr>
        <w:spacing w:after="0" w:line="240" w:lineRule="auto"/>
      </w:pPr>
      <w:r>
        <w:separator/>
      </w:r>
    </w:p>
  </w:footnote>
  <w:footnote w:type="continuationSeparator" w:id="0">
    <w:p w14:paraId="68BEC2A8" w14:textId="77777777" w:rsidR="0028451F" w:rsidRDefault="0028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559"/>
    <w:rsid w:val="000074BA"/>
    <w:rsid w:val="00012EF7"/>
    <w:rsid w:val="00021372"/>
    <w:rsid w:val="0002447D"/>
    <w:rsid w:val="00033613"/>
    <w:rsid w:val="00085948"/>
    <w:rsid w:val="00101808"/>
    <w:rsid w:val="001475F1"/>
    <w:rsid w:val="00155048"/>
    <w:rsid w:val="001738A6"/>
    <w:rsid w:val="00193E75"/>
    <w:rsid w:val="001B3DAE"/>
    <w:rsid w:val="001D45E3"/>
    <w:rsid w:val="001F37DB"/>
    <w:rsid w:val="00265280"/>
    <w:rsid w:val="0028451F"/>
    <w:rsid w:val="002D7732"/>
    <w:rsid w:val="002E6040"/>
    <w:rsid w:val="003265EE"/>
    <w:rsid w:val="003370D4"/>
    <w:rsid w:val="003C78C0"/>
    <w:rsid w:val="003E5BE8"/>
    <w:rsid w:val="004312BE"/>
    <w:rsid w:val="004533EB"/>
    <w:rsid w:val="00476492"/>
    <w:rsid w:val="00481E55"/>
    <w:rsid w:val="004E3874"/>
    <w:rsid w:val="004E5A97"/>
    <w:rsid w:val="005143DE"/>
    <w:rsid w:val="00523229"/>
    <w:rsid w:val="00557F64"/>
    <w:rsid w:val="00595CF7"/>
    <w:rsid w:val="006530F1"/>
    <w:rsid w:val="006C3C9A"/>
    <w:rsid w:val="006E0EB3"/>
    <w:rsid w:val="006E59FA"/>
    <w:rsid w:val="00707DD5"/>
    <w:rsid w:val="007103DB"/>
    <w:rsid w:val="00721B3B"/>
    <w:rsid w:val="00767E37"/>
    <w:rsid w:val="007D73BF"/>
    <w:rsid w:val="0080069A"/>
    <w:rsid w:val="00813EE2"/>
    <w:rsid w:val="00853C4B"/>
    <w:rsid w:val="00865A9D"/>
    <w:rsid w:val="008B4ABD"/>
    <w:rsid w:val="00960800"/>
    <w:rsid w:val="0096465C"/>
    <w:rsid w:val="009F5182"/>
    <w:rsid w:val="00A05851"/>
    <w:rsid w:val="00A05E93"/>
    <w:rsid w:val="00A3254E"/>
    <w:rsid w:val="00AB5ABB"/>
    <w:rsid w:val="00AD778E"/>
    <w:rsid w:val="00B37A61"/>
    <w:rsid w:val="00B521EB"/>
    <w:rsid w:val="00B719C9"/>
    <w:rsid w:val="00BE6CC5"/>
    <w:rsid w:val="00C54D28"/>
    <w:rsid w:val="00CC65FC"/>
    <w:rsid w:val="00D37CFE"/>
    <w:rsid w:val="00E27701"/>
    <w:rsid w:val="00E27A68"/>
    <w:rsid w:val="00E82399"/>
    <w:rsid w:val="00EA0A6E"/>
    <w:rsid w:val="00F25C9B"/>
    <w:rsid w:val="00F9563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2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2655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pedro augusto</cp:lastModifiedBy>
  <cp:revision>10</cp:revision>
  <cp:lastPrinted>2022-08-12T03:23:00Z</cp:lastPrinted>
  <dcterms:created xsi:type="dcterms:W3CDTF">2023-06-22T21:38:00Z</dcterms:created>
  <dcterms:modified xsi:type="dcterms:W3CDTF">2024-12-09T00:10:00Z</dcterms:modified>
</cp:coreProperties>
</file>