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72FA0" w14:textId="77777777" w:rsidR="00F6777F" w:rsidRDefault="00F6777F" w:rsidP="003323C6">
      <w:pPr>
        <w:tabs>
          <w:tab w:val="left" w:pos="5245"/>
        </w:tabs>
        <w:spacing w:line="360" w:lineRule="auto"/>
        <w:jc w:val="center"/>
        <w:rPr>
          <w:rFonts w:eastAsia="Calibri"/>
          <w:b/>
          <w:bCs/>
          <w:color w:val="000000" w:themeColor="text1"/>
        </w:rPr>
      </w:pPr>
    </w:p>
    <w:p w14:paraId="02ACDC23" w14:textId="004DE92E" w:rsidR="00BE71D9" w:rsidRPr="001A3191" w:rsidRDefault="00B45508" w:rsidP="003323C6">
      <w:pPr>
        <w:tabs>
          <w:tab w:val="left" w:pos="5245"/>
        </w:tabs>
        <w:spacing w:line="360" w:lineRule="auto"/>
        <w:jc w:val="center"/>
        <w:rPr>
          <w:rFonts w:eastAsia="Calibri"/>
          <w:b/>
          <w:bCs/>
          <w:color w:val="000000" w:themeColor="text1"/>
        </w:rPr>
      </w:pPr>
      <w:r w:rsidRPr="001A3191">
        <w:rPr>
          <w:rFonts w:eastAsia="Calibri"/>
          <w:b/>
          <w:bCs/>
          <w:color w:val="000000" w:themeColor="text1"/>
        </w:rPr>
        <w:t>CAUSAS</w:t>
      </w:r>
      <w:r w:rsidR="00BE71D9" w:rsidRPr="001A3191">
        <w:rPr>
          <w:rFonts w:eastAsia="Calibri"/>
          <w:b/>
          <w:bCs/>
          <w:color w:val="000000" w:themeColor="text1"/>
        </w:rPr>
        <w:t xml:space="preserve"> ASSOCIAD</w:t>
      </w:r>
      <w:r w:rsidRPr="001A3191">
        <w:rPr>
          <w:rFonts w:eastAsia="Calibri"/>
          <w:b/>
          <w:bCs/>
          <w:color w:val="000000" w:themeColor="text1"/>
        </w:rPr>
        <w:t>A</w:t>
      </w:r>
      <w:r w:rsidR="00BE71D9" w:rsidRPr="001A3191">
        <w:rPr>
          <w:rFonts w:eastAsia="Calibri"/>
          <w:b/>
          <w:bCs/>
          <w:color w:val="000000" w:themeColor="text1"/>
        </w:rPr>
        <w:t xml:space="preserve">S AO RISCO DE QUEDAS EM IDOSOS: A IMPORTÂNCIA DA AVALIAÇÃO FISIOTERAPEUTICA NA PREVENÇÃO </w:t>
      </w:r>
    </w:p>
    <w:p w14:paraId="0082E089" w14:textId="77777777" w:rsidR="00CB20B8" w:rsidRPr="00F545E3" w:rsidRDefault="00CB20B8" w:rsidP="003323C6">
      <w:pPr>
        <w:spacing w:line="360" w:lineRule="auto"/>
        <w:jc w:val="center"/>
        <w:rPr>
          <w:rFonts w:eastAsia="Calibri"/>
          <w:color w:val="000000" w:themeColor="text1"/>
        </w:rPr>
      </w:pPr>
    </w:p>
    <w:p w14:paraId="02F01EC8" w14:textId="77777777" w:rsidR="002244C3" w:rsidRPr="00F545E3" w:rsidRDefault="002244C3" w:rsidP="003323C6">
      <w:pPr>
        <w:spacing w:line="360" w:lineRule="auto"/>
        <w:jc w:val="center"/>
        <w:rPr>
          <w:rFonts w:eastAsia="Calibri"/>
          <w:color w:val="000000" w:themeColor="text1"/>
        </w:rPr>
      </w:pPr>
    </w:p>
    <w:p w14:paraId="095B6BBA" w14:textId="0CFC1736" w:rsidR="00BE71D9" w:rsidRPr="001A3191" w:rsidRDefault="00BE71D9" w:rsidP="00F6777F">
      <w:pPr>
        <w:spacing w:line="360" w:lineRule="auto"/>
        <w:jc w:val="right"/>
        <w:rPr>
          <w:rFonts w:eastAsia="Calibri"/>
          <w:color w:val="000000" w:themeColor="text1"/>
        </w:rPr>
      </w:pPr>
      <w:r w:rsidRPr="001A3191">
        <w:rPr>
          <w:rFonts w:eastAsia="Calibri"/>
          <w:color w:val="000000" w:themeColor="text1"/>
        </w:rPr>
        <w:t>Ramon João Santos Silva</w:t>
      </w:r>
      <w:r w:rsidR="00F6777F" w:rsidRPr="001A3191">
        <w:rPr>
          <w:rStyle w:val="Refdenotaderodap"/>
          <w:rFonts w:eastAsia="Calibri"/>
          <w:color w:val="000000" w:themeColor="text1"/>
        </w:rPr>
        <w:footnoteReference w:id="2"/>
      </w:r>
    </w:p>
    <w:p w14:paraId="2D0D4962" w14:textId="14FC2CBE" w:rsidR="00BE71D9" w:rsidRPr="001A3191" w:rsidRDefault="00D2653D" w:rsidP="00F6777F">
      <w:pPr>
        <w:spacing w:line="360" w:lineRule="auto"/>
        <w:jc w:val="right"/>
        <w:rPr>
          <w:rFonts w:eastAsia="Calibri"/>
          <w:color w:val="000000" w:themeColor="text1"/>
        </w:rPr>
      </w:pPr>
      <w:r w:rsidRPr="001A3191">
        <w:rPr>
          <w:rFonts w:eastAsia="Calibri"/>
          <w:color w:val="000000" w:themeColor="text1"/>
        </w:rPr>
        <w:t>Rivaldo da Silva Furtado Júnior</w:t>
      </w:r>
      <w:r w:rsidR="00F6777F" w:rsidRPr="001A3191">
        <w:rPr>
          <w:rStyle w:val="Refdenotaderodap"/>
          <w:rFonts w:eastAsia="Calibri"/>
          <w:color w:val="000000" w:themeColor="text1"/>
        </w:rPr>
        <w:footnoteReference w:id="3"/>
      </w:r>
    </w:p>
    <w:p w14:paraId="09F9BCDF" w14:textId="37DA54A3" w:rsidR="006F1B83" w:rsidRPr="00F545E3" w:rsidRDefault="00F6777F" w:rsidP="00F545E3">
      <w:pPr>
        <w:spacing w:line="360" w:lineRule="auto"/>
        <w:jc w:val="right"/>
      </w:pPr>
      <w:r w:rsidRPr="001A3191">
        <w:t xml:space="preserve">Guilherme </w:t>
      </w:r>
      <w:proofErr w:type="spellStart"/>
      <w:r w:rsidRPr="001A3191">
        <w:t>Antônio</w:t>
      </w:r>
      <w:proofErr w:type="spellEnd"/>
      <w:r w:rsidRPr="001A3191">
        <w:t xml:space="preserve"> Lopes de Oliveira</w:t>
      </w:r>
      <w:r w:rsidRPr="001A3191">
        <w:rPr>
          <w:rStyle w:val="Refdenotaderodap"/>
        </w:rPr>
        <w:footnoteReference w:id="4"/>
      </w:r>
    </w:p>
    <w:p w14:paraId="55DFCD80" w14:textId="77777777" w:rsidR="00EF7017" w:rsidRPr="001A3191" w:rsidRDefault="00EF7017" w:rsidP="003323C6">
      <w:pPr>
        <w:spacing w:line="360" w:lineRule="auto"/>
        <w:jc w:val="right"/>
        <w:rPr>
          <w:rFonts w:eastAsia="Calibri"/>
          <w:color w:val="000000" w:themeColor="text1"/>
        </w:rPr>
      </w:pPr>
    </w:p>
    <w:p w14:paraId="5799480B" w14:textId="77777777" w:rsidR="00F318FB" w:rsidRPr="001A3191" w:rsidRDefault="00F318FB" w:rsidP="003323C6">
      <w:pPr>
        <w:spacing w:line="360" w:lineRule="auto"/>
        <w:jc w:val="both"/>
        <w:rPr>
          <w:rFonts w:eastAsia="Calibri"/>
          <w:color w:val="000000" w:themeColor="text1"/>
        </w:rPr>
      </w:pPr>
    </w:p>
    <w:p w14:paraId="10EBB09D" w14:textId="610A9B3F" w:rsidR="006B424D" w:rsidRPr="001A3191" w:rsidRDefault="006B424D" w:rsidP="00A20058">
      <w:pPr>
        <w:pStyle w:val="Ttulo1"/>
        <w:spacing w:line="360" w:lineRule="auto"/>
        <w:jc w:val="center"/>
        <w:rPr>
          <w:rFonts w:cs="Times New Roman"/>
        </w:rPr>
      </w:pPr>
      <w:r w:rsidRPr="001A3191">
        <w:rPr>
          <w:rFonts w:cs="Times New Roman"/>
        </w:rPr>
        <w:t>RESUMO</w:t>
      </w:r>
    </w:p>
    <w:p w14:paraId="1CF93F9E" w14:textId="69981C34" w:rsidR="00830569" w:rsidRPr="001A3191" w:rsidRDefault="006A009A" w:rsidP="00A20058">
      <w:pPr>
        <w:jc w:val="both"/>
        <w:rPr>
          <w:rFonts w:eastAsia="Calibri"/>
        </w:rPr>
      </w:pPr>
      <w:r w:rsidRPr="001A3191">
        <w:rPr>
          <w:rFonts w:eastAsia="Calibri"/>
          <w:color w:val="000000" w:themeColor="text1"/>
        </w:rPr>
        <w:t xml:space="preserve">As quedas constituem um importante problema de saúde publica entre a população idosa, estando associado a lesões, perda de mobilidade, declínio funcional, dependência e redução da qualidade de vida. Este estudo teve como objetivo analisar </w:t>
      </w:r>
      <w:r w:rsidRPr="001A3191">
        <w:rPr>
          <w:bCs/>
          <w:color w:val="000000" w:themeColor="text1"/>
        </w:rPr>
        <w:t xml:space="preserve">as principais causas associados ao risco de quedas em idosos e destacar a importância da avaliação e da intervenção fisioterápica na prevenção desses eventos. Trata-se de uma revisão integrativa da literatura, realizada por meio </w:t>
      </w:r>
      <w:r w:rsidRPr="001A3191">
        <w:t xml:space="preserve">do portal Biblioteca Virtual em Saúde (BVS) tendo sido selecionados nas bases de dados LILACS e MEDLINE, com os descritores: idoso; acidente por quedas; fisioterapia. Após a aplicação dos critérios de inclusão e exclusão, foram selecionados sete artigos para analise. Os resultados evidenciaram que as quedas apresentam </w:t>
      </w:r>
      <w:proofErr w:type="spellStart"/>
      <w:r w:rsidRPr="001A3191">
        <w:t>carater</w:t>
      </w:r>
      <w:proofErr w:type="spellEnd"/>
      <w:r w:rsidRPr="001A3191">
        <w:t xml:space="preserve"> multifatorial, estando relacionadas a condições clinicas, alterações de equilíbrio e marcha, </w:t>
      </w:r>
      <w:proofErr w:type="spellStart"/>
      <w:r w:rsidRPr="001A3191">
        <w:t>reducao</w:t>
      </w:r>
      <w:proofErr w:type="spellEnd"/>
      <w:r w:rsidRPr="001A3191">
        <w:t xml:space="preserve"> da forca muscular, sedentarismo, idade avançada e fatores ambientais. Destacou-se ainda a importância da avaliação fisioterapêutica para identificação dos fatores de risco, utilizando instrumentos como o </w:t>
      </w:r>
      <w:proofErr w:type="spellStart"/>
      <w:r w:rsidRPr="001A3191">
        <w:t>Timed</w:t>
      </w:r>
      <w:proofErr w:type="spellEnd"/>
      <w:r w:rsidRPr="001A3191">
        <w:t xml:space="preserve"> </w:t>
      </w:r>
      <w:proofErr w:type="spellStart"/>
      <w:r w:rsidRPr="001A3191">
        <w:t>Up</w:t>
      </w:r>
      <w:proofErr w:type="spellEnd"/>
      <w:r w:rsidRPr="001A3191">
        <w:t xml:space="preserve"> </w:t>
      </w:r>
      <w:proofErr w:type="spellStart"/>
      <w:r w:rsidRPr="001A3191">
        <w:t>and</w:t>
      </w:r>
      <w:proofErr w:type="spellEnd"/>
      <w:r w:rsidRPr="001A3191">
        <w:t xml:space="preserve"> Go, </w:t>
      </w:r>
      <w:r w:rsidRPr="001A3191">
        <w:rPr>
          <w:rFonts w:eastAsia="Calibri"/>
        </w:rPr>
        <w:t>Escala de Equilíbrio de Berg, Teste de Alcance Funcional (TAF), Teste de Postura de Uma Única Perna e Avaliação de Mobilidade Orientada pelo Desempenho (POMA/</w:t>
      </w:r>
      <w:proofErr w:type="spellStart"/>
      <w:r w:rsidRPr="001A3191">
        <w:rPr>
          <w:rFonts w:eastAsia="Calibri"/>
        </w:rPr>
        <w:t>Tinetti</w:t>
      </w:r>
      <w:proofErr w:type="spellEnd"/>
      <w:r w:rsidRPr="001A3191">
        <w:rPr>
          <w:rFonts w:eastAsia="Calibri"/>
        </w:rPr>
        <w:t>). Conclui</w:t>
      </w:r>
      <w:r w:rsidR="00A20058" w:rsidRPr="001A3191">
        <w:rPr>
          <w:rFonts w:eastAsia="Calibri"/>
        </w:rPr>
        <w:t xml:space="preserve">u-se que a fisioterapia exerce papel fundamental na prevenção de quedas, contribuindo para </w:t>
      </w:r>
      <w:proofErr w:type="spellStart"/>
      <w:r w:rsidR="00A20058" w:rsidRPr="001A3191">
        <w:rPr>
          <w:rFonts w:eastAsia="Calibri"/>
        </w:rPr>
        <w:t>manutecao</w:t>
      </w:r>
      <w:proofErr w:type="spellEnd"/>
      <w:r w:rsidR="00A20058" w:rsidRPr="001A3191">
        <w:rPr>
          <w:rFonts w:eastAsia="Calibri"/>
        </w:rPr>
        <w:t xml:space="preserve"> da autonomia, segurança e qualidade de vida dos idosos.</w:t>
      </w:r>
    </w:p>
    <w:p w14:paraId="7B42921F" w14:textId="77777777" w:rsidR="00A20058" w:rsidRPr="001A3191" w:rsidRDefault="00A20058" w:rsidP="00A20058">
      <w:pPr>
        <w:jc w:val="both"/>
        <w:rPr>
          <w:rFonts w:eastAsia="Calibri"/>
          <w:color w:val="000000" w:themeColor="text1"/>
        </w:rPr>
      </w:pPr>
    </w:p>
    <w:p w14:paraId="752FC19E" w14:textId="1C332E1E" w:rsidR="003323C6" w:rsidRPr="001A3191" w:rsidRDefault="006B424D" w:rsidP="003323C6">
      <w:pPr>
        <w:spacing w:line="360" w:lineRule="auto"/>
        <w:jc w:val="both"/>
      </w:pPr>
      <w:bookmarkStart w:id="0" w:name="_Toc149653065"/>
      <w:bookmarkStart w:id="1" w:name="_Toc147937285"/>
      <w:r w:rsidRPr="001A3191">
        <w:rPr>
          <w:b/>
          <w:bCs/>
          <w:color w:val="000000" w:themeColor="text1"/>
        </w:rPr>
        <w:t>Palavras-chave:</w:t>
      </w:r>
      <w:r w:rsidR="00BE71D9" w:rsidRPr="001A3191">
        <w:rPr>
          <w:color w:val="000000" w:themeColor="text1"/>
        </w:rPr>
        <w:t xml:space="preserve"> </w:t>
      </w:r>
      <w:bookmarkEnd w:id="0"/>
      <w:bookmarkEnd w:id="1"/>
      <w:r w:rsidR="00FD3FF5" w:rsidRPr="001A3191">
        <w:t>Idoso</w:t>
      </w:r>
      <w:r w:rsidR="00A20058" w:rsidRPr="001A3191">
        <w:t xml:space="preserve">. </w:t>
      </w:r>
      <w:r w:rsidR="00FD3FF5" w:rsidRPr="001A3191">
        <w:t>Acidente por quedas</w:t>
      </w:r>
      <w:r w:rsidR="00A20058" w:rsidRPr="001A3191">
        <w:t>.</w:t>
      </w:r>
      <w:r w:rsidR="00FD3FF5" w:rsidRPr="001A3191">
        <w:t xml:space="preserve"> Fisioterapia</w:t>
      </w:r>
      <w:r w:rsidR="00A20058" w:rsidRPr="001A3191">
        <w:t>.</w:t>
      </w:r>
    </w:p>
    <w:p w14:paraId="74B89CF0" w14:textId="77777777" w:rsidR="00A20058" w:rsidRPr="001A3191" w:rsidRDefault="00A20058" w:rsidP="003323C6">
      <w:pPr>
        <w:spacing w:line="360" w:lineRule="auto"/>
        <w:jc w:val="both"/>
        <w:rPr>
          <w:color w:val="000000" w:themeColor="text1"/>
        </w:rPr>
      </w:pPr>
    </w:p>
    <w:p w14:paraId="5EB7D6FB" w14:textId="65A916B9" w:rsidR="00061F3E" w:rsidRDefault="00431750" w:rsidP="00F545E3">
      <w:pPr>
        <w:pStyle w:val="Ttulo1"/>
        <w:spacing w:line="360" w:lineRule="auto"/>
        <w:jc w:val="both"/>
        <w:rPr>
          <w:rFonts w:cs="Times New Roman"/>
          <w:szCs w:val="24"/>
        </w:rPr>
      </w:pPr>
      <w:r w:rsidRPr="001A3191">
        <w:rPr>
          <w:rFonts w:cs="Times New Roman"/>
          <w:szCs w:val="24"/>
        </w:rPr>
        <w:t>1 INTRODUÇÃO</w:t>
      </w:r>
    </w:p>
    <w:p w14:paraId="22D9B324" w14:textId="77777777" w:rsidR="00F545E3" w:rsidRPr="00F545E3" w:rsidRDefault="00F545E3" w:rsidP="00F545E3"/>
    <w:p w14:paraId="2476CFC4" w14:textId="52AB9570" w:rsidR="00B3304E" w:rsidRPr="001A3191" w:rsidRDefault="00E14598" w:rsidP="00984818">
      <w:pPr>
        <w:spacing w:line="360" w:lineRule="auto"/>
        <w:ind w:firstLine="709"/>
        <w:jc w:val="both"/>
        <w:rPr>
          <w:bCs/>
        </w:rPr>
      </w:pPr>
      <w:r w:rsidRPr="001A3191">
        <w:rPr>
          <w:color w:val="000000" w:themeColor="text1"/>
        </w:rPr>
        <w:t>O aumento da expectativa de vida tem contribuído para o crescimento da população i</w:t>
      </w:r>
      <w:r w:rsidR="00C65BF7" w:rsidRPr="001A3191">
        <w:rPr>
          <w:color w:val="000000" w:themeColor="text1"/>
        </w:rPr>
        <w:t>d</w:t>
      </w:r>
      <w:r w:rsidRPr="001A3191">
        <w:rPr>
          <w:color w:val="000000" w:themeColor="text1"/>
        </w:rPr>
        <w:t xml:space="preserve">osa, tornando cada vez mais necessária a atenção a saúde </w:t>
      </w:r>
      <w:r w:rsidR="00984818" w:rsidRPr="001A3191">
        <w:rPr>
          <w:color w:val="000000" w:themeColor="text1"/>
        </w:rPr>
        <w:t>nessa população</w:t>
      </w:r>
      <w:r w:rsidR="00D2653D" w:rsidRPr="001A3191">
        <w:rPr>
          <w:color w:val="000000" w:themeColor="text1"/>
        </w:rPr>
        <w:t xml:space="preserve">. Gomes </w:t>
      </w:r>
      <w:r w:rsidR="00D2653D" w:rsidRPr="001A3191">
        <w:rPr>
          <w:i/>
          <w:iCs/>
          <w:color w:val="000000" w:themeColor="text1"/>
        </w:rPr>
        <w:t>et al.</w:t>
      </w:r>
      <w:r w:rsidR="00D2653D" w:rsidRPr="001A3191">
        <w:rPr>
          <w:color w:val="000000" w:themeColor="text1"/>
        </w:rPr>
        <w:t xml:space="preserve"> </w:t>
      </w:r>
      <w:r w:rsidR="00D2653D" w:rsidRPr="001A3191">
        <w:rPr>
          <w:color w:val="000000" w:themeColor="text1"/>
        </w:rPr>
        <w:lastRenderedPageBreak/>
        <w:t>(2014)</w:t>
      </w:r>
      <w:r w:rsidR="00061F3E" w:rsidRPr="001A3191">
        <w:rPr>
          <w:color w:val="000000" w:themeColor="text1"/>
        </w:rPr>
        <w:t>,</w:t>
      </w:r>
      <w:r w:rsidR="00D2653D" w:rsidRPr="001A3191">
        <w:rPr>
          <w:color w:val="000000" w:themeColor="text1"/>
        </w:rPr>
        <w:t xml:space="preserve"> expõe a necessidade de estudar melhor essa população e os problemas decorrentes </w:t>
      </w:r>
      <w:r w:rsidR="00061F3E" w:rsidRPr="001A3191">
        <w:rPr>
          <w:color w:val="000000" w:themeColor="text1"/>
        </w:rPr>
        <w:t>do envelhecimento, como é o caso da ocorrência de quedas considerada uma das principais causas de</w:t>
      </w:r>
      <w:r w:rsidR="00D2653D" w:rsidRPr="001A3191">
        <w:rPr>
          <w:color w:val="000000" w:themeColor="text1"/>
        </w:rPr>
        <w:t xml:space="preserve"> </w:t>
      </w:r>
      <w:r w:rsidR="00061F3E" w:rsidRPr="001A3191">
        <w:rPr>
          <w:bCs/>
          <w:color w:val="000000" w:themeColor="text1"/>
        </w:rPr>
        <w:t xml:space="preserve">morbidade e mortalidade. </w:t>
      </w:r>
    </w:p>
    <w:p w14:paraId="4AD003FD" w14:textId="32BAD385" w:rsidR="00104DF5" w:rsidRPr="001A3191" w:rsidRDefault="00061F3E" w:rsidP="00984818">
      <w:pPr>
        <w:spacing w:line="360" w:lineRule="auto"/>
        <w:ind w:firstLine="709"/>
        <w:jc w:val="both"/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>A Sociedade Brasileira de Geriatria e Gerontologia – SBGG (2023), traz dados da OMS de que aproximadamente 28-35% das pessoas com 65 anos ou mais caem a cada ano. Esse número aumenta para 32-42% para aqueles com mais de 70 anos</w:t>
      </w:r>
      <w:r w:rsidR="00B3304E" w:rsidRPr="001A3191">
        <w:rPr>
          <w:bCs/>
        </w:rPr>
        <w:t>, r</w:t>
      </w:r>
      <w:r w:rsidRPr="001A3191">
        <w:rPr>
          <w:bCs/>
          <w:color w:val="000000" w:themeColor="text1"/>
        </w:rPr>
        <w:t xml:space="preserve">essaltando que quedas são responsáveis por 40% de todas as mortes relacionadas a lesões. </w:t>
      </w:r>
      <w:r w:rsidR="00A171B1" w:rsidRPr="001A3191">
        <w:rPr>
          <w:bCs/>
          <w:color w:val="000000" w:themeColor="text1"/>
        </w:rPr>
        <w:t xml:space="preserve">Isso representa que as quedas </w:t>
      </w:r>
      <w:r w:rsidR="001B0B5B" w:rsidRPr="001A3191">
        <w:rPr>
          <w:bCs/>
          <w:color w:val="000000" w:themeColor="text1"/>
        </w:rPr>
        <w:t xml:space="preserve">é um </w:t>
      </w:r>
      <w:r w:rsidR="00041E28" w:rsidRPr="001A3191">
        <w:rPr>
          <w:bCs/>
          <w:color w:val="000000" w:themeColor="text1"/>
        </w:rPr>
        <w:t xml:space="preserve">problema de </w:t>
      </w:r>
      <w:r w:rsidR="001B0B5B" w:rsidRPr="001A3191">
        <w:rPr>
          <w:bCs/>
          <w:color w:val="000000" w:themeColor="text1"/>
        </w:rPr>
        <w:t xml:space="preserve">relevância </w:t>
      </w:r>
      <w:r w:rsidR="00041E28" w:rsidRPr="001A3191">
        <w:rPr>
          <w:bCs/>
          <w:color w:val="000000" w:themeColor="text1"/>
        </w:rPr>
        <w:t>para saúde publica, principalmente entre a população idosa.</w:t>
      </w:r>
    </w:p>
    <w:p w14:paraId="0295A61C" w14:textId="77777777" w:rsidR="00B3304E" w:rsidRPr="001A3191" w:rsidRDefault="00C65BF7" w:rsidP="00984818">
      <w:pPr>
        <w:spacing w:line="360" w:lineRule="auto"/>
        <w:ind w:firstLine="709"/>
        <w:jc w:val="both"/>
        <w:rPr>
          <w:bCs/>
        </w:rPr>
      </w:pPr>
      <w:r w:rsidRPr="001A3191">
        <w:rPr>
          <w:bCs/>
          <w:color w:val="000000" w:themeColor="text1"/>
        </w:rPr>
        <w:t xml:space="preserve">O envelhecimento é um processo natural do ser humano, caracterizado por alterações orgânicas e funcionais que podem contribuir para o aumento da fragilidade e da </w:t>
      </w:r>
      <w:r w:rsidR="00187C78" w:rsidRPr="001A3191">
        <w:rPr>
          <w:bCs/>
          <w:color w:val="000000" w:themeColor="text1"/>
        </w:rPr>
        <w:t>dependência</w:t>
      </w:r>
      <w:r w:rsidRPr="001A3191">
        <w:rPr>
          <w:bCs/>
          <w:color w:val="000000" w:themeColor="text1"/>
        </w:rPr>
        <w:t xml:space="preserve"> relacionados a idade. (</w:t>
      </w:r>
      <w:r w:rsidR="00E96B95" w:rsidRPr="001A3191">
        <w:rPr>
          <w:bCs/>
          <w:color w:val="000000" w:themeColor="text1"/>
        </w:rPr>
        <w:t>Araujo; Vieira, 2021</w:t>
      </w:r>
      <w:r w:rsidRPr="001A3191">
        <w:rPr>
          <w:bCs/>
          <w:color w:val="000000" w:themeColor="text1"/>
        </w:rPr>
        <w:t>). A</w:t>
      </w:r>
      <w:r w:rsidR="00187C78" w:rsidRPr="001A3191">
        <w:rPr>
          <w:bCs/>
          <w:color w:val="000000" w:themeColor="text1"/>
        </w:rPr>
        <w:t xml:space="preserve">s quedas são consideradas uma das principias síndromes geriátricas incapacitantes e caracterizam-se pelo contato não intencional com uma superfície rígido, decorrente da mudança de posição a um nível inferior ao inicial. </w:t>
      </w:r>
    </w:p>
    <w:p w14:paraId="2A584855" w14:textId="7B6781AF" w:rsidR="00136458" w:rsidRPr="001A3191" w:rsidRDefault="00187C78" w:rsidP="00984818">
      <w:pPr>
        <w:spacing w:line="360" w:lineRule="auto"/>
        <w:ind w:firstLine="709"/>
        <w:jc w:val="both"/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>Evento esse que pode acontecer em razão de fatores de risco intrínsecos, relacionados as características e condições de saúde do próprio individuo, ou fatores extrínsecos, associados as condições do ambiente no qual está inserido (</w:t>
      </w:r>
      <w:r w:rsidR="00B4074B" w:rsidRPr="001A3191">
        <w:rPr>
          <w:bCs/>
          <w:color w:val="000000" w:themeColor="text1"/>
        </w:rPr>
        <w:t>Costa, Nascimento;</w:t>
      </w:r>
      <w:r w:rsidR="008B08B6" w:rsidRPr="001A3191">
        <w:rPr>
          <w:bCs/>
          <w:color w:val="000000" w:themeColor="text1"/>
        </w:rPr>
        <w:t xml:space="preserve"> Fernandes, </w:t>
      </w:r>
      <w:r w:rsidR="009355B8" w:rsidRPr="001A3191">
        <w:rPr>
          <w:bCs/>
          <w:color w:val="000000" w:themeColor="text1"/>
        </w:rPr>
        <w:t>2021).</w:t>
      </w:r>
      <w:r w:rsidRPr="001A3191">
        <w:rPr>
          <w:bCs/>
          <w:color w:val="000000" w:themeColor="text1"/>
        </w:rPr>
        <w:t xml:space="preserve"> </w:t>
      </w:r>
      <w:r w:rsidR="0011157F" w:rsidRPr="001A3191">
        <w:rPr>
          <w:bCs/>
          <w:color w:val="000000" w:themeColor="text1"/>
        </w:rPr>
        <w:t xml:space="preserve">A interação </w:t>
      </w:r>
      <w:r w:rsidR="004B661D" w:rsidRPr="001A3191">
        <w:rPr>
          <w:bCs/>
          <w:color w:val="000000" w:themeColor="text1"/>
        </w:rPr>
        <w:t xml:space="preserve">entre esses fatores pode aumentar </w:t>
      </w:r>
      <w:r w:rsidR="00AE6922" w:rsidRPr="001A3191">
        <w:rPr>
          <w:bCs/>
          <w:color w:val="000000" w:themeColor="text1"/>
        </w:rPr>
        <w:t xml:space="preserve">consideravelmente e a vulnerabilidade dos idosos as quedas, tornando necessária a identificação e a </w:t>
      </w:r>
      <w:r w:rsidR="003218EB" w:rsidRPr="001A3191">
        <w:rPr>
          <w:bCs/>
          <w:color w:val="000000" w:themeColor="text1"/>
        </w:rPr>
        <w:t>redução</w:t>
      </w:r>
      <w:r w:rsidR="00AE6922" w:rsidRPr="001A3191">
        <w:rPr>
          <w:bCs/>
          <w:color w:val="000000" w:themeColor="text1"/>
        </w:rPr>
        <w:t xml:space="preserve"> dos </w:t>
      </w:r>
      <w:r w:rsidR="00F34231" w:rsidRPr="001A3191">
        <w:rPr>
          <w:bCs/>
          <w:color w:val="000000" w:themeColor="text1"/>
        </w:rPr>
        <w:t xml:space="preserve">riscos presentes tanto no individuo quanto no ambiente no qual </w:t>
      </w:r>
      <w:r w:rsidR="006A009A" w:rsidRPr="001A3191">
        <w:rPr>
          <w:bCs/>
          <w:color w:val="000000" w:themeColor="text1"/>
        </w:rPr>
        <w:t>está</w:t>
      </w:r>
      <w:r w:rsidR="00F34231" w:rsidRPr="001A3191">
        <w:rPr>
          <w:bCs/>
          <w:color w:val="000000" w:themeColor="text1"/>
        </w:rPr>
        <w:t xml:space="preserve"> inserido.</w:t>
      </w:r>
    </w:p>
    <w:p w14:paraId="354C2E75" w14:textId="5E8EE0F0" w:rsidR="00D72003" w:rsidRPr="001A3191" w:rsidRDefault="00187C78" w:rsidP="00984818">
      <w:pPr>
        <w:spacing w:line="360" w:lineRule="auto"/>
        <w:ind w:firstLine="709"/>
        <w:jc w:val="both"/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 xml:space="preserve">A fisioterapia </w:t>
      </w:r>
      <w:r w:rsidR="00D72003" w:rsidRPr="001A3191">
        <w:rPr>
          <w:bCs/>
          <w:color w:val="000000" w:themeColor="text1"/>
        </w:rPr>
        <w:t>desempenha papel crucial na prevenção de quedas em idosos, atuando na manutenção e melhoria da capacidade funcional, redução de incapacidades e promoção da independência. Sua atuação envolve fortalecimento muscular através de exercícios e orientações e adequações do ambiente domiciliar, contribuindo para a redução dos fatores de risco e prevenção de quedas</w:t>
      </w:r>
      <w:r w:rsidR="00FD1AB2" w:rsidRPr="001A3191">
        <w:rPr>
          <w:bCs/>
          <w:color w:val="000000" w:themeColor="text1"/>
        </w:rPr>
        <w:t xml:space="preserve"> (Costa; Vieira; Mundim, 2021)</w:t>
      </w:r>
      <w:r w:rsidR="00D72003" w:rsidRPr="001A3191">
        <w:rPr>
          <w:bCs/>
          <w:color w:val="000000" w:themeColor="text1"/>
        </w:rPr>
        <w:t>.</w:t>
      </w:r>
    </w:p>
    <w:p w14:paraId="7A7E9F5D" w14:textId="0413761E" w:rsidR="00821410" w:rsidRPr="001A3191" w:rsidRDefault="00821410" w:rsidP="00984818">
      <w:pPr>
        <w:spacing w:line="360" w:lineRule="auto"/>
        <w:ind w:firstLine="709"/>
        <w:jc w:val="both"/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 xml:space="preserve">Diante da elevada ocorrência </w:t>
      </w:r>
      <w:r w:rsidR="0038634B" w:rsidRPr="001A3191">
        <w:rPr>
          <w:bCs/>
          <w:color w:val="000000" w:themeColor="text1"/>
        </w:rPr>
        <w:t xml:space="preserve">de quedas </w:t>
      </w:r>
      <w:r w:rsidR="00DA57DB" w:rsidRPr="001A3191">
        <w:rPr>
          <w:bCs/>
          <w:color w:val="000000" w:themeColor="text1"/>
        </w:rPr>
        <w:t xml:space="preserve">em idosos e de suas graves </w:t>
      </w:r>
      <w:r w:rsidR="008E489A" w:rsidRPr="001A3191">
        <w:rPr>
          <w:bCs/>
          <w:color w:val="000000" w:themeColor="text1"/>
        </w:rPr>
        <w:t>consequências</w:t>
      </w:r>
      <w:r w:rsidR="00DA57DB" w:rsidRPr="001A3191">
        <w:rPr>
          <w:bCs/>
          <w:color w:val="000000" w:themeColor="text1"/>
        </w:rPr>
        <w:t xml:space="preserve">, torna-se essencial compreender as causas associadas a </w:t>
      </w:r>
      <w:r w:rsidR="008E489A" w:rsidRPr="001A3191">
        <w:rPr>
          <w:bCs/>
          <w:color w:val="000000" w:themeColor="text1"/>
        </w:rPr>
        <w:t xml:space="preserve">esses eventos. Essas ocorrências </w:t>
      </w:r>
      <w:r w:rsidR="00A923AA" w:rsidRPr="001A3191">
        <w:rPr>
          <w:bCs/>
          <w:color w:val="000000" w:themeColor="text1"/>
        </w:rPr>
        <w:t>podem resultar em lesões, perda da mobilidade, declínio funcional e</w:t>
      </w:r>
      <w:r w:rsidR="00A22A86" w:rsidRPr="001A3191">
        <w:rPr>
          <w:bCs/>
          <w:color w:val="000000" w:themeColor="text1"/>
        </w:rPr>
        <w:t xml:space="preserve"> redução</w:t>
      </w:r>
      <w:r w:rsidR="00A923AA" w:rsidRPr="001A3191">
        <w:rPr>
          <w:bCs/>
          <w:color w:val="000000" w:themeColor="text1"/>
        </w:rPr>
        <w:t xml:space="preserve"> da qualidade de vida</w:t>
      </w:r>
      <w:r w:rsidR="00164B95" w:rsidRPr="001A3191">
        <w:rPr>
          <w:bCs/>
          <w:color w:val="000000" w:themeColor="text1"/>
        </w:rPr>
        <w:t xml:space="preserve">. Assim a </w:t>
      </w:r>
      <w:r w:rsidR="00A22A86" w:rsidRPr="001A3191">
        <w:rPr>
          <w:bCs/>
          <w:color w:val="000000" w:themeColor="text1"/>
        </w:rPr>
        <w:t>identificação</w:t>
      </w:r>
      <w:r w:rsidR="00164B95" w:rsidRPr="001A3191">
        <w:rPr>
          <w:bCs/>
          <w:color w:val="000000" w:themeColor="text1"/>
        </w:rPr>
        <w:t xml:space="preserve"> e a adoção de medidas preventivas</w:t>
      </w:r>
      <w:r w:rsidR="00A22A86" w:rsidRPr="001A3191">
        <w:rPr>
          <w:bCs/>
          <w:color w:val="000000" w:themeColor="text1"/>
        </w:rPr>
        <w:t xml:space="preserve"> e fundamental. Nesse contexto, a fi</w:t>
      </w:r>
      <w:r w:rsidR="00F30186" w:rsidRPr="001A3191">
        <w:rPr>
          <w:bCs/>
          <w:color w:val="000000" w:themeColor="text1"/>
        </w:rPr>
        <w:t xml:space="preserve">sioterapia exerce </w:t>
      </w:r>
      <w:r w:rsidR="0090172A" w:rsidRPr="001A3191">
        <w:rPr>
          <w:bCs/>
          <w:color w:val="000000" w:themeColor="text1"/>
        </w:rPr>
        <w:t xml:space="preserve">função central na prevenção de quedas </w:t>
      </w:r>
      <w:r w:rsidR="004C0662" w:rsidRPr="001A3191">
        <w:rPr>
          <w:bCs/>
          <w:color w:val="000000" w:themeColor="text1"/>
        </w:rPr>
        <w:t>e na manutenção da funcionalidade. Portanto, investigar essa temática contribui para promover uma maior segurança, independência e qualidade de vida para os idosos.</w:t>
      </w:r>
    </w:p>
    <w:p w14:paraId="6D894F95" w14:textId="12858E36" w:rsidR="00C65BF7" w:rsidRPr="001A3191" w:rsidRDefault="00C65BF7" w:rsidP="00984818">
      <w:pPr>
        <w:spacing w:line="360" w:lineRule="auto"/>
        <w:ind w:firstLine="709"/>
        <w:jc w:val="both"/>
        <w:rPr>
          <w:bCs/>
          <w:color w:val="000000" w:themeColor="text1"/>
        </w:rPr>
      </w:pPr>
    </w:p>
    <w:p w14:paraId="4E79FC22" w14:textId="05AB1D02" w:rsidR="00E14598" w:rsidRPr="001A3191" w:rsidRDefault="00FD3FF5" w:rsidP="00984818">
      <w:pPr>
        <w:pStyle w:val="Ttulo1"/>
        <w:spacing w:line="360" w:lineRule="auto"/>
        <w:jc w:val="both"/>
        <w:rPr>
          <w:rFonts w:cs="Times New Roman"/>
          <w:szCs w:val="24"/>
        </w:rPr>
      </w:pPr>
      <w:r w:rsidRPr="001A3191">
        <w:rPr>
          <w:rFonts w:cs="Times New Roman"/>
          <w:szCs w:val="24"/>
        </w:rPr>
        <w:lastRenderedPageBreak/>
        <w:t xml:space="preserve">2 </w:t>
      </w:r>
      <w:r w:rsidR="00E14598" w:rsidRPr="001A3191">
        <w:rPr>
          <w:rFonts w:cs="Times New Roman"/>
          <w:szCs w:val="24"/>
        </w:rPr>
        <w:t>OBJETIVOS</w:t>
      </w:r>
    </w:p>
    <w:p w14:paraId="0C587448" w14:textId="77777777" w:rsidR="00FD3FF5" w:rsidRPr="001A3191" w:rsidRDefault="00FD3FF5" w:rsidP="00984818">
      <w:pPr>
        <w:spacing w:line="360" w:lineRule="auto"/>
        <w:ind w:firstLine="709"/>
        <w:jc w:val="both"/>
      </w:pPr>
    </w:p>
    <w:p w14:paraId="31B519B8" w14:textId="1E6F41FB" w:rsidR="00FD3FF5" w:rsidRPr="001A3191" w:rsidRDefault="00FD3FF5" w:rsidP="00984818">
      <w:pPr>
        <w:pStyle w:val="Ttulo2"/>
        <w:spacing w:line="360" w:lineRule="auto"/>
        <w:jc w:val="both"/>
        <w:rPr>
          <w:rFonts w:cs="Times New Roman"/>
          <w:szCs w:val="24"/>
        </w:rPr>
      </w:pPr>
      <w:r w:rsidRPr="001A3191">
        <w:rPr>
          <w:rFonts w:cs="Times New Roman"/>
          <w:szCs w:val="24"/>
        </w:rPr>
        <w:t xml:space="preserve">2.1 Objetivo primário </w:t>
      </w:r>
    </w:p>
    <w:p w14:paraId="72AACAA4" w14:textId="77777777" w:rsidR="00FD3FF5" w:rsidRPr="001A3191" w:rsidRDefault="00FD3FF5" w:rsidP="00984818">
      <w:pPr>
        <w:spacing w:line="360" w:lineRule="auto"/>
        <w:ind w:firstLine="709"/>
        <w:jc w:val="both"/>
      </w:pPr>
    </w:p>
    <w:p w14:paraId="7DDD6475" w14:textId="5D44B267" w:rsidR="00FD3FF5" w:rsidRPr="001A3191" w:rsidRDefault="00FD3FF5" w:rsidP="00984818">
      <w:pPr>
        <w:pStyle w:val="PargrafodaLista"/>
        <w:numPr>
          <w:ilvl w:val="0"/>
          <w:numId w:val="34"/>
        </w:numPr>
        <w:spacing w:after="0" w:line="360" w:lineRule="auto"/>
        <w:ind w:left="0" w:firstLine="709"/>
        <w:jc w:val="both"/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 xml:space="preserve">Analisar </w:t>
      </w:r>
      <w:r w:rsidR="00B45508" w:rsidRPr="001A3191">
        <w:rPr>
          <w:bCs/>
          <w:color w:val="000000" w:themeColor="text1"/>
        </w:rPr>
        <w:t>a</w:t>
      </w:r>
      <w:r w:rsidRPr="001A3191">
        <w:rPr>
          <w:bCs/>
          <w:color w:val="000000" w:themeColor="text1"/>
        </w:rPr>
        <w:t xml:space="preserve">s principais </w:t>
      </w:r>
      <w:r w:rsidR="00B45508" w:rsidRPr="001A3191">
        <w:rPr>
          <w:bCs/>
          <w:color w:val="000000" w:themeColor="text1"/>
        </w:rPr>
        <w:t>causas</w:t>
      </w:r>
      <w:r w:rsidRPr="001A3191">
        <w:rPr>
          <w:bCs/>
          <w:color w:val="000000" w:themeColor="text1"/>
        </w:rPr>
        <w:t xml:space="preserve"> associados ao risco de quedas em idosos e destacar a importância da avaliação e da intervenção fisioterápica na prevenção desses eventos. </w:t>
      </w:r>
    </w:p>
    <w:p w14:paraId="78557BC5" w14:textId="77777777" w:rsidR="00FD3FF5" w:rsidRPr="001A3191" w:rsidRDefault="00FD3FF5" w:rsidP="00984818">
      <w:pPr>
        <w:spacing w:line="360" w:lineRule="auto"/>
        <w:ind w:firstLine="709"/>
        <w:jc w:val="both"/>
        <w:rPr>
          <w:bCs/>
          <w:color w:val="000000" w:themeColor="text1"/>
        </w:rPr>
      </w:pPr>
    </w:p>
    <w:p w14:paraId="5D78F01F" w14:textId="3F1ED900" w:rsidR="00FD3FF5" w:rsidRPr="001A3191" w:rsidRDefault="00FD3FF5" w:rsidP="00984818">
      <w:pPr>
        <w:pStyle w:val="Ttulo2"/>
        <w:spacing w:line="360" w:lineRule="auto"/>
        <w:jc w:val="both"/>
        <w:rPr>
          <w:rFonts w:cs="Times New Roman"/>
          <w:szCs w:val="24"/>
        </w:rPr>
      </w:pPr>
      <w:r w:rsidRPr="001A3191">
        <w:rPr>
          <w:rFonts w:cs="Times New Roman"/>
          <w:szCs w:val="24"/>
        </w:rPr>
        <w:t xml:space="preserve">2.2 Objetivos secundários </w:t>
      </w:r>
    </w:p>
    <w:p w14:paraId="135E8113" w14:textId="77777777" w:rsidR="00FD3FF5" w:rsidRPr="001A3191" w:rsidRDefault="00FD3FF5" w:rsidP="00984818">
      <w:pPr>
        <w:spacing w:line="360" w:lineRule="auto"/>
        <w:ind w:firstLine="709"/>
        <w:jc w:val="both"/>
      </w:pPr>
    </w:p>
    <w:p w14:paraId="248B9D2B" w14:textId="1319C76F" w:rsidR="00FD3FF5" w:rsidRPr="001A3191" w:rsidRDefault="00FD3FF5" w:rsidP="00984818">
      <w:pPr>
        <w:pStyle w:val="PargrafodaLista"/>
        <w:numPr>
          <w:ilvl w:val="0"/>
          <w:numId w:val="34"/>
        </w:numPr>
        <w:spacing w:after="0" w:line="360" w:lineRule="auto"/>
        <w:ind w:left="0" w:firstLine="709"/>
        <w:jc w:val="both"/>
      </w:pPr>
      <w:r w:rsidRPr="001A3191">
        <w:t xml:space="preserve">Identificar </w:t>
      </w:r>
      <w:r w:rsidR="00B45508" w:rsidRPr="001A3191">
        <w:t>as</w:t>
      </w:r>
      <w:r w:rsidRPr="001A3191">
        <w:t xml:space="preserve"> principais </w:t>
      </w:r>
      <w:r w:rsidR="00B45508" w:rsidRPr="001A3191">
        <w:t>causas</w:t>
      </w:r>
      <w:r w:rsidRPr="001A3191">
        <w:t xml:space="preserve"> </w:t>
      </w:r>
      <w:r w:rsidR="00D2653D" w:rsidRPr="001A3191">
        <w:t>relacionad</w:t>
      </w:r>
      <w:r w:rsidR="00B45508" w:rsidRPr="001A3191">
        <w:t>a</w:t>
      </w:r>
      <w:r w:rsidR="00D2653D" w:rsidRPr="001A3191">
        <w:t xml:space="preserve">s as condições de saúde dos idosos e ao ambiente </w:t>
      </w:r>
      <w:r w:rsidRPr="001A3191">
        <w:t>associados ao risco de quedas</w:t>
      </w:r>
      <w:r w:rsidR="00D2653D" w:rsidRPr="001A3191">
        <w:t>;</w:t>
      </w:r>
      <w:r w:rsidRPr="001A3191">
        <w:t xml:space="preserve"> </w:t>
      </w:r>
    </w:p>
    <w:p w14:paraId="76121629" w14:textId="730932AF" w:rsidR="00FD3FF5" w:rsidRPr="001A3191" w:rsidRDefault="00D2653D" w:rsidP="00984818">
      <w:pPr>
        <w:pStyle w:val="PargrafodaLista"/>
        <w:numPr>
          <w:ilvl w:val="0"/>
          <w:numId w:val="34"/>
        </w:numPr>
        <w:spacing w:after="0" w:line="360" w:lineRule="auto"/>
        <w:ind w:left="0" w:firstLine="709"/>
        <w:jc w:val="both"/>
      </w:pPr>
      <w:r w:rsidRPr="001A3191">
        <w:t xml:space="preserve">Analisar as principais estratégias fisioterapêuticas utilizadas na </w:t>
      </w:r>
      <w:r w:rsidR="009568DE" w:rsidRPr="001A3191">
        <w:t>avaliação e triagem</w:t>
      </w:r>
      <w:r w:rsidRPr="001A3191">
        <w:t xml:space="preserve"> de quedas em idosos;</w:t>
      </w:r>
    </w:p>
    <w:p w14:paraId="2A4FC38C" w14:textId="68C407A1" w:rsidR="00D2653D" w:rsidRPr="001A3191" w:rsidRDefault="00D2653D" w:rsidP="00984818">
      <w:pPr>
        <w:pStyle w:val="PargrafodaLista"/>
        <w:numPr>
          <w:ilvl w:val="0"/>
          <w:numId w:val="34"/>
        </w:numPr>
        <w:spacing w:after="0" w:line="360" w:lineRule="auto"/>
        <w:ind w:left="0" w:firstLine="709"/>
        <w:jc w:val="both"/>
      </w:pPr>
      <w:r w:rsidRPr="001A3191">
        <w:t>Descrever a importância da atuação preventiva do fisioterapeuta na manutenção da autonomia e segurança do idoso.</w:t>
      </w:r>
    </w:p>
    <w:p w14:paraId="34AA9179" w14:textId="77777777" w:rsidR="00FD3FF5" w:rsidRPr="001A3191" w:rsidRDefault="00FD3FF5" w:rsidP="00984818">
      <w:pPr>
        <w:spacing w:line="360" w:lineRule="auto"/>
        <w:ind w:firstLine="709"/>
        <w:jc w:val="both"/>
      </w:pPr>
    </w:p>
    <w:p w14:paraId="51592881" w14:textId="05CD7D26" w:rsidR="00476723" w:rsidRPr="001A3191" w:rsidRDefault="00FD3FF5" w:rsidP="00984818">
      <w:pPr>
        <w:pStyle w:val="Ttulo1"/>
        <w:spacing w:line="360" w:lineRule="auto"/>
        <w:jc w:val="both"/>
        <w:rPr>
          <w:rFonts w:cs="Times New Roman"/>
          <w:szCs w:val="24"/>
        </w:rPr>
      </w:pPr>
      <w:r w:rsidRPr="001A3191">
        <w:rPr>
          <w:rFonts w:cs="Times New Roman"/>
          <w:szCs w:val="24"/>
        </w:rPr>
        <w:t>3</w:t>
      </w:r>
      <w:r w:rsidR="00476723" w:rsidRPr="001A3191">
        <w:rPr>
          <w:rFonts w:cs="Times New Roman"/>
          <w:szCs w:val="24"/>
        </w:rPr>
        <w:t xml:space="preserve"> METODOLOGIA</w:t>
      </w:r>
    </w:p>
    <w:p w14:paraId="25D8C08D" w14:textId="77777777" w:rsidR="00476723" w:rsidRPr="001A3191" w:rsidRDefault="00476723" w:rsidP="00984818">
      <w:pPr>
        <w:spacing w:line="360" w:lineRule="auto"/>
        <w:ind w:firstLine="709"/>
        <w:jc w:val="both"/>
      </w:pPr>
    </w:p>
    <w:p w14:paraId="62ACEE85" w14:textId="46CDC1D9" w:rsidR="00FD4DE0" w:rsidRPr="001A3191" w:rsidRDefault="00736CA4" w:rsidP="00984818">
      <w:pPr>
        <w:spacing w:line="360" w:lineRule="auto"/>
        <w:ind w:firstLine="709"/>
        <w:jc w:val="both"/>
        <w:textAlignment w:val="baseline"/>
      </w:pPr>
      <w:r w:rsidRPr="001A3191">
        <w:t>O presente estudo trata</w:t>
      </w:r>
      <w:r w:rsidR="00E3663D" w:rsidRPr="001A3191">
        <w:t>-se</w:t>
      </w:r>
      <w:r w:rsidRPr="001A3191">
        <w:t xml:space="preserve"> de uma revisão integrativa da literatura, </w:t>
      </w:r>
      <w:r w:rsidR="00E3663D" w:rsidRPr="001A3191">
        <w:t xml:space="preserve">que </w:t>
      </w:r>
      <w:r w:rsidRPr="001A3191">
        <w:t>é um tipo de método que permite a sintetização de um conhecimento por meio de um processo realizado em meio de sistema rigoros</w:t>
      </w:r>
      <w:r w:rsidR="00782EDD" w:rsidRPr="001A3191">
        <w:t>o (Mendes; Silveira; Galvão, 2019)</w:t>
      </w:r>
      <w:r w:rsidRPr="001A3191">
        <w:t>. Para a elaboração da pesquisa foram realizadas as seguintes etapas:</w:t>
      </w:r>
    </w:p>
    <w:p w14:paraId="002E5588" w14:textId="1F474128" w:rsidR="00736CA4" w:rsidRPr="001A3191" w:rsidRDefault="00736CA4" w:rsidP="00984818">
      <w:pPr>
        <w:spacing w:line="360" w:lineRule="auto"/>
        <w:ind w:firstLine="709"/>
        <w:jc w:val="both"/>
        <w:textAlignment w:val="baseline"/>
      </w:pPr>
      <w:r w:rsidRPr="001A3191">
        <w:rPr>
          <w:color w:val="000000"/>
        </w:rPr>
        <w:t>1) Definição da pergunta da revisão; 2) Busca e seleção dos estudos primários; 3) Extração de dados dos estudos primários; 4) Avaliação crítica dos estudos primários; 5) Síntese dos resultados da revisão</w:t>
      </w:r>
      <w:r w:rsidRPr="001A3191">
        <w:t>; 6) Apresentação da revisão.</w:t>
      </w:r>
    </w:p>
    <w:p w14:paraId="4F81AB10" w14:textId="494047B1" w:rsidR="00736CA4" w:rsidRPr="001A3191" w:rsidRDefault="00736CA4" w:rsidP="00984818">
      <w:pPr>
        <w:spacing w:line="360" w:lineRule="auto"/>
        <w:ind w:firstLine="709"/>
        <w:jc w:val="both"/>
        <w:rPr>
          <w:color w:val="000000" w:themeColor="text1"/>
        </w:rPr>
      </w:pPr>
      <w:r w:rsidRPr="001A3191">
        <w:t xml:space="preserve">Para a primeira etapa, após a discussão do tema e pesquisas relacionadas, houve a elaboração da presente questão norteadora do estudo, sendo esta: </w:t>
      </w:r>
      <w:r w:rsidR="00BE71D9" w:rsidRPr="001A3191">
        <w:t xml:space="preserve">Em idosos, quais os fatores associados ao risco de quedas e qual a importância da avaliação fisioterapêutica na identificação e prevenção desses eventos? </w:t>
      </w:r>
      <w:r w:rsidRPr="001A3191">
        <w:rPr>
          <w:color w:val="000000" w:themeColor="text1"/>
        </w:rPr>
        <w:t xml:space="preserve">Assim, os componentes para formular o problema da pesquisa surgiram a partir da estratégia PICO, os quais foram, P- </w:t>
      </w:r>
      <w:r w:rsidR="00BE71D9" w:rsidRPr="001A3191">
        <w:rPr>
          <w:color w:val="000000" w:themeColor="text1"/>
        </w:rPr>
        <w:t>idosos</w:t>
      </w:r>
      <w:r w:rsidR="0003460E" w:rsidRPr="001A3191">
        <w:rPr>
          <w:color w:val="000000" w:themeColor="text1"/>
        </w:rPr>
        <w:t>,</w:t>
      </w:r>
      <w:r w:rsidRPr="001A3191">
        <w:rPr>
          <w:color w:val="000000" w:themeColor="text1"/>
        </w:rPr>
        <w:t xml:space="preserve"> I-</w:t>
      </w:r>
      <w:r w:rsidR="00D64D2F" w:rsidRPr="001A3191">
        <w:rPr>
          <w:color w:val="000000" w:themeColor="text1"/>
        </w:rPr>
        <w:t xml:space="preserve"> </w:t>
      </w:r>
      <w:r w:rsidR="00E375B6" w:rsidRPr="001A3191">
        <w:t>causas</w:t>
      </w:r>
      <w:r w:rsidR="00BE71D9" w:rsidRPr="001A3191">
        <w:rPr>
          <w:color w:val="000000" w:themeColor="text1"/>
        </w:rPr>
        <w:t xml:space="preserve"> associad</w:t>
      </w:r>
      <w:r w:rsidR="00E375B6" w:rsidRPr="001A3191">
        <w:t>a</w:t>
      </w:r>
      <w:r w:rsidR="00BE71D9" w:rsidRPr="001A3191">
        <w:rPr>
          <w:color w:val="000000" w:themeColor="text1"/>
        </w:rPr>
        <w:t>s ao risco de quedas e avaliação fisioterapêutica</w:t>
      </w:r>
      <w:r w:rsidRPr="001A3191">
        <w:rPr>
          <w:color w:val="000000" w:themeColor="text1"/>
        </w:rPr>
        <w:t xml:space="preserve">, C- não se aplica à temática e O- </w:t>
      </w:r>
      <w:r w:rsidR="00BE71D9" w:rsidRPr="001A3191">
        <w:rPr>
          <w:color w:val="000000" w:themeColor="text1"/>
        </w:rPr>
        <w:t>identificação e prevenção de quedas</w:t>
      </w:r>
      <w:r w:rsidRPr="001A3191">
        <w:rPr>
          <w:color w:val="000000" w:themeColor="text1"/>
        </w:rPr>
        <w:t xml:space="preserve">. </w:t>
      </w:r>
    </w:p>
    <w:p w14:paraId="0D295191" w14:textId="7333CEC3" w:rsidR="001F1C12" w:rsidRPr="001A3191" w:rsidRDefault="00736CA4" w:rsidP="00984818">
      <w:pPr>
        <w:spacing w:line="360" w:lineRule="auto"/>
        <w:ind w:firstLine="709"/>
        <w:jc w:val="both"/>
      </w:pPr>
      <w:r w:rsidRPr="001A3191">
        <w:lastRenderedPageBreak/>
        <w:t>Logo após a definição da indagação iniciou-se a busca por estudos relacionados a temática envolvida, estabelecendo critérios de inclusão</w:t>
      </w:r>
      <w:r w:rsidR="007D1A7A" w:rsidRPr="001A3191">
        <w:t>,</w:t>
      </w:r>
      <w:r w:rsidRPr="001A3191">
        <w:t xml:space="preserve"> texto completo, últimos </w:t>
      </w:r>
      <w:r w:rsidR="002B5525" w:rsidRPr="001A3191">
        <w:t>5</w:t>
      </w:r>
      <w:r w:rsidRPr="001A3191">
        <w:t xml:space="preserve"> anos, idioma português e inglês</w:t>
      </w:r>
      <w:r w:rsidR="00BE71D9" w:rsidRPr="001A3191">
        <w:t xml:space="preserve"> – de</w:t>
      </w:r>
      <w:r w:rsidRPr="001A3191">
        <w:t xml:space="preserve"> exclusão</w:t>
      </w:r>
      <w:r w:rsidR="007D1A7A" w:rsidRPr="001A3191">
        <w:t xml:space="preserve">, </w:t>
      </w:r>
      <w:r w:rsidRPr="001A3191">
        <w:t>artigos incompletos, duplicados, pagos</w:t>
      </w:r>
      <w:r w:rsidR="00E33AB8" w:rsidRPr="001A3191">
        <w:t>,</w:t>
      </w:r>
      <w:r w:rsidRPr="001A3191">
        <w:t xml:space="preserve"> fora do tema</w:t>
      </w:r>
      <w:r w:rsidR="00E33AB8" w:rsidRPr="001A3191">
        <w:t xml:space="preserve"> e </w:t>
      </w:r>
      <w:r w:rsidRPr="001A3191">
        <w:t xml:space="preserve">fora da linha temporal. </w:t>
      </w:r>
    </w:p>
    <w:p w14:paraId="42F1B44D" w14:textId="55E7F51F" w:rsidR="00476723" w:rsidRPr="001A3191" w:rsidRDefault="00736CA4" w:rsidP="00984818">
      <w:pPr>
        <w:spacing w:line="360" w:lineRule="auto"/>
        <w:ind w:firstLine="709"/>
        <w:jc w:val="both"/>
        <w:rPr>
          <w:color w:val="000000" w:themeColor="text1"/>
        </w:rPr>
      </w:pPr>
      <w:r w:rsidRPr="001A3191">
        <w:t>Esses artigos foram localizados através do portal Biblioteca Virtual em Saúde (BVS) tendo sido selecionados na</w:t>
      </w:r>
      <w:r w:rsidR="001F1C12" w:rsidRPr="001A3191">
        <w:t>s</w:t>
      </w:r>
      <w:r w:rsidRPr="001A3191">
        <w:t xml:space="preserve"> base</w:t>
      </w:r>
      <w:r w:rsidR="001F1C12" w:rsidRPr="001A3191">
        <w:t>s</w:t>
      </w:r>
      <w:r w:rsidRPr="001A3191">
        <w:t xml:space="preserve"> de dados</w:t>
      </w:r>
      <w:r w:rsidR="001F1C12" w:rsidRPr="001A3191">
        <w:t xml:space="preserve"> LILACS e MEDLINE</w:t>
      </w:r>
      <w:r w:rsidR="00CE754E" w:rsidRPr="001A3191">
        <w:t xml:space="preserve">, </w:t>
      </w:r>
      <w:r w:rsidRPr="001A3191">
        <w:t>com os descritores</w:t>
      </w:r>
      <w:r w:rsidR="008619DB" w:rsidRPr="001A3191">
        <w:t>:</w:t>
      </w:r>
      <w:r w:rsidR="001F1C12" w:rsidRPr="001A3191">
        <w:t xml:space="preserve"> idoso</w:t>
      </w:r>
      <w:r w:rsidR="00FD3FF5" w:rsidRPr="001A3191">
        <w:t>;</w:t>
      </w:r>
      <w:r w:rsidR="001F1C12" w:rsidRPr="001A3191">
        <w:t xml:space="preserve"> </w:t>
      </w:r>
      <w:r w:rsidR="00CD1701" w:rsidRPr="001A3191">
        <w:t xml:space="preserve">acidente por </w:t>
      </w:r>
      <w:r w:rsidR="001F1C12" w:rsidRPr="001A3191">
        <w:t>quedas; fisioterapia</w:t>
      </w:r>
      <w:r w:rsidR="00E458AB" w:rsidRPr="001A3191">
        <w:t>.</w:t>
      </w:r>
      <w:r w:rsidR="00801FE2" w:rsidRPr="001A3191">
        <w:t xml:space="preserve"> </w:t>
      </w:r>
      <w:r w:rsidR="00801FE2" w:rsidRPr="001A3191">
        <w:rPr>
          <w:bCs/>
        </w:rPr>
        <w:t>A fim de realizar uma busca integrada utilizou-se o operador booleano “and” unindo os descritores.</w:t>
      </w:r>
    </w:p>
    <w:p w14:paraId="0689FB9E" w14:textId="77777777" w:rsidR="00E458AB" w:rsidRPr="001A3191" w:rsidRDefault="00E458AB" w:rsidP="00984818">
      <w:pPr>
        <w:spacing w:line="360" w:lineRule="auto"/>
        <w:ind w:firstLine="709"/>
        <w:jc w:val="both"/>
        <w:rPr>
          <w:rFonts w:eastAsia="Calibri"/>
          <w:b/>
          <w:bCs/>
        </w:rPr>
      </w:pPr>
    </w:p>
    <w:p w14:paraId="5E3955AF" w14:textId="006ED4BF" w:rsidR="00476723" w:rsidRPr="001A3191" w:rsidRDefault="00FD3FF5" w:rsidP="00984818">
      <w:pPr>
        <w:pStyle w:val="Ttulo1"/>
        <w:spacing w:line="360" w:lineRule="auto"/>
        <w:rPr>
          <w:rFonts w:cs="Times New Roman"/>
        </w:rPr>
      </w:pPr>
      <w:r w:rsidRPr="001A3191">
        <w:rPr>
          <w:rFonts w:cs="Times New Roman"/>
        </w:rPr>
        <w:t>4</w:t>
      </w:r>
      <w:r w:rsidR="00476723" w:rsidRPr="001A3191">
        <w:rPr>
          <w:rFonts w:cs="Times New Roman"/>
        </w:rPr>
        <w:t xml:space="preserve"> RESULTADOS </w:t>
      </w:r>
    </w:p>
    <w:p w14:paraId="09EF88C1" w14:textId="77777777" w:rsidR="009F3D16" w:rsidRPr="001A3191" w:rsidRDefault="009F3D16" w:rsidP="00984818">
      <w:pPr>
        <w:spacing w:line="360" w:lineRule="auto"/>
        <w:ind w:firstLine="709"/>
        <w:jc w:val="both"/>
        <w:textAlignment w:val="baseline"/>
      </w:pPr>
    </w:p>
    <w:p w14:paraId="41FFACCD" w14:textId="1C5CD114" w:rsidR="002B3463" w:rsidRPr="001A3191" w:rsidRDefault="00566081" w:rsidP="00984818">
      <w:pPr>
        <w:spacing w:line="360" w:lineRule="auto"/>
        <w:ind w:firstLine="709"/>
        <w:jc w:val="both"/>
      </w:pPr>
      <w:r w:rsidRPr="001A3191">
        <w:t xml:space="preserve">De acordo com a figura 1, foram encontrados a partir da busca com os descritores </w:t>
      </w:r>
      <w:r w:rsidR="002B5525" w:rsidRPr="001A3191">
        <w:t>479</w:t>
      </w:r>
      <w:r w:rsidRPr="001A3191">
        <w:rPr>
          <w:b/>
          <w:bCs/>
        </w:rPr>
        <w:t xml:space="preserve"> </w:t>
      </w:r>
      <w:r w:rsidRPr="001A3191">
        <w:t xml:space="preserve">artigos, logo após a seleção de texto completo foram excluídos </w:t>
      </w:r>
      <w:r w:rsidR="00910E91" w:rsidRPr="001A3191">
        <w:t>112</w:t>
      </w:r>
      <w:r w:rsidRPr="001A3191">
        <w:t xml:space="preserve"> estudos sobrando </w:t>
      </w:r>
      <w:r w:rsidR="002B5525" w:rsidRPr="001A3191">
        <w:t>367</w:t>
      </w:r>
      <w:r w:rsidRPr="001A3191">
        <w:t xml:space="preserve"> artigos. Após estabelecimento da linha temporal de </w:t>
      </w:r>
      <w:r w:rsidR="002B5525" w:rsidRPr="001A3191">
        <w:t>5</w:t>
      </w:r>
      <w:r w:rsidRPr="001A3191">
        <w:t xml:space="preserve"> anos</w:t>
      </w:r>
      <w:r w:rsidR="0065385E" w:rsidRPr="001A3191">
        <w:t xml:space="preserve"> e artigos em inglês e </w:t>
      </w:r>
      <w:r w:rsidR="00910E91" w:rsidRPr="001A3191">
        <w:t>português esse</w:t>
      </w:r>
      <w:r w:rsidRPr="001A3191">
        <w:t xml:space="preserve"> número foi reduzido, sendo excluídos </w:t>
      </w:r>
      <w:r w:rsidR="000521E7" w:rsidRPr="001A3191">
        <w:t>294</w:t>
      </w:r>
      <w:r w:rsidRPr="001A3191">
        <w:t xml:space="preserve"> artigos </w:t>
      </w:r>
      <w:r w:rsidR="000A4A9C" w:rsidRPr="001A3191">
        <w:t xml:space="preserve">(291 por estarem fora da linha temporal e 3 não estavam em inglês e português), </w:t>
      </w:r>
      <w:r w:rsidRPr="001A3191">
        <w:t xml:space="preserve">restando apenas </w:t>
      </w:r>
      <w:r w:rsidR="0065385E" w:rsidRPr="001A3191">
        <w:t>73</w:t>
      </w:r>
      <w:r w:rsidRPr="001A3191">
        <w:t xml:space="preserve"> estudos para análise. </w:t>
      </w:r>
      <w:r w:rsidR="003A730D" w:rsidRPr="001A3191">
        <w:t>H</w:t>
      </w:r>
      <w:r w:rsidRPr="001A3191">
        <w:t xml:space="preserve">ouve a eliminação </w:t>
      </w:r>
      <w:r w:rsidR="002B3463" w:rsidRPr="001A3191">
        <w:t>de</w:t>
      </w:r>
      <w:r w:rsidR="001829DD" w:rsidRPr="001A3191">
        <w:t xml:space="preserve"> </w:t>
      </w:r>
      <w:r w:rsidR="001003F8" w:rsidRPr="001A3191">
        <w:t>66</w:t>
      </w:r>
      <w:r w:rsidR="002B3463" w:rsidRPr="001A3191">
        <w:t xml:space="preserve"> artigos</w:t>
      </w:r>
      <w:r w:rsidR="000A4A9C" w:rsidRPr="001A3191">
        <w:t xml:space="preserve"> (</w:t>
      </w:r>
      <w:r w:rsidR="001003F8" w:rsidRPr="001A3191">
        <w:t>51</w:t>
      </w:r>
      <w:r w:rsidR="002B3463" w:rsidRPr="001A3191">
        <w:t xml:space="preserve"> </w:t>
      </w:r>
      <w:r w:rsidR="00F70B2C" w:rsidRPr="001A3191">
        <w:t xml:space="preserve">após a triagem de títulos e resumos </w:t>
      </w:r>
      <w:r w:rsidR="000E065D" w:rsidRPr="001A3191">
        <w:t xml:space="preserve">e </w:t>
      </w:r>
      <w:r w:rsidR="00F73AE7" w:rsidRPr="001A3191">
        <w:t>15</w:t>
      </w:r>
      <w:r w:rsidR="000E065D" w:rsidRPr="001A3191">
        <w:t xml:space="preserve"> </w:t>
      </w:r>
      <w:r w:rsidR="001829DD" w:rsidRPr="001A3191">
        <w:t xml:space="preserve">por estarem </w:t>
      </w:r>
      <w:r w:rsidRPr="001A3191">
        <w:t>fora da temática envolvida</w:t>
      </w:r>
      <w:r w:rsidR="000A4A9C" w:rsidRPr="001A3191">
        <w:t>)</w:t>
      </w:r>
      <w:r w:rsidRPr="001A3191">
        <w:t xml:space="preserve"> e </w:t>
      </w:r>
      <w:r w:rsidR="003A730D" w:rsidRPr="001A3191">
        <w:t xml:space="preserve">partir da leitura dos textos </w:t>
      </w:r>
      <w:r w:rsidR="00B53E4E" w:rsidRPr="001A3191">
        <w:t>7</w:t>
      </w:r>
      <w:r w:rsidRPr="001A3191">
        <w:t xml:space="preserve"> estudos restaram para </w:t>
      </w:r>
      <w:r w:rsidR="000E065D" w:rsidRPr="001A3191">
        <w:t>análise e discussão</w:t>
      </w:r>
      <w:r w:rsidRPr="001A3191">
        <w:t>.</w:t>
      </w:r>
    </w:p>
    <w:p w14:paraId="14F9CCD1" w14:textId="3EBBE813" w:rsidR="00566081" w:rsidRPr="001A3191" w:rsidRDefault="00566081" w:rsidP="00984818">
      <w:pPr>
        <w:spacing w:line="360" w:lineRule="auto"/>
        <w:ind w:firstLine="709"/>
        <w:jc w:val="both"/>
        <w:textAlignment w:val="baseline"/>
      </w:pPr>
      <w:r w:rsidRPr="001A3191">
        <w:t>Para a extração dos dados dos artigos selecionados foram avaliados os resultados e discussões dos artigos, tendo em vista que os artigos variaram muito quanto a sua metodologia, observou - se estudos como</w:t>
      </w:r>
      <w:r w:rsidR="00591788" w:rsidRPr="001A3191">
        <w:t xml:space="preserve"> análise retrospectiva</w:t>
      </w:r>
      <w:r w:rsidR="00C760E8" w:rsidRPr="001A3191">
        <w:t xml:space="preserve">, meta </w:t>
      </w:r>
      <w:r w:rsidR="003A730D" w:rsidRPr="001A3191">
        <w:t>análise</w:t>
      </w:r>
      <w:r w:rsidR="008517EB" w:rsidRPr="001A3191">
        <w:t>, revisões sistemáticas</w:t>
      </w:r>
      <w:r w:rsidR="00913EA1" w:rsidRPr="001A3191">
        <w:t xml:space="preserve"> e </w:t>
      </w:r>
      <w:r w:rsidR="003A730D" w:rsidRPr="001A3191">
        <w:t>pesquisa bibliográfica</w:t>
      </w:r>
      <w:r w:rsidR="003A730D" w:rsidRPr="001A3191">
        <w:rPr>
          <w:b/>
          <w:bCs/>
        </w:rPr>
        <w:t xml:space="preserve">. </w:t>
      </w:r>
      <w:r w:rsidRPr="001A3191">
        <w:t>Após isso houve avaliação crítica dos artigos, onde foram feitas a leitura detalhada dos estudos sempre com objetivo de se</w:t>
      </w:r>
      <w:r w:rsidR="00D332E8" w:rsidRPr="001A3191">
        <w:t xml:space="preserve"> </w:t>
      </w:r>
      <w:r w:rsidR="00D332E8" w:rsidRPr="001A3191">
        <w:rPr>
          <w:bCs/>
          <w:color w:val="000000" w:themeColor="text1"/>
        </w:rPr>
        <w:t>analisar os principais fatores associados ao risco de quedas em idosos, a importância da avaliação e da intervenção fisioterápica na prevenção desses eventos.</w:t>
      </w:r>
    </w:p>
    <w:p w14:paraId="20599072" w14:textId="77777777" w:rsidR="00984818" w:rsidRPr="001A3191" w:rsidRDefault="00566081" w:rsidP="00984818">
      <w:pPr>
        <w:spacing w:line="360" w:lineRule="auto"/>
        <w:ind w:firstLine="709"/>
        <w:jc w:val="both"/>
        <w:textAlignment w:val="baseline"/>
      </w:pPr>
      <w:r w:rsidRPr="001A3191">
        <w:t>Figura 1: Fluxograma apresentando os resultados da seleção dos artigos científicos.</w:t>
      </w:r>
    </w:p>
    <w:p w14:paraId="1BB1D14A" w14:textId="1DD21AC4" w:rsidR="00566081" w:rsidRPr="001A3191" w:rsidRDefault="00857F74" w:rsidP="00984818">
      <w:pPr>
        <w:spacing w:line="360" w:lineRule="auto"/>
        <w:ind w:firstLine="709"/>
        <w:jc w:val="both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427ED9" wp14:editId="0E6E87B9">
                <wp:simplePos x="0" y="0"/>
                <wp:positionH relativeFrom="column">
                  <wp:posOffset>-63148</wp:posOffset>
                </wp:positionH>
                <wp:positionV relativeFrom="paragraph">
                  <wp:posOffset>179759</wp:posOffset>
                </wp:positionV>
                <wp:extent cx="1753235" cy="462708"/>
                <wp:effectExtent l="0" t="0" r="12065" b="762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235" cy="462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8D197" w14:textId="45F9592B" w:rsidR="00566081" w:rsidRPr="00344808" w:rsidRDefault="00566081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44808">
                              <w:rPr>
                                <w:sz w:val="18"/>
                                <w:szCs w:val="18"/>
                              </w:rPr>
                              <w:t>Artigos identificados pelos descritores: 47</w:t>
                            </w:r>
                            <w:r w:rsidR="000521E7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27ED9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-4.95pt;margin-top:14.15pt;width:138.05pt;height:36.4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" fillcolor="white [3201]" strokeweight=".5pt">
                <v:textbox>
                  <w:txbxContent>
                    <w:p w14:paraId="3478D197" w14:textId="45F9592B" w:rsidR="00566081" w:rsidRPr="00344808" w:rsidRDefault="00566081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44808">
                        <w:rPr>
                          <w:sz w:val="18"/>
                          <w:szCs w:val="18"/>
                        </w:rPr>
                        <w:t>Artigos identificados pelos descritores: 47</w:t>
                      </w:r>
                      <w:r w:rsidR="000521E7">
                        <w:rPr>
                          <w:sz w:val="18"/>
                          <w:szCs w:val="1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0FB6C4ED" w14:textId="3468952F" w:rsidR="00566081" w:rsidRPr="001A3191" w:rsidRDefault="00566081" w:rsidP="00984818">
      <w:pPr>
        <w:spacing w:line="360" w:lineRule="auto"/>
        <w:jc w:val="center"/>
        <w:textAlignment w:val="baseline"/>
      </w:pPr>
    </w:p>
    <w:p w14:paraId="2B300AEF" w14:textId="77777777" w:rsidR="00984818" w:rsidRPr="001A3191" w:rsidRDefault="00984818" w:rsidP="00984818">
      <w:pPr>
        <w:spacing w:line="360" w:lineRule="auto"/>
        <w:jc w:val="center"/>
        <w:textAlignment w:val="baseline"/>
      </w:pPr>
    </w:p>
    <w:p w14:paraId="71AD5EAF" w14:textId="4FF2F6ED" w:rsidR="00566081" w:rsidRPr="001A3191" w:rsidRDefault="00C10D9C" w:rsidP="00984818">
      <w:pPr>
        <w:spacing w:line="360" w:lineRule="auto"/>
        <w:jc w:val="center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EF3DA3E" wp14:editId="6BAD934B">
                <wp:simplePos x="0" y="0"/>
                <wp:positionH relativeFrom="column">
                  <wp:posOffset>2159635</wp:posOffset>
                </wp:positionH>
                <wp:positionV relativeFrom="paragraph">
                  <wp:posOffset>49530</wp:posOffset>
                </wp:positionV>
                <wp:extent cx="2378710" cy="438150"/>
                <wp:effectExtent l="0" t="0" r="8890" b="1905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71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D6D18" w14:textId="6E41D33A" w:rsidR="00566081" w:rsidRPr="00344808" w:rsidRDefault="000521E7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112</w:t>
                            </w:r>
                            <w:r w:rsidR="00566081" w:rsidRPr="00344808">
                              <w:rPr>
                                <w:sz w:val="18"/>
                                <w:szCs w:val="18"/>
                              </w:rPr>
                              <w:t xml:space="preserve"> foram excluídos (não eram texto completos)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3DA3E" id="Caixa de Texto 4" o:spid="_x0000_s1027" type="#_x0000_t202" style="position:absolute;left:0;text-align:left;margin-left:170.05pt;margin-top:3.9pt;width:187.3pt;height:34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" fillcolor="white [3201]" strokeweight=".5pt">
                <v:textbox>
                  <w:txbxContent>
                    <w:p w14:paraId="1A0D6D18" w14:textId="6E41D33A" w:rsidR="00566081" w:rsidRPr="00344808" w:rsidRDefault="000521E7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112</w:t>
                      </w:r>
                      <w:r w:rsidR="00566081" w:rsidRPr="00344808">
                        <w:rPr>
                          <w:sz w:val="18"/>
                          <w:szCs w:val="18"/>
                        </w:rPr>
                        <w:t xml:space="preserve"> foram excluídos (não eram texto completos)</w:t>
                      </w:r>
                    </w:p>
                  </w:txbxContent>
                </v:textbox>
              </v:shape>
            </w:pict>
          </mc:Fallback>
        </mc:AlternateContent>
      </w:r>
      <w:r w:rsidR="00566081"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5511B8" wp14:editId="2B720D2A">
                <wp:simplePos x="0" y="0"/>
                <wp:positionH relativeFrom="column">
                  <wp:posOffset>704041</wp:posOffset>
                </wp:positionH>
                <wp:positionV relativeFrom="paragraph">
                  <wp:posOffset>115281</wp:posOffset>
                </wp:positionV>
                <wp:extent cx="6350" cy="429260"/>
                <wp:effectExtent l="76200" t="0" r="69850" b="66040"/>
                <wp:wrapNone/>
                <wp:docPr id="10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292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38570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0" o:spid="_x0000_s1026" type="#_x0000_t32" style="position:absolute;margin-left:55.45pt;margin-top:9.1pt;width:.5pt;height:3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" strokecolor="black [3200]" strokeweight=".5pt">
                <v:stroke endarrow="open" joinstyle="miter"/>
              </v:shape>
            </w:pict>
          </mc:Fallback>
        </mc:AlternateContent>
      </w:r>
      <w:r w:rsidR="00566081"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47BFB43" wp14:editId="63631666">
                <wp:simplePos x="0" y="0"/>
                <wp:positionH relativeFrom="column">
                  <wp:posOffset>760697</wp:posOffset>
                </wp:positionH>
                <wp:positionV relativeFrom="paragraph">
                  <wp:posOffset>263525</wp:posOffset>
                </wp:positionV>
                <wp:extent cx="1289050" cy="6350"/>
                <wp:effectExtent l="0" t="76200" r="25400" b="107950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0F1F7BE" id="Conector de Seta Reta 13" o:spid="_x0000_s1026" type="#_x0000_t32" style="position:absolute;margin-left:59.9pt;margin-top:20.75pt;width:101.5pt;height:.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" strokecolor="black [3200]" strokeweight=".5pt">
                <v:stroke endarrow="open" joinstyle="miter"/>
              </v:shape>
            </w:pict>
          </mc:Fallback>
        </mc:AlternateContent>
      </w:r>
    </w:p>
    <w:p w14:paraId="23164E52" w14:textId="77777777" w:rsidR="00566081" w:rsidRPr="001A3191" w:rsidRDefault="00566081" w:rsidP="00984818">
      <w:pPr>
        <w:spacing w:line="360" w:lineRule="auto"/>
        <w:jc w:val="center"/>
        <w:textAlignment w:val="baseline"/>
      </w:pPr>
    </w:p>
    <w:p w14:paraId="29C76540" w14:textId="77777777" w:rsidR="00566081" w:rsidRPr="001A3191" w:rsidRDefault="00566081" w:rsidP="00984818">
      <w:pPr>
        <w:spacing w:line="360" w:lineRule="auto"/>
        <w:jc w:val="center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B5F37D2" wp14:editId="3EED5B4A">
                <wp:simplePos x="0" y="0"/>
                <wp:positionH relativeFrom="column">
                  <wp:posOffset>46627</wp:posOffset>
                </wp:positionH>
                <wp:positionV relativeFrom="paragraph">
                  <wp:posOffset>92982</wp:posOffset>
                </wp:positionV>
                <wp:extent cx="1398905" cy="250372"/>
                <wp:effectExtent l="0" t="0" r="10795" b="1651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905" cy="250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EE007" w14:textId="6CFA4EF5" w:rsidR="00566081" w:rsidRPr="00344808" w:rsidRDefault="00566081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Artigos avaliados: </w:t>
                            </w:r>
                            <w:r w:rsidR="000521E7">
                              <w:rPr>
                                <w:sz w:val="18"/>
                                <w:szCs w:val="18"/>
                              </w:rPr>
                              <w:t>367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F37D2" id="Caixa de Texto 2" o:spid="_x0000_s1028" type="#_x0000_t202" style="position:absolute;left:0;text-align:left;margin-left:3.65pt;margin-top:7.3pt;width:110.15pt;height:19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" fillcolor="white [3201]" strokeweight=".5pt">
                <v:textbox>
                  <w:txbxContent>
                    <w:p w14:paraId="101EE007" w14:textId="6CFA4EF5" w:rsidR="00566081" w:rsidRPr="00344808" w:rsidRDefault="00566081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44808">
                        <w:rPr>
                          <w:sz w:val="18"/>
                          <w:szCs w:val="18"/>
                        </w:rPr>
                        <w:t xml:space="preserve">Artigos avaliados: </w:t>
                      </w:r>
                      <w:r w:rsidR="000521E7">
                        <w:rPr>
                          <w:sz w:val="18"/>
                          <w:szCs w:val="18"/>
                        </w:rPr>
                        <w:t>367</w:t>
                      </w:r>
                    </w:p>
                  </w:txbxContent>
                </v:textbox>
              </v:shape>
            </w:pict>
          </mc:Fallback>
        </mc:AlternateContent>
      </w:r>
    </w:p>
    <w:p w14:paraId="61840A56" w14:textId="77777777" w:rsidR="00566081" w:rsidRPr="001A3191" w:rsidRDefault="00566081" w:rsidP="00984818">
      <w:pPr>
        <w:spacing w:line="360" w:lineRule="auto"/>
        <w:jc w:val="center"/>
        <w:textAlignment w:val="baseline"/>
      </w:pPr>
      <w:r w:rsidRPr="001A319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2D40438" wp14:editId="37CD7ECB">
                <wp:simplePos x="0" y="0"/>
                <wp:positionH relativeFrom="column">
                  <wp:posOffset>2204276</wp:posOffset>
                </wp:positionH>
                <wp:positionV relativeFrom="paragraph">
                  <wp:posOffset>45159</wp:posOffset>
                </wp:positionV>
                <wp:extent cx="1998921" cy="608861"/>
                <wp:effectExtent l="0" t="0" r="8255" b="1397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921" cy="6088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529C3" w14:textId="665BE3DF" w:rsidR="00566081" w:rsidRPr="00344808" w:rsidRDefault="00566081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Foram excluídos </w:t>
                            </w:r>
                            <w:r w:rsidR="00E54A9E">
                              <w:rPr>
                                <w:sz w:val="18"/>
                                <w:szCs w:val="18"/>
                              </w:rPr>
                              <w:t>294</w:t>
                            </w:r>
                            <w:r w:rsidRPr="00344808">
                              <w:rPr>
                                <w:sz w:val="18"/>
                                <w:szCs w:val="18"/>
                              </w:rPr>
                              <w:t>, (</w:t>
                            </w:r>
                            <w:r w:rsidR="00E54A9E">
                              <w:rPr>
                                <w:sz w:val="18"/>
                                <w:szCs w:val="18"/>
                              </w:rPr>
                              <w:t xml:space="preserve">291 </w:t>
                            </w:r>
                            <w:r w:rsidRPr="00344808">
                              <w:rPr>
                                <w:sz w:val="18"/>
                                <w:szCs w:val="18"/>
                              </w:rPr>
                              <w:t>por estarem fora da linha temporal</w:t>
                            </w:r>
                            <w:r w:rsidR="00E54A9E">
                              <w:rPr>
                                <w:sz w:val="18"/>
                                <w:szCs w:val="18"/>
                              </w:rPr>
                              <w:t xml:space="preserve"> e 3 não estavam em inglês e português)</w:t>
                            </w:r>
                          </w:p>
                          <w:p w14:paraId="0E9FE0AE" w14:textId="77777777" w:rsidR="00566081" w:rsidRDefault="00566081" w:rsidP="00C10D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40438" id="Caixa de Texto 5" o:spid="_x0000_s1029" type="#_x0000_t202" style="position:absolute;left:0;text-align:left;margin-left:173.55pt;margin-top:3.55pt;width:157.4pt;height:47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" fillcolor="white [3201]" strokeweight=".5pt">
                <v:textbox>
                  <w:txbxContent>
                    <w:p w14:paraId="0B8529C3" w14:textId="665BE3DF" w:rsidR="00566081" w:rsidRPr="00344808" w:rsidRDefault="00566081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44808">
                        <w:rPr>
                          <w:sz w:val="18"/>
                          <w:szCs w:val="18"/>
                        </w:rPr>
                        <w:t xml:space="preserve">Foram excluídos </w:t>
                      </w:r>
                      <w:r w:rsidR="00E54A9E">
                        <w:rPr>
                          <w:sz w:val="18"/>
                          <w:szCs w:val="18"/>
                        </w:rPr>
                        <w:t>294</w:t>
                      </w:r>
                      <w:r w:rsidRPr="00344808">
                        <w:rPr>
                          <w:sz w:val="18"/>
                          <w:szCs w:val="18"/>
                        </w:rPr>
                        <w:t>, (</w:t>
                      </w:r>
                      <w:r w:rsidR="00E54A9E">
                        <w:rPr>
                          <w:sz w:val="18"/>
                          <w:szCs w:val="18"/>
                        </w:rPr>
                        <w:t xml:space="preserve">291 </w:t>
                      </w:r>
                      <w:r w:rsidRPr="00344808">
                        <w:rPr>
                          <w:sz w:val="18"/>
                          <w:szCs w:val="18"/>
                        </w:rPr>
                        <w:t>por estarem fora da linha temporal</w:t>
                      </w:r>
                      <w:r w:rsidR="00E54A9E">
                        <w:rPr>
                          <w:sz w:val="18"/>
                          <w:szCs w:val="18"/>
                        </w:rPr>
                        <w:t xml:space="preserve"> e 3 não estavam em inglês e português)</w:t>
                      </w:r>
                    </w:p>
                    <w:p w14:paraId="0E9FE0AE" w14:textId="77777777" w:rsidR="00566081" w:rsidRDefault="00566081" w:rsidP="00C10D9C"/>
                  </w:txbxContent>
                </v:textbox>
              </v:shape>
            </w:pict>
          </mc:Fallback>
        </mc:AlternateContent>
      </w: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29BBB92" wp14:editId="2B778E62">
                <wp:simplePos x="0" y="0"/>
                <wp:positionH relativeFrom="column">
                  <wp:posOffset>758825</wp:posOffset>
                </wp:positionH>
                <wp:positionV relativeFrom="paragraph">
                  <wp:posOffset>265430</wp:posOffset>
                </wp:positionV>
                <wp:extent cx="1289050" cy="0"/>
                <wp:effectExtent l="0" t="76200" r="25400" b="114300"/>
                <wp:wrapNone/>
                <wp:docPr id="16" name="Conector de Seta Re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0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4D0B0BF" id="Conector de Seta Reta 16" o:spid="_x0000_s1026" type="#_x0000_t32" style="position:absolute;margin-left:59.75pt;margin-top:20.9pt;width:101.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" strokecolor="black [3200]" strokeweight=".5pt">
                <v:stroke endarrow="open" joinstyle="miter"/>
              </v:shape>
            </w:pict>
          </mc:Fallback>
        </mc:AlternateContent>
      </w: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49DFDE1" wp14:editId="5C2154AA">
                <wp:simplePos x="0" y="0"/>
                <wp:positionH relativeFrom="column">
                  <wp:posOffset>713740</wp:posOffset>
                </wp:positionH>
                <wp:positionV relativeFrom="paragraph">
                  <wp:posOffset>40178</wp:posOffset>
                </wp:positionV>
                <wp:extent cx="6350" cy="615950"/>
                <wp:effectExtent l="76200" t="0" r="69850" b="50800"/>
                <wp:wrapNone/>
                <wp:docPr id="14" name="Conector de Seta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615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81A88EF" id="Conector de Seta Reta 14" o:spid="_x0000_s1026" type="#_x0000_t32" style="position:absolute;margin-left:56.2pt;margin-top:3.15pt;width:.5pt;height:4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" strokecolor="black [3200]" strokeweight=".5pt">
                <v:stroke endarrow="open" joinstyle="miter"/>
              </v:shape>
            </w:pict>
          </mc:Fallback>
        </mc:AlternateContent>
      </w:r>
    </w:p>
    <w:p w14:paraId="218D6707" w14:textId="77777777" w:rsidR="00566081" w:rsidRPr="001A3191" w:rsidRDefault="00566081" w:rsidP="00984818">
      <w:pPr>
        <w:spacing w:line="360" w:lineRule="auto"/>
        <w:jc w:val="center"/>
        <w:textAlignment w:val="baseline"/>
      </w:pPr>
    </w:p>
    <w:p w14:paraId="48B62C98" w14:textId="77777777" w:rsidR="00566081" w:rsidRPr="001A3191" w:rsidRDefault="00566081" w:rsidP="00984818">
      <w:pPr>
        <w:spacing w:line="360" w:lineRule="auto"/>
        <w:jc w:val="center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5B9D2E1" wp14:editId="44DBC267">
                <wp:simplePos x="0" y="0"/>
                <wp:positionH relativeFrom="column">
                  <wp:posOffset>-44334</wp:posOffset>
                </wp:positionH>
                <wp:positionV relativeFrom="paragraph">
                  <wp:posOffset>59517</wp:posOffset>
                </wp:positionV>
                <wp:extent cx="1654628" cy="391886"/>
                <wp:effectExtent l="0" t="0" r="9525" b="14605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4628" cy="3918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B2796" w14:textId="69100B8B" w:rsidR="00566081" w:rsidRPr="00344808" w:rsidRDefault="00566081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Artigos (textos completos) para avaliação detalhada: </w:t>
                            </w:r>
                            <w:r w:rsidR="009414A4">
                              <w:rPr>
                                <w:sz w:val="18"/>
                                <w:szCs w:val="18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9D2E1" id="Caixa de Texto 6" o:spid="_x0000_s1030" type="#_x0000_t202" style="position:absolute;left:0;text-align:left;margin-left:-3.5pt;margin-top:4.7pt;width:130.3pt;height:30.8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" fillcolor="white [3201]" strokeweight=".5pt">
                <v:textbox>
                  <w:txbxContent>
                    <w:p w14:paraId="267B2796" w14:textId="69100B8B" w:rsidR="00566081" w:rsidRPr="00344808" w:rsidRDefault="00566081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44808">
                        <w:rPr>
                          <w:sz w:val="18"/>
                          <w:szCs w:val="18"/>
                        </w:rPr>
                        <w:t xml:space="preserve">Artigos (textos completos) para avaliação detalhada: </w:t>
                      </w:r>
                      <w:r w:rsidR="009414A4">
                        <w:rPr>
                          <w:sz w:val="18"/>
                          <w:szCs w:val="18"/>
                        </w:rP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</w:p>
    <w:p w14:paraId="0FD98DC7" w14:textId="77777777" w:rsidR="00566081" w:rsidRPr="001A3191" w:rsidRDefault="00566081" w:rsidP="00984818">
      <w:pPr>
        <w:spacing w:line="360" w:lineRule="auto"/>
        <w:jc w:val="center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DBDB9E4" wp14:editId="191825F0">
                <wp:simplePos x="0" y="0"/>
                <wp:positionH relativeFrom="column">
                  <wp:posOffset>2271978</wp:posOffset>
                </wp:positionH>
                <wp:positionV relativeFrom="paragraph">
                  <wp:posOffset>224388</wp:posOffset>
                </wp:positionV>
                <wp:extent cx="2724539" cy="533400"/>
                <wp:effectExtent l="0" t="0" r="19050" b="1270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539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A7E0E" w14:textId="5B300E12" w:rsidR="00566081" w:rsidRPr="00344808" w:rsidRDefault="00566081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44808">
                              <w:rPr>
                                <w:sz w:val="18"/>
                                <w:szCs w:val="18"/>
                              </w:rPr>
                              <w:t>Foram excluídos</w:t>
                            </w:r>
                            <w:r w:rsidR="00ED6B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0DE5">
                              <w:rPr>
                                <w:sz w:val="18"/>
                                <w:szCs w:val="18"/>
                              </w:rPr>
                              <w:t>66</w:t>
                            </w: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2304BF">
                              <w:rPr>
                                <w:sz w:val="18"/>
                                <w:szCs w:val="18"/>
                              </w:rPr>
                              <w:t>51</w:t>
                            </w:r>
                            <w:r w:rsidR="0091676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304BF">
                              <w:rPr>
                                <w:sz w:val="18"/>
                                <w:szCs w:val="18"/>
                              </w:rPr>
                              <w:t xml:space="preserve">após a </w:t>
                            </w:r>
                            <w:r w:rsidR="00C10D9C">
                              <w:rPr>
                                <w:sz w:val="18"/>
                                <w:szCs w:val="18"/>
                              </w:rPr>
                              <w:t>análise</w:t>
                            </w:r>
                            <w:r w:rsidR="002304BF">
                              <w:rPr>
                                <w:sz w:val="18"/>
                                <w:szCs w:val="18"/>
                              </w:rPr>
                              <w:t xml:space="preserve"> de titulo e resumo</w:t>
                            </w: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 e </w:t>
                            </w:r>
                            <w:r w:rsidR="00916763">
                              <w:rPr>
                                <w:sz w:val="18"/>
                                <w:szCs w:val="18"/>
                              </w:rPr>
                              <w:t xml:space="preserve">15 </w:t>
                            </w: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não abordarem a temática)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B9E4" id="Caixa de Texto 7" o:spid="_x0000_s1031" type="#_x0000_t202" style="position:absolute;left:0;text-align:left;margin-left:178.9pt;margin-top:17.65pt;width:214.55pt;height:4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" fillcolor="white [3201]" strokeweight=".5pt">
                <v:textbox>
                  <w:txbxContent>
                    <w:p w14:paraId="5DAA7E0E" w14:textId="5B300E12" w:rsidR="00566081" w:rsidRPr="00344808" w:rsidRDefault="00566081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44808">
                        <w:rPr>
                          <w:sz w:val="18"/>
                          <w:szCs w:val="18"/>
                        </w:rPr>
                        <w:t>Foram excluídos</w:t>
                      </w:r>
                      <w:r w:rsidR="00ED6B0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E0DE5">
                        <w:rPr>
                          <w:sz w:val="18"/>
                          <w:szCs w:val="18"/>
                        </w:rPr>
                        <w:t>66</w:t>
                      </w:r>
                      <w:r w:rsidRPr="00344808">
                        <w:rPr>
                          <w:sz w:val="18"/>
                          <w:szCs w:val="18"/>
                        </w:rPr>
                        <w:t xml:space="preserve"> (</w:t>
                      </w:r>
                      <w:r w:rsidR="002304BF">
                        <w:rPr>
                          <w:sz w:val="18"/>
                          <w:szCs w:val="18"/>
                        </w:rPr>
                        <w:t>51</w:t>
                      </w:r>
                      <w:r w:rsidR="0091676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2304BF">
                        <w:rPr>
                          <w:sz w:val="18"/>
                          <w:szCs w:val="18"/>
                        </w:rPr>
                        <w:t xml:space="preserve">após a </w:t>
                      </w:r>
                      <w:r w:rsidR="00C10D9C">
                        <w:rPr>
                          <w:sz w:val="18"/>
                          <w:szCs w:val="18"/>
                        </w:rPr>
                        <w:t>análise</w:t>
                      </w:r>
                      <w:r w:rsidR="002304BF">
                        <w:rPr>
                          <w:sz w:val="18"/>
                          <w:szCs w:val="18"/>
                        </w:rPr>
                        <w:t xml:space="preserve"> de titulo e resumo</w:t>
                      </w:r>
                      <w:r w:rsidRPr="00344808">
                        <w:rPr>
                          <w:sz w:val="18"/>
                          <w:szCs w:val="18"/>
                        </w:rPr>
                        <w:t xml:space="preserve"> e </w:t>
                      </w:r>
                      <w:r w:rsidR="00916763">
                        <w:rPr>
                          <w:sz w:val="18"/>
                          <w:szCs w:val="18"/>
                        </w:rPr>
                        <w:t xml:space="preserve">15 </w:t>
                      </w:r>
                      <w:r w:rsidRPr="00344808">
                        <w:rPr>
                          <w:sz w:val="18"/>
                          <w:szCs w:val="18"/>
                        </w:rPr>
                        <w:t xml:space="preserve">não abordarem a temática) </w:t>
                      </w:r>
                    </w:p>
                  </w:txbxContent>
                </v:textbox>
              </v:shape>
            </w:pict>
          </mc:Fallback>
        </mc:AlternateContent>
      </w: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8D6E15D" wp14:editId="3690728B">
                <wp:simplePos x="0" y="0"/>
                <wp:positionH relativeFrom="column">
                  <wp:posOffset>711200</wp:posOffset>
                </wp:positionH>
                <wp:positionV relativeFrom="paragraph">
                  <wp:posOffset>198698</wp:posOffset>
                </wp:positionV>
                <wp:extent cx="0" cy="546735"/>
                <wp:effectExtent l="95250" t="0" r="57150" b="62865"/>
                <wp:wrapNone/>
                <wp:docPr id="15" name="Conector de Seta Re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67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FA6C804" id="Conector de Seta Reta 15" o:spid="_x0000_s1026" type="#_x0000_t32" style="position:absolute;margin-left:56pt;margin-top:15.65pt;width:0;height:43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" strokecolor="black [3200]" strokeweight=".5pt">
                <v:stroke endarrow="open" joinstyle="miter"/>
              </v:shape>
            </w:pict>
          </mc:Fallback>
        </mc:AlternateContent>
      </w:r>
    </w:p>
    <w:p w14:paraId="2820B481" w14:textId="77777777" w:rsidR="00566081" w:rsidRPr="001A3191" w:rsidRDefault="00566081" w:rsidP="00984818">
      <w:pPr>
        <w:spacing w:line="360" w:lineRule="auto"/>
        <w:jc w:val="center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E871C74" wp14:editId="005B85CE">
                <wp:simplePos x="0" y="0"/>
                <wp:positionH relativeFrom="column">
                  <wp:posOffset>760730</wp:posOffset>
                </wp:positionH>
                <wp:positionV relativeFrom="paragraph">
                  <wp:posOffset>70139</wp:posOffset>
                </wp:positionV>
                <wp:extent cx="1289050" cy="6350"/>
                <wp:effectExtent l="0" t="76200" r="25400" b="107950"/>
                <wp:wrapNone/>
                <wp:docPr id="17" name="Conector de Seta Re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8EB6BAF" id="Conector de Seta Reta 17" o:spid="_x0000_s1026" type="#_x0000_t32" style="position:absolute;margin-left:59.9pt;margin-top:5.5pt;width:101.5pt;height:.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" strokecolor="black [3200]" strokeweight=".5pt">
                <v:stroke endarrow="open" joinstyle="miter"/>
              </v:shape>
            </w:pict>
          </mc:Fallback>
        </mc:AlternateContent>
      </w:r>
    </w:p>
    <w:p w14:paraId="09B98EF6" w14:textId="77777777" w:rsidR="00566081" w:rsidRPr="001A3191" w:rsidRDefault="00566081" w:rsidP="00984818">
      <w:pPr>
        <w:spacing w:line="360" w:lineRule="auto"/>
        <w:jc w:val="center"/>
        <w:textAlignment w:val="baseline"/>
      </w:pPr>
      <w:r w:rsidRPr="001A3191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228E662" wp14:editId="1B8389C1">
                <wp:simplePos x="0" y="0"/>
                <wp:positionH relativeFrom="column">
                  <wp:posOffset>41910</wp:posOffset>
                </wp:positionH>
                <wp:positionV relativeFrom="paragraph">
                  <wp:posOffset>231969</wp:posOffset>
                </wp:positionV>
                <wp:extent cx="1455575" cy="494522"/>
                <wp:effectExtent l="0" t="0" r="17780" b="1397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575" cy="4945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2D3BF" w14:textId="4B82B624" w:rsidR="00566081" w:rsidRPr="00344808" w:rsidRDefault="00566081" w:rsidP="00C10D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Foram incluídos na amostra </w:t>
                            </w:r>
                            <w:r w:rsidR="006844C0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344808">
                              <w:rPr>
                                <w:sz w:val="18"/>
                                <w:szCs w:val="18"/>
                              </w:rPr>
                              <w:t xml:space="preserve"> artigos.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8E662" id="Caixa de Texto 9" o:spid="_x0000_s1032" type="#_x0000_t202" style="position:absolute;left:0;text-align:left;margin-left:3.3pt;margin-top:18.25pt;width:114.6pt;height:38.9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" fillcolor="white [3201]" strokeweight=".5pt">
                <v:textbox>
                  <w:txbxContent>
                    <w:p w14:paraId="70B2D3BF" w14:textId="4B82B624" w:rsidR="00566081" w:rsidRPr="00344808" w:rsidRDefault="00566081" w:rsidP="00C10D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44808">
                        <w:rPr>
                          <w:sz w:val="18"/>
                          <w:szCs w:val="18"/>
                        </w:rPr>
                        <w:t xml:space="preserve">Foram incluídos na amostra </w:t>
                      </w:r>
                      <w:r w:rsidR="006844C0">
                        <w:rPr>
                          <w:sz w:val="18"/>
                          <w:szCs w:val="18"/>
                        </w:rPr>
                        <w:t>7</w:t>
                      </w:r>
                      <w:r w:rsidRPr="00344808">
                        <w:rPr>
                          <w:sz w:val="18"/>
                          <w:szCs w:val="18"/>
                        </w:rPr>
                        <w:t xml:space="preserve"> artigos.</w:t>
                      </w:r>
                    </w:p>
                  </w:txbxContent>
                </v:textbox>
              </v:shape>
            </w:pict>
          </mc:Fallback>
        </mc:AlternateContent>
      </w:r>
    </w:p>
    <w:p w14:paraId="2EAE1B88" w14:textId="77777777" w:rsidR="00566081" w:rsidRPr="001A3191" w:rsidRDefault="00566081" w:rsidP="00984818">
      <w:pPr>
        <w:spacing w:line="360" w:lineRule="auto"/>
        <w:jc w:val="center"/>
        <w:rPr>
          <w:rFonts w:eastAsia="Calibri"/>
          <w:b/>
        </w:rPr>
      </w:pPr>
    </w:p>
    <w:p w14:paraId="68911F12" w14:textId="77777777" w:rsidR="00C10D9C" w:rsidRPr="001A3191" w:rsidRDefault="00C10D9C" w:rsidP="00984818">
      <w:pPr>
        <w:spacing w:line="360" w:lineRule="auto"/>
        <w:jc w:val="center"/>
        <w:rPr>
          <w:rFonts w:eastAsia="Calibri"/>
          <w:b/>
        </w:rPr>
      </w:pPr>
    </w:p>
    <w:p w14:paraId="6862F1AB" w14:textId="77777777" w:rsidR="00566081" w:rsidRPr="001A3191" w:rsidRDefault="00566081" w:rsidP="00984818">
      <w:pPr>
        <w:spacing w:line="360" w:lineRule="auto"/>
        <w:jc w:val="both"/>
        <w:textAlignment w:val="baseline"/>
        <w:rPr>
          <w:sz w:val="18"/>
          <w:szCs w:val="18"/>
        </w:rPr>
      </w:pPr>
      <w:r w:rsidRPr="001A3191">
        <w:rPr>
          <w:sz w:val="18"/>
          <w:szCs w:val="18"/>
        </w:rPr>
        <w:t>Fonte: próprio autor, 2026.</w:t>
      </w:r>
    </w:p>
    <w:p w14:paraId="41527F05" w14:textId="5D6EC2C7" w:rsidR="00EF1760" w:rsidRPr="001A3191" w:rsidRDefault="00566081" w:rsidP="00984818">
      <w:pPr>
        <w:spacing w:line="360" w:lineRule="auto"/>
        <w:ind w:firstLine="709"/>
        <w:jc w:val="both"/>
        <w:textAlignment w:val="baseline"/>
      </w:pPr>
      <w:r w:rsidRPr="001A3191">
        <w:t xml:space="preserve">Como síntese dos resultados evidenciou -se </w:t>
      </w:r>
      <w:r w:rsidR="00963A00" w:rsidRPr="001A3191">
        <w:t xml:space="preserve">as principais causas associadas ao risco de quedas em idosos, as estratégias </w:t>
      </w:r>
      <w:r w:rsidR="00D82AC0" w:rsidRPr="001A3191">
        <w:t>fisioterapêuticas para avaliação e triagem, identi</w:t>
      </w:r>
      <w:r w:rsidR="002044AB" w:rsidRPr="001A3191">
        <w:t>fi</w:t>
      </w:r>
      <w:r w:rsidR="00D82AC0" w:rsidRPr="001A3191">
        <w:t xml:space="preserve">cou </w:t>
      </w:r>
      <w:r w:rsidR="002044AB" w:rsidRPr="001A3191">
        <w:t xml:space="preserve">intervenções para prevenção desses acidentes em idosos. </w:t>
      </w:r>
      <w:r w:rsidRPr="001A3191">
        <w:t xml:space="preserve">Os estudos selecionados ao final da leitura com aplicação dos critérios foram </w:t>
      </w:r>
      <w:r w:rsidR="00286D8A" w:rsidRPr="001A3191">
        <w:t>7</w:t>
      </w:r>
      <w:r w:rsidRPr="001A3191">
        <w:t xml:space="preserve"> artigos científicos. Todos estavam nas bases de dados MEDLINE</w:t>
      </w:r>
      <w:r w:rsidR="00EF1760" w:rsidRPr="001A3191">
        <w:t xml:space="preserve">. </w:t>
      </w:r>
      <w:r w:rsidRPr="001A3191">
        <w:t>A tabela 1 apresenta os estudos utilizados para essa revisão integrativa.</w:t>
      </w:r>
    </w:p>
    <w:p w14:paraId="28B6AA8E" w14:textId="09D9E06B" w:rsidR="003323C6" w:rsidRPr="001A3191" w:rsidRDefault="00566081" w:rsidP="00984818">
      <w:pPr>
        <w:spacing w:line="360" w:lineRule="auto"/>
        <w:ind w:firstLine="709"/>
        <w:jc w:val="both"/>
      </w:pPr>
      <w:r w:rsidRPr="001A3191">
        <w:t>Tabela 1: Base de dados dos artigos usados para a revisão integrativa, títulos, autores e o ano de publicação.</w:t>
      </w:r>
    </w:p>
    <w:tbl>
      <w:tblPr>
        <w:tblStyle w:val="Tabelacomgrade"/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408"/>
        <w:gridCol w:w="2545"/>
        <w:gridCol w:w="997"/>
      </w:tblGrid>
      <w:tr w:rsidR="00566081" w:rsidRPr="001A3191" w14:paraId="222C004E" w14:textId="77777777" w:rsidTr="00EF2A30">
        <w:trPr>
          <w:jc w:val="center"/>
        </w:trPr>
        <w:tc>
          <w:tcPr>
            <w:tcW w:w="1555" w:type="dxa"/>
            <w:vAlign w:val="center"/>
          </w:tcPr>
          <w:p w14:paraId="039B141B" w14:textId="77777777" w:rsidR="00566081" w:rsidRPr="001A3191" w:rsidRDefault="00566081" w:rsidP="0098481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A3191">
              <w:rPr>
                <w:b/>
                <w:bCs/>
                <w:color w:val="000000" w:themeColor="text1"/>
                <w:sz w:val="18"/>
                <w:szCs w:val="18"/>
              </w:rPr>
              <w:t>BASES DE DADOS</w:t>
            </w:r>
          </w:p>
        </w:tc>
        <w:tc>
          <w:tcPr>
            <w:tcW w:w="3408" w:type="dxa"/>
            <w:vAlign w:val="center"/>
          </w:tcPr>
          <w:p w14:paraId="6F5EFC17" w14:textId="77777777" w:rsidR="00566081" w:rsidRPr="001A3191" w:rsidRDefault="00566081" w:rsidP="0098481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A3191">
              <w:rPr>
                <w:b/>
                <w:bCs/>
                <w:color w:val="000000" w:themeColor="text1"/>
                <w:sz w:val="18"/>
                <w:szCs w:val="18"/>
              </w:rPr>
              <w:t>TÍTULO DO ARTIGO</w:t>
            </w:r>
          </w:p>
        </w:tc>
        <w:tc>
          <w:tcPr>
            <w:tcW w:w="2545" w:type="dxa"/>
            <w:vAlign w:val="center"/>
          </w:tcPr>
          <w:p w14:paraId="29F9E59C" w14:textId="77777777" w:rsidR="00566081" w:rsidRPr="001A3191" w:rsidRDefault="00566081" w:rsidP="0098481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A3191">
              <w:rPr>
                <w:b/>
                <w:bCs/>
                <w:color w:val="000000" w:themeColor="text1"/>
                <w:sz w:val="18"/>
                <w:szCs w:val="18"/>
              </w:rPr>
              <w:t>AUTORES</w:t>
            </w:r>
          </w:p>
        </w:tc>
        <w:tc>
          <w:tcPr>
            <w:tcW w:w="997" w:type="dxa"/>
            <w:vAlign w:val="center"/>
          </w:tcPr>
          <w:p w14:paraId="72EA50D5" w14:textId="77777777" w:rsidR="00566081" w:rsidRPr="001A3191" w:rsidRDefault="00566081" w:rsidP="00984818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A3191">
              <w:rPr>
                <w:b/>
                <w:bCs/>
                <w:color w:val="000000" w:themeColor="text1"/>
                <w:sz w:val="18"/>
                <w:szCs w:val="18"/>
              </w:rPr>
              <w:t>ANO</w:t>
            </w:r>
          </w:p>
        </w:tc>
      </w:tr>
      <w:tr w:rsidR="00566081" w:rsidRPr="001A3191" w14:paraId="7F876FC9" w14:textId="77777777" w:rsidTr="00EF2A30">
        <w:trPr>
          <w:jc w:val="center"/>
        </w:trPr>
        <w:tc>
          <w:tcPr>
            <w:tcW w:w="1555" w:type="dxa"/>
            <w:vAlign w:val="center"/>
          </w:tcPr>
          <w:p w14:paraId="0D146CCE" w14:textId="77777777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MEDLINE</w:t>
            </w:r>
          </w:p>
        </w:tc>
        <w:tc>
          <w:tcPr>
            <w:tcW w:w="3408" w:type="dxa"/>
            <w:vAlign w:val="center"/>
          </w:tcPr>
          <w:p w14:paraId="639EE4B7" w14:textId="4EBB73D1" w:rsidR="00566081" w:rsidRPr="001A3191" w:rsidRDefault="00AB1EEB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Descriptive Analysis of Supervised Falls Occurring During Physical Therapy Sessions in Adult Inpatient Rehabilitation.</w:t>
            </w:r>
          </w:p>
        </w:tc>
        <w:tc>
          <w:tcPr>
            <w:tcW w:w="2545" w:type="dxa"/>
            <w:vAlign w:val="center"/>
          </w:tcPr>
          <w:p w14:paraId="61B91E10" w14:textId="2A8555DF" w:rsidR="00566081" w:rsidRPr="001A3191" w:rsidRDefault="00AB1EEB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A3191">
              <w:rPr>
                <w:color w:val="000000" w:themeColor="text1"/>
                <w:sz w:val="18"/>
                <w:szCs w:val="18"/>
              </w:rPr>
              <w:t>Camillieri</w:t>
            </w:r>
            <w:proofErr w:type="spellEnd"/>
            <w:r w:rsidRPr="001A3191">
              <w:rPr>
                <w:color w:val="000000" w:themeColor="text1"/>
                <w:sz w:val="18"/>
                <w:szCs w:val="18"/>
              </w:rPr>
              <w:t>, S</w:t>
            </w:r>
            <w:r w:rsidR="00122289" w:rsidRPr="001A3191">
              <w:rPr>
                <w:color w:val="000000" w:themeColor="text1"/>
                <w:sz w:val="18"/>
                <w:szCs w:val="18"/>
              </w:rPr>
              <w:t>.</w:t>
            </w:r>
            <w:r w:rsidR="00776C33" w:rsidRPr="001A3191">
              <w:rPr>
                <w:color w:val="000000" w:themeColor="text1"/>
                <w:sz w:val="18"/>
                <w:szCs w:val="18"/>
              </w:rPr>
              <w:t xml:space="preserve"> </w:t>
            </w:r>
            <w:r w:rsidR="00776C33" w:rsidRPr="001A3191">
              <w:rPr>
                <w:i/>
                <w:iCs/>
                <w:color w:val="000000" w:themeColor="text1"/>
                <w:sz w:val="18"/>
                <w:szCs w:val="18"/>
              </w:rPr>
              <w:t>et al.</w:t>
            </w:r>
          </w:p>
        </w:tc>
        <w:tc>
          <w:tcPr>
            <w:tcW w:w="997" w:type="dxa"/>
            <w:vAlign w:val="center"/>
          </w:tcPr>
          <w:p w14:paraId="15C346FF" w14:textId="1B1DEF1A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  <w:lang w:val="en-US"/>
              </w:rPr>
              <w:t>202</w:t>
            </w:r>
            <w:r w:rsidR="00721392" w:rsidRPr="001A3191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</w:tr>
      <w:tr w:rsidR="00566081" w:rsidRPr="001A3191" w14:paraId="77E70AB1" w14:textId="77777777" w:rsidTr="00EF2A30">
        <w:trPr>
          <w:jc w:val="center"/>
        </w:trPr>
        <w:tc>
          <w:tcPr>
            <w:tcW w:w="1555" w:type="dxa"/>
            <w:vAlign w:val="center"/>
          </w:tcPr>
          <w:p w14:paraId="09D87958" w14:textId="77A59BDA" w:rsidR="00566081" w:rsidRPr="001A3191" w:rsidRDefault="00FF745D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MEDLINE</w:t>
            </w:r>
          </w:p>
        </w:tc>
        <w:tc>
          <w:tcPr>
            <w:tcW w:w="3408" w:type="dxa"/>
            <w:vAlign w:val="center"/>
          </w:tcPr>
          <w:p w14:paraId="50B3DA3E" w14:textId="3E079EBE" w:rsidR="00566081" w:rsidRPr="001A3191" w:rsidRDefault="00721392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Physical Therapy Management of Fall Risk in Community-Dwelling Older Adults: An Evidence-Based Clinical Practice Guideline </w:t>
            </w:r>
            <w:proofErr w:type="gramStart"/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From</w:t>
            </w:r>
            <w:proofErr w:type="gramEnd"/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the American Physical Therapy Association - Geriatrics.</w:t>
            </w:r>
          </w:p>
        </w:tc>
        <w:tc>
          <w:tcPr>
            <w:tcW w:w="2545" w:type="dxa"/>
            <w:vAlign w:val="center"/>
          </w:tcPr>
          <w:p w14:paraId="1EC85BFC" w14:textId="5442DDCF" w:rsidR="00566081" w:rsidRPr="001A3191" w:rsidRDefault="00122289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  <w:lang w:val="en-US"/>
              </w:rPr>
              <w:t>Kirk-Sanchez, N</w:t>
            </w:r>
            <w:r w:rsidR="00EE2B0B" w:rsidRPr="001A3191">
              <w:rPr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 w:rsidR="00EE2B0B" w:rsidRPr="001A3191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>et al.</w:t>
            </w:r>
          </w:p>
        </w:tc>
        <w:tc>
          <w:tcPr>
            <w:tcW w:w="997" w:type="dxa"/>
            <w:vAlign w:val="center"/>
          </w:tcPr>
          <w:p w14:paraId="077D95C3" w14:textId="1BEF056C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202</w:t>
            </w:r>
            <w:r w:rsidR="00721392" w:rsidRPr="001A3191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566081" w:rsidRPr="001A3191" w14:paraId="35B3393C" w14:textId="77777777" w:rsidTr="00EF2A30">
        <w:trPr>
          <w:jc w:val="center"/>
        </w:trPr>
        <w:tc>
          <w:tcPr>
            <w:tcW w:w="1555" w:type="dxa"/>
            <w:vAlign w:val="center"/>
          </w:tcPr>
          <w:p w14:paraId="7592129F" w14:textId="1CE99D07" w:rsidR="00566081" w:rsidRPr="001A3191" w:rsidRDefault="00FF745D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MEDLINE</w:t>
            </w:r>
          </w:p>
        </w:tc>
        <w:tc>
          <w:tcPr>
            <w:tcW w:w="3408" w:type="dxa"/>
            <w:vAlign w:val="center"/>
          </w:tcPr>
          <w:p w14:paraId="2189DAEA" w14:textId="4042637B" w:rsidR="00E41453" w:rsidRPr="001A3191" w:rsidRDefault="00E41453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Instrumented Timed Up and Go Test (iTUG)-More Than Assessing Time to Predict Falls: A Systematic Review.</w:t>
            </w:r>
          </w:p>
          <w:p w14:paraId="7FE1545F" w14:textId="2B136156" w:rsidR="00566081" w:rsidRPr="001A3191" w:rsidRDefault="00566081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545" w:type="dxa"/>
            <w:vAlign w:val="center"/>
          </w:tcPr>
          <w:p w14:paraId="026EAF09" w14:textId="0B5E29D4" w:rsidR="00566081" w:rsidRPr="001A3191" w:rsidRDefault="00E41453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Ortega-Bastidas, </w:t>
            </w:r>
            <w:r w:rsidR="00EE2B0B"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P. </w:t>
            </w:r>
            <w:r w:rsidR="00EE2B0B" w:rsidRPr="001A319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et al.</w:t>
            </w:r>
          </w:p>
        </w:tc>
        <w:tc>
          <w:tcPr>
            <w:tcW w:w="997" w:type="dxa"/>
            <w:vAlign w:val="center"/>
          </w:tcPr>
          <w:p w14:paraId="6B3D9CBF" w14:textId="570BE6A1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  <w:r w:rsidR="00E41453" w:rsidRPr="001A3191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</w:tr>
      <w:tr w:rsidR="00566081" w:rsidRPr="001A3191" w14:paraId="2722E95F" w14:textId="77777777" w:rsidTr="00EF2A30">
        <w:trPr>
          <w:jc w:val="center"/>
        </w:trPr>
        <w:tc>
          <w:tcPr>
            <w:tcW w:w="1555" w:type="dxa"/>
            <w:vAlign w:val="center"/>
          </w:tcPr>
          <w:p w14:paraId="37A7884A" w14:textId="77777777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MEDLINE</w:t>
            </w:r>
          </w:p>
        </w:tc>
        <w:tc>
          <w:tcPr>
            <w:tcW w:w="3408" w:type="dxa"/>
            <w:vAlign w:val="center"/>
          </w:tcPr>
          <w:p w14:paraId="01685E95" w14:textId="4DEF4930" w:rsidR="00A85460" w:rsidRPr="001A3191" w:rsidRDefault="00A85460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Evaluation of Clinical Practice Guidelines on Fall Prevention and Management for Older Adults: A Systematic Review.</w:t>
            </w:r>
          </w:p>
          <w:p w14:paraId="31246264" w14:textId="12AFE81D" w:rsidR="00566081" w:rsidRPr="001A3191" w:rsidRDefault="00566081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545" w:type="dxa"/>
            <w:vAlign w:val="center"/>
          </w:tcPr>
          <w:p w14:paraId="5BDF5232" w14:textId="46748A85" w:rsidR="00566081" w:rsidRPr="001A3191" w:rsidRDefault="00B14AB6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Montero-Odasso</w:t>
            </w:r>
            <w:proofErr w:type="spellEnd"/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M. M. </w:t>
            </w:r>
            <w:r w:rsidRPr="001A319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et al.</w:t>
            </w:r>
          </w:p>
        </w:tc>
        <w:tc>
          <w:tcPr>
            <w:tcW w:w="997" w:type="dxa"/>
            <w:vAlign w:val="center"/>
          </w:tcPr>
          <w:p w14:paraId="21612707" w14:textId="3ADA490F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  <w:r w:rsidR="00CB6617" w:rsidRPr="001A3191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</w:tr>
      <w:tr w:rsidR="00566081" w:rsidRPr="001A3191" w14:paraId="089B40E9" w14:textId="77777777" w:rsidTr="00EF2A30">
        <w:trPr>
          <w:jc w:val="center"/>
        </w:trPr>
        <w:tc>
          <w:tcPr>
            <w:tcW w:w="1555" w:type="dxa"/>
            <w:vAlign w:val="center"/>
          </w:tcPr>
          <w:p w14:paraId="015FB356" w14:textId="2D3B8048" w:rsidR="00566081" w:rsidRPr="001A3191" w:rsidRDefault="00FF745D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MEDLINE</w:t>
            </w:r>
          </w:p>
        </w:tc>
        <w:tc>
          <w:tcPr>
            <w:tcW w:w="3408" w:type="dxa"/>
            <w:vAlign w:val="center"/>
          </w:tcPr>
          <w:p w14:paraId="4F6FAB34" w14:textId="1D5B2606" w:rsidR="00566081" w:rsidRPr="001A3191" w:rsidRDefault="00FC0235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Practical and validated tool to assess falls risk in the primary care setting: a systematic review.</w:t>
            </w:r>
          </w:p>
        </w:tc>
        <w:tc>
          <w:tcPr>
            <w:tcW w:w="2545" w:type="dxa"/>
            <w:vAlign w:val="center"/>
          </w:tcPr>
          <w:p w14:paraId="0A07D63E" w14:textId="63C072FF" w:rsidR="00566081" w:rsidRPr="001A3191" w:rsidRDefault="00923889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A3191">
              <w:rPr>
                <w:color w:val="000000" w:themeColor="text1"/>
                <w:sz w:val="18"/>
                <w:szCs w:val="18"/>
                <w:lang w:val="en-US"/>
              </w:rPr>
              <w:t>Meekes</w:t>
            </w:r>
            <w:proofErr w:type="spellEnd"/>
            <w:r w:rsidRPr="001A3191">
              <w:rPr>
                <w:color w:val="000000" w:themeColor="text1"/>
                <w:sz w:val="18"/>
                <w:szCs w:val="18"/>
                <w:lang w:val="en-US"/>
              </w:rPr>
              <w:t xml:space="preserve">, W. M. A. </w:t>
            </w:r>
            <w:r w:rsidRPr="001A3191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>et al.</w:t>
            </w:r>
          </w:p>
        </w:tc>
        <w:tc>
          <w:tcPr>
            <w:tcW w:w="997" w:type="dxa"/>
            <w:vAlign w:val="center"/>
          </w:tcPr>
          <w:p w14:paraId="69B2BA20" w14:textId="6C8505A0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20</w:t>
            </w:r>
            <w:r w:rsidR="00421F21" w:rsidRPr="001A3191">
              <w:rPr>
                <w:color w:val="000000" w:themeColor="text1"/>
                <w:sz w:val="18"/>
                <w:szCs w:val="18"/>
              </w:rPr>
              <w:t>21</w:t>
            </w:r>
          </w:p>
        </w:tc>
      </w:tr>
      <w:tr w:rsidR="00566081" w:rsidRPr="001A3191" w14:paraId="5E00A062" w14:textId="77777777" w:rsidTr="00EF2A30">
        <w:trPr>
          <w:jc w:val="center"/>
        </w:trPr>
        <w:tc>
          <w:tcPr>
            <w:tcW w:w="1555" w:type="dxa"/>
            <w:vAlign w:val="center"/>
          </w:tcPr>
          <w:p w14:paraId="4715D19B" w14:textId="77777777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lastRenderedPageBreak/>
              <w:t>MEDLINE</w:t>
            </w:r>
          </w:p>
        </w:tc>
        <w:tc>
          <w:tcPr>
            <w:tcW w:w="3408" w:type="dxa"/>
            <w:vAlign w:val="center"/>
          </w:tcPr>
          <w:p w14:paraId="2B171288" w14:textId="79BE1ABE" w:rsidR="00566081" w:rsidRPr="001A3191" w:rsidRDefault="00EB13F3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Functional Reach Test, Single-Leg Stance Test, and Tinetti Performance-Oriented Mobility Assessment for the Prediction of Falls in Older Adults: A Systematic Review.</w:t>
            </w:r>
          </w:p>
        </w:tc>
        <w:tc>
          <w:tcPr>
            <w:tcW w:w="2545" w:type="dxa"/>
            <w:vAlign w:val="center"/>
          </w:tcPr>
          <w:p w14:paraId="2F2EC279" w14:textId="5245FC85" w:rsidR="00566081" w:rsidRPr="001A3191" w:rsidRDefault="00EB13F3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A3191">
              <w:rPr>
                <w:color w:val="000000" w:themeColor="text1"/>
                <w:sz w:val="18"/>
                <w:szCs w:val="18"/>
              </w:rPr>
              <w:t>Omaña</w:t>
            </w:r>
            <w:proofErr w:type="spellEnd"/>
            <w:r w:rsidRPr="001A3191">
              <w:rPr>
                <w:color w:val="000000" w:themeColor="text1"/>
                <w:sz w:val="18"/>
                <w:szCs w:val="18"/>
              </w:rPr>
              <w:t xml:space="preserve">, H. </w:t>
            </w:r>
            <w:r w:rsidRPr="001A3191">
              <w:rPr>
                <w:i/>
                <w:iCs/>
                <w:color w:val="000000" w:themeColor="text1"/>
                <w:sz w:val="18"/>
                <w:szCs w:val="18"/>
              </w:rPr>
              <w:t>et al.</w:t>
            </w:r>
          </w:p>
        </w:tc>
        <w:tc>
          <w:tcPr>
            <w:tcW w:w="997" w:type="dxa"/>
            <w:vAlign w:val="center"/>
          </w:tcPr>
          <w:p w14:paraId="2FE77858" w14:textId="7F7291FB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A3191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  <w:r w:rsidR="00421F21" w:rsidRPr="001A3191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</w:tr>
      <w:tr w:rsidR="00566081" w:rsidRPr="001A3191" w14:paraId="04E0CE6C" w14:textId="77777777" w:rsidTr="00EF2A30">
        <w:trPr>
          <w:jc w:val="center"/>
        </w:trPr>
        <w:tc>
          <w:tcPr>
            <w:tcW w:w="1555" w:type="dxa"/>
            <w:vAlign w:val="center"/>
          </w:tcPr>
          <w:p w14:paraId="5915B654" w14:textId="61FCCFCE" w:rsidR="00566081" w:rsidRPr="001A3191" w:rsidRDefault="00FF745D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MEDLINE</w:t>
            </w:r>
          </w:p>
        </w:tc>
        <w:tc>
          <w:tcPr>
            <w:tcW w:w="3408" w:type="dxa"/>
            <w:vAlign w:val="center"/>
          </w:tcPr>
          <w:p w14:paraId="31008F7B" w14:textId="6FD798AA" w:rsidR="00566081" w:rsidRPr="001A3191" w:rsidRDefault="00010E24" w:rsidP="00984818">
            <w:pPr>
              <w:pStyle w:val="SemEspaamento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A319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Produção científica sobre atividade física e prevenção de quedas em idosos: estudo bibliométrico</w:t>
            </w:r>
          </w:p>
        </w:tc>
        <w:tc>
          <w:tcPr>
            <w:tcW w:w="2545" w:type="dxa"/>
            <w:vAlign w:val="center"/>
          </w:tcPr>
          <w:p w14:paraId="7D8D28CA" w14:textId="127DFCC6" w:rsidR="00566081" w:rsidRPr="001A3191" w:rsidRDefault="00010E24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 xml:space="preserve">Souto, H. C. </w:t>
            </w:r>
            <w:r w:rsidRPr="001A3191">
              <w:rPr>
                <w:i/>
                <w:iCs/>
                <w:color w:val="000000" w:themeColor="text1"/>
                <w:sz w:val="18"/>
                <w:szCs w:val="18"/>
              </w:rPr>
              <w:t>et al.</w:t>
            </w:r>
          </w:p>
        </w:tc>
        <w:tc>
          <w:tcPr>
            <w:tcW w:w="997" w:type="dxa"/>
            <w:vAlign w:val="center"/>
          </w:tcPr>
          <w:p w14:paraId="2B62B5AF" w14:textId="77777777" w:rsidR="00566081" w:rsidRPr="001A3191" w:rsidRDefault="00566081" w:rsidP="0098481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1A3191">
              <w:rPr>
                <w:color w:val="000000" w:themeColor="text1"/>
                <w:sz w:val="18"/>
                <w:szCs w:val="18"/>
              </w:rPr>
              <w:t>2021</w:t>
            </w:r>
          </w:p>
        </w:tc>
      </w:tr>
    </w:tbl>
    <w:p w14:paraId="3F5BC287" w14:textId="77777777" w:rsidR="00566081" w:rsidRPr="001A3191" w:rsidRDefault="00566081" w:rsidP="00984818">
      <w:pPr>
        <w:spacing w:line="360" w:lineRule="auto"/>
        <w:jc w:val="both"/>
        <w:textAlignment w:val="baseline"/>
        <w:rPr>
          <w:sz w:val="18"/>
          <w:szCs w:val="18"/>
        </w:rPr>
      </w:pPr>
      <w:r w:rsidRPr="001A3191">
        <w:rPr>
          <w:sz w:val="18"/>
          <w:szCs w:val="18"/>
        </w:rPr>
        <w:t>Fonte: próprio autor, 2026.</w:t>
      </w:r>
    </w:p>
    <w:p w14:paraId="05D1A54C" w14:textId="77777777" w:rsidR="003323C6" w:rsidRPr="001A3191" w:rsidRDefault="003323C6" w:rsidP="00984818">
      <w:pPr>
        <w:spacing w:line="360" w:lineRule="auto"/>
        <w:jc w:val="both"/>
      </w:pPr>
    </w:p>
    <w:p w14:paraId="4E527040" w14:textId="7E1FE405" w:rsidR="00F750EC" w:rsidRPr="001A3191" w:rsidRDefault="00FD3FF5" w:rsidP="00984818">
      <w:pPr>
        <w:pStyle w:val="Ttulo1"/>
        <w:spacing w:line="360" w:lineRule="auto"/>
        <w:rPr>
          <w:rFonts w:cs="Times New Roman"/>
        </w:rPr>
      </w:pPr>
      <w:r w:rsidRPr="001A3191">
        <w:rPr>
          <w:rFonts w:cs="Times New Roman"/>
        </w:rPr>
        <w:t>5</w:t>
      </w:r>
      <w:r w:rsidR="00476723" w:rsidRPr="001A3191">
        <w:rPr>
          <w:rFonts w:cs="Times New Roman"/>
        </w:rPr>
        <w:t xml:space="preserve"> DISCUSSÃO</w:t>
      </w:r>
    </w:p>
    <w:p w14:paraId="287B9DFC" w14:textId="77777777" w:rsidR="00A20058" w:rsidRPr="001A3191" w:rsidRDefault="00A20058" w:rsidP="00984818">
      <w:pPr>
        <w:spacing w:line="360" w:lineRule="auto"/>
      </w:pPr>
    </w:p>
    <w:p w14:paraId="2F2BC1F6" w14:textId="59ABCA11" w:rsidR="00CE5330" w:rsidRPr="001A3191" w:rsidRDefault="00CE5330" w:rsidP="00984818">
      <w:pPr>
        <w:pStyle w:val="Ttulo2"/>
        <w:spacing w:line="360" w:lineRule="auto"/>
        <w:rPr>
          <w:rFonts w:cs="Times New Roman"/>
        </w:rPr>
      </w:pPr>
      <w:r w:rsidRPr="001A3191">
        <w:rPr>
          <w:rFonts w:cs="Times New Roman"/>
        </w:rPr>
        <w:t>5.1 Principais causas associadas as quedas em idosos</w:t>
      </w:r>
    </w:p>
    <w:p w14:paraId="42FA3F34" w14:textId="77777777" w:rsidR="00974E68" w:rsidRPr="001A3191" w:rsidRDefault="00974E68" w:rsidP="00984818">
      <w:pPr>
        <w:spacing w:line="360" w:lineRule="auto"/>
        <w:ind w:firstLine="709"/>
        <w:jc w:val="both"/>
        <w:rPr>
          <w:rFonts w:eastAsia="Calibri"/>
        </w:rPr>
      </w:pPr>
    </w:p>
    <w:p w14:paraId="335F4457" w14:textId="1B2058C5" w:rsidR="00CE5330" w:rsidRPr="001A3191" w:rsidRDefault="009B1819" w:rsidP="00984818">
      <w:pPr>
        <w:spacing w:line="360" w:lineRule="auto"/>
        <w:ind w:firstLine="709"/>
        <w:jc w:val="both"/>
        <w:rPr>
          <w:rFonts w:eastAsia="Calibri"/>
        </w:rPr>
      </w:pPr>
      <w:r w:rsidRPr="001A3191">
        <w:rPr>
          <w:rFonts w:eastAsia="Calibri"/>
        </w:rPr>
        <w:t xml:space="preserve">As quedas em idosos apresenta caráter multifatorial, podendo </w:t>
      </w:r>
      <w:r w:rsidR="005E2346" w:rsidRPr="001A3191">
        <w:rPr>
          <w:rFonts w:eastAsia="Calibri"/>
        </w:rPr>
        <w:t xml:space="preserve">estar relacionadas a condições </w:t>
      </w:r>
      <w:r w:rsidR="002855A4" w:rsidRPr="001A3191">
        <w:rPr>
          <w:rFonts w:eastAsia="Calibri"/>
        </w:rPr>
        <w:t>clínicas</w:t>
      </w:r>
      <w:r w:rsidR="005E2346" w:rsidRPr="001A3191">
        <w:rPr>
          <w:rFonts w:eastAsia="Calibri"/>
        </w:rPr>
        <w:t xml:space="preserve">, alterações funcionais e aspectos ambientais. A identificação </w:t>
      </w:r>
      <w:r w:rsidR="00172F1C" w:rsidRPr="001A3191">
        <w:rPr>
          <w:rFonts w:eastAsia="Calibri"/>
        </w:rPr>
        <w:t xml:space="preserve">dessas causas </w:t>
      </w:r>
      <w:r w:rsidR="008754B4" w:rsidRPr="001A3191">
        <w:rPr>
          <w:rFonts w:eastAsia="Calibri"/>
        </w:rPr>
        <w:t>é</w:t>
      </w:r>
      <w:r w:rsidR="004D551B" w:rsidRPr="001A3191">
        <w:rPr>
          <w:rFonts w:eastAsia="Calibri"/>
        </w:rPr>
        <w:t xml:space="preserve"> fundamental para compreende os fatores que contribuem para a ocorrência desses aciden</w:t>
      </w:r>
      <w:r w:rsidR="004D3CD9" w:rsidRPr="001A3191">
        <w:rPr>
          <w:rFonts w:eastAsia="Calibri"/>
        </w:rPr>
        <w:t>t</w:t>
      </w:r>
      <w:r w:rsidR="004D551B" w:rsidRPr="001A3191">
        <w:rPr>
          <w:rFonts w:eastAsia="Calibri"/>
        </w:rPr>
        <w:t>es</w:t>
      </w:r>
      <w:r w:rsidR="004D3CD9" w:rsidRPr="001A3191">
        <w:rPr>
          <w:rFonts w:eastAsia="Calibri"/>
        </w:rPr>
        <w:t xml:space="preserve"> com o intuito de utilizar medidas de </w:t>
      </w:r>
      <w:r w:rsidR="00246512" w:rsidRPr="001A3191">
        <w:rPr>
          <w:rFonts w:eastAsia="Calibri"/>
        </w:rPr>
        <w:t xml:space="preserve">prevenção adequadas. Entre aspectos relacionados ao risco de quedas, </w:t>
      </w:r>
      <w:r w:rsidR="00857F74" w:rsidRPr="001A3191">
        <w:rPr>
          <w:rFonts w:eastAsia="Calibri"/>
        </w:rPr>
        <w:t>evidencia</w:t>
      </w:r>
      <w:r w:rsidR="00595024" w:rsidRPr="001A3191">
        <w:rPr>
          <w:rFonts w:eastAsia="Calibri"/>
        </w:rPr>
        <w:t>-se alterações do equilíbrio e da marcha, sedentarismo, idade avançada, condições de saúde e situações relacionadas ao ambiente e a equipamentos auxiliares.</w:t>
      </w:r>
    </w:p>
    <w:p w14:paraId="5CCCDFD1" w14:textId="621620B3" w:rsidR="00595024" w:rsidRPr="001A3191" w:rsidRDefault="00595024" w:rsidP="00984818">
      <w:pPr>
        <w:spacing w:line="360" w:lineRule="auto"/>
        <w:ind w:firstLine="709"/>
        <w:jc w:val="both"/>
        <w:rPr>
          <w:rFonts w:eastAsia="Calibri"/>
        </w:rPr>
      </w:pPr>
      <w:proofErr w:type="spellStart"/>
      <w:r w:rsidRPr="001A3191">
        <w:rPr>
          <w:rFonts w:eastAsia="Calibri"/>
        </w:rPr>
        <w:t>Camillieri</w:t>
      </w:r>
      <w:proofErr w:type="spellEnd"/>
      <w:r w:rsidRPr="001A3191">
        <w:rPr>
          <w:rFonts w:eastAsia="Calibri"/>
        </w:rPr>
        <w:t xml:space="preserve"> </w:t>
      </w:r>
      <w:r w:rsidRPr="001A3191">
        <w:rPr>
          <w:rFonts w:eastAsia="Calibri"/>
          <w:i/>
          <w:iCs/>
        </w:rPr>
        <w:t xml:space="preserve">et al. </w:t>
      </w:r>
      <w:r w:rsidRPr="001A3191">
        <w:rPr>
          <w:rFonts w:eastAsia="Calibri"/>
        </w:rPr>
        <w:t>(2025)</w:t>
      </w:r>
      <w:r w:rsidR="0095300C" w:rsidRPr="001A3191">
        <w:rPr>
          <w:rFonts w:eastAsia="Calibri"/>
        </w:rPr>
        <w:t xml:space="preserve"> categorizaram as causas das quedas em perda de equilíbrio, tropeços, causas </w:t>
      </w:r>
      <w:r w:rsidR="003107C4" w:rsidRPr="001A3191">
        <w:rPr>
          <w:rFonts w:eastAsia="Calibri"/>
        </w:rPr>
        <w:t>médicas, relacionada a equipamentos</w:t>
      </w:r>
      <w:r w:rsidR="000D4183" w:rsidRPr="001A3191">
        <w:rPr>
          <w:rFonts w:eastAsia="Calibri"/>
        </w:rPr>
        <w:t xml:space="preserve">. Os autores também observaram associação entre a ocorrência de </w:t>
      </w:r>
      <w:r w:rsidR="00D457EF" w:rsidRPr="001A3191">
        <w:rPr>
          <w:rFonts w:eastAsia="Calibri"/>
        </w:rPr>
        <w:t xml:space="preserve">quedas e determinadas condições </w:t>
      </w:r>
      <w:r w:rsidR="00AE21D0" w:rsidRPr="001A3191">
        <w:rPr>
          <w:rFonts w:eastAsia="Calibri"/>
        </w:rPr>
        <w:t>clínicas</w:t>
      </w:r>
      <w:r w:rsidR="00D457EF" w:rsidRPr="001A3191">
        <w:rPr>
          <w:rFonts w:eastAsia="Calibri"/>
        </w:rPr>
        <w:t xml:space="preserve"> como a presença de diabetes mellitus</w:t>
      </w:r>
      <w:r w:rsidR="006774CB" w:rsidRPr="001A3191">
        <w:rPr>
          <w:rFonts w:eastAsia="Calibri"/>
        </w:rPr>
        <w:t xml:space="preserve"> (DM)</w:t>
      </w:r>
      <w:r w:rsidR="00D457EF" w:rsidRPr="001A3191">
        <w:rPr>
          <w:rFonts w:eastAsia="Calibri"/>
        </w:rPr>
        <w:t xml:space="preserve"> tipo 1 ou 2 </w:t>
      </w:r>
      <w:r w:rsidR="00473A92" w:rsidRPr="001A3191">
        <w:rPr>
          <w:rFonts w:eastAsia="Calibri"/>
        </w:rPr>
        <w:t>foi mais comum entre os indivíduos que sofreram quedas</w:t>
      </w:r>
      <w:r w:rsidR="006774CB" w:rsidRPr="001A3191">
        <w:rPr>
          <w:rFonts w:eastAsia="Calibri"/>
        </w:rPr>
        <w:t xml:space="preserve">, e DM tipo 2 esteve associado ao aumento das chances de quedas. Além disso, pacientes submetidos a dialise renal </w:t>
      </w:r>
      <w:r w:rsidR="00904099" w:rsidRPr="001A3191">
        <w:rPr>
          <w:rFonts w:eastAsia="Calibri"/>
        </w:rPr>
        <w:t>foram mais frequentemente representados entre aqueles que sofreram quedas</w:t>
      </w:r>
      <w:r w:rsidR="006774CB" w:rsidRPr="001A3191">
        <w:rPr>
          <w:rFonts w:eastAsia="Calibri"/>
        </w:rPr>
        <w:t xml:space="preserve"> </w:t>
      </w:r>
    </w:p>
    <w:p w14:paraId="58B3D7AA" w14:textId="1CD44FB1" w:rsidR="00323335" w:rsidRPr="001A3191" w:rsidRDefault="00267AB9" w:rsidP="00984818">
      <w:pPr>
        <w:spacing w:line="360" w:lineRule="auto"/>
        <w:ind w:firstLine="709"/>
        <w:jc w:val="both"/>
        <w:rPr>
          <w:rFonts w:eastAsia="Calibri"/>
        </w:rPr>
      </w:pPr>
      <w:r w:rsidRPr="001A3191">
        <w:rPr>
          <w:rFonts w:eastAsia="Calibri"/>
        </w:rPr>
        <w:t xml:space="preserve">Esses achados demonstraram que as condições </w:t>
      </w:r>
      <w:r w:rsidR="00AB01BC" w:rsidRPr="001A3191">
        <w:rPr>
          <w:rFonts w:eastAsia="Calibri"/>
        </w:rPr>
        <w:t>clínicas</w:t>
      </w:r>
      <w:r w:rsidRPr="001A3191">
        <w:rPr>
          <w:rFonts w:eastAsia="Calibri"/>
        </w:rPr>
        <w:t xml:space="preserve"> podem contribuir para o aumento do risco de quedas</w:t>
      </w:r>
      <w:r w:rsidR="00B402CC" w:rsidRPr="001A3191">
        <w:rPr>
          <w:rFonts w:eastAsia="Calibri"/>
        </w:rPr>
        <w:t xml:space="preserve">, especialmente quando interferem na capacidade funcional e na mobilidade do idoso. Alterações decorrente de doenças crônica pode comprometer </w:t>
      </w:r>
      <w:r w:rsidR="00AB01BC" w:rsidRPr="001A3191">
        <w:rPr>
          <w:rFonts w:eastAsia="Calibri"/>
        </w:rPr>
        <w:t xml:space="preserve">o equilíbrio e </w:t>
      </w:r>
      <w:r w:rsidR="00EB4899" w:rsidRPr="001A3191">
        <w:rPr>
          <w:rFonts w:eastAsia="Calibri"/>
        </w:rPr>
        <w:t xml:space="preserve">a </w:t>
      </w:r>
      <w:r w:rsidR="003828B5" w:rsidRPr="001A3191">
        <w:rPr>
          <w:rFonts w:eastAsia="Calibri"/>
        </w:rPr>
        <w:t>prática</w:t>
      </w:r>
      <w:r w:rsidR="00EB4899" w:rsidRPr="001A3191">
        <w:rPr>
          <w:rFonts w:eastAsia="Calibri"/>
        </w:rPr>
        <w:t xml:space="preserve"> de atividades rotineiras seguras</w:t>
      </w:r>
      <w:r w:rsidR="00AF23CA" w:rsidRPr="001A3191">
        <w:rPr>
          <w:rFonts w:eastAsia="Calibri"/>
        </w:rPr>
        <w:t>, fazendo-se necessária a avaliação individualizada das condições de saúde</w:t>
      </w:r>
      <w:r w:rsidR="00323335" w:rsidRPr="001A3191">
        <w:rPr>
          <w:rFonts w:eastAsia="Calibri"/>
        </w:rPr>
        <w:t xml:space="preserve"> para avaliação do risco de quedas.</w:t>
      </w:r>
    </w:p>
    <w:p w14:paraId="745BAC22" w14:textId="40E7B27C" w:rsidR="00405392" w:rsidRPr="001A3191" w:rsidRDefault="00AF23CA" w:rsidP="00984818">
      <w:pPr>
        <w:spacing w:line="360" w:lineRule="auto"/>
        <w:ind w:firstLine="709"/>
        <w:jc w:val="both"/>
      </w:pPr>
      <w:r w:rsidRPr="001A3191">
        <w:rPr>
          <w:rFonts w:eastAsia="Calibri"/>
        </w:rPr>
        <w:t xml:space="preserve"> </w:t>
      </w:r>
      <w:r w:rsidR="003828B5" w:rsidRPr="001A3191">
        <w:rPr>
          <w:rFonts w:eastAsia="Calibri"/>
        </w:rPr>
        <w:t xml:space="preserve">No contexto brasileiro, Souto </w:t>
      </w:r>
      <w:r w:rsidR="003828B5" w:rsidRPr="001A3191">
        <w:rPr>
          <w:rFonts w:eastAsia="Calibri"/>
          <w:i/>
          <w:iCs/>
        </w:rPr>
        <w:t>et al</w:t>
      </w:r>
      <w:r w:rsidR="003828B5" w:rsidRPr="001A3191">
        <w:rPr>
          <w:rFonts w:eastAsia="Calibri"/>
        </w:rPr>
        <w:t>. (2021), em um estudo realizado com 4.003 idosos com idade superior a 65 anos,</w:t>
      </w:r>
      <w:r w:rsidR="00DA3664" w:rsidRPr="001A3191">
        <w:rPr>
          <w:rFonts w:eastAsia="Calibri"/>
        </w:rPr>
        <w:t xml:space="preserve"> </w:t>
      </w:r>
      <w:r w:rsidR="00DA3664" w:rsidRPr="001A3191">
        <w:t xml:space="preserve">provenientes de 41 municípios distribuídos em sete estados brasileiros, identificaram maior prevalência de quedas associada à idade avançada, ao </w:t>
      </w:r>
      <w:r w:rsidR="00DA3664" w:rsidRPr="001A3191">
        <w:lastRenderedPageBreak/>
        <w:t>sedentarismo e à autopercepção negativa do estado de saúde.</w:t>
      </w:r>
      <w:r w:rsidR="00B56969" w:rsidRPr="001A3191">
        <w:t xml:space="preserve"> O sedentarismo pode favorecer a redução da forma </w:t>
      </w:r>
      <w:r w:rsidR="00405392" w:rsidRPr="001A3191">
        <w:t>muscular,</w:t>
      </w:r>
      <w:r w:rsidR="00B56969" w:rsidRPr="001A3191">
        <w:t xml:space="preserve"> da mobilidade e da capacidade funcional, o que pode aumentar </w:t>
      </w:r>
      <w:r w:rsidR="0009453F" w:rsidRPr="001A3191">
        <w:t xml:space="preserve">a vulnerabilidade do idoso durante a realização de </w:t>
      </w:r>
      <w:r w:rsidR="00405392" w:rsidRPr="001A3191">
        <w:t>atividades que exigem controle postural e deslocamento.</w:t>
      </w:r>
    </w:p>
    <w:p w14:paraId="12ADE02E" w14:textId="77777777" w:rsidR="00A47A9B" w:rsidRPr="001A3191" w:rsidRDefault="00A47A9B" w:rsidP="00984818">
      <w:pPr>
        <w:spacing w:line="360" w:lineRule="auto"/>
        <w:ind w:firstLine="709"/>
        <w:jc w:val="both"/>
      </w:pPr>
      <w:r w:rsidRPr="001A3191">
        <w:t>Dessa forma, observa-se que as causas das quedas não estão relacionadas exclusivamente ao comprometimento do equilíbrio, mas resultam da interação entre condições clínicas, alterações funcionais e características individuais. Essa compreensão é importante para que a prevenção seja direcionada às necessidades específicas de cada idoso, considerando tanto os fatores modificáveis quanto aqueles relacionados às suas condições de saúde.</w:t>
      </w:r>
    </w:p>
    <w:p w14:paraId="5AAB5AD8" w14:textId="77777777" w:rsidR="00974E68" w:rsidRPr="001A3191" w:rsidRDefault="00974E68" w:rsidP="00984818">
      <w:pPr>
        <w:spacing w:line="360" w:lineRule="auto"/>
        <w:ind w:firstLine="709"/>
        <w:jc w:val="both"/>
      </w:pPr>
    </w:p>
    <w:p w14:paraId="1FD6D483" w14:textId="59187694" w:rsidR="00CE5330" w:rsidRPr="001A3191" w:rsidRDefault="00A47A9B" w:rsidP="00984818">
      <w:pPr>
        <w:pStyle w:val="Ttulo2"/>
        <w:spacing w:line="360" w:lineRule="auto"/>
        <w:jc w:val="both"/>
        <w:rPr>
          <w:rFonts w:cs="Times New Roman"/>
        </w:rPr>
      </w:pPr>
      <w:r w:rsidRPr="001A3191">
        <w:rPr>
          <w:rFonts w:cs="Times New Roman"/>
        </w:rPr>
        <w:t xml:space="preserve">5.2 </w:t>
      </w:r>
      <w:r w:rsidR="00DB0815" w:rsidRPr="001A3191">
        <w:rPr>
          <w:rFonts w:cs="Times New Roman"/>
        </w:rPr>
        <w:t>Avaliação</w:t>
      </w:r>
      <w:r w:rsidRPr="001A3191">
        <w:rPr>
          <w:rFonts w:cs="Times New Roman"/>
        </w:rPr>
        <w:t xml:space="preserve"> e intervenção </w:t>
      </w:r>
      <w:r w:rsidR="00DB0815" w:rsidRPr="001A3191">
        <w:rPr>
          <w:rFonts w:cs="Times New Roman"/>
        </w:rPr>
        <w:t xml:space="preserve">fisioterápica na prevenção de quedas </w:t>
      </w:r>
    </w:p>
    <w:p w14:paraId="4B8FA139" w14:textId="77777777" w:rsidR="00A47A9B" w:rsidRPr="001A3191" w:rsidRDefault="00A47A9B" w:rsidP="00984818">
      <w:pPr>
        <w:spacing w:line="360" w:lineRule="auto"/>
        <w:rPr>
          <w:rFonts w:eastAsia="Calibri"/>
        </w:rPr>
      </w:pPr>
    </w:p>
    <w:p w14:paraId="1E647E38" w14:textId="1651734F" w:rsidR="00974E68" w:rsidRPr="001A3191" w:rsidRDefault="005F3F92" w:rsidP="00984818">
      <w:pPr>
        <w:spacing w:line="360" w:lineRule="auto"/>
        <w:ind w:firstLine="709"/>
        <w:jc w:val="both"/>
        <w:rPr>
          <w:rFonts w:eastAsia="Calibri"/>
        </w:rPr>
      </w:pPr>
      <w:r w:rsidRPr="001A3191">
        <w:t>Diante da natureza multifatorial das quedas, a avaliação fisioterapêutica apresenta papel fundamental na identificação de alterações que podem comprometer a segurança e a funcionalidade do idoso. A avaliação deve contemplar diferentes componentes, incluindo mobilidade, equilíbrio, marcha, força dos membros inferiores, capacidade para realização das atividades de vida diária, nível de atividade física, riscos ambientais e condições dos calçados.</w:t>
      </w:r>
    </w:p>
    <w:p w14:paraId="4B1654D8" w14:textId="5FCEE47B" w:rsidR="00974E68" w:rsidRPr="001A3191" w:rsidRDefault="00AF44A3" w:rsidP="00984818">
      <w:pPr>
        <w:spacing w:line="360" w:lineRule="auto"/>
        <w:ind w:firstLine="709"/>
        <w:jc w:val="both"/>
        <w:rPr>
          <w:rFonts w:eastAsia="Calibri"/>
        </w:rPr>
      </w:pPr>
      <w:r w:rsidRPr="001A3191">
        <w:rPr>
          <w:rFonts w:eastAsia="Calibri"/>
        </w:rPr>
        <w:t xml:space="preserve">Entre </w:t>
      </w:r>
      <w:r w:rsidR="00C26E36" w:rsidRPr="001A3191">
        <w:rPr>
          <w:rFonts w:eastAsia="Calibri"/>
        </w:rPr>
        <w:t>os instrumentos utilizados na avaliação da mobilidade funcional,</w:t>
      </w:r>
      <w:r w:rsidR="009624A3" w:rsidRPr="001A3191">
        <w:rPr>
          <w:rFonts w:eastAsia="Calibri"/>
        </w:rPr>
        <w:t xml:space="preserve"> </w:t>
      </w:r>
      <w:proofErr w:type="spellStart"/>
      <w:r w:rsidR="009624A3" w:rsidRPr="001A3191">
        <w:rPr>
          <w:color w:val="000000" w:themeColor="text1"/>
        </w:rPr>
        <w:t>Montero-Odasso</w:t>
      </w:r>
      <w:proofErr w:type="spellEnd"/>
      <w:r w:rsidR="009624A3" w:rsidRPr="001A3191">
        <w:rPr>
          <w:color w:val="000000" w:themeColor="text1"/>
        </w:rPr>
        <w:t xml:space="preserve"> </w:t>
      </w:r>
      <w:r w:rsidR="009624A3" w:rsidRPr="001A3191">
        <w:rPr>
          <w:i/>
          <w:iCs/>
          <w:color w:val="000000" w:themeColor="text1"/>
        </w:rPr>
        <w:t>et al</w:t>
      </w:r>
      <w:r w:rsidR="009624A3" w:rsidRPr="001A3191">
        <w:t>. (2021)</w:t>
      </w:r>
      <w:r w:rsidR="00C26E36" w:rsidRPr="001A3191">
        <w:rPr>
          <w:rFonts w:eastAsia="Calibri"/>
        </w:rPr>
        <w:t xml:space="preserve"> destaca o </w:t>
      </w:r>
      <w:proofErr w:type="spellStart"/>
      <w:r w:rsidR="00C26E36" w:rsidRPr="001A3191">
        <w:rPr>
          <w:rFonts w:eastAsia="Calibri"/>
        </w:rPr>
        <w:t>Timed</w:t>
      </w:r>
      <w:proofErr w:type="spellEnd"/>
      <w:r w:rsidR="00C26E36" w:rsidRPr="001A3191">
        <w:rPr>
          <w:rFonts w:eastAsia="Calibri"/>
        </w:rPr>
        <w:t xml:space="preserve"> </w:t>
      </w:r>
      <w:proofErr w:type="spellStart"/>
      <w:r w:rsidR="00C26E36" w:rsidRPr="001A3191">
        <w:rPr>
          <w:rFonts w:eastAsia="Calibri"/>
        </w:rPr>
        <w:t>Up</w:t>
      </w:r>
      <w:proofErr w:type="spellEnd"/>
      <w:r w:rsidR="00C26E36" w:rsidRPr="001A3191">
        <w:rPr>
          <w:rFonts w:eastAsia="Calibri"/>
        </w:rPr>
        <w:t xml:space="preserve"> </w:t>
      </w:r>
      <w:proofErr w:type="spellStart"/>
      <w:r w:rsidR="00C26E36" w:rsidRPr="001A3191">
        <w:rPr>
          <w:rFonts w:eastAsia="Calibri"/>
        </w:rPr>
        <w:t>and</w:t>
      </w:r>
      <w:proofErr w:type="spellEnd"/>
      <w:r w:rsidR="00C26E36" w:rsidRPr="001A3191">
        <w:rPr>
          <w:rFonts w:eastAsia="Calibri"/>
        </w:rPr>
        <w:t xml:space="preserve"> Go (TUG), no qual o indivíduo deve levantar-se de uma cadeira, caminhar três metros, realizar uma volta, retornar e sentar-se novamente</w:t>
      </w:r>
      <w:r w:rsidR="005677B9" w:rsidRPr="001A3191">
        <w:rPr>
          <w:rFonts w:eastAsia="Calibri"/>
        </w:rPr>
        <w:t xml:space="preserve">, o tempo da realização do teste fornece informações quanto </w:t>
      </w:r>
      <w:r w:rsidR="00FB6F96" w:rsidRPr="001A3191">
        <w:rPr>
          <w:rFonts w:eastAsia="Calibri"/>
        </w:rPr>
        <w:t xml:space="preserve">a mobilidade e do desempenho de marcha. Ortega-Bastidas </w:t>
      </w:r>
      <w:r w:rsidR="00FB6F96" w:rsidRPr="001A3191">
        <w:rPr>
          <w:rFonts w:eastAsia="Calibri"/>
          <w:i/>
          <w:iCs/>
        </w:rPr>
        <w:t>et al.</w:t>
      </w:r>
      <w:r w:rsidR="00FB6F96" w:rsidRPr="001A3191">
        <w:rPr>
          <w:rFonts w:eastAsia="Calibri"/>
        </w:rPr>
        <w:t xml:space="preserve"> (2023) identificaram o TUG como um dos testes de marcha e equilíbrio mais frequentemente recomendados, po</w:t>
      </w:r>
      <w:r w:rsidR="00D4092D" w:rsidRPr="001A3191">
        <w:rPr>
          <w:rFonts w:eastAsia="Calibri"/>
        </w:rPr>
        <w:t>r</w:t>
      </w:r>
      <w:r w:rsidR="00FB6F96" w:rsidRPr="001A3191">
        <w:rPr>
          <w:rFonts w:eastAsia="Calibri"/>
        </w:rPr>
        <w:t xml:space="preserve"> conta da facilidade de sua aplicação. Entretanto, os autores também apontam limitações, indicando que o teste não deve ser utilizado como único instrumento para determinar o risco de quedas. </w:t>
      </w:r>
    </w:p>
    <w:p w14:paraId="3456833F" w14:textId="66C75AAD" w:rsidR="008D087A" w:rsidRPr="001A3191" w:rsidRDefault="008D087A" w:rsidP="00984818">
      <w:pPr>
        <w:spacing w:line="360" w:lineRule="auto"/>
        <w:ind w:firstLine="709"/>
        <w:jc w:val="both"/>
        <w:rPr>
          <w:rFonts w:eastAsia="Calibri"/>
        </w:rPr>
      </w:pPr>
      <w:r w:rsidRPr="001A3191">
        <w:rPr>
          <w:rFonts w:eastAsia="Calibri"/>
        </w:rPr>
        <w:t xml:space="preserve">Além do TUG, </w:t>
      </w:r>
      <w:proofErr w:type="spellStart"/>
      <w:r w:rsidR="00F30126" w:rsidRPr="001A3191">
        <w:rPr>
          <w:color w:val="000000" w:themeColor="text1"/>
        </w:rPr>
        <w:t>Meekes</w:t>
      </w:r>
      <w:proofErr w:type="spellEnd"/>
      <w:r w:rsidR="00F30126" w:rsidRPr="001A3191">
        <w:rPr>
          <w:color w:val="000000" w:themeColor="text1"/>
        </w:rPr>
        <w:t xml:space="preserve"> </w:t>
      </w:r>
      <w:r w:rsidR="00F30126" w:rsidRPr="001A3191">
        <w:rPr>
          <w:i/>
          <w:iCs/>
          <w:color w:val="000000" w:themeColor="text1"/>
        </w:rPr>
        <w:t>et al.</w:t>
      </w:r>
      <w:r w:rsidR="00F30126" w:rsidRPr="001A3191">
        <w:t xml:space="preserve"> (2021) </w:t>
      </w:r>
      <w:r w:rsidR="009624A3" w:rsidRPr="001A3191">
        <w:t>traz outros</w:t>
      </w:r>
      <w:r w:rsidRPr="001A3191">
        <w:rPr>
          <w:rFonts w:eastAsia="Calibri"/>
        </w:rPr>
        <w:t xml:space="preserve"> instrumentos podem </w:t>
      </w:r>
      <w:r w:rsidR="00D4092D" w:rsidRPr="001A3191">
        <w:rPr>
          <w:rFonts w:eastAsia="Calibri"/>
        </w:rPr>
        <w:t>ajudar na</w:t>
      </w:r>
      <w:r w:rsidRPr="001A3191">
        <w:rPr>
          <w:rFonts w:eastAsia="Calibri"/>
        </w:rPr>
        <w:t xml:space="preserve"> </w:t>
      </w:r>
      <w:r w:rsidR="00763AF5" w:rsidRPr="001A3191">
        <w:rPr>
          <w:rFonts w:eastAsia="Calibri"/>
        </w:rPr>
        <w:t xml:space="preserve">avaliação </w:t>
      </w:r>
      <w:r w:rsidRPr="001A3191">
        <w:rPr>
          <w:rFonts w:eastAsia="Calibri"/>
        </w:rPr>
        <w:t>d</w:t>
      </w:r>
      <w:r w:rsidR="0032131B" w:rsidRPr="001A3191">
        <w:rPr>
          <w:rFonts w:eastAsia="Calibri"/>
        </w:rPr>
        <w:t>a</w:t>
      </w:r>
      <w:r w:rsidRPr="001A3191">
        <w:rPr>
          <w:rFonts w:eastAsia="Calibri"/>
        </w:rPr>
        <w:t xml:space="preserve"> funcionalidade e </w:t>
      </w:r>
      <w:r w:rsidR="0032131B" w:rsidRPr="001A3191">
        <w:rPr>
          <w:rFonts w:eastAsia="Calibri"/>
        </w:rPr>
        <w:t>d</w:t>
      </w:r>
      <w:r w:rsidRPr="001A3191">
        <w:rPr>
          <w:rFonts w:eastAsia="Calibri"/>
        </w:rPr>
        <w:t>o equilíbrio, como a Escala de Equilíbrio de Berg, o Teste de Alcance Funcional</w:t>
      </w:r>
      <w:r w:rsidR="00EF6C4E" w:rsidRPr="001A3191">
        <w:rPr>
          <w:rFonts w:eastAsia="Calibri"/>
        </w:rPr>
        <w:t xml:space="preserve"> (TAF)</w:t>
      </w:r>
      <w:r w:rsidRPr="001A3191">
        <w:rPr>
          <w:rFonts w:eastAsia="Calibri"/>
        </w:rPr>
        <w:t xml:space="preserve">, o Teste de Postura de Uma Única Perna e a Avaliação de Mobilidade Orientada pelo Desempenho (POMA/Tinetti). </w:t>
      </w:r>
      <w:proofErr w:type="spellStart"/>
      <w:r w:rsidRPr="001A3191">
        <w:rPr>
          <w:rFonts w:eastAsia="Calibri"/>
        </w:rPr>
        <w:t>Omaña</w:t>
      </w:r>
      <w:proofErr w:type="spellEnd"/>
      <w:r w:rsidRPr="001A3191">
        <w:rPr>
          <w:rFonts w:eastAsia="Calibri"/>
        </w:rPr>
        <w:t xml:space="preserve"> </w:t>
      </w:r>
      <w:r w:rsidRPr="001A3191">
        <w:rPr>
          <w:rFonts w:eastAsia="Calibri"/>
          <w:i/>
          <w:iCs/>
        </w:rPr>
        <w:t>et al</w:t>
      </w:r>
      <w:r w:rsidRPr="001A3191">
        <w:rPr>
          <w:rFonts w:eastAsia="Calibri"/>
        </w:rPr>
        <w:t xml:space="preserve">. (2021) observaram que o </w:t>
      </w:r>
      <w:r w:rsidR="00EF6C4E" w:rsidRPr="001A3191">
        <w:rPr>
          <w:rFonts w:eastAsia="Calibri"/>
        </w:rPr>
        <w:t>TAF</w:t>
      </w:r>
      <w:r w:rsidRPr="001A3191">
        <w:rPr>
          <w:rFonts w:eastAsia="Calibri"/>
        </w:rPr>
        <w:t>, o Teste de Postura de Uma Única Perna e o POMA apresenta</w:t>
      </w:r>
      <w:r w:rsidR="0056560A" w:rsidRPr="001A3191">
        <w:rPr>
          <w:rFonts w:eastAsia="Calibri"/>
        </w:rPr>
        <w:t>ram</w:t>
      </w:r>
      <w:r w:rsidRPr="001A3191">
        <w:rPr>
          <w:rFonts w:eastAsia="Calibri"/>
        </w:rPr>
        <w:t xml:space="preserve"> limitações quando </w:t>
      </w:r>
      <w:r w:rsidR="0056560A" w:rsidRPr="001A3191">
        <w:rPr>
          <w:rFonts w:eastAsia="Calibri"/>
        </w:rPr>
        <w:t>usadas</w:t>
      </w:r>
      <w:r w:rsidRPr="001A3191">
        <w:rPr>
          <w:rFonts w:eastAsia="Calibri"/>
        </w:rPr>
        <w:t xml:space="preserve"> isoladamente para identificar</w:t>
      </w:r>
      <w:r w:rsidR="005C6CA9" w:rsidRPr="001A3191">
        <w:rPr>
          <w:rFonts w:eastAsia="Calibri"/>
        </w:rPr>
        <w:t xml:space="preserve"> com maior risco de quedas</w:t>
      </w:r>
      <w:r w:rsidRPr="001A3191">
        <w:rPr>
          <w:rFonts w:eastAsia="Calibri"/>
        </w:rPr>
        <w:t xml:space="preserve">. Assim, os autores destacam a </w:t>
      </w:r>
      <w:r w:rsidRPr="001A3191">
        <w:rPr>
          <w:rFonts w:eastAsia="Calibri"/>
        </w:rPr>
        <w:lastRenderedPageBreak/>
        <w:t>importância de uma avaliação</w:t>
      </w:r>
      <w:r w:rsidR="00D4092D" w:rsidRPr="001A3191">
        <w:rPr>
          <w:rFonts w:eastAsia="Calibri"/>
        </w:rPr>
        <w:t xml:space="preserve"> ampla</w:t>
      </w:r>
      <w:r w:rsidRPr="001A3191">
        <w:rPr>
          <w:rFonts w:eastAsia="Calibri"/>
        </w:rPr>
        <w:t xml:space="preserve">, considerando </w:t>
      </w:r>
      <w:r w:rsidR="00D4092D" w:rsidRPr="001A3191">
        <w:rPr>
          <w:rFonts w:eastAsia="Calibri"/>
        </w:rPr>
        <w:t>todos os aspectos</w:t>
      </w:r>
      <w:r w:rsidRPr="001A3191">
        <w:rPr>
          <w:rFonts w:eastAsia="Calibri"/>
        </w:rPr>
        <w:t xml:space="preserve"> associados às quedas, uma vez que nenhum teste isolado é capaz de representar a complexidade desse fenômeno.</w:t>
      </w:r>
    </w:p>
    <w:p w14:paraId="05BA1D97" w14:textId="25393EE4" w:rsidR="000665E6" w:rsidRPr="001A3191" w:rsidRDefault="00331A96" w:rsidP="00984818">
      <w:pPr>
        <w:spacing w:line="360" w:lineRule="auto"/>
        <w:ind w:firstLine="709"/>
        <w:jc w:val="both"/>
      </w:pPr>
      <w:r w:rsidRPr="001A3191">
        <w:rPr>
          <w:rFonts w:eastAsia="Calibri"/>
        </w:rPr>
        <w:t xml:space="preserve">Após a identificação dos fatores de risco, a </w:t>
      </w:r>
      <w:r w:rsidR="00FD5010" w:rsidRPr="001A3191">
        <w:rPr>
          <w:rFonts w:eastAsia="Calibri"/>
        </w:rPr>
        <w:t>abordagem fisioterapêutica</w:t>
      </w:r>
      <w:r w:rsidR="009E49BC" w:rsidRPr="001A3191">
        <w:rPr>
          <w:rFonts w:eastAsia="Calibri"/>
        </w:rPr>
        <w:t xml:space="preserve"> </w:t>
      </w:r>
      <w:r w:rsidR="00FD5010" w:rsidRPr="001A3191">
        <w:rPr>
          <w:rFonts w:eastAsia="Calibri"/>
        </w:rPr>
        <w:t>deve ser individualizada e direcionada as alterações enco</w:t>
      </w:r>
      <w:r w:rsidR="00350796" w:rsidRPr="001A3191">
        <w:rPr>
          <w:rFonts w:eastAsia="Calibri"/>
        </w:rPr>
        <w:t>n</w:t>
      </w:r>
      <w:r w:rsidR="00FD5010" w:rsidRPr="001A3191">
        <w:rPr>
          <w:rFonts w:eastAsia="Calibri"/>
        </w:rPr>
        <w:t xml:space="preserve">tradas </w:t>
      </w:r>
      <w:r w:rsidR="00350796" w:rsidRPr="001A3191">
        <w:rPr>
          <w:rFonts w:eastAsia="Calibri"/>
        </w:rPr>
        <w:t xml:space="preserve">na avaliação. </w:t>
      </w:r>
      <w:r w:rsidR="004B6DAE" w:rsidRPr="001A3191">
        <w:rPr>
          <w:rFonts w:eastAsia="Calibri"/>
        </w:rPr>
        <w:t xml:space="preserve">Kirk-Sanchez </w:t>
      </w:r>
      <w:r w:rsidR="004B6DAE" w:rsidRPr="001A3191">
        <w:rPr>
          <w:rFonts w:eastAsia="Calibri"/>
          <w:i/>
          <w:iCs/>
        </w:rPr>
        <w:t xml:space="preserve">et </w:t>
      </w:r>
      <w:r w:rsidR="009624A3" w:rsidRPr="001A3191">
        <w:rPr>
          <w:rFonts w:eastAsia="Calibri"/>
          <w:i/>
          <w:iCs/>
        </w:rPr>
        <w:t>al</w:t>
      </w:r>
      <w:r w:rsidR="009624A3" w:rsidRPr="001A3191">
        <w:rPr>
          <w:rFonts w:eastAsia="Calibri"/>
        </w:rPr>
        <w:t>. (</w:t>
      </w:r>
      <w:r w:rsidR="004B6DAE" w:rsidRPr="001A3191">
        <w:rPr>
          <w:rFonts w:eastAsia="Calibri"/>
        </w:rPr>
        <w:t xml:space="preserve">2025) </w:t>
      </w:r>
      <w:r w:rsidR="00282E12" w:rsidRPr="001A3191">
        <w:rPr>
          <w:rFonts w:eastAsia="Calibri"/>
        </w:rPr>
        <w:t>destacam a importância da atuação do fisioterapeuta em programas multi</w:t>
      </w:r>
      <w:r w:rsidR="00CD53D9" w:rsidRPr="001A3191">
        <w:rPr>
          <w:rFonts w:eastAsia="Calibri"/>
        </w:rPr>
        <w:t xml:space="preserve">fatoriais que envolvam </w:t>
      </w:r>
      <w:r w:rsidR="00AD73A9" w:rsidRPr="001A3191">
        <w:rPr>
          <w:rFonts w:eastAsia="Calibri"/>
        </w:rPr>
        <w:t xml:space="preserve">mobilidade, equilíbrio, marcha, forca muscular, atividades de vida diária e riscos ambientais. </w:t>
      </w:r>
      <w:r w:rsidR="007B2CA3" w:rsidRPr="001A3191">
        <w:rPr>
          <w:rFonts w:eastAsia="Calibri"/>
        </w:rPr>
        <w:t xml:space="preserve">Os autores ressaltam que esses </w:t>
      </w:r>
      <w:r w:rsidR="005814BF" w:rsidRPr="001A3191">
        <w:rPr>
          <w:rFonts w:eastAsia="Calibri"/>
        </w:rPr>
        <w:t xml:space="preserve">exercícios multifatoriais </w:t>
      </w:r>
      <w:r w:rsidR="000665E6" w:rsidRPr="001A3191">
        <w:rPr>
          <w:rFonts w:eastAsia="Calibri"/>
        </w:rPr>
        <w:t xml:space="preserve">podem contribuir de forma significativa para a redução de quedas, </w:t>
      </w:r>
      <w:r w:rsidR="00D25889" w:rsidRPr="001A3191">
        <w:t xml:space="preserve">mostrando que atuação fisioterapêutica deve ultrapassar </w:t>
      </w:r>
      <w:r w:rsidR="00502115" w:rsidRPr="001A3191">
        <w:t xml:space="preserve">o ponto de vista de ser </w:t>
      </w:r>
      <w:r w:rsidR="00D25889" w:rsidRPr="001A3191">
        <w:t xml:space="preserve">reabilitadora, </w:t>
      </w:r>
      <w:r w:rsidR="00502115" w:rsidRPr="001A3191">
        <w:t>e assumir caráter</w:t>
      </w:r>
      <w:r w:rsidR="00D25889" w:rsidRPr="001A3191">
        <w:t xml:space="preserve"> preventivo </w:t>
      </w:r>
      <w:r w:rsidR="00502115" w:rsidRPr="001A3191">
        <w:t xml:space="preserve">através </w:t>
      </w:r>
      <w:r w:rsidR="00D25889" w:rsidRPr="001A3191">
        <w:t>identificação precoce dos riscos</w:t>
      </w:r>
      <w:r w:rsidR="0065029F" w:rsidRPr="001A3191">
        <w:t xml:space="preserve"> </w:t>
      </w:r>
      <w:r w:rsidR="00D25889" w:rsidRPr="001A3191">
        <w:t>e orientação quanto à segurança durante as atividades cotidianas</w:t>
      </w:r>
      <w:r w:rsidR="0065029F" w:rsidRPr="001A3191">
        <w:t>.</w:t>
      </w:r>
    </w:p>
    <w:p w14:paraId="30B38006" w14:textId="77777777" w:rsidR="0065029F" w:rsidRPr="001A3191" w:rsidRDefault="0065029F" w:rsidP="00984818">
      <w:pPr>
        <w:spacing w:line="360" w:lineRule="auto"/>
        <w:ind w:firstLine="709"/>
        <w:jc w:val="both"/>
        <w:rPr>
          <w:rFonts w:eastAsia="Calibri"/>
        </w:rPr>
      </w:pPr>
    </w:p>
    <w:p w14:paraId="5D55B164" w14:textId="5DDC27F5" w:rsidR="009B33EF" w:rsidRPr="001A3191" w:rsidRDefault="00FD3FF5" w:rsidP="00984818">
      <w:pPr>
        <w:pStyle w:val="Ttulo1"/>
        <w:spacing w:line="360" w:lineRule="auto"/>
        <w:rPr>
          <w:rFonts w:cs="Times New Roman"/>
        </w:rPr>
      </w:pPr>
      <w:bookmarkStart w:id="2" w:name="_Toc213704182"/>
      <w:bookmarkStart w:id="3" w:name="_Hlk496195019"/>
      <w:r w:rsidRPr="001A3191">
        <w:rPr>
          <w:rFonts w:cs="Times New Roman"/>
        </w:rPr>
        <w:t>6</w:t>
      </w:r>
      <w:r w:rsidR="001D5FD2" w:rsidRPr="001A3191">
        <w:rPr>
          <w:rFonts w:cs="Times New Roman"/>
        </w:rPr>
        <w:t xml:space="preserve"> CONCLUSÃO </w:t>
      </w:r>
    </w:p>
    <w:p w14:paraId="344473A0" w14:textId="0894C879" w:rsidR="009B33EF" w:rsidRPr="001A3191" w:rsidRDefault="009B33EF" w:rsidP="00984818">
      <w:pPr>
        <w:spacing w:line="360" w:lineRule="auto"/>
        <w:ind w:firstLine="709"/>
        <w:jc w:val="both"/>
      </w:pPr>
    </w:p>
    <w:p w14:paraId="076BB1EB" w14:textId="3E414C74" w:rsidR="00DA38DF" w:rsidRPr="001A3191" w:rsidRDefault="00814156" w:rsidP="00984818">
      <w:pPr>
        <w:spacing w:line="360" w:lineRule="auto"/>
        <w:ind w:firstLine="709"/>
        <w:jc w:val="both"/>
      </w:pPr>
      <w:r w:rsidRPr="001A3191">
        <w:t xml:space="preserve">A partir da </w:t>
      </w:r>
      <w:r w:rsidR="00AF72CB" w:rsidRPr="001A3191">
        <w:t>análise</w:t>
      </w:r>
      <w:r w:rsidRPr="001A3191">
        <w:t xml:space="preserve"> dos estudos, foi possível observar que as quedas em idosos apresentam causas multifatoriais</w:t>
      </w:r>
      <w:r w:rsidR="00591AE3" w:rsidRPr="001A3191">
        <w:t xml:space="preserve">, estando relacionado a condições </w:t>
      </w:r>
      <w:r w:rsidR="00E23362" w:rsidRPr="001A3191">
        <w:t>clínicas</w:t>
      </w:r>
      <w:r w:rsidR="00591AE3" w:rsidRPr="001A3191">
        <w:t xml:space="preserve">, alterações no equilíbrio, marcha, forca muscular, sedentarismo e fatores </w:t>
      </w:r>
      <w:r w:rsidR="00B94B45" w:rsidRPr="001A3191">
        <w:t xml:space="preserve">ambientais. Dessa forma, a identificação dos riscos e fundamental para compreender as </w:t>
      </w:r>
      <w:r w:rsidR="00AF72CB" w:rsidRPr="001A3191">
        <w:t>vulnerabilidades</w:t>
      </w:r>
      <w:r w:rsidR="00B94B45" w:rsidRPr="001A3191">
        <w:t xml:space="preserve"> de cada paciente e direcionar medidas preventivas </w:t>
      </w:r>
      <w:r w:rsidR="00AF72CB" w:rsidRPr="001A3191">
        <w:t xml:space="preserve">individualizadas, A avaliação </w:t>
      </w:r>
      <w:r w:rsidR="00F245C8" w:rsidRPr="001A3191">
        <w:t>fisioterapêutica mostrou-se importante nesse processo</w:t>
      </w:r>
      <w:r w:rsidR="00C85456" w:rsidRPr="001A3191">
        <w:t xml:space="preserve"> através de diferentes instrumentos, onde vale ressaltar </w:t>
      </w:r>
      <w:r w:rsidR="00E23362" w:rsidRPr="001A3191">
        <w:t xml:space="preserve">não </w:t>
      </w:r>
      <w:proofErr w:type="gramStart"/>
      <w:r w:rsidR="00E23362" w:rsidRPr="001A3191">
        <w:t>e</w:t>
      </w:r>
      <w:proofErr w:type="gramEnd"/>
      <w:r w:rsidR="00E23362" w:rsidRPr="001A3191">
        <w:t xml:space="preserve"> recomendado utilizar de forma isolada. </w:t>
      </w:r>
      <w:r w:rsidR="00851506" w:rsidRPr="001A3191">
        <w:t xml:space="preserve">Além </w:t>
      </w:r>
      <w:r w:rsidR="0015288B" w:rsidRPr="001A3191">
        <w:t>disso</w:t>
      </w:r>
      <w:r w:rsidR="00851506" w:rsidRPr="001A3191">
        <w:t xml:space="preserve">, a fisioterapia </w:t>
      </w:r>
      <w:r w:rsidR="00287C2F" w:rsidRPr="001A3191">
        <w:t>individual</w:t>
      </w:r>
      <w:r w:rsidR="00CB3A9B" w:rsidRPr="001A3191">
        <w:t xml:space="preserve">izada </w:t>
      </w:r>
      <w:r w:rsidR="00D55E6A" w:rsidRPr="001A3191">
        <w:t xml:space="preserve">é com a utilização </w:t>
      </w:r>
      <w:r w:rsidR="0077269A" w:rsidRPr="001A3191">
        <w:t xml:space="preserve">de exercícios voltados para </w:t>
      </w:r>
      <w:r w:rsidR="00F278B9" w:rsidRPr="001A3191">
        <w:t xml:space="preserve">o fortalecimento muscular, </w:t>
      </w:r>
      <w:r w:rsidR="007149B7" w:rsidRPr="001A3191">
        <w:t>equilíbrio, treino de marcha</w:t>
      </w:r>
      <w:r w:rsidR="00E05CBC" w:rsidRPr="001A3191">
        <w:t xml:space="preserve"> e equilíbrio</w:t>
      </w:r>
      <w:r w:rsidR="0003444C" w:rsidRPr="001A3191">
        <w:t xml:space="preserve">, juntamente com as orientações </w:t>
      </w:r>
      <w:r w:rsidR="00E9084F" w:rsidRPr="001A3191">
        <w:t xml:space="preserve">e adaptações do ambiente </w:t>
      </w:r>
      <w:r w:rsidR="00432524" w:rsidRPr="001A3191">
        <w:t xml:space="preserve">podem auxiliar na </w:t>
      </w:r>
      <w:r w:rsidR="004B7BCC" w:rsidRPr="001A3191">
        <w:t>diminuição de quedas. Portanto</w:t>
      </w:r>
      <w:r w:rsidR="006A0699" w:rsidRPr="001A3191">
        <w:t xml:space="preserve">, o fisioterapeuta tem </w:t>
      </w:r>
      <w:r w:rsidR="00F6777F" w:rsidRPr="001A3191">
        <w:t>função fundamental</w:t>
      </w:r>
      <w:r w:rsidR="006A0699" w:rsidRPr="001A3191">
        <w:t xml:space="preserve"> </w:t>
      </w:r>
      <w:r w:rsidR="003B07E5" w:rsidRPr="001A3191">
        <w:t xml:space="preserve">tanto </w:t>
      </w:r>
      <w:r w:rsidR="002654B4" w:rsidRPr="001A3191">
        <w:t xml:space="preserve">no processo de recuperação </w:t>
      </w:r>
      <w:r w:rsidR="00576670" w:rsidRPr="001A3191">
        <w:t xml:space="preserve">quanto </w:t>
      </w:r>
      <w:r w:rsidR="00181838" w:rsidRPr="001A3191">
        <w:t xml:space="preserve">na prevenção </w:t>
      </w:r>
      <w:r w:rsidR="0099707D" w:rsidRPr="001A3191">
        <w:t xml:space="preserve">desses acidentes, </w:t>
      </w:r>
      <w:r w:rsidR="00B56447" w:rsidRPr="001A3191">
        <w:t xml:space="preserve">contribuindo para a segurança e </w:t>
      </w:r>
      <w:r w:rsidR="00F6777F" w:rsidRPr="001A3191">
        <w:t>bem-estar</w:t>
      </w:r>
      <w:r w:rsidR="00B56447" w:rsidRPr="001A3191">
        <w:t xml:space="preserve"> da população idosa.</w:t>
      </w:r>
    </w:p>
    <w:p w14:paraId="7D278A84" w14:textId="77777777" w:rsidR="00DA38DF" w:rsidRPr="001A3191" w:rsidRDefault="00DA38DF" w:rsidP="003323C6">
      <w:pPr>
        <w:spacing w:line="360" w:lineRule="auto"/>
        <w:ind w:firstLine="709"/>
        <w:jc w:val="both"/>
      </w:pPr>
    </w:p>
    <w:p w14:paraId="7C255A9F" w14:textId="5890029E" w:rsidR="00DA38DF" w:rsidRPr="001A3191" w:rsidRDefault="00431750">
      <w:pPr>
        <w:spacing w:after="160" w:line="259" w:lineRule="auto"/>
      </w:pPr>
      <w:r w:rsidRPr="001A3191">
        <w:br w:type="page"/>
      </w:r>
    </w:p>
    <w:p w14:paraId="6A54F9F8" w14:textId="5F170BAF" w:rsidR="00B25A9F" w:rsidRPr="001A3191" w:rsidRDefault="00461B8D" w:rsidP="00104DF5">
      <w:pPr>
        <w:pStyle w:val="Ttulo1"/>
        <w:spacing w:line="480" w:lineRule="auto"/>
        <w:jc w:val="center"/>
        <w:rPr>
          <w:rFonts w:cs="Times New Roman"/>
          <w:szCs w:val="24"/>
        </w:rPr>
      </w:pPr>
      <w:r w:rsidRPr="001A3191">
        <w:rPr>
          <w:rFonts w:cs="Times New Roman"/>
          <w:szCs w:val="24"/>
        </w:rPr>
        <w:lastRenderedPageBreak/>
        <w:t>REFERÊNCIAS</w:t>
      </w:r>
      <w:bookmarkEnd w:id="2"/>
    </w:p>
    <w:bookmarkEnd w:id="3"/>
    <w:p w14:paraId="59CEAD9B" w14:textId="77777777" w:rsidR="0012715D" w:rsidRPr="001A3191" w:rsidRDefault="0012715D" w:rsidP="00104DF5">
      <w:pPr>
        <w:spacing w:line="480" w:lineRule="auto"/>
        <w:jc w:val="both"/>
        <w:rPr>
          <w:color w:val="000000" w:themeColor="text1"/>
        </w:rPr>
      </w:pPr>
    </w:p>
    <w:p w14:paraId="32195259" w14:textId="77777777" w:rsidR="00687AF8" w:rsidRPr="001A3191" w:rsidRDefault="00687AF8" w:rsidP="00687AF8">
      <w:pPr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 xml:space="preserve">ARAÚJO, P. S.; VIEIRA K. V. S. </w:t>
      </w:r>
      <w:r w:rsidRPr="001A3191">
        <w:t xml:space="preserve">Atuação da fisioterapia na prevenção de quedas em idosos: revisão bibliográfica, v. 2, n.2, 2021. </w:t>
      </w:r>
      <w:r w:rsidRPr="001A3191">
        <w:rPr>
          <w:bCs/>
          <w:color w:val="000000" w:themeColor="text1"/>
        </w:rPr>
        <w:t>Disponível em: https://rsv.ojsbr.com/rsv/article/view/143/139. Acesso em: 30 ago. 2026</w:t>
      </w:r>
    </w:p>
    <w:p w14:paraId="5524F876" w14:textId="77777777" w:rsidR="00687AF8" w:rsidRPr="001A3191" w:rsidRDefault="00687AF8" w:rsidP="00687AF8"/>
    <w:p w14:paraId="1078FC59" w14:textId="053ECC01" w:rsidR="00687AF8" w:rsidRPr="001A3191" w:rsidRDefault="00687AF8" w:rsidP="00687AF8">
      <w:r w:rsidRPr="001A3191">
        <w:rPr>
          <w:lang w:val="en-US"/>
        </w:rPr>
        <w:t xml:space="preserve">CAMILLIERI, S. </w:t>
      </w:r>
      <w:r w:rsidRPr="001A3191">
        <w:rPr>
          <w:i/>
          <w:iCs/>
          <w:lang w:val="en-US"/>
        </w:rPr>
        <w:t>et al.</w:t>
      </w:r>
      <w:r w:rsidRPr="001A3191">
        <w:rPr>
          <w:lang w:val="en-US"/>
        </w:rPr>
        <w:t xml:space="preserve"> Descriptive Analysis of Supervised Falls Occurring During Physical Therapy Sessions in Adult Inpatient Rehabilitation. </w:t>
      </w:r>
      <w:proofErr w:type="spellStart"/>
      <w:r w:rsidRPr="001A3191">
        <w:rPr>
          <w:b/>
          <w:bCs/>
        </w:rPr>
        <w:t>Phys</w:t>
      </w:r>
      <w:proofErr w:type="spellEnd"/>
      <w:r w:rsidRPr="001A3191">
        <w:rPr>
          <w:b/>
          <w:bCs/>
        </w:rPr>
        <w:t xml:space="preserve"> </w:t>
      </w:r>
      <w:proofErr w:type="spellStart"/>
      <w:r w:rsidRPr="001A3191">
        <w:rPr>
          <w:b/>
          <w:bCs/>
        </w:rPr>
        <w:t>Ther</w:t>
      </w:r>
      <w:proofErr w:type="spellEnd"/>
      <w:r w:rsidRPr="001A3191">
        <w:t>, v. 105, n.8, 2025.</w:t>
      </w:r>
      <w:r w:rsidRPr="001A3191">
        <w:rPr>
          <w:b/>
          <w:bCs/>
        </w:rPr>
        <w:t xml:space="preserve"> </w:t>
      </w:r>
      <w:r w:rsidRPr="001A3191">
        <w:rPr>
          <w:bCs/>
          <w:color w:val="000000" w:themeColor="text1"/>
        </w:rPr>
        <w:t>Disponível em:</w:t>
      </w:r>
      <w:r w:rsidRPr="001A3191">
        <w:t xml:space="preserve"> </w:t>
      </w:r>
      <w:proofErr w:type="spellStart"/>
      <w:r w:rsidRPr="001A3191">
        <w:t>https</w:t>
      </w:r>
      <w:proofErr w:type="spellEnd"/>
      <w:r w:rsidRPr="001A3191">
        <w:t>://</w:t>
      </w:r>
      <w:proofErr w:type="spellStart"/>
      <w:r w:rsidRPr="001A3191">
        <w:t>pesquisa.bvsalud.org</w:t>
      </w:r>
      <w:proofErr w:type="spellEnd"/>
      <w:r w:rsidRPr="001A3191">
        <w:t>/portal/</w:t>
      </w:r>
      <w:proofErr w:type="spellStart"/>
      <w:r w:rsidRPr="001A3191">
        <w:t>resource</w:t>
      </w:r>
      <w:proofErr w:type="spellEnd"/>
      <w:r w:rsidRPr="001A3191">
        <w:t>/</w:t>
      </w:r>
      <w:proofErr w:type="spellStart"/>
      <w:r w:rsidRPr="001A3191">
        <w:t>pt</w:t>
      </w:r>
      <w:proofErr w:type="spellEnd"/>
      <w:r w:rsidRPr="001A3191">
        <w:t xml:space="preserve">/mdl-40693732. </w:t>
      </w:r>
      <w:r w:rsidRPr="001A3191">
        <w:rPr>
          <w:bCs/>
          <w:color w:val="000000" w:themeColor="text1"/>
        </w:rPr>
        <w:t>Acesso em: 30 ago. 2026.</w:t>
      </w:r>
    </w:p>
    <w:p w14:paraId="4D265450" w14:textId="77777777" w:rsidR="00687AF8" w:rsidRPr="001A3191" w:rsidRDefault="00687AF8" w:rsidP="00687AF8">
      <w:pPr>
        <w:rPr>
          <w:bCs/>
          <w:color w:val="000000" w:themeColor="text1"/>
        </w:rPr>
      </w:pPr>
    </w:p>
    <w:p w14:paraId="0C7597E9" w14:textId="39389EAE" w:rsidR="00687AF8" w:rsidRPr="001A3191" w:rsidRDefault="00687AF8" w:rsidP="00687AF8">
      <w:pPr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 xml:space="preserve">COSTA, A. B.; NASCIMENTO, G. H.; FERNANDES, T. A. Fatores associados a quedas em idosos: revisão de literatura. </w:t>
      </w:r>
      <w:r w:rsidRPr="001A3191">
        <w:rPr>
          <w:b/>
          <w:bCs/>
          <w:color w:val="000000" w:themeColor="text1"/>
        </w:rPr>
        <w:t>Revista Científica do Tocantins</w:t>
      </w:r>
      <w:r w:rsidRPr="001A3191">
        <w:rPr>
          <w:bCs/>
          <w:color w:val="000000" w:themeColor="text1"/>
        </w:rPr>
        <w:t>, v. 1, n. 1, p. 1–10, 2021. Disponível em: https://itpacporto.emnuvens.com.br/revista/article/view/20. Acesso em: 30 ago. 2026.</w:t>
      </w:r>
    </w:p>
    <w:p w14:paraId="5B838B01" w14:textId="77777777" w:rsidR="00687AF8" w:rsidRPr="001A3191" w:rsidRDefault="00687AF8" w:rsidP="00687AF8"/>
    <w:p w14:paraId="16517441" w14:textId="4C2C5346" w:rsidR="00687AF8" w:rsidRPr="001A3191" w:rsidRDefault="00687AF8" w:rsidP="00687AF8">
      <w:pPr>
        <w:rPr>
          <w:bCs/>
          <w:color w:val="000000" w:themeColor="text1"/>
        </w:rPr>
      </w:pPr>
      <w:r w:rsidRPr="001A3191">
        <w:t xml:space="preserve">COSTA, F. M. C.; SILVEIRA, R. C. G. S.; MUNDIM, M. M. A importância da fisioterapia na prevenção de quedas em idosos – artigo de revisão. </w:t>
      </w:r>
      <w:r w:rsidRPr="001A3191">
        <w:rPr>
          <w:b/>
          <w:bCs/>
        </w:rPr>
        <w:t xml:space="preserve">Humanidades &amp; tecnologia (FINOM), </w:t>
      </w:r>
      <w:r w:rsidRPr="001A3191">
        <w:t>v. 30, n. 1, p. 254-266, 2021.</w:t>
      </w:r>
      <w:r w:rsidRPr="001A3191">
        <w:rPr>
          <w:b/>
          <w:bCs/>
        </w:rPr>
        <w:t xml:space="preserve"> </w:t>
      </w:r>
      <w:r w:rsidRPr="001A3191">
        <w:rPr>
          <w:bCs/>
          <w:color w:val="000000" w:themeColor="text1"/>
        </w:rPr>
        <w:t>Disponível em: https://revistas.icesp.br/index.php/FINOM_Humanidade_Tecnologia/article/view/1650/1213</w:t>
      </w:r>
      <w:r w:rsidRPr="001A3191">
        <w:t xml:space="preserve">. </w:t>
      </w:r>
      <w:r w:rsidRPr="001A3191">
        <w:rPr>
          <w:bCs/>
          <w:color w:val="000000" w:themeColor="text1"/>
        </w:rPr>
        <w:t>Acesso em: 30 ago. 2026.</w:t>
      </w:r>
    </w:p>
    <w:p w14:paraId="0D88F377" w14:textId="77777777" w:rsidR="00687AF8" w:rsidRPr="001A3191" w:rsidRDefault="00687AF8" w:rsidP="00687AF8"/>
    <w:p w14:paraId="4DE59457" w14:textId="607898C0" w:rsidR="00687AF8" w:rsidRPr="001A3191" w:rsidRDefault="00687AF8" w:rsidP="00687AF8">
      <w:pPr>
        <w:rPr>
          <w:b/>
          <w:bCs/>
          <w:color w:val="000000" w:themeColor="text1"/>
        </w:rPr>
      </w:pPr>
      <w:r w:rsidRPr="001A3191">
        <w:t>GOMES, E. C. C. Fatores associados ao risco de quedas em idosos institucionalizados: uma revisão integrativa. Ciênc. saúde colet., v. 19, n. 08, 2014</w:t>
      </w:r>
      <w:r w:rsidRPr="001A3191">
        <w:rPr>
          <w:bCs/>
          <w:color w:val="000000" w:themeColor="text1"/>
        </w:rPr>
        <w:t>. Disponível em:</w:t>
      </w:r>
      <w:r w:rsidRPr="001A3191">
        <w:rPr>
          <w:b/>
          <w:bCs/>
        </w:rPr>
        <w:t xml:space="preserve"> </w:t>
      </w:r>
      <w:r w:rsidRPr="001A3191">
        <w:rPr>
          <w:bCs/>
        </w:rPr>
        <w:t xml:space="preserve">https://www.scielosp.org/article/csc/2014.v19n8/3543-3551/pt/. </w:t>
      </w:r>
      <w:r w:rsidRPr="001A3191">
        <w:rPr>
          <w:bCs/>
          <w:color w:val="000000" w:themeColor="text1"/>
        </w:rPr>
        <w:t>Acesso em: 30 ago. 2026.</w:t>
      </w:r>
    </w:p>
    <w:p w14:paraId="7B78A651" w14:textId="77777777" w:rsidR="00687AF8" w:rsidRPr="001A3191" w:rsidRDefault="00687AF8" w:rsidP="00687AF8">
      <w:r w:rsidRPr="001A3191">
        <w:t xml:space="preserve">https://pesquisa.bvsalud.org/portal/resource/pt/mdl-34588228. </w:t>
      </w:r>
      <w:r w:rsidRPr="001A3191">
        <w:rPr>
          <w:bCs/>
          <w:color w:val="000000" w:themeColor="text1"/>
        </w:rPr>
        <w:t>Acesso em: 29 ago. 2026.</w:t>
      </w:r>
    </w:p>
    <w:p w14:paraId="086B2CC3" w14:textId="77777777" w:rsidR="00687AF8" w:rsidRPr="001A3191" w:rsidRDefault="00687AF8" w:rsidP="00687AF8">
      <w:pPr>
        <w:rPr>
          <w:bCs/>
          <w:color w:val="000000" w:themeColor="text1"/>
        </w:rPr>
      </w:pPr>
    </w:p>
    <w:p w14:paraId="5E917406" w14:textId="59F0DD6B" w:rsidR="00687AF8" w:rsidRPr="001A3191" w:rsidRDefault="00687AF8" w:rsidP="00687AF8">
      <w:pPr>
        <w:rPr>
          <w:bCs/>
          <w:color w:val="000000" w:themeColor="text1"/>
          <w:lang w:val="en-US"/>
        </w:rPr>
      </w:pPr>
      <w:r w:rsidRPr="001A3191">
        <w:rPr>
          <w:bCs/>
          <w:color w:val="000000" w:themeColor="text1"/>
        </w:rPr>
        <w:t xml:space="preserve">KIRK-SANCHEZ, N. </w:t>
      </w:r>
      <w:r w:rsidRPr="001A3191">
        <w:rPr>
          <w:i/>
          <w:iCs/>
        </w:rPr>
        <w:t>et al.</w:t>
      </w:r>
      <w:r w:rsidRPr="001A3191">
        <w:rPr>
          <w:bCs/>
          <w:color w:val="000000" w:themeColor="text1"/>
        </w:rPr>
        <w:t xml:space="preserve"> </w:t>
      </w:r>
      <w:r w:rsidRPr="001A3191">
        <w:rPr>
          <w:bCs/>
          <w:color w:val="000000" w:themeColor="text1"/>
          <w:lang w:val="en-US"/>
        </w:rPr>
        <w:t xml:space="preserve">Physical Therapy Management of Fall Risk in Community-Dwelling Older Adults: An Evidence-Based Clinical Practice Guideline From the American Physical Therapy Association - Geriatrics. </w:t>
      </w:r>
      <w:r w:rsidRPr="001A3191">
        <w:rPr>
          <w:b/>
          <w:bCs/>
          <w:color w:val="000000" w:themeColor="text1"/>
        </w:rPr>
        <w:t xml:space="preserve">J </w:t>
      </w:r>
      <w:proofErr w:type="spellStart"/>
      <w:r w:rsidRPr="001A3191">
        <w:rPr>
          <w:b/>
          <w:bCs/>
          <w:color w:val="000000" w:themeColor="text1"/>
        </w:rPr>
        <w:t>Geriatr</w:t>
      </w:r>
      <w:proofErr w:type="spellEnd"/>
      <w:r w:rsidRPr="001A3191">
        <w:rPr>
          <w:b/>
          <w:bCs/>
          <w:color w:val="000000" w:themeColor="text1"/>
        </w:rPr>
        <w:t xml:space="preserve"> </w:t>
      </w:r>
      <w:proofErr w:type="spellStart"/>
      <w:r w:rsidRPr="001A3191">
        <w:rPr>
          <w:b/>
          <w:bCs/>
          <w:color w:val="000000" w:themeColor="text1"/>
        </w:rPr>
        <w:t>Phys</w:t>
      </w:r>
      <w:proofErr w:type="spellEnd"/>
      <w:r w:rsidRPr="001A3191">
        <w:rPr>
          <w:b/>
          <w:bCs/>
          <w:color w:val="000000" w:themeColor="text1"/>
        </w:rPr>
        <w:t xml:space="preserve"> </w:t>
      </w:r>
      <w:proofErr w:type="spellStart"/>
      <w:r w:rsidRPr="001A3191">
        <w:rPr>
          <w:b/>
          <w:bCs/>
          <w:color w:val="000000" w:themeColor="text1"/>
        </w:rPr>
        <w:t>Ther</w:t>
      </w:r>
      <w:proofErr w:type="spellEnd"/>
      <w:r w:rsidRPr="001A3191">
        <w:rPr>
          <w:color w:val="000000" w:themeColor="text1"/>
        </w:rPr>
        <w:t>, v.</w:t>
      </w:r>
      <w:r w:rsidRPr="001A3191">
        <w:rPr>
          <w:bCs/>
          <w:color w:val="000000" w:themeColor="text1"/>
        </w:rPr>
        <w:t>48, n.2, p. 62-87, 2025. Disponível em:</w:t>
      </w:r>
      <w:r w:rsidRPr="001A3191">
        <w:t xml:space="preserve"> </w:t>
      </w:r>
      <w:r w:rsidRPr="001A3191">
        <w:rPr>
          <w:bCs/>
          <w:color w:val="000000" w:themeColor="text1"/>
        </w:rPr>
        <w:t>https://pesquisa.bvsalud.org/portal/resource/pt/mdl-40245873</w:t>
      </w:r>
      <w:r w:rsidRPr="001A3191">
        <w:t xml:space="preserve">. </w:t>
      </w:r>
      <w:proofErr w:type="spellStart"/>
      <w:r w:rsidRPr="001A3191">
        <w:rPr>
          <w:bCs/>
          <w:color w:val="000000" w:themeColor="text1"/>
          <w:lang w:val="en-US"/>
        </w:rPr>
        <w:t>Acesso</w:t>
      </w:r>
      <w:proofErr w:type="spellEnd"/>
      <w:r w:rsidRPr="001A3191">
        <w:rPr>
          <w:bCs/>
          <w:color w:val="000000" w:themeColor="text1"/>
          <w:lang w:val="en-US"/>
        </w:rPr>
        <w:t xml:space="preserve"> </w:t>
      </w:r>
      <w:proofErr w:type="spellStart"/>
      <w:r w:rsidRPr="001A3191">
        <w:rPr>
          <w:bCs/>
          <w:color w:val="000000" w:themeColor="text1"/>
          <w:lang w:val="en-US"/>
        </w:rPr>
        <w:t>em</w:t>
      </w:r>
      <w:proofErr w:type="spellEnd"/>
      <w:r w:rsidRPr="001A3191">
        <w:rPr>
          <w:bCs/>
          <w:color w:val="000000" w:themeColor="text1"/>
          <w:lang w:val="en-US"/>
        </w:rPr>
        <w:t>: 30 ago. 2026.</w:t>
      </w:r>
    </w:p>
    <w:p w14:paraId="43E3073E" w14:textId="77777777" w:rsidR="00687AF8" w:rsidRPr="001A3191" w:rsidRDefault="00687AF8" w:rsidP="00687AF8">
      <w:pPr>
        <w:rPr>
          <w:lang w:val="en-US"/>
        </w:rPr>
      </w:pPr>
    </w:p>
    <w:p w14:paraId="0D1CFB1A" w14:textId="12A0F4FB" w:rsidR="00687AF8" w:rsidRPr="001A3191" w:rsidRDefault="00687AF8" w:rsidP="00687AF8">
      <w:r w:rsidRPr="001A3191">
        <w:rPr>
          <w:lang w:val="en-US"/>
        </w:rPr>
        <w:t xml:space="preserve">MEEKES, W. M. A. </w:t>
      </w:r>
      <w:r w:rsidRPr="001A3191">
        <w:rPr>
          <w:i/>
          <w:iCs/>
          <w:lang w:val="en-US"/>
        </w:rPr>
        <w:t>et al</w:t>
      </w:r>
      <w:r w:rsidRPr="001A3191">
        <w:rPr>
          <w:lang w:val="en-US"/>
        </w:rPr>
        <w:t xml:space="preserve">. Practical and validated tool to assess falls risk in the primary care setting: a systematic review. </w:t>
      </w:r>
      <w:r w:rsidRPr="001A3191">
        <w:rPr>
          <w:b/>
          <w:bCs/>
        </w:rPr>
        <w:t xml:space="preserve">BMJ Open, </w:t>
      </w:r>
      <w:r w:rsidRPr="001A3191">
        <w:t>v.11, n.9, e045431, 2021.</w:t>
      </w:r>
      <w:r w:rsidRPr="001A3191">
        <w:rPr>
          <w:bCs/>
          <w:color w:val="000000" w:themeColor="text1"/>
        </w:rPr>
        <w:t xml:space="preserve"> Disponível em:</w:t>
      </w:r>
    </w:p>
    <w:p w14:paraId="5CF4FF73" w14:textId="77777777" w:rsidR="00687AF8" w:rsidRPr="001A3191" w:rsidRDefault="00687AF8" w:rsidP="00687AF8"/>
    <w:p w14:paraId="2BD9BDA8" w14:textId="7799A8FE" w:rsidR="00687AF8" w:rsidRPr="001A3191" w:rsidRDefault="00687AF8" w:rsidP="00687AF8">
      <w:pPr>
        <w:rPr>
          <w:color w:val="000000" w:themeColor="text1"/>
        </w:rPr>
      </w:pPr>
      <w:r w:rsidRPr="001A3191">
        <w:t xml:space="preserve">MENDES, K. D. S.; SILVEIRA, R. C. C. P.; GALVÃO, C. M. </w:t>
      </w:r>
      <w:r w:rsidRPr="001A3191">
        <w:rPr>
          <w:color w:val="000000" w:themeColor="text1"/>
        </w:rPr>
        <w:t xml:space="preserve">Uso de gerenciador de </w:t>
      </w:r>
      <w:proofErr w:type="spellStart"/>
      <w:r w:rsidRPr="001A3191">
        <w:rPr>
          <w:color w:val="000000" w:themeColor="text1"/>
        </w:rPr>
        <w:t>referências</w:t>
      </w:r>
      <w:proofErr w:type="spellEnd"/>
      <w:r w:rsidRPr="001A3191">
        <w:rPr>
          <w:color w:val="000000" w:themeColor="text1"/>
        </w:rPr>
        <w:t xml:space="preserve"> </w:t>
      </w:r>
      <w:proofErr w:type="spellStart"/>
      <w:r w:rsidRPr="001A3191">
        <w:rPr>
          <w:color w:val="000000" w:themeColor="text1"/>
        </w:rPr>
        <w:t>bibliográficas</w:t>
      </w:r>
      <w:proofErr w:type="spellEnd"/>
      <w:r w:rsidRPr="001A3191">
        <w:rPr>
          <w:color w:val="000000" w:themeColor="text1"/>
        </w:rPr>
        <w:t xml:space="preserve"> na </w:t>
      </w:r>
      <w:proofErr w:type="spellStart"/>
      <w:r w:rsidRPr="001A3191">
        <w:rPr>
          <w:color w:val="000000" w:themeColor="text1"/>
        </w:rPr>
        <w:t>seleção</w:t>
      </w:r>
      <w:proofErr w:type="spellEnd"/>
      <w:r w:rsidRPr="001A3191">
        <w:rPr>
          <w:color w:val="000000" w:themeColor="text1"/>
        </w:rPr>
        <w:t xml:space="preserve"> dos estudos </w:t>
      </w:r>
      <w:proofErr w:type="spellStart"/>
      <w:r w:rsidRPr="001A3191">
        <w:rPr>
          <w:color w:val="000000" w:themeColor="text1"/>
        </w:rPr>
        <w:t>primários</w:t>
      </w:r>
      <w:proofErr w:type="spellEnd"/>
      <w:r w:rsidRPr="001A3191">
        <w:rPr>
          <w:color w:val="000000" w:themeColor="text1"/>
        </w:rPr>
        <w:t xml:space="preserve"> em </w:t>
      </w:r>
      <w:proofErr w:type="spellStart"/>
      <w:r w:rsidRPr="001A3191">
        <w:rPr>
          <w:color w:val="000000" w:themeColor="text1"/>
        </w:rPr>
        <w:t>revisão</w:t>
      </w:r>
      <w:proofErr w:type="spellEnd"/>
      <w:r w:rsidRPr="001A3191">
        <w:rPr>
          <w:color w:val="000000" w:themeColor="text1"/>
        </w:rPr>
        <w:t xml:space="preserve"> integrativa. </w:t>
      </w:r>
      <w:r w:rsidRPr="001A3191">
        <w:rPr>
          <w:b/>
          <w:bCs/>
          <w:color w:val="000000" w:themeColor="text1"/>
        </w:rPr>
        <w:t>Texto e Contexto Enfermagem</w:t>
      </w:r>
      <w:r w:rsidRPr="001A3191">
        <w:rPr>
          <w:color w:val="000000" w:themeColor="text1"/>
        </w:rPr>
        <w:t xml:space="preserve">, v. 28, e20170204, 2019. Disponível em: </w:t>
      </w:r>
      <w:r w:rsidRPr="001A3191">
        <w:t>https://www.scielo.br/j/tce/a/HZD4WwnbqL8t7YZpdWSjypj/abstract/?lang=pt. Acesso em: 25 de ago. 2026.</w:t>
      </w:r>
    </w:p>
    <w:p w14:paraId="3AF9B342" w14:textId="77777777" w:rsidR="00687AF8" w:rsidRPr="001A3191" w:rsidRDefault="00687AF8" w:rsidP="00687AF8"/>
    <w:p w14:paraId="5B4DAC1F" w14:textId="2759CC27" w:rsidR="00687AF8" w:rsidRPr="001A3191" w:rsidRDefault="00687AF8" w:rsidP="00687AF8">
      <w:pPr>
        <w:rPr>
          <w:lang w:val="en-US"/>
        </w:rPr>
      </w:pPr>
      <w:r w:rsidRPr="001A3191">
        <w:t xml:space="preserve">MONTERO-ODASSO, M. M. </w:t>
      </w:r>
      <w:r w:rsidRPr="001A3191">
        <w:rPr>
          <w:i/>
          <w:iCs/>
        </w:rPr>
        <w:t>et al.</w:t>
      </w:r>
      <w:r w:rsidRPr="001A3191">
        <w:t xml:space="preserve"> </w:t>
      </w:r>
      <w:r w:rsidRPr="001A3191">
        <w:rPr>
          <w:lang w:val="en-US"/>
        </w:rPr>
        <w:t xml:space="preserve">Evaluation of Clinical Practice Guidelines on Fall Prevention and Management for Older Adults: A Systematic Review. </w:t>
      </w:r>
      <w:r w:rsidRPr="001A3191">
        <w:rPr>
          <w:b/>
          <w:bCs/>
        </w:rPr>
        <w:t xml:space="preserve">JAMA </w:t>
      </w:r>
      <w:proofErr w:type="spellStart"/>
      <w:r w:rsidRPr="001A3191">
        <w:rPr>
          <w:b/>
          <w:bCs/>
        </w:rPr>
        <w:t>Netw</w:t>
      </w:r>
      <w:proofErr w:type="spellEnd"/>
      <w:r w:rsidRPr="001A3191">
        <w:rPr>
          <w:b/>
          <w:bCs/>
        </w:rPr>
        <w:t xml:space="preserve"> Open</w:t>
      </w:r>
      <w:r w:rsidRPr="001A3191">
        <w:t xml:space="preserve">, v.4, n.12, e2138911, 2021. </w:t>
      </w:r>
      <w:r w:rsidRPr="001A3191">
        <w:rPr>
          <w:bCs/>
          <w:color w:val="000000" w:themeColor="text1"/>
        </w:rPr>
        <w:t>Disponível em:</w:t>
      </w:r>
      <w:r w:rsidRPr="001A3191">
        <w:t xml:space="preserve"> https://pesquisa.bvsalud.org/portal/resource/pt/mdl-34910151. </w:t>
      </w:r>
      <w:proofErr w:type="spellStart"/>
      <w:r w:rsidRPr="001A3191">
        <w:rPr>
          <w:bCs/>
          <w:color w:val="000000" w:themeColor="text1"/>
          <w:lang w:val="en-US"/>
        </w:rPr>
        <w:t>Acesso</w:t>
      </w:r>
      <w:proofErr w:type="spellEnd"/>
      <w:r w:rsidRPr="001A3191">
        <w:rPr>
          <w:bCs/>
          <w:color w:val="000000" w:themeColor="text1"/>
          <w:lang w:val="en-US"/>
        </w:rPr>
        <w:t xml:space="preserve"> </w:t>
      </w:r>
      <w:proofErr w:type="spellStart"/>
      <w:r w:rsidRPr="001A3191">
        <w:rPr>
          <w:bCs/>
          <w:color w:val="000000" w:themeColor="text1"/>
          <w:lang w:val="en-US"/>
        </w:rPr>
        <w:t>em</w:t>
      </w:r>
      <w:proofErr w:type="spellEnd"/>
      <w:r w:rsidRPr="001A3191">
        <w:rPr>
          <w:bCs/>
          <w:color w:val="000000" w:themeColor="text1"/>
          <w:lang w:val="en-US"/>
        </w:rPr>
        <w:t>: 30 ago. 2026.</w:t>
      </w:r>
    </w:p>
    <w:p w14:paraId="0A818F0E" w14:textId="77777777" w:rsidR="00687AF8" w:rsidRPr="001A3191" w:rsidRDefault="00687AF8" w:rsidP="00687AF8">
      <w:pPr>
        <w:rPr>
          <w:lang w:val="en-US"/>
        </w:rPr>
      </w:pPr>
    </w:p>
    <w:p w14:paraId="4DD11626" w14:textId="3DF8BD43" w:rsidR="00687AF8" w:rsidRPr="001A3191" w:rsidRDefault="00687AF8" w:rsidP="00687AF8">
      <w:pPr>
        <w:rPr>
          <w:lang w:val="en-US"/>
        </w:rPr>
      </w:pPr>
      <w:r w:rsidRPr="001A3191">
        <w:rPr>
          <w:lang w:val="en-US"/>
        </w:rPr>
        <w:t xml:space="preserve">OMAÑA, H. </w:t>
      </w:r>
      <w:r w:rsidRPr="001A3191">
        <w:rPr>
          <w:i/>
          <w:iCs/>
          <w:lang w:val="en-US"/>
        </w:rPr>
        <w:t>et al.</w:t>
      </w:r>
      <w:r w:rsidRPr="001A3191">
        <w:rPr>
          <w:lang w:val="en-US"/>
        </w:rPr>
        <w:t xml:space="preserve"> Functional Reach Test, Single-Leg Stance Test, and Tinetti Performance-Oriented Mobility Assessment for the Prediction of Falls in Older Adults: A Systematic Review. </w:t>
      </w:r>
      <w:proofErr w:type="spellStart"/>
      <w:r w:rsidRPr="001A3191">
        <w:rPr>
          <w:b/>
          <w:bCs/>
        </w:rPr>
        <w:t>Phys</w:t>
      </w:r>
      <w:proofErr w:type="spellEnd"/>
      <w:r w:rsidRPr="001A3191">
        <w:rPr>
          <w:b/>
          <w:bCs/>
        </w:rPr>
        <w:t xml:space="preserve"> </w:t>
      </w:r>
      <w:proofErr w:type="spellStart"/>
      <w:r w:rsidRPr="001A3191">
        <w:rPr>
          <w:b/>
          <w:bCs/>
        </w:rPr>
        <w:t>Ther</w:t>
      </w:r>
      <w:proofErr w:type="spellEnd"/>
      <w:r w:rsidRPr="001A3191">
        <w:rPr>
          <w:b/>
          <w:bCs/>
        </w:rPr>
        <w:t xml:space="preserve">, </w:t>
      </w:r>
      <w:r w:rsidRPr="001A3191">
        <w:t>v. 101, v.10, 2021.</w:t>
      </w:r>
      <w:r w:rsidRPr="001A3191">
        <w:rPr>
          <w:bCs/>
          <w:color w:val="000000" w:themeColor="text1"/>
        </w:rPr>
        <w:t xml:space="preserve"> Disponível em:</w:t>
      </w:r>
      <w:r w:rsidRPr="001A3191">
        <w:t xml:space="preserve"> https://pesquisa.bvsalud.org/portal/resource/pt/mdl-34244801. </w:t>
      </w:r>
      <w:proofErr w:type="spellStart"/>
      <w:r w:rsidRPr="001A3191">
        <w:rPr>
          <w:bCs/>
          <w:color w:val="000000" w:themeColor="text1"/>
          <w:lang w:val="en-US"/>
        </w:rPr>
        <w:t>Acesso</w:t>
      </w:r>
      <w:proofErr w:type="spellEnd"/>
      <w:r w:rsidRPr="001A3191">
        <w:rPr>
          <w:bCs/>
          <w:color w:val="000000" w:themeColor="text1"/>
          <w:lang w:val="en-US"/>
        </w:rPr>
        <w:t xml:space="preserve"> </w:t>
      </w:r>
      <w:proofErr w:type="spellStart"/>
      <w:r w:rsidRPr="001A3191">
        <w:rPr>
          <w:bCs/>
          <w:color w:val="000000" w:themeColor="text1"/>
          <w:lang w:val="en-US"/>
        </w:rPr>
        <w:t>em</w:t>
      </w:r>
      <w:proofErr w:type="spellEnd"/>
      <w:r w:rsidRPr="001A3191">
        <w:rPr>
          <w:bCs/>
          <w:color w:val="000000" w:themeColor="text1"/>
          <w:lang w:val="en-US"/>
        </w:rPr>
        <w:t>: 29 ago. 2026.</w:t>
      </w:r>
    </w:p>
    <w:p w14:paraId="065B1B7B" w14:textId="77777777" w:rsidR="00687AF8" w:rsidRPr="001A3191" w:rsidRDefault="00687AF8" w:rsidP="00687AF8">
      <w:pPr>
        <w:rPr>
          <w:lang w:val="en-US"/>
        </w:rPr>
      </w:pPr>
    </w:p>
    <w:p w14:paraId="694B976E" w14:textId="185EC292" w:rsidR="00687AF8" w:rsidRPr="001A3191" w:rsidRDefault="00687AF8" w:rsidP="00687AF8">
      <w:r w:rsidRPr="001A3191">
        <w:rPr>
          <w:lang w:val="en-US"/>
        </w:rPr>
        <w:t xml:space="preserve">ORTEGA-BASTIDAS, P. </w:t>
      </w:r>
      <w:r w:rsidRPr="001A3191">
        <w:rPr>
          <w:i/>
          <w:iCs/>
          <w:lang w:val="en-US"/>
        </w:rPr>
        <w:t>et al.</w:t>
      </w:r>
      <w:r w:rsidRPr="001A3191">
        <w:rPr>
          <w:lang w:val="en-US"/>
        </w:rPr>
        <w:t xml:space="preserve"> Instrumented Timed Up and Go Test (iTUG)-More Than Assessing Time to Predict Falls: A Systematic Review. </w:t>
      </w:r>
      <w:proofErr w:type="spellStart"/>
      <w:r w:rsidRPr="001A3191">
        <w:rPr>
          <w:b/>
          <w:bCs/>
        </w:rPr>
        <w:t>Sensors</w:t>
      </w:r>
      <w:proofErr w:type="spellEnd"/>
      <w:r w:rsidRPr="001A3191">
        <w:rPr>
          <w:b/>
          <w:bCs/>
        </w:rPr>
        <w:t xml:space="preserve"> (Basel)</w:t>
      </w:r>
      <w:r w:rsidRPr="001A3191">
        <w:rPr>
          <w:i/>
          <w:iCs/>
        </w:rPr>
        <w:t xml:space="preserve">, </w:t>
      </w:r>
      <w:r w:rsidRPr="001A3191">
        <w:t>v.</w:t>
      </w:r>
      <w:r w:rsidRPr="001A3191">
        <w:rPr>
          <w:i/>
          <w:iCs/>
        </w:rPr>
        <w:t xml:space="preserve"> </w:t>
      </w:r>
      <w:r w:rsidRPr="001A3191">
        <w:t xml:space="preserve">23, n.7, 2023 </w:t>
      </w:r>
      <w:r w:rsidRPr="001A3191">
        <w:rPr>
          <w:bCs/>
          <w:color w:val="000000" w:themeColor="text1"/>
        </w:rPr>
        <w:t>Disponível em:</w:t>
      </w:r>
      <w:r w:rsidRPr="001A3191">
        <w:t xml:space="preserve"> https://pesquisa.bvsalud.org/portal/resource/pt/mdl-37050485. </w:t>
      </w:r>
      <w:r w:rsidRPr="001A3191">
        <w:rPr>
          <w:bCs/>
          <w:color w:val="000000" w:themeColor="text1"/>
        </w:rPr>
        <w:t>Acesso em: 30 ago. 2026.</w:t>
      </w:r>
    </w:p>
    <w:p w14:paraId="7B1BF599" w14:textId="77777777" w:rsidR="00687AF8" w:rsidRPr="001A3191" w:rsidRDefault="00687AF8" w:rsidP="00687AF8">
      <w:pPr>
        <w:rPr>
          <w:bCs/>
          <w:color w:val="000000" w:themeColor="text1"/>
        </w:rPr>
      </w:pPr>
    </w:p>
    <w:p w14:paraId="13FD38D2" w14:textId="60B98F1D" w:rsidR="00687AF8" w:rsidRPr="001A3191" w:rsidRDefault="00687AF8" w:rsidP="00687AF8">
      <w:pPr>
        <w:rPr>
          <w:bCs/>
          <w:color w:val="000000" w:themeColor="text1"/>
        </w:rPr>
      </w:pPr>
      <w:r w:rsidRPr="001A3191">
        <w:rPr>
          <w:bCs/>
          <w:color w:val="000000" w:themeColor="text1"/>
        </w:rPr>
        <w:t>SOCIEDADE BRASILEIRA DE GERIATRIA E GERONTOLOGIA</w:t>
      </w:r>
      <w:r w:rsidRPr="001A3191">
        <w:rPr>
          <w:bCs/>
        </w:rPr>
        <w:t xml:space="preserve">. Quedas de pessoas idosas são frequentes, mas não podem ser consideradas normais, </w:t>
      </w:r>
      <w:r w:rsidRPr="001A3191">
        <w:rPr>
          <w:b/>
          <w:color w:val="000000" w:themeColor="text1"/>
        </w:rPr>
        <w:t>SBGG</w:t>
      </w:r>
      <w:r w:rsidRPr="001A3191">
        <w:rPr>
          <w:b/>
        </w:rPr>
        <w:t>.org</w:t>
      </w:r>
      <w:r w:rsidRPr="001A3191">
        <w:rPr>
          <w:bCs/>
        </w:rPr>
        <w:t xml:space="preserve">, 2023. </w:t>
      </w:r>
      <w:r w:rsidRPr="001A3191">
        <w:rPr>
          <w:bCs/>
          <w:color w:val="000000" w:themeColor="text1"/>
        </w:rPr>
        <w:t>Disponível em:</w:t>
      </w:r>
      <w:r w:rsidRPr="001A3191">
        <w:rPr>
          <w:bCs/>
        </w:rPr>
        <w:t xml:space="preserve"> https://sbgg.org.br/quedas-de-pessoas-idosas-sao-frequentes-mas-nao-podem-ser-consideradas-normais/.</w:t>
      </w:r>
      <w:r w:rsidRPr="001A3191">
        <w:rPr>
          <w:bCs/>
          <w:color w:val="000000" w:themeColor="text1"/>
        </w:rPr>
        <w:t xml:space="preserve"> Acesso em: 30 ago. 2026.</w:t>
      </w:r>
    </w:p>
    <w:p w14:paraId="22FE7807" w14:textId="77777777" w:rsidR="00687AF8" w:rsidRPr="001A3191" w:rsidRDefault="00687AF8" w:rsidP="00687AF8"/>
    <w:p w14:paraId="74798C4E" w14:textId="7FF14ED1" w:rsidR="00687AF8" w:rsidRPr="001A3191" w:rsidRDefault="00687AF8" w:rsidP="00687AF8">
      <w:r w:rsidRPr="001A3191">
        <w:t xml:space="preserve">SOUTO, H. C. </w:t>
      </w:r>
      <w:r w:rsidRPr="001A3191">
        <w:rPr>
          <w:i/>
          <w:iCs/>
        </w:rPr>
        <w:t>et al</w:t>
      </w:r>
      <w:r w:rsidRPr="001A3191">
        <w:t xml:space="preserve">. Produção científica sobre atividade física e prevenção de quedas em idosos: estudo bibliométrico. </w:t>
      </w:r>
      <w:r w:rsidRPr="001A3191">
        <w:rPr>
          <w:b/>
          <w:bCs/>
        </w:rPr>
        <w:t xml:space="preserve">Rev. </w:t>
      </w:r>
      <w:proofErr w:type="spellStart"/>
      <w:r w:rsidRPr="001A3191">
        <w:rPr>
          <w:b/>
          <w:bCs/>
        </w:rPr>
        <w:t>Pesqui</w:t>
      </w:r>
      <w:proofErr w:type="spellEnd"/>
      <w:r w:rsidRPr="001A3191">
        <w:rPr>
          <w:b/>
          <w:bCs/>
        </w:rPr>
        <w:t>. (Univ. Fed. Estado Rio J., Online)</w:t>
      </w:r>
      <w:r w:rsidRPr="001A3191">
        <w:t xml:space="preserve">, v.13, p.205-213, 2021. </w:t>
      </w:r>
      <w:r w:rsidRPr="001A3191">
        <w:rPr>
          <w:bCs/>
          <w:color w:val="000000" w:themeColor="text1"/>
        </w:rPr>
        <w:t>Disponível em:</w:t>
      </w:r>
      <w:r w:rsidRPr="001A3191">
        <w:t xml:space="preserve"> https://pesquisa.bvsalud.org/portal/resource/pt/biblio-1150605. </w:t>
      </w:r>
      <w:r w:rsidRPr="001A3191">
        <w:rPr>
          <w:bCs/>
          <w:color w:val="000000" w:themeColor="text1"/>
        </w:rPr>
        <w:t>Acesso em: 29 ago. 2026.</w:t>
      </w:r>
    </w:p>
    <w:p w14:paraId="5943CE24" w14:textId="77777777" w:rsidR="00B0205A" w:rsidRPr="001A3191" w:rsidRDefault="00B0205A" w:rsidP="00104DF5">
      <w:pPr>
        <w:spacing w:line="480" w:lineRule="auto"/>
        <w:jc w:val="both"/>
      </w:pPr>
    </w:p>
    <w:sectPr w:rsidR="00B0205A" w:rsidRPr="001A3191" w:rsidSect="00F6777F">
      <w:headerReference w:type="default" r:id="rId8"/>
      <w:footerReference w:type="default" r:id="rId9"/>
      <w:pgSz w:w="11906" w:h="16838"/>
      <w:pgMar w:top="2242" w:right="1418" w:bottom="1418" w:left="1418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B49D1" w14:textId="77777777" w:rsidR="002159E6" w:rsidRDefault="002159E6" w:rsidP="007C6F87">
      <w:r>
        <w:separator/>
      </w:r>
    </w:p>
  </w:endnote>
  <w:endnote w:type="continuationSeparator" w:id="0">
    <w:p w14:paraId="35BE0711" w14:textId="77777777" w:rsidR="002159E6" w:rsidRDefault="002159E6" w:rsidP="007C6F87">
      <w:r>
        <w:continuationSeparator/>
      </w:r>
    </w:p>
  </w:endnote>
  <w:endnote w:type="continuationNotice" w:id="1">
    <w:p w14:paraId="6EFFB9EF" w14:textId="77777777" w:rsidR="002159E6" w:rsidRDefault="002159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Títulos CS)">
    <w:altName w:val="Times New Roman"/>
    <w:panose1 w:val="020B0604020202020204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A3E17" w14:textId="3EBFFE8B" w:rsidR="00F6777F" w:rsidRDefault="00F6777F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6694F42F" wp14:editId="25ECEFCD">
          <wp:simplePos x="0" y="0"/>
          <wp:positionH relativeFrom="column">
            <wp:posOffset>139700</wp:posOffset>
          </wp:positionH>
          <wp:positionV relativeFrom="paragraph">
            <wp:posOffset>-266700</wp:posOffset>
          </wp:positionV>
          <wp:extent cx="5643037" cy="1037590"/>
          <wp:effectExtent l="0" t="0" r="0" b="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DE45E" w14:textId="77777777" w:rsidR="002159E6" w:rsidRDefault="002159E6" w:rsidP="007C6F87">
      <w:r>
        <w:separator/>
      </w:r>
    </w:p>
  </w:footnote>
  <w:footnote w:type="continuationSeparator" w:id="0">
    <w:p w14:paraId="4FBF6B27" w14:textId="77777777" w:rsidR="002159E6" w:rsidRDefault="002159E6" w:rsidP="007C6F87">
      <w:r>
        <w:continuationSeparator/>
      </w:r>
    </w:p>
  </w:footnote>
  <w:footnote w:type="continuationNotice" w:id="1">
    <w:p w14:paraId="7DD83103" w14:textId="77777777" w:rsidR="002159E6" w:rsidRDefault="002159E6"/>
  </w:footnote>
  <w:footnote w:id="2">
    <w:p w14:paraId="3E131EE6" w14:textId="68853C99" w:rsidR="00F6777F" w:rsidRPr="00F6777F" w:rsidRDefault="00F6777F" w:rsidP="00F677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Style w:val="Refdenotaderodap"/>
        </w:rPr>
        <w:footnoteRef/>
      </w:r>
      <w:r>
        <w:t xml:space="preserve"> </w:t>
      </w:r>
      <w:r w:rsidRPr="00F6777F">
        <w:rPr>
          <w:sz w:val="20"/>
          <w:szCs w:val="20"/>
        </w:rPr>
        <w:t xml:space="preserve">Graduando em </w:t>
      </w:r>
      <w:proofErr w:type="spellStart"/>
      <w:r w:rsidRPr="00F6777F">
        <w:rPr>
          <w:sz w:val="20"/>
          <w:szCs w:val="20"/>
        </w:rPr>
        <w:t>Fisioterabia</w:t>
      </w:r>
      <w:proofErr w:type="spellEnd"/>
      <w:r w:rsidRPr="00F6777F">
        <w:rPr>
          <w:sz w:val="20"/>
          <w:szCs w:val="20"/>
        </w:rPr>
        <w:t xml:space="preserve"> - </w:t>
      </w:r>
      <w:r w:rsidRPr="00F6777F">
        <w:rPr>
          <w:color w:val="000000"/>
          <w:sz w:val="20"/>
          <w:szCs w:val="20"/>
        </w:rPr>
        <w:t xml:space="preserve">Centro Universitário </w:t>
      </w:r>
      <w:proofErr w:type="spellStart"/>
      <w:r w:rsidRPr="00F6777F">
        <w:rPr>
          <w:color w:val="000000"/>
          <w:sz w:val="20"/>
          <w:szCs w:val="20"/>
        </w:rPr>
        <w:t>Chrisfapi</w:t>
      </w:r>
      <w:proofErr w:type="spellEnd"/>
      <w:r w:rsidRPr="00F6777F">
        <w:rPr>
          <w:color w:val="000000"/>
          <w:sz w:val="20"/>
          <w:szCs w:val="20"/>
        </w:rPr>
        <w:t>.</w:t>
      </w:r>
    </w:p>
  </w:footnote>
  <w:footnote w:id="3">
    <w:p w14:paraId="6E5D6CB4" w14:textId="20E7475E" w:rsidR="00F6777F" w:rsidRPr="00F6777F" w:rsidRDefault="00F6777F" w:rsidP="00F6777F">
      <w:pPr>
        <w:pStyle w:val="Textodenotaderodap"/>
        <w:rPr>
          <w:color w:val="000000"/>
        </w:rPr>
      </w:pPr>
      <w:r w:rsidRPr="00F6777F">
        <w:rPr>
          <w:rStyle w:val="Refdenotaderodap"/>
        </w:rPr>
        <w:footnoteRef/>
      </w:r>
      <w:r w:rsidRPr="00F6777F">
        <w:t xml:space="preserve"> Graduando em </w:t>
      </w:r>
      <w:proofErr w:type="spellStart"/>
      <w:r w:rsidRPr="00F6777F">
        <w:t>Fisioterabia</w:t>
      </w:r>
      <w:proofErr w:type="spellEnd"/>
      <w:r w:rsidRPr="00F6777F">
        <w:t xml:space="preserve"> - </w:t>
      </w:r>
      <w:r w:rsidRPr="00F6777F">
        <w:rPr>
          <w:color w:val="000000"/>
        </w:rPr>
        <w:t xml:space="preserve">Centro Universitário </w:t>
      </w:r>
      <w:proofErr w:type="spellStart"/>
      <w:r w:rsidRPr="00F6777F">
        <w:rPr>
          <w:color w:val="000000"/>
        </w:rPr>
        <w:t>Chrisfapi</w:t>
      </w:r>
      <w:proofErr w:type="spellEnd"/>
      <w:r w:rsidRPr="00F6777F">
        <w:rPr>
          <w:color w:val="000000"/>
        </w:rPr>
        <w:t>.</w:t>
      </w:r>
    </w:p>
  </w:footnote>
  <w:footnote w:id="4">
    <w:p w14:paraId="1B90354C" w14:textId="0B78AA7D" w:rsidR="00F6777F" w:rsidRPr="00F6777F" w:rsidRDefault="00F6777F" w:rsidP="00F6777F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F6777F">
        <w:rPr>
          <w:rStyle w:val="Refdenotaderodap"/>
          <w:sz w:val="20"/>
          <w:szCs w:val="20"/>
        </w:rPr>
        <w:footnoteRef/>
      </w:r>
      <w:r w:rsidRPr="00F6777F">
        <w:rPr>
          <w:sz w:val="20"/>
          <w:szCs w:val="20"/>
        </w:rPr>
        <w:t xml:space="preserve"> Docente do </w:t>
      </w:r>
      <w:r w:rsidRPr="00F6777F">
        <w:rPr>
          <w:color w:val="000000"/>
          <w:sz w:val="20"/>
          <w:szCs w:val="20"/>
        </w:rPr>
        <w:t xml:space="preserve">Centro Universitário </w:t>
      </w:r>
      <w:proofErr w:type="spellStart"/>
      <w:r w:rsidRPr="00F6777F">
        <w:rPr>
          <w:color w:val="000000"/>
          <w:sz w:val="20"/>
          <w:szCs w:val="20"/>
        </w:rPr>
        <w:t>Chrisfapi</w:t>
      </w:r>
      <w:proofErr w:type="spellEnd"/>
      <w:r w:rsidRPr="00F6777F">
        <w:rPr>
          <w:sz w:val="20"/>
          <w:szCs w:val="20"/>
        </w:rPr>
        <w:t xml:space="preserve"> – Piripiri/PI; Doutor em Biotecnologia pela Rede Nordeste de Biotecnologia/Universidade Federal do </w:t>
      </w:r>
      <w:proofErr w:type="spellStart"/>
      <w:r w:rsidRPr="00F6777F">
        <w:rPr>
          <w:sz w:val="20"/>
          <w:szCs w:val="20"/>
        </w:rPr>
        <w:t>Piaui</w:t>
      </w:r>
      <w:proofErr w:type="spellEnd"/>
      <w:r w:rsidRPr="00F6777F">
        <w:rPr>
          <w:sz w:val="20"/>
          <w:szCs w:val="20"/>
        </w:rPr>
        <w:t xml:space="preserve">́ (RENORBIO/UFPI) </w:t>
      </w:r>
    </w:p>
    <w:p w14:paraId="2E8BDE9B" w14:textId="065964C0" w:rsidR="00F6777F" w:rsidRDefault="00F6777F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775A4" w14:textId="2C9D934B" w:rsidR="00333CCC" w:rsidRDefault="00F6777F">
    <w:pPr>
      <w:pStyle w:val="Cabealho"/>
      <w:jc w:val="right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5948694C" wp14:editId="2BDD94F1">
          <wp:simplePos x="0" y="0"/>
          <wp:positionH relativeFrom="column">
            <wp:posOffset>-901700</wp:posOffset>
          </wp:positionH>
          <wp:positionV relativeFrom="paragraph">
            <wp:posOffset>-521335</wp:posOffset>
          </wp:positionV>
          <wp:extent cx="7573328" cy="1400175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6151403" w14:textId="77777777" w:rsidR="00434DAC" w:rsidRDefault="00434DA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55E0EDD"/>
    <w:multiLevelType w:val="hybridMultilevel"/>
    <w:tmpl w:val="9F26FBA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0F6591"/>
    <w:multiLevelType w:val="hybridMultilevel"/>
    <w:tmpl w:val="B3C2A24C"/>
    <w:lvl w:ilvl="0" w:tplc="70A048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31969"/>
    <w:multiLevelType w:val="hybridMultilevel"/>
    <w:tmpl w:val="08A27D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751BE"/>
    <w:multiLevelType w:val="hybridMultilevel"/>
    <w:tmpl w:val="B876368E"/>
    <w:lvl w:ilvl="0" w:tplc="0416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88C5E64"/>
    <w:multiLevelType w:val="hybridMultilevel"/>
    <w:tmpl w:val="F50A478E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7D6CF7"/>
    <w:multiLevelType w:val="multilevel"/>
    <w:tmpl w:val="16F63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1D157A"/>
    <w:multiLevelType w:val="hybridMultilevel"/>
    <w:tmpl w:val="1E527F0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FE10D4"/>
    <w:multiLevelType w:val="hybridMultilevel"/>
    <w:tmpl w:val="513A8F34"/>
    <w:lvl w:ilvl="0" w:tplc="95B020F8">
      <w:start w:val="5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F06E1"/>
    <w:multiLevelType w:val="hybridMultilevel"/>
    <w:tmpl w:val="286C2694"/>
    <w:lvl w:ilvl="0" w:tplc="FFFFFFFF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E15D0"/>
    <w:multiLevelType w:val="multilevel"/>
    <w:tmpl w:val="0D2213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89E3330"/>
    <w:multiLevelType w:val="multilevel"/>
    <w:tmpl w:val="02A8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31D65"/>
    <w:multiLevelType w:val="multilevel"/>
    <w:tmpl w:val="E2D83E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2AE4BA1"/>
    <w:multiLevelType w:val="hybridMultilevel"/>
    <w:tmpl w:val="67DA8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E6574"/>
    <w:multiLevelType w:val="hybridMultilevel"/>
    <w:tmpl w:val="683EA3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C35BD"/>
    <w:multiLevelType w:val="hybridMultilevel"/>
    <w:tmpl w:val="AF8075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DD47AF"/>
    <w:multiLevelType w:val="hybridMultilevel"/>
    <w:tmpl w:val="7C10F8D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E726B"/>
    <w:multiLevelType w:val="hybridMultilevel"/>
    <w:tmpl w:val="93E0610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E108D"/>
    <w:multiLevelType w:val="hybridMultilevel"/>
    <w:tmpl w:val="4316F13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324DA1"/>
    <w:multiLevelType w:val="multilevel"/>
    <w:tmpl w:val="B7887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4D6317"/>
    <w:multiLevelType w:val="hybridMultilevel"/>
    <w:tmpl w:val="3A02E7EC"/>
    <w:lvl w:ilvl="0" w:tplc="0416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1" w15:restartNumberingAfterBreak="0">
    <w:nsid w:val="5BDC537A"/>
    <w:multiLevelType w:val="hybridMultilevel"/>
    <w:tmpl w:val="B8589A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754176"/>
    <w:multiLevelType w:val="hybridMultilevel"/>
    <w:tmpl w:val="36F0F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30861"/>
    <w:multiLevelType w:val="hybridMultilevel"/>
    <w:tmpl w:val="EF2639CC"/>
    <w:lvl w:ilvl="0" w:tplc="C5780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F6282"/>
    <w:multiLevelType w:val="hybridMultilevel"/>
    <w:tmpl w:val="D284AE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4E7578"/>
    <w:multiLevelType w:val="hybridMultilevel"/>
    <w:tmpl w:val="4B7C3FE8"/>
    <w:lvl w:ilvl="0" w:tplc="89785DC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A4355D"/>
    <w:multiLevelType w:val="hybridMultilevel"/>
    <w:tmpl w:val="D12C07B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546563A"/>
    <w:multiLevelType w:val="hybridMultilevel"/>
    <w:tmpl w:val="181646B6"/>
    <w:lvl w:ilvl="0" w:tplc="76C836C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8642C"/>
    <w:multiLevelType w:val="hybridMultilevel"/>
    <w:tmpl w:val="7A84B6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871384"/>
    <w:multiLevelType w:val="hybridMultilevel"/>
    <w:tmpl w:val="FE9685D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B507FDB"/>
    <w:multiLevelType w:val="hybridMultilevel"/>
    <w:tmpl w:val="9F26FBA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B57F7D"/>
    <w:multiLevelType w:val="multilevel"/>
    <w:tmpl w:val="884681F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FB0272"/>
    <w:multiLevelType w:val="multilevel"/>
    <w:tmpl w:val="18329E0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043B51"/>
    <w:multiLevelType w:val="hybridMultilevel"/>
    <w:tmpl w:val="B10A4C8E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>
      <w:start w:val="1"/>
      <w:numFmt w:val="lowerLetter"/>
      <w:lvlText w:val="%2."/>
      <w:lvlJc w:val="left"/>
      <w:pPr>
        <w:ind w:left="2149" w:hanging="360"/>
      </w:pPr>
    </w:lvl>
    <w:lvl w:ilvl="2" w:tplc="0416001B">
      <w:start w:val="1"/>
      <w:numFmt w:val="lowerRoman"/>
      <w:lvlText w:val="%3."/>
      <w:lvlJc w:val="right"/>
      <w:pPr>
        <w:ind w:left="2869" w:hanging="180"/>
      </w:pPr>
    </w:lvl>
    <w:lvl w:ilvl="3" w:tplc="0416000F">
      <w:start w:val="1"/>
      <w:numFmt w:val="decimal"/>
      <w:lvlText w:val="%4."/>
      <w:lvlJc w:val="left"/>
      <w:pPr>
        <w:ind w:left="3589" w:hanging="360"/>
      </w:pPr>
    </w:lvl>
    <w:lvl w:ilvl="4" w:tplc="04160019">
      <w:start w:val="1"/>
      <w:numFmt w:val="lowerLetter"/>
      <w:lvlText w:val="%5."/>
      <w:lvlJc w:val="left"/>
      <w:pPr>
        <w:ind w:left="4309" w:hanging="360"/>
      </w:pPr>
    </w:lvl>
    <w:lvl w:ilvl="5" w:tplc="0416001B">
      <w:start w:val="1"/>
      <w:numFmt w:val="lowerRoman"/>
      <w:lvlText w:val="%6."/>
      <w:lvlJc w:val="right"/>
      <w:pPr>
        <w:ind w:left="5029" w:hanging="180"/>
      </w:pPr>
    </w:lvl>
    <w:lvl w:ilvl="6" w:tplc="0416000F">
      <w:start w:val="1"/>
      <w:numFmt w:val="decimal"/>
      <w:lvlText w:val="%7."/>
      <w:lvlJc w:val="left"/>
      <w:pPr>
        <w:ind w:left="5749" w:hanging="360"/>
      </w:pPr>
    </w:lvl>
    <w:lvl w:ilvl="7" w:tplc="04160019">
      <w:start w:val="1"/>
      <w:numFmt w:val="lowerLetter"/>
      <w:lvlText w:val="%8."/>
      <w:lvlJc w:val="left"/>
      <w:pPr>
        <w:ind w:left="6469" w:hanging="360"/>
      </w:pPr>
    </w:lvl>
    <w:lvl w:ilvl="8" w:tplc="0416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2"/>
  </w:num>
  <w:num w:numId="5">
    <w:abstractNumId w:val="20"/>
  </w:num>
  <w:num w:numId="6">
    <w:abstractNumId w:val="26"/>
  </w:num>
  <w:num w:numId="7">
    <w:abstractNumId w:val="2"/>
  </w:num>
  <w:num w:numId="8">
    <w:abstractNumId w:val="8"/>
  </w:num>
  <w:num w:numId="9">
    <w:abstractNumId w:val="3"/>
  </w:num>
  <w:num w:numId="10">
    <w:abstractNumId w:val="28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7"/>
  </w:num>
  <w:num w:numId="15">
    <w:abstractNumId w:val="16"/>
  </w:num>
  <w:num w:numId="16">
    <w:abstractNumId w:val="24"/>
  </w:num>
  <w:num w:numId="17">
    <w:abstractNumId w:val="21"/>
  </w:num>
  <w:num w:numId="18">
    <w:abstractNumId w:val="25"/>
  </w:num>
  <w:num w:numId="19">
    <w:abstractNumId w:val="15"/>
  </w:num>
  <w:num w:numId="20">
    <w:abstractNumId w:val="30"/>
  </w:num>
  <w:num w:numId="21">
    <w:abstractNumId w:val="17"/>
  </w:num>
  <w:num w:numId="22">
    <w:abstractNumId w:val="23"/>
  </w:num>
  <w:num w:numId="23">
    <w:abstractNumId w:val="18"/>
  </w:num>
  <w:num w:numId="24">
    <w:abstractNumId w:val="22"/>
  </w:num>
  <w:num w:numId="25">
    <w:abstractNumId w:val="32"/>
  </w:num>
  <w:num w:numId="26">
    <w:abstractNumId w:val="31"/>
  </w:num>
  <w:num w:numId="27">
    <w:abstractNumId w:val="1"/>
  </w:num>
  <w:num w:numId="28">
    <w:abstractNumId w:val="19"/>
  </w:num>
  <w:num w:numId="29">
    <w:abstractNumId w:val="6"/>
  </w:num>
  <w:num w:numId="30">
    <w:abstractNumId w:val="14"/>
  </w:num>
  <w:num w:numId="31">
    <w:abstractNumId w:val="11"/>
  </w:num>
  <w:num w:numId="32">
    <w:abstractNumId w:val="13"/>
  </w:num>
  <w:num w:numId="33">
    <w:abstractNumId w:val="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87"/>
    <w:rsid w:val="000023D0"/>
    <w:rsid w:val="00003BEC"/>
    <w:rsid w:val="00003E19"/>
    <w:rsid w:val="00004949"/>
    <w:rsid w:val="00004D6F"/>
    <w:rsid w:val="00005440"/>
    <w:rsid w:val="00005897"/>
    <w:rsid w:val="00006712"/>
    <w:rsid w:val="00006DC9"/>
    <w:rsid w:val="000101A8"/>
    <w:rsid w:val="00010207"/>
    <w:rsid w:val="00010343"/>
    <w:rsid w:val="00010E24"/>
    <w:rsid w:val="00011331"/>
    <w:rsid w:val="000165D1"/>
    <w:rsid w:val="00017C8A"/>
    <w:rsid w:val="00020782"/>
    <w:rsid w:val="0002097E"/>
    <w:rsid w:val="00020CCB"/>
    <w:rsid w:val="0002100A"/>
    <w:rsid w:val="000210D9"/>
    <w:rsid w:val="0002153E"/>
    <w:rsid w:val="00021BAA"/>
    <w:rsid w:val="0002240F"/>
    <w:rsid w:val="0002301C"/>
    <w:rsid w:val="00023847"/>
    <w:rsid w:val="000242EA"/>
    <w:rsid w:val="0002463D"/>
    <w:rsid w:val="000249E6"/>
    <w:rsid w:val="0002545A"/>
    <w:rsid w:val="000279B1"/>
    <w:rsid w:val="000307F7"/>
    <w:rsid w:val="00030B97"/>
    <w:rsid w:val="00031DF1"/>
    <w:rsid w:val="0003280D"/>
    <w:rsid w:val="00033A53"/>
    <w:rsid w:val="00034088"/>
    <w:rsid w:val="0003444C"/>
    <w:rsid w:val="00034457"/>
    <w:rsid w:val="0003460E"/>
    <w:rsid w:val="000348EE"/>
    <w:rsid w:val="00034AB3"/>
    <w:rsid w:val="000365C4"/>
    <w:rsid w:val="00036903"/>
    <w:rsid w:val="000370F4"/>
    <w:rsid w:val="000374BC"/>
    <w:rsid w:val="000377A5"/>
    <w:rsid w:val="000406F6"/>
    <w:rsid w:val="0004159A"/>
    <w:rsid w:val="00041E28"/>
    <w:rsid w:val="000429A3"/>
    <w:rsid w:val="00042DE1"/>
    <w:rsid w:val="00043755"/>
    <w:rsid w:val="00043AD7"/>
    <w:rsid w:val="000440B5"/>
    <w:rsid w:val="00045949"/>
    <w:rsid w:val="00046577"/>
    <w:rsid w:val="00047096"/>
    <w:rsid w:val="00047F06"/>
    <w:rsid w:val="00050459"/>
    <w:rsid w:val="00051541"/>
    <w:rsid w:val="000521E7"/>
    <w:rsid w:val="000527B2"/>
    <w:rsid w:val="00052B01"/>
    <w:rsid w:val="000544F9"/>
    <w:rsid w:val="00054865"/>
    <w:rsid w:val="00054D1F"/>
    <w:rsid w:val="00055996"/>
    <w:rsid w:val="000560B4"/>
    <w:rsid w:val="0005698D"/>
    <w:rsid w:val="00057998"/>
    <w:rsid w:val="00061DEE"/>
    <w:rsid w:val="00061DFB"/>
    <w:rsid w:val="00061F3E"/>
    <w:rsid w:val="000629C9"/>
    <w:rsid w:val="0006367A"/>
    <w:rsid w:val="000642C8"/>
    <w:rsid w:val="000647D4"/>
    <w:rsid w:val="00065756"/>
    <w:rsid w:val="000665E6"/>
    <w:rsid w:val="000675F6"/>
    <w:rsid w:val="000678A4"/>
    <w:rsid w:val="00067944"/>
    <w:rsid w:val="00067EBD"/>
    <w:rsid w:val="00070E83"/>
    <w:rsid w:val="00073583"/>
    <w:rsid w:val="00073C04"/>
    <w:rsid w:val="00073E92"/>
    <w:rsid w:val="00073FE6"/>
    <w:rsid w:val="00074120"/>
    <w:rsid w:val="00075F10"/>
    <w:rsid w:val="000760EC"/>
    <w:rsid w:val="000767CE"/>
    <w:rsid w:val="0007680B"/>
    <w:rsid w:val="000779BF"/>
    <w:rsid w:val="00080202"/>
    <w:rsid w:val="00081268"/>
    <w:rsid w:val="000820BB"/>
    <w:rsid w:val="00084C0F"/>
    <w:rsid w:val="00085F4C"/>
    <w:rsid w:val="00086F0E"/>
    <w:rsid w:val="00087B68"/>
    <w:rsid w:val="00092ECA"/>
    <w:rsid w:val="00092F3C"/>
    <w:rsid w:val="00093369"/>
    <w:rsid w:val="000933A9"/>
    <w:rsid w:val="000933F4"/>
    <w:rsid w:val="0009453F"/>
    <w:rsid w:val="00094637"/>
    <w:rsid w:val="00094722"/>
    <w:rsid w:val="00094E92"/>
    <w:rsid w:val="00094EAA"/>
    <w:rsid w:val="00095056"/>
    <w:rsid w:val="0009570A"/>
    <w:rsid w:val="000965D2"/>
    <w:rsid w:val="00096B87"/>
    <w:rsid w:val="000971E0"/>
    <w:rsid w:val="00097454"/>
    <w:rsid w:val="000A0132"/>
    <w:rsid w:val="000A1580"/>
    <w:rsid w:val="000A1D0D"/>
    <w:rsid w:val="000A2F50"/>
    <w:rsid w:val="000A3590"/>
    <w:rsid w:val="000A4078"/>
    <w:rsid w:val="000A4773"/>
    <w:rsid w:val="000A4841"/>
    <w:rsid w:val="000A48D3"/>
    <w:rsid w:val="000A4A9C"/>
    <w:rsid w:val="000A5A64"/>
    <w:rsid w:val="000A5D70"/>
    <w:rsid w:val="000B1633"/>
    <w:rsid w:val="000B21F8"/>
    <w:rsid w:val="000B2669"/>
    <w:rsid w:val="000B45B5"/>
    <w:rsid w:val="000B6537"/>
    <w:rsid w:val="000C0B31"/>
    <w:rsid w:val="000C0F39"/>
    <w:rsid w:val="000C226F"/>
    <w:rsid w:val="000C2A7D"/>
    <w:rsid w:val="000C35C9"/>
    <w:rsid w:val="000C415C"/>
    <w:rsid w:val="000C4FC9"/>
    <w:rsid w:val="000C5122"/>
    <w:rsid w:val="000C5FE8"/>
    <w:rsid w:val="000C6033"/>
    <w:rsid w:val="000C620C"/>
    <w:rsid w:val="000C711F"/>
    <w:rsid w:val="000D14B6"/>
    <w:rsid w:val="000D164B"/>
    <w:rsid w:val="000D2015"/>
    <w:rsid w:val="000D34C4"/>
    <w:rsid w:val="000D4183"/>
    <w:rsid w:val="000D5582"/>
    <w:rsid w:val="000D5A37"/>
    <w:rsid w:val="000D5A88"/>
    <w:rsid w:val="000D5E22"/>
    <w:rsid w:val="000D69FB"/>
    <w:rsid w:val="000E0163"/>
    <w:rsid w:val="000E065D"/>
    <w:rsid w:val="000E06F7"/>
    <w:rsid w:val="000E09A2"/>
    <w:rsid w:val="000E181A"/>
    <w:rsid w:val="000E1FEF"/>
    <w:rsid w:val="000E2AD2"/>
    <w:rsid w:val="000E3209"/>
    <w:rsid w:val="000E42C0"/>
    <w:rsid w:val="000E79D7"/>
    <w:rsid w:val="000F01E9"/>
    <w:rsid w:val="000F0406"/>
    <w:rsid w:val="000F186C"/>
    <w:rsid w:val="000F2C9B"/>
    <w:rsid w:val="000F45DC"/>
    <w:rsid w:val="000F7B20"/>
    <w:rsid w:val="00100200"/>
    <w:rsid w:val="001003F8"/>
    <w:rsid w:val="00100503"/>
    <w:rsid w:val="001039E6"/>
    <w:rsid w:val="001045C5"/>
    <w:rsid w:val="00104D09"/>
    <w:rsid w:val="00104DF5"/>
    <w:rsid w:val="001051FD"/>
    <w:rsid w:val="0010591C"/>
    <w:rsid w:val="0010664D"/>
    <w:rsid w:val="001074B6"/>
    <w:rsid w:val="0010762C"/>
    <w:rsid w:val="0010770A"/>
    <w:rsid w:val="00110C47"/>
    <w:rsid w:val="0011147E"/>
    <w:rsid w:val="0011157A"/>
    <w:rsid w:val="0011157F"/>
    <w:rsid w:val="00113180"/>
    <w:rsid w:val="001132B3"/>
    <w:rsid w:val="001139BC"/>
    <w:rsid w:val="00113A54"/>
    <w:rsid w:val="001146E5"/>
    <w:rsid w:val="00114B39"/>
    <w:rsid w:val="00116091"/>
    <w:rsid w:val="00116648"/>
    <w:rsid w:val="0011775C"/>
    <w:rsid w:val="00121250"/>
    <w:rsid w:val="001214C9"/>
    <w:rsid w:val="00121740"/>
    <w:rsid w:val="00122289"/>
    <w:rsid w:val="00122846"/>
    <w:rsid w:val="00122E95"/>
    <w:rsid w:val="00123C42"/>
    <w:rsid w:val="00124607"/>
    <w:rsid w:val="00124C1F"/>
    <w:rsid w:val="00124D34"/>
    <w:rsid w:val="00125964"/>
    <w:rsid w:val="00125EC1"/>
    <w:rsid w:val="00126A3B"/>
    <w:rsid w:val="001270F7"/>
    <w:rsid w:val="0012715D"/>
    <w:rsid w:val="001274BF"/>
    <w:rsid w:val="001275CE"/>
    <w:rsid w:val="00127A17"/>
    <w:rsid w:val="00130584"/>
    <w:rsid w:val="00130F3E"/>
    <w:rsid w:val="00131B19"/>
    <w:rsid w:val="00131D6B"/>
    <w:rsid w:val="00131D7D"/>
    <w:rsid w:val="00132245"/>
    <w:rsid w:val="00134499"/>
    <w:rsid w:val="00135D65"/>
    <w:rsid w:val="00136458"/>
    <w:rsid w:val="001368AD"/>
    <w:rsid w:val="00137991"/>
    <w:rsid w:val="00141551"/>
    <w:rsid w:val="00142B35"/>
    <w:rsid w:val="001446A5"/>
    <w:rsid w:val="001447D9"/>
    <w:rsid w:val="00144FF6"/>
    <w:rsid w:val="00145875"/>
    <w:rsid w:val="00145CBA"/>
    <w:rsid w:val="001466EF"/>
    <w:rsid w:val="001468B4"/>
    <w:rsid w:val="001507B8"/>
    <w:rsid w:val="00150FD7"/>
    <w:rsid w:val="00151BC4"/>
    <w:rsid w:val="00151D83"/>
    <w:rsid w:val="0015288B"/>
    <w:rsid w:val="00153AA5"/>
    <w:rsid w:val="001577C4"/>
    <w:rsid w:val="00164047"/>
    <w:rsid w:val="001645FE"/>
    <w:rsid w:val="0016495D"/>
    <w:rsid w:val="00164B95"/>
    <w:rsid w:val="00165155"/>
    <w:rsid w:val="001655D6"/>
    <w:rsid w:val="00165775"/>
    <w:rsid w:val="00165D06"/>
    <w:rsid w:val="0016637C"/>
    <w:rsid w:val="0016730D"/>
    <w:rsid w:val="0017059A"/>
    <w:rsid w:val="001705E5"/>
    <w:rsid w:val="00170F95"/>
    <w:rsid w:val="00171061"/>
    <w:rsid w:val="00171BF3"/>
    <w:rsid w:val="00172F1C"/>
    <w:rsid w:val="0017330F"/>
    <w:rsid w:val="00176109"/>
    <w:rsid w:val="00176F25"/>
    <w:rsid w:val="00180BE6"/>
    <w:rsid w:val="00180E1B"/>
    <w:rsid w:val="00181838"/>
    <w:rsid w:val="0018234F"/>
    <w:rsid w:val="001825DC"/>
    <w:rsid w:val="001829DD"/>
    <w:rsid w:val="00182A7D"/>
    <w:rsid w:val="00184E0C"/>
    <w:rsid w:val="00185877"/>
    <w:rsid w:val="00187C78"/>
    <w:rsid w:val="001900B5"/>
    <w:rsid w:val="00190EB4"/>
    <w:rsid w:val="00192A56"/>
    <w:rsid w:val="0019316E"/>
    <w:rsid w:val="001951D0"/>
    <w:rsid w:val="00197F6B"/>
    <w:rsid w:val="001A1411"/>
    <w:rsid w:val="001A1C8A"/>
    <w:rsid w:val="001A3191"/>
    <w:rsid w:val="001A41B2"/>
    <w:rsid w:val="001A450E"/>
    <w:rsid w:val="001A4515"/>
    <w:rsid w:val="001A47C4"/>
    <w:rsid w:val="001A54AB"/>
    <w:rsid w:val="001A5604"/>
    <w:rsid w:val="001A5AE6"/>
    <w:rsid w:val="001A63FC"/>
    <w:rsid w:val="001A651A"/>
    <w:rsid w:val="001A671A"/>
    <w:rsid w:val="001A6A37"/>
    <w:rsid w:val="001A6E41"/>
    <w:rsid w:val="001B0B5B"/>
    <w:rsid w:val="001B1544"/>
    <w:rsid w:val="001B2C9F"/>
    <w:rsid w:val="001B5880"/>
    <w:rsid w:val="001B5E19"/>
    <w:rsid w:val="001B6253"/>
    <w:rsid w:val="001C008B"/>
    <w:rsid w:val="001C05D1"/>
    <w:rsid w:val="001C2039"/>
    <w:rsid w:val="001C2535"/>
    <w:rsid w:val="001C2876"/>
    <w:rsid w:val="001C2D35"/>
    <w:rsid w:val="001C2F65"/>
    <w:rsid w:val="001C30B4"/>
    <w:rsid w:val="001C3BBF"/>
    <w:rsid w:val="001C786C"/>
    <w:rsid w:val="001C7AE7"/>
    <w:rsid w:val="001D02A6"/>
    <w:rsid w:val="001D0414"/>
    <w:rsid w:val="001D207E"/>
    <w:rsid w:val="001D26BE"/>
    <w:rsid w:val="001D2E4E"/>
    <w:rsid w:val="001D33A9"/>
    <w:rsid w:val="001D4297"/>
    <w:rsid w:val="001D4C08"/>
    <w:rsid w:val="001D5199"/>
    <w:rsid w:val="001D5FD2"/>
    <w:rsid w:val="001D6B3C"/>
    <w:rsid w:val="001D6C0A"/>
    <w:rsid w:val="001D7210"/>
    <w:rsid w:val="001D7963"/>
    <w:rsid w:val="001E0BDC"/>
    <w:rsid w:val="001E0DE5"/>
    <w:rsid w:val="001E1210"/>
    <w:rsid w:val="001E121D"/>
    <w:rsid w:val="001E13CB"/>
    <w:rsid w:val="001E270A"/>
    <w:rsid w:val="001E2A7E"/>
    <w:rsid w:val="001E3934"/>
    <w:rsid w:val="001E4304"/>
    <w:rsid w:val="001E635E"/>
    <w:rsid w:val="001E6FDC"/>
    <w:rsid w:val="001E7F1E"/>
    <w:rsid w:val="001F0E1C"/>
    <w:rsid w:val="001F1C12"/>
    <w:rsid w:val="001F2B06"/>
    <w:rsid w:val="001F315F"/>
    <w:rsid w:val="001F410B"/>
    <w:rsid w:val="001F4A30"/>
    <w:rsid w:val="001F6362"/>
    <w:rsid w:val="001F7EAE"/>
    <w:rsid w:val="0020011E"/>
    <w:rsid w:val="00200723"/>
    <w:rsid w:val="00200A3C"/>
    <w:rsid w:val="002011D0"/>
    <w:rsid w:val="00201B8F"/>
    <w:rsid w:val="00202172"/>
    <w:rsid w:val="002029D2"/>
    <w:rsid w:val="00202B97"/>
    <w:rsid w:val="00202F3A"/>
    <w:rsid w:val="00203377"/>
    <w:rsid w:val="00203A1E"/>
    <w:rsid w:val="002044AB"/>
    <w:rsid w:val="002044AD"/>
    <w:rsid w:val="00204544"/>
    <w:rsid w:val="00204C10"/>
    <w:rsid w:val="002052F9"/>
    <w:rsid w:val="00205711"/>
    <w:rsid w:val="00206653"/>
    <w:rsid w:val="002101DD"/>
    <w:rsid w:val="00211E8F"/>
    <w:rsid w:val="00213590"/>
    <w:rsid w:val="00213C81"/>
    <w:rsid w:val="00213ED3"/>
    <w:rsid w:val="0021459A"/>
    <w:rsid w:val="00214657"/>
    <w:rsid w:val="00214A31"/>
    <w:rsid w:val="002150A1"/>
    <w:rsid w:val="002152B2"/>
    <w:rsid w:val="002159E6"/>
    <w:rsid w:val="002161C4"/>
    <w:rsid w:val="00216E78"/>
    <w:rsid w:val="002173AA"/>
    <w:rsid w:val="00220DE1"/>
    <w:rsid w:val="00221BE3"/>
    <w:rsid w:val="0022259A"/>
    <w:rsid w:val="002225F2"/>
    <w:rsid w:val="00224397"/>
    <w:rsid w:val="002244C3"/>
    <w:rsid w:val="00225E73"/>
    <w:rsid w:val="00226B6B"/>
    <w:rsid w:val="00227201"/>
    <w:rsid w:val="00227559"/>
    <w:rsid w:val="002304BF"/>
    <w:rsid w:val="00230905"/>
    <w:rsid w:val="00230AF4"/>
    <w:rsid w:val="00230FF1"/>
    <w:rsid w:val="002310E3"/>
    <w:rsid w:val="00231223"/>
    <w:rsid w:val="00231D8A"/>
    <w:rsid w:val="002324A3"/>
    <w:rsid w:val="002327DC"/>
    <w:rsid w:val="002333C3"/>
    <w:rsid w:val="002339EB"/>
    <w:rsid w:val="00235723"/>
    <w:rsid w:val="0023697F"/>
    <w:rsid w:val="00236BB5"/>
    <w:rsid w:val="00236FF7"/>
    <w:rsid w:val="00237A7B"/>
    <w:rsid w:val="00240184"/>
    <w:rsid w:val="002420DD"/>
    <w:rsid w:val="002422EB"/>
    <w:rsid w:val="00243EB0"/>
    <w:rsid w:val="00245F30"/>
    <w:rsid w:val="00246512"/>
    <w:rsid w:val="0025069E"/>
    <w:rsid w:val="00250A08"/>
    <w:rsid w:val="002511D3"/>
    <w:rsid w:val="002513A4"/>
    <w:rsid w:val="00252ED3"/>
    <w:rsid w:val="00253191"/>
    <w:rsid w:val="00254417"/>
    <w:rsid w:val="00254607"/>
    <w:rsid w:val="00254F5B"/>
    <w:rsid w:val="002553F5"/>
    <w:rsid w:val="00255C80"/>
    <w:rsid w:val="00255CAE"/>
    <w:rsid w:val="002563DD"/>
    <w:rsid w:val="0025687F"/>
    <w:rsid w:val="002612CD"/>
    <w:rsid w:val="002620AE"/>
    <w:rsid w:val="0026256E"/>
    <w:rsid w:val="002625FD"/>
    <w:rsid w:val="00262890"/>
    <w:rsid w:val="00262FCA"/>
    <w:rsid w:val="002636B6"/>
    <w:rsid w:val="002639AE"/>
    <w:rsid w:val="00263F6F"/>
    <w:rsid w:val="0026467A"/>
    <w:rsid w:val="00265036"/>
    <w:rsid w:val="002654B4"/>
    <w:rsid w:val="00265C06"/>
    <w:rsid w:val="00266240"/>
    <w:rsid w:val="00266DDF"/>
    <w:rsid w:val="00267AB9"/>
    <w:rsid w:val="00270917"/>
    <w:rsid w:val="00271B6E"/>
    <w:rsid w:val="00272999"/>
    <w:rsid w:val="00273158"/>
    <w:rsid w:val="002737D7"/>
    <w:rsid w:val="00275314"/>
    <w:rsid w:val="00275B83"/>
    <w:rsid w:val="00275DF6"/>
    <w:rsid w:val="0027619C"/>
    <w:rsid w:val="0027638F"/>
    <w:rsid w:val="0027743F"/>
    <w:rsid w:val="002779DE"/>
    <w:rsid w:val="002806BB"/>
    <w:rsid w:val="00280D39"/>
    <w:rsid w:val="002813BC"/>
    <w:rsid w:val="002815B0"/>
    <w:rsid w:val="00282E12"/>
    <w:rsid w:val="00283873"/>
    <w:rsid w:val="002844AD"/>
    <w:rsid w:val="002855A4"/>
    <w:rsid w:val="002865D2"/>
    <w:rsid w:val="002865F2"/>
    <w:rsid w:val="00286D8A"/>
    <w:rsid w:val="002877CE"/>
    <w:rsid w:val="00287ACB"/>
    <w:rsid w:val="00287C2F"/>
    <w:rsid w:val="00290F93"/>
    <w:rsid w:val="0029149E"/>
    <w:rsid w:val="00291D2D"/>
    <w:rsid w:val="00292729"/>
    <w:rsid w:val="00292EA1"/>
    <w:rsid w:val="00292EC4"/>
    <w:rsid w:val="00293451"/>
    <w:rsid w:val="00293456"/>
    <w:rsid w:val="00293ADF"/>
    <w:rsid w:val="00294885"/>
    <w:rsid w:val="00294F7F"/>
    <w:rsid w:val="00295D13"/>
    <w:rsid w:val="00296F3F"/>
    <w:rsid w:val="00297E50"/>
    <w:rsid w:val="002A0DE2"/>
    <w:rsid w:val="002A1086"/>
    <w:rsid w:val="002A1A83"/>
    <w:rsid w:val="002A23EC"/>
    <w:rsid w:val="002A338F"/>
    <w:rsid w:val="002A38DF"/>
    <w:rsid w:val="002A5544"/>
    <w:rsid w:val="002A5EE9"/>
    <w:rsid w:val="002A76DD"/>
    <w:rsid w:val="002A79E8"/>
    <w:rsid w:val="002B0295"/>
    <w:rsid w:val="002B04BB"/>
    <w:rsid w:val="002B0F8A"/>
    <w:rsid w:val="002B1358"/>
    <w:rsid w:val="002B165A"/>
    <w:rsid w:val="002B1A65"/>
    <w:rsid w:val="002B1AF6"/>
    <w:rsid w:val="002B331E"/>
    <w:rsid w:val="002B3463"/>
    <w:rsid w:val="002B421A"/>
    <w:rsid w:val="002B5525"/>
    <w:rsid w:val="002B5AE3"/>
    <w:rsid w:val="002B6483"/>
    <w:rsid w:val="002B67C7"/>
    <w:rsid w:val="002B68F7"/>
    <w:rsid w:val="002B7381"/>
    <w:rsid w:val="002B79A4"/>
    <w:rsid w:val="002C18C8"/>
    <w:rsid w:val="002C48C5"/>
    <w:rsid w:val="002C5CC1"/>
    <w:rsid w:val="002C77C7"/>
    <w:rsid w:val="002D0E54"/>
    <w:rsid w:val="002D19D3"/>
    <w:rsid w:val="002D330C"/>
    <w:rsid w:val="002D5971"/>
    <w:rsid w:val="002D6547"/>
    <w:rsid w:val="002E0BE6"/>
    <w:rsid w:val="002E11F9"/>
    <w:rsid w:val="002E1799"/>
    <w:rsid w:val="002E3152"/>
    <w:rsid w:val="002E362E"/>
    <w:rsid w:val="002E37D2"/>
    <w:rsid w:val="002E5576"/>
    <w:rsid w:val="002E6AEE"/>
    <w:rsid w:val="002E6E92"/>
    <w:rsid w:val="002E6EF0"/>
    <w:rsid w:val="002E7128"/>
    <w:rsid w:val="002F0217"/>
    <w:rsid w:val="002F02A8"/>
    <w:rsid w:val="002F1353"/>
    <w:rsid w:val="002F1B83"/>
    <w:rsid w:val="002F2020"/>
    <w:rsid w:val="002F2039"/>
    <w:rsid w:val="002F3120"/>
    <w:rsid w:val="002F3952"/>
    <w:rsid w:val="002F3FD9"/>
    <w:rsid w:val="002F62E8"/>
    <w:rsid w:val="002F661F"/>
    <w:rsid w:val="002F7598"/>
    <w:rsid w:val="002F7814"/>
    <w:rsid w:val="003022F5"/>
    <w:rsid w:val="00302555"/>
    <w:rsid w:val="00303A06"/>
    <w:rsid w:val="00303F08"/>
    <w:rsid w:val="00304854"/>
    <w:rsid w:val="00305749"/>
    <w:rsid w:val="00305B44"/>
    <w:rsid w:val="00307FFE"/>
    <w:rsid w:val="003103D0"/>
    <w:rsid w:val="00310633"/>
    <w:rsid w:val="003107C4"/>
    <w:rsid w:val="0031111E"/>
    <w:rsid w:val="003114AB"/>
    <w:rsid w:val="003117F9"/>
    <w:rsid w:val="00311ABD"/>
    <w:rsid w:val="00314BE5"/>
    <w:rsid w:val="00314C5E"/>
    <w:rsid w:val="00314F7C"/>
    <w:rsid w:val="0031501A"/>
    <w:rsid w:val="00315154"/>
    <w:rsid w:val="00315636"/>
    <w:rsid w:val="00316CE2"/>
    <w:rsid w:val="0031755E"/>
    <w:rsid w:val="0032131B"/>
    <w:rsid w:val="003218EB"/>
    <w:rsid w:val="00322193"/>
    <w:rsid w:val="003231B3"/>
    <w:rsid w:val="00323335"/>
    <w:rsid w:val="00325626"/>
    <w:rsid w:val="0032597A"/>
    <w:rsid w:val="00325E36"/>
    <w:rsid w:val="003267C8"/>
    <w:rsid w:val="00327940"/>
    <w:rsid w:val="00330B3B"/>
    <w:rsid w:val="00330CBF"/>
    <w:rsid w:val="0033172F"/>
    <w:rsid w:val="0033190F"/>
    <w:rsid w:val="00331A96"/>
    <w:rsid w:val="003323C6"/>
    <w:rsid w:val="003324E9"/>
    <w:rsid w:val="00333CCC"/>
    <w:rsid w:val="00334A51"/>
    <w:rsid w:val="00334E2D"/>
    <w:rsid w:val="00334E63"/>
    <w:rsid w:val="00335252"/>
    <w:rsid w:val="00336DE5"/>
    <w:rsid w:val="00337F13"/>
    <w:rsid w:val="00341C2E"/>
    <w:rsid w:val="00341E65"/>
    <w:rsid w:val="0034375B"/>
    <w:rsid w:val="003437C4"/>
    <w:rsid w:val="00344788"/>
    <w:rsid w:val="00344808"/>
    <w:rsid w:val="003455BE"/>
    <w:rsid w:val="003455D2"/>
    <w:rsid w:val="003455ED"/>
    <w:rsid w:val="00345E71"/>
    <w:rsid w:val="00350796"/>
    <w:rsid w:val="00350D63"/>
    <w:rsid w:val="00351064"/>
    <w:rsid w:val="0035174D"/>
    <w:rsid w:val="00352A21"/>
    <w:rsid w:val="00352CCC"/>
    <w:rsid w:val="0035339A"/>
    <w:rsid w:val="003534EE"/>
    <w:rsid w:val="0035494A"/>
    <w:rsid w:val="00356183"/>
    <w:rsid w:val="003563B1"/>
    <w:rsid w:val="003573F5"/>
    <w:rsid w:val="00357875"/>
    <w:rsid w:val="003617F4"/>
    <w:rsid w:val="0036197F"/>
    <w:rsid w:val="003619C9"/>
    <w:rsid w:val="00362136"/>
    <w:rsid w:val="00362982"/>
    <w:rsid w:val="00362A56"/>
    <w:rsid w:val="00362FC8"/>
    <w:rsid w:val="00364BD3"/>
    <w:rsid w:val="00366163"/>
    <w:rsid w:val="00370625"/>
    <w:rsid w:val="0037095E"/>
    <w:rsid w:val="00370B2B"/>
    <w:rsid w:val="00370EB7"/>
    <w:rsid w:val="00370F43"/>
    <w:rsid w:val="003729D3"/>
    <w:rsid w:val="003729F7"/>
    <w:rsid w:val="00373DCD"/>
    <w:rsid w:val="003742C8"/>
    <w:rsid w:val="00375923"/>
    <w:rsid w:val="00375FA9"/>
    <w:rsid w:val="00376061"/>
    <w:rsid w:val="003764A9"/>
    <w:rsid w:val="00376EE4"/>
    <w:rsid w:val="00377243"/>
    <w:rsid w:val="003779F1"/>
    <w:rsid w:val="003809C1"/>
    <w:rsid w:val="00380D91"/>
    <w:rsid w:val="0038183F"/>
    <w:rsid w:val="00381A8A"/>
    <w:rsid w:val="0038240F"/>
    <w:rsid w:val="00382423"/>
    <w:rsid w:val="00382851"/>
    <w:rsid w:val="003828B5"/>
    <w:rsid w:val="00382F1D"/>
    <w:rsid w:val="00383BC6"/>
    <w:rsid w:val="00383D80"/>
    <w:rsid w:val="00383DFD"/>
    <w:rsid w:val="00384620"/>
    <w:rsid w:val="003860CF"/>
    <w:rsid w:val="003860F3"/>
    <w:rsid w:val="00386271"/>
    <w:rsid w:val="0038634B"/>
    <w:rsid w:val="00386438"/>
    <w:rsid w:val="003873A4"/>
    <w:rsid w:val="00387BD2"/>
    <w:rsid w:val="00390541"/>
    <w:rsid w:val="00392FB6"/>
    <w:rsid w:val="003945F4"/>
    <w:rsid w:val="003946AF"/>
    <w:rsid w:val="00397B3B"/>
    <w:rsid w:val="003A0033"/>
    <w:rsid w:val="003A1525"/>
    <w:rsid w:val="003A2030"/>
    <w:rsid w:val="003A30B9"/>
    <w:rsid w:val="003A4F84"/>
    <w:rsid w:val="003A59A1"/>
    <w:rsid w:val="003A6D4A"/>
    <w:rsid w:val="003A6E77"/>
    <w:rsid w:val="003A730D"/>
    <w:rsid w:val="003B07E5"/>
    <w:rsid w:val="003B1891"/>
    <w:rsid w:val="003B4B8D"/>
    <w:rsid w:val="003B65C7"/>
    <w:rsid w:val="003B72D7"/>
    <w:rsid w:val="003C0B9B"/>
    <w:rsid w:val="003C0C84"/>
    <w:rsid w:val="003C0D8D"/>
    <w:rsid w:val="003C131E"/>
    <w:rsid w:val="003C192B"/>
    <w:rsid w:val="003C1B82"/>
    <w:rsid w:val="003C1E78"/>
    <w:rsid w:val="003C256D"/>
    <w:rsid w:val="003C2A55"/>
    <w:rsid w:val="003C3710"/>
    <w:rsid w:val="003C5E69"/>
    <w:rsid w:val="003C62D1"/>
    <w:rsid w:val="003C64AA"/>
    <w:rsid w:val="003C6F29"/>
    <w:rsid w:val="003C7177"/>
    <w:rsid w:val="003C7CDB"/>
    <w:rsid w:val="003D0B5B"/>
    <w:rsid w:val="003D0DEC"/>
    <w:rsid w:val="003D1029"/>
    <w:rsid w:val="003D1621"/>
    <w:rsid w:val="003D3DC8"/>
    <w:rsid w:val="003D45CF"/>
    <w:rsid w:val="003D49B9"/>
    <w:rsid w:val="003D4B14"/>
    <w:rsid w:val="003D5655"/>
    <w:rsid w:val="003D6727"/>
    <w:rsid w:val="003D6DBB"/>
    <w:rsid w:val="003D73F0"/>
    <w:rsid w:val="003D7474"/>
    <w:rsid w:val="003D7641"/>
    <w:rsid w:val="003D7C56"/>
    <w:rsid w:val="003E0163"/>
    <w:rsid w:val="003E0753"/>
    <w:rsid w:val="003E0EE7"/>
    <w:rsid w:val="003E15D5"/>
    <w:rsid w:val="003E18C9"/>
    <w:rsid w:val="003E24E9"/>
    <w:rsid w:val="003E46AA"/>
    <w:rsid w:val="003E4C01"/>
    <w:rsid w:val="003E50E0"/>
    <w:rsid w:val="003E59BB"/>
    <w:rsid w:val="003E5A7E"/>
    <w:rsid w:val="003E604D"/>
    <w:rsid w:val="003E6329"/>
    <w:rsid w:val="003E6AA3"/>
    <w:rsid w:val="003E71BE"/>
    <w:rsid w:val="003E7881"/>
    <w:rsid w:val="003F0D72"/>
    <w:rsid w:val="003F15DA"/>
    <w:rsid w:val="003F2746"/>
    <w:rsid w:val="003F40B5"/>
    <w:rsid w:val="003F4119"/>
    <w:rsid w:val="003F500A"/>
    <w:rsid w:val="003F5686"/>
    <w:rsid w:val="003F6653"/>
    <w:rsid w:val="003F670F"/>
    <w:rsid w:val="003F68B9"/>
    <w:rsid w:val="00400D8E"/>
    <w:rsid w:val="00401B51"/>
    <w:rsid w:val="0040236E"/>
    <w:rsid w:val="00402B38"/>
    <w:rsid w:val="0040315B"/>
    <w:rsid w:val="0040328F"/>
    <w:rsid w:val="004048FA"/>
    <w:rsid w:val="00405392"/>
    <w:rsid w:val="00405867"/>
    <w:rsid w:val="0040611D"/>
    <w:rsid w:val="00410ABF"/>
    <w:rsid w:val="0041177E"/>
    <w:rsid w:val="00411877"/>
    <w:rsid w:val="00412149"/>
    <w:rsid w:val="00412B70"/>
    <w:rsid w:val="00412CEA"/>
    <w:rsid w:val="00413066"/>
    <w:rsid w:val="004131D2"/>
    <w:rsid w:val="00414B2C"/>
    <w:rsid w:val="00414E24"/>
    <w:rsid w:val="00415C24"/>
    <w:rsid w:val="004170FD"/>
    <w:rsid w:val="0041783F"/>
    <w:rsid w:val="00417E86"/>
    <w:rsid w:val="00420735"/>
    <w:rsid w:val="00420FFE"/>
    <w:rsid w:val="00421AD2"/>
    <w:rsid w:val="00421F21"/>
    <w:rsid w:val="004222B5"/>
    <w:rsid w:val="0042240D"/>
    <w:rsid w:val="00423FD0"/>
    <w:rsid w:val="0042456C"/>
    <w:rsid w:val="0042485E"/>
    <w:rsid w:val="00425037"/>
    <w:rsid w:val="0042543F"/>
    <w:rsid w:val="00425838"/>
    <w:rsid w:val="00426DB4"/>
    <w:rsid w:val="00427F60"/>
    <w:rsid w:val="0043010F"/>
    <w:rsid w:val="004304DB"/>
    <w:rsid w:val="00430713"/>
    <w:rsid w:val="004309C0"/>
    <w:rsid w:val="00431750"/>
    <w:rsid w:val="00431DCD"/>
    <w:rsid w:val="00432524"/>
    <w:rsid w:val="0043366D"/>
    <w:rsid w:val="00434049"/>
    <w:rsid w:val="00434DAC"/>
    <w:rsid w:val="00434E06"/>
    <w:rsid w:val="00435910"/>
    <w:rsid w:val="004401AF"/>
    <w:rsid w:val="00440B63"/>
    <w:rsid w:val="004410FC"/>
    <w:rsid w:val="004414B6"/>
    <w:rsid w:val="00441A0D"/>
    <w:rsid w:val="004424D8"/>
    <w:rsid w:val="00442BBD"/>
    <w:rsid w:val="00444099"/>
    <w:rsid w:val="00444557"/>
    <w:rsid w:val="00444CC6"/>
    <w:rsid w:val="004465F8"/>
    <w:rsid w:val="00446987"/>
    <w:rsid w:val="004501F2"/>
    <w:rsid w:val="00450DF0"/>
    <w:rsid w:val="004517BA"/>
    <w:rsid w:val="00451D42"/>
    <w:rsid w:val="00451E7F"/>
    <w:rsid w:val="00453081"/>
    <w:rsid w:val="004539FD"/>
    <w:rsid w:val="00454203"/>
    <w:rsid w:val="00454DBA"/>
    <w:rsid w:val="00455C22"/>
    <w:rsid w:val="00456BCF"/>
    <w:rsid w:val="00457B06"/>
    <w:rsid w:val="00457D92"/>
    <w:rsid w:val="00457D9F"/>
    <w:rsid w:val="00460015"/>
    <w:rsid w:val="004602B6"/>
    <w:rsid w:val="00460C37"/>
    <w:rsid w:val="00461B8D"/>
    <w:rsid w:val="00462870"/>
    <w:rsid w:val="00462EBC"/>
    <w:rsid w:val="004630F2"/>
    <w:rsid w:val="00463DBF"/>
    <w:rsid w:val="00463DFC"/>
    <w:rsid w:val="00464508"/>
    <w:rsid w:val="0046514A"/>
    <w:rsid w:val="00467057"/>
    <w:rsid w:val="00467ADF"/>
    <w:rsid w:val="0047073A"/>
    <w:rsid w:val="004711E8"/>
    <w:rsid w:val="004727A1"/>
    <w:rsid w:val="00472C28"/>
    <w:rsid w:val="00472FFD"/>
    <w:rsid w:val="00473A92"/>
    <w:rsid w:val="0047461D"/>
    <w:rsid w:val="00475BE0"/>
    <w:rsid w:val="00476511"/>
    <w:rsid w:val="00476723"/>
    <w:rsid w:val="00477DC2"/>
    <w:rsid w:val="00480500"/>
    <w:rsid w:val="00484E36"/>
    <w:rsid w:val="004858FC"/>
    <w:rsid w:val="00485E33"/>
    <w:rsid w:val="00486DA3"/>
    <w:rsid w:val="004907C4"/>
    <w:rsid w:val="00490B54"/>
    <w:rsid w:val="00491EB6"/>
    <w:rsid w:val="00493240"/>
    <w:rsid w:val="00493EA0"/>
    <w:rsid w:val="0049589A"/>
    <w:rsid w:val="00495A46"/>
    <w:rsid w:val="00496377"/>
    <w:rsid w:val="00497829"/>
    <w:rsid w:val="00497978"/>
    <w:rsid w:val="00497FDA"/>
    <w:rsid w:val="004A11B6"/>
    <w:rsid w:val="004A36A1"/>
    <w:rsid w:val="004A3CBD"/>
    <w:rsid w:val="004A4332"/>
    <w:rsid w:val="004A49AD"/>
    <w:rsid w:val="004A592E"/>
    <w:rsid w:val="004A6225"/>
    <w:rsid w:val="004A6683"/>
    <w:rsid w:val="004A6A2C"/>
    <w:rsid w:val="004A76AF"/>
    <w:rsid w:val="004B00EE"/>
    <w:rsid w:val="004B0B18"/>
    <w:rsid w:val="004B0EAD"/>
    <w:rsid w:val="004B1EAE"/>
    <w:rsid w:val="004B1FD8"/>
    <w:rsid w:val="004B21C8"/>
    <w:rsid w:val="004B266C"/>
    <w:rsid w:val="004B2BA8"/>
    <w:rsid w:val="004B2C2B"/>
    <w:rsid w:val="004B42A9"/>
    <w:rsid w:val="004B468D"/>
    <w:rsid w:val="004B661D"/>
    <w:rsid w:val="004B6DAE"/>
    <w:rsid w:val="004B7BCC"/>
    <w:rsid w:val="004C0009"/>
    <w:rsid w:val="004C0662"/>
    <w:rsid w:val="004C0B75"/>
    <w:rsid w:val="004C10BC"/>
    <w:rsid w:val="004C11A0"/>
    <w:rsid w:val="004C1596"/>
    <w:rsid w:val="004C1686"/>
    <w:rsid w:val="004C21AE"/>
    <w:rsid w:val="004C264F"/>
    <w:rsid w:val="004C309E"/>
    <w:rsid w:val="004C37F6"/>
    <w:rsid w:val="004C4BC9"/>
    <w:rsid w:val="004C5C84"/>
    <w:rsid w:val="004C606F"/>
    <w:rsid w:val="004C60BD"/>
    <w:rsid w:val="004C7F73"/>
    <w:rsid w:val="004D1054"/>
    <w:rsid w:val="004D2307"/>
    <w:rsid w:val="004D3223"/>
    <w:rsid w:val="004D36E7"/>
    <w:rsid w:val="004D379B"/>
    <w:rsid w:val="004D3CD9"/>
    <w:rsid w:val="004D551B"/>
    <w:rsid w:val="004D58F0"/>
    <w:rsid w:val="004D66C1"/>
    <w:rsid w:val="004D749A"/>
    <w:rsid w:val="004D762B"/>
    <w:rsid w:val="004E108F"/>
    <w:rsid w:val="004E1B95"/>
    <w:rsid w:val="004E1E11"/>
    <w:rsid w:val="004E1ECD"/>
    <w:rsid w:val="004E2B92"/>
    <w:rsid w:val="004E31CB"/>
    <w:rsid w:val="004E4AA4"/>
    <w:rsid w:val="004E5136"/>
    <w:rsid w:val="004E53D9"/>
    <w:rsid w:val="004E69B6"/>
    <w:rsid w:val="004E6ABC"/>
    <w:rsid w:val="004E7271"/>
    <w:rsid w:val="004F1B94"/>
    <w:rsid w:val="004F1FB5"/>
    <w:rsid w:val="004F33DD"/>
    <w:rsid w:val="004F3522"/>
    <w:rsid w:val="004F3604"/>
    <w:rsid w:val="004F4189"/>
    <w:rsid w:val="004F53B2"/>
    <w:rsid w:val="004F76FA"/>
    <w:rsid w:val="00500A83"/>
    <w:rsid w:val="00500E26"/>
    <w:rsid w:val="00502045"/>
    <w:rsid w:val="00502115"/>
    <w:rsid w:val="00503120"/>
    <w:rsid w:val="00503502"/>
    <w:rsid w:val="0050365C"/>
    <w:rsid w:val="00504188"/>
    <w:rsid w:val="0050447F"/>
    <w:rsid w:val="00506C95"/>
    <w:rsid w:val="005071BB"/>
    <w:rsid w:val="00514FFD"/>
    <w:rsid w:val="00516502"/>
    <w:rsid w:val="00516FD4"/>
    <w:rsid w:val="005174E9"/>
    <w:rsid w:val="00517BAA"/>
    <w:rsid w:val="00520156"/>
    <w:rsid w:val="0052032C"/>
    <w:rsid w:val="0052101A"/>
    <w:rsid w:val="005210B1"/>
    <w:rsid w:val="0052221C"/>
    <w:rsid w:val="00522960"/>
    <w:rsid w:val="005237BE"/>
    <w:rsid w:val="0052457C"/>
    <w:rsid w:val="00524E33"/>
    <w:rsid w:val="00525194"/>
    <w:rsid w:val="005251C8"/>
    <w:rsid w:val="0052536E"/>
    <w:rsid w:val="00525A4E"/>
    <w:rsid w:val="00526FF9"/>
    <w:rsid w:val="00531DBD"/>
    <w:rsid w:val="00531E16"/>
    <w:rsid w:val="00532250"/>
    <w:rsid w:val="00535D21"/>
    <w:rsid w:val="00535FB3"/>
    <w:rsid w:val="00537E59"/>
    <w:rsid w:val="00537F30"/>
    <w:rsid w:val="005413C8"/>
    <w:rsid w:val="00541A8E"/>
    <w:rsid w:val="00541B2A"/>
    <w:rsid w:val="00542B9A"/>
    <w:rsid w:val="0054455A"/>
    <w:rsid w:val="005446F5"/>
    <w:rsid w:val="00545AE5"/>
    <w:rsid w:val="0054677C"/>
    <w:rsid w:val="00546A64"/>
    <w:rsid w:val="00546FE5"/>
    <w:rsid w:val="005501B2"/>
    <w:rsid w:val="00550FB8"/>
    <w:rsid w:val="005511C0"/>
    <w:rsid w:val="00551403"/>
    <w:rsid w:val="005521B1"/>
    <w:rsid w:val="005533F2"/>
    <w:rsid w:val="0055385A"/>
    <w:rsid w:val="00554688"/>
    <w:rsid w:val="005547B2"/>
    <w:rsid w:val="00555C5C"/>
    <w:rsid w:val="00555F7A"/>
    <w:rsid w:val="00556EC7"/>
    <w:rsid w:val="00557C4B"/>
    <w:rsid w:val="00560F62"/>
    <w:rsid w:val="00561716"/>
    <w:rsid w:val="00562389"/>
    <w:rsid w:val="00564A8D"/>
    <w:rsid w:val="00564FF0"/>
    <w:rsid w:val="0056560A"/>
    <w:rsid w:val="00565895"/>
    <w:rsid w:val="00565D4A"/>
    <w:rsid w:val="00565E77"/>
    <w:rsid w:val="00566081"/>
    <w:rsid w:val="00566D78"/>
    <w:rsid w:val="005677B9"/>
    <w:rsid w:val="00570B9C"/>
    <w:rsid w:val="00571A14"/>
    <w:rsid w:val="00572320"/>
    <w:rsid w:val="00573A3B"/>
    <w:rsid w:val="005751C3"/>
    <w:rsid w:val="00576670"/>
    <w:rsid w:val="00580F70"/>
    <w:rsid w:val="005814BF"/>
    <w:rsid w:val="00581ED1"/>
    <w:rsid w:val="00582F58"/>
    <w:rsid w:val="005833E9"/>
    <w:rsid w:val="00583926"/>
    <w:rsid w:val="00584455"/>
    <w:rsid w:val="0058555D"/>
    <w:rsid w:val="00586620"/>
    <w:rsid w:val="00586639"/>
    <w:rsid w:val="005868F2"/>
    <w:rsid w:val="005911B3"/>
    <w:rsid w:val="00591621"/>
    <w:rsid w:val="00591752"/>
    <w:rsid w:val="00591788"/>
    <w:rsid w:val="00591AE3"/>
    <w:rsid w:val="00591F5C"/>
    <w:rsid w:val="00592364"/>
    <w:rsid w:val="005925BE"/>
    <w:rsid w:val="00593CB6"/>
    <w:rsid w:val="00593CD2"/>
    <w:rsid w:val="00593E68"/>
    <w:rsid w:val="005942AE"/>
    <w:rsid w:val="00595024"/>
    <w:rsid w:val="00595879"/>
    <w:rsid w:val="005964EB"/>
    <w:rsid w:val="0059678D"/>
    <w:rsid w:val="00596891"/>
    <w:rsid w:val="00597A88"/>
    <w:rsid w:val="005A0CC1"/>
    <w:rsid w:val="005A0D50"/>
    <w:rsid w:val="005A1CDA"/>
    <w:rsid w:val="005A2B40"/>
    <w:rsid w:val="005A2CF8"/>
    <w:rsid w:val="005A50A7"/>
    <w:rsid w:val="005A52AD"/>
    <w:rsid w:val="005A5539"/>
    <w:rsid w:val="005A6279"/>
    <w:rsid w:val="005A7ABD"/>
    <w:rsid w:val="005B1209"/>
    <w:rsid w:val="005B2AA7"/>
    <w:rsid w:val="005B39ED"/>
    <w:rsid w:val="005B6B1D"/>
    <w:rsid w:val="005B7F7E"/>
    <w:rsid w:val="005C24DF"/>
    <w:rsid w:val="005C3521"/>
    <w:rsid w:val="005C3E56"/>
    <w:rsid w:val="005C3EE7"/>
    <w:rsid w:val="005C4B25"/>
    <w:rsid w:val="005C521F"/>
    <w:rsid w:val="005C5BFA"/>
    <w:rsid w:val="005C5C10"/>
    <w:rsid w:val="005C64C3"/>
    <w:rsid w:val="005C6961"/>
    <w:rsid w:val="005C69E4"/>
    <w:rsid w:val="005C6CA9"/>
    <w:rsid w:val="005C6D84"/>
    <w:rsid w:val="005C7CE2"/>
    <w:rsid w:val="005D0BDD"/>
    <w:rsid w:val="005D0CC8"/>
    <w:rsid w:val="005D346B"/>
    <w:rsid w:val="005D442F"/>
    <w:rsid w:val="005D4D24"/>
    <w:rsid w:val="005D5272"/>
    <w:rsid w:val="005D6001"/>
    <w:rsid w:val="005D6319"/>
    <w:rsid w:val="005D6E4C"/>
    <w:rsid w:val="005D713F"/>
    <w:rsid w:val="005D7764"/>
    <w:rsid w:val="005E0DD5"/>
    <w:rsid w:val="005E1404"/>
    <w:rsid w:val="005E16D2"/>
    <w:rsid w:val="005E2346"/>
    <w:rsid w:val="005E2A67"/>
    <w:rsid w:val="005E324F"/>
    <w:rsid w:val="005E3B15"/>
    <w:rsid w:val="005E4554"/>
    <w:rsid w:val="005E474C"/>
    <w:rsid w:val="005E4C87"/>
    <w:rsid w:val="005E4DED"/>
    <w:rsid w:val="005E5975"/>
    <w:rsid w:val="005E602F"/>
    <w:rsid w:val="005E70BD"/>
    <w:rsid w:val="005E7283"/>
    <w:rsid w:val="005E7590"/>
    <w:rsid w:val="005E7E95"/>
    <w:rsid w:val="005F0264"/>
    <w:rsid w:val="005F14C9"/>
    <w:rsid w:val="005F189D"/>
    <w:rsid w:val="005F18B5"/>
    <w:rsid w:val="005F1F48"/>
    <w:rsid w:val="005F2283"/>
    <w:rsid w:val="005F2418"/>
    <w:rsid w:val="005F2F70"/>
    <w:rsid w:val="005F323A"/>
    <w:rsid w:val="005F3293"/>
    <w:rsid w:val="005F331B"/>
    <w:rsid w:val="005F3616"/>
    <w:rsid w:val="005F3F88"/>
    <w:rsid w:val="005F3F92"/>
    <w:rsid w:val="005F4225"/>
    <w:rsid w:val="005F597E"/>
    <w:rsid w:val="005F600A"/>
    <w:rsid w:val="005F7608"/>
    <w:rsid w:val="005F768B"/>
    <w:rsid w:val="005F7F15"/>
    <w:rsid w:val="00600FF1"/>
    <w:rsid w:val="00601150"/>
    <w:rsid w:val="006039E0"/>
    <w:rsid w:val="006053BE"/>
    <w:rsid w:val="0060601D"/>
    <w:rsid w:val="0060691E"/>
    <w:rsid w:val="00606BAB"/>
    <w:rsid w:val="00607AA5"/>
    <w:rsid w:val="00610C37"/>
    <w:rsid w:val="00611D8F"/>
    <w:rsid w:val="00612752"/>
    <w:rsid w:val="00613F21"/>
    <w:rsid w:val="0061507A"/>
    <w:rsid w:val="00615A7A"/>
    <w:rsid w:val="00616BB9"/>
    <w:rsid w:val="0061732C"/>
    <w:rsid w:val="00620984"/>
    <w:rsid w:val="006224C4"/>
    <w:rsid w:val="00623DF0"/>
    <w:rsid w:val="00623F14"/>
    <w:rsid w:val="00625309"/>
    <w:rsid w:val="006254F2"/>
    <w:rsid w:val="00625F52"/>
    <w:rsid w:val="006261E0"/>
    <w:rsid w:val="00626254"/>
    <w:rsid w:val="0062682A"/>
    <w:rsid w:val="00627710"/>
    <w:rsid w:val="00630273"/>
    <w:rsid w:val="00630B8C"/>
    <w:rsid w:val="00633FA9"/>
    <w:rsid w:val="00636207"/>
    <w:rsid w:val="00636563"/>
    <w:rsid w:val="00637F00"/>
    <w:rsid w:val="00640BC6"/>
    <w:rsid w:val="00640C14"/>
    <w:rsid w:val="0064157D"/>
    <w:rsid w:val="00641D1E"/>
    <w:rsid w:val="006428EB"/>
    <w:rsid w:val="006429AF"/>
    <w:rsid w:val="00642D9D"/>
    <w:rsid w:val="006434E5"/>
    <w:rsid w:val="00645380"/>
    <w:rsid w:val="00645ED4"/>
    <w:rsid w:val="00646717"/>
    <w:rsid w:val="00646933"/>
    <w:rsid w:val="00646A84"/>
    <w:rsid w:val="00646E48"/>
    <w:rsid w:val="0064759E"/>
    <w:rsid w:val="00650208"/>
    <w:rsid w:val="0065029F"/>
    <w:rsid w:val="00651164"/>
    <w:rsid w:val="006511CB"/>
    <w:rsid w:val="00651380"/>
    <w:rsid w:val="00651D3E"/>
    <w:rsid w:val="0065276F"/>
    <w:rsid w:val="0065300B"/>
    <w:rsid w:val="0065385E"/>
    <w:rsid w:val="0065389E"/>
    <w:rsid w:val="006544B1"/>
    <w:rsid w:val="00654749"/>
    <w:rsid w:val="00654D9E"/>
    <w:rsid w:val="0065511F"/>
    <w:rsid w:val="006553C5"/>
    <w:rsid w:val="006557E9"/>
    <w:rsid w:val="00655BB2"/>
    <w:rsid w:val="00656247"/>
    <w:rsid w:val="006609BE"/>
    <w:rsid w:val="00660D31"/>
    <w:rsid w:val="00660DF9"/>
    <w:rsid w:val="00661F59"/>
    <w:rsid w:val="00662193"/>
    <w:rsid w:val="00662497"/>
    <w:rsid w:val="00663B9C"/>
    <w:rsid w:val="00663F2E"/>
    <w:rsid w:val="00664749"/>
    <w:rsid w:val="006652C7"/>
    <w:rsid w:val="006663FF"/>
    <w:rsid w:val="006670E8"/>
    <w:rsid w:val="006673CC"/>
    <w:rsid w:val="006675B4"/>
    <w:rsid w:val="006679E0"/>
    <w:rsid w:val="00670944"/>
    <w:rsid w:val="00671EF3"/>
    <w:rsid w:val="00671F05"/>
    <w:rsid w:val="00672670"/>
    <w:rsid w:val="006741F2"/>
    <w:rsid w:val="00675031"/>
    <w:rsid w:val="00675AAB"/>
    <w:rsid w:val="0067608A"/>
    <w:rsid w:val="00676D43"/>
    <w:rsid w:val="006771EA"/>
    <w:rsid w:val="006774CB"/>
    <w:rsid w:val="0067795D"/>
    <w:rsid w:val="00680170"/>
    <w:rsid w:val="00681950"/>
    <w:rsid w:val="006820EB"/>
    <w:rsid w:val="00682E78"/>
    <w:rsid w:val="006831AD"/>
    <w:rsid w:val="006844C0"/>
    <w:rsid w:val="0068504B"/>
    <w:rsid w:val="006853C0"/>
    <w:rsid w:val="00686033"/>
    <w:rsid w:val="00686AC5"/>
    <w:rsid w:val="006879E3"/>
    <w:rsid w:val="00687AF8"/>
    <w:rsid w:val="00690857"/>
    <w:rsid w:val="00691BD6"/>
    <w:rsid w:val="00691EBA"/>
    <w:rsid w:val="006926A7"/>
    <w:rsid w:val="0069371F"/>
    <w:rsid w:val="00694A3A"/>
    <w:rsid w:val="00695C70"/>
    <w:rsid w:val="0069650C"/>
    <w:rsid w:val="006A009A"/>
    <w:rsid w:val="006A0699"/>
    <w:rsid w:val="006A0DF3"/>
    <w:rsid w:val="006A1754"/>
    <w:rsid w:val="006A22B5"/>
    <w:rsid w:val="006A4554"/>
    <w:rsid w:val="006A4BD8"/>
    <w:rsid w:val="006A541D"/>
    <w:rsid w:val="006A560B"/>
    <w:rsid w:val="006A62CE"/>
    <w:rsid w:val="006A63F2"/>
    <w:rsid w:val="006A6E2D"/>
    <w:rsid w:val="006A72F7"/>
    <w:rsid w:val="006A7581"/>
    <w:rsid w:val="006A7B24"/>
    <w:rsid w:val="006A7E38"/>
    <w:rsid w:val="006B0035"/>
    <w:rsid w:val="006B0817"/>
    <w:rsid w:val="006B13D7"/>
    <w:rsid w:val="006B1B6C"/>
    <w:rsid w:val="006B2DEF"/>
    <w:rsid w:val="006B3199"/>
    <w:rsid w:val="006B3AB7"/>
    <w:rsid w:val="006B424D"/>
    <w:rsid w:val="006B495E"/>
    <w:rsid w:val="006B4B98"/>
    <w:rsid w:val="006B5610"/>
    <w:rsid w:val="006B6E32"/>
    <w:rsid w:val="006B7FEB"/>
    <w:rsid w:val="006C146F"/>
    <w:rsid w:val="006C1E27"/>
    <w:rsid w:val="006C20E6"/>
    <w:rsid w:val="006C2745"/>
    <w:rsid w:val="006C2876"/>
    <w:rsid w:val="006C3884"/>
    <w:rsid w:val="006C3B2C"/>
    <w:rsid w:val="006C4D05"/>
    <w:rsid w:val="006C55ED"/>
    <w:rsid w:val="006C6CDA"/>
    <w:rsid w:val="006C756F"/>
    <w:rsid w:val="006C799D"/>
    <w:rsid w:val="006D0066"/>
    <w:rsid w:val="006D2167"/>
    <w:rsid w:val="006D41FC"/>
    <w:rsid w:val="006D4C9A"/>
    <w:rsid w:val="006D6BC3"/>
    <w:rsid w:val="006D7858"/>
    <w:rsid w:val="006E0121"/>
    <w:rsid w:val="006E1F67"/>
    <w:rsid w:val="006E2024"/>
    <w:rsid w:val="006E272B"/>
    <w:rsid w:val="006E2F9B"/>
    <w:rsid w:val="006E3CE9"/>
    <w:rsid w:val="006E463D"/>
    <w:rsid w:val="006E4B41"/>
    <w:rsid w:val="006E50BB"/>
    <w:rsid w:val="006E6346"/>
    <w:rsid w:val="006E7669"/>
    <w:rsid w:val="006F14CA"/>
    <w:rsid w:val="006F15D4"/>
    <w:rsid w:val="006F1915"/>
    <w:rsid w:val="006F1B83"/>
    <w:rsid w:val="006F2625"/>
    <w:rsid w:val="006F2FF3"/>
    <w:rsid w:val="006F3533"/>
    <w:rsid w:val="006F3605"/>
    <w:rsid w:val="006F4F94"/>
    <w:rsid w:val="006F5239"/>
    <w:rsid w:val="006F541F"/>
    <w:rsid w:val="006F5B4E"/>
    <w:rsid w:val="006F7607"/>
    <w:rsid w:val="006F77CC"/>
    <w:rsid w:val="00700651"/>
    <w:rsid w:val="00702679"/>
    <w:rsid w:val="0070419D"/>
    <w:rsid w:val="00704A89"/>
    <w:rsid w:val="0070501A"/>
    <w:rsid w:val="007071BD"/>
    <w:rsid w:val="00707E45"/>
    <w:rsid w:val="00710950"/>
    <w:rsid w:val="00710CC6"/>
    <w:rsid w:val="00711467"/>
    <w:rsid w:val="0071214A"/>
    <w:rsid w:val="00712669"/>
    <w:rsid w:val="0071275A"/>
    <w:rsid w:val="00712893"/>
    <w:rsid w:val="00713526"/>
    <w:rsid w:val="00713F0A"/>
    <w:rsid w:val="0071426A"/>
    <w:rsid w:val="007149B7"/>
    <w:rsid w:val="00714EC3"/>
    <w:rsid w:val="00715812"/>
    <w:rsid w:val="00717655"/>
    <w:rsid w:val="00721392"/>
    <w:rsid w:val="00721AAF"/>
    <w:rsid w:val="00721FE7"/>
    <w:rsid w:val="007227C7"/>
    <w:rsid w:val="00722D9A"/>
    <w:rsid w:val="00723073"/>
    <w:rsid w:val="00723FD9"/>
    <w:rsid w:val="007240D9"/>
    <w:rsid w:val="00724253"/>
    <w:rsid w:val="00724E02"/>
    <w:rsid w:val="00725DBA"/>
    <w:rsid w:val="0072696A"/>
    <w:rsid w:val="00732F16"/>
    <w:rsid w:val="007337D6"/>
    <w:rsid w:val="007353DD"/>
    <w:rsid w:val="00735674"/>
    <w:rsid w:val="00736553"/>
    <w:rsid w:val="00736A8C"/>
    <w:rsid w:val="00736CA4"/>
    <w:rsid w:val="007370B9"/>
    <w:rsid w:val="007400E4"/>
    <w:rsid w:val="007408DA"/>
    <w:rsid w:val="007408FD"/>
    <w:rsid w:val="00742562"/>
    <w:rsid w:val="007426DC"/>
    <w:rsid w:val="007433CC"/>
    <w:rsid w:val="00743779"/>
    <w:rsid w:val="00746B98"/>
    <w:rsid w:val="0075105F"/>
    <w:rsid w:val="007522D9"/>
    <w:rsid w:val="007527FC"/>
    <w:rsid w:val="00752FFD"/>
    <w:rsid w:val="00754367"/>
    <w:rsid w:val="0075677E"/>
    <w:rsid w:val="00757D49"/>
    <w:rsid w:val="007620A1"/>
    <w:rsid w:val="0076214A"/>
    <w:rsid w:val="00762732"/>
    <w:rsid w:val="00762BD9"/>
    <w:rsid w:val="00763114"/>
    <w:rsid w:val="00763830"/>
    <w:rsid w:val="00763AF5"/>
    <w:rsid w:val="00764E10"/>
    <w:rsid w:val="00765E8F"/>
    <w:rsid w:val="00767092"/>
    <w:rsid w:val="00767A5D"/>
    <w:rsid w:val="00767B77"/>
    <w:rsid w:val="00767CD9"/>
    <w:rsid w:val="00770770"/>
    <w:rsid w:val="0077269A"/>
    <w:rsid w:val="0077339B"/>
    <w:rsid w:val="00774E36"/>
    <w:rsid w:val="007763D2"/>
    <w:rsid w:val="007765B1"/>
    <w:rsid w:val="00776C33"/>
    <w:rsid w:val="00780E3D"/>
    <w:rsid w:val="00782EDD"/>
    <w:rsid w:val="00783187"/>
    <w:rsid w:val="00784576"/>
    <w:rsid w:val="0078491C"/>
    <w:rsid w:val="00784B36"/>
    <w:rsid w:val="00785138"/>
    <w:rsid w:val="00785432"/>
    <w:rsid w:val="00785573"/>
    <w:rsid w:val="007864CD"/>
    <w:rsid w:val="00786ABA"/>
    <w:rsid w:val="0079294F"/>
    <w:rsid w:val="00792E80"/>
    <w:rsid w:val="00796BE5"/>
    <w:rsid w:val="00797B66"/>
    <w:rsid w:val="00797CBB"/>
    <w:rsid w:val="007A0B4D"/>
    <w:rsid w:val="007A23C0"/>
    <w:rsid w:val="007A31BD"/>
    <w:rsid w:val="007A3A07"/>
    <w:rsid w:val="007A3D01"/>
    <w:rsid w:val="007A4334"/>
    <w:rsid w:val="007A48A1"/>
    <w:rsid w:val="007A5B85"/>
    <w:rsid w:val="007A5C51"/>
    <w:rsid w:val="007A61FB"/>
    <w:rsid w:val="007A6C3B"/>
    <w:rsid w:val="007A7E4D"/>
    <w:rsid w:val="007B0FFB"/>
    <w:rsid w:val="007B1D3D"/>
    <w:rsid w:val="007B2CA3"/>
    <w:rsid w:val="007B3D49"/>
    <w:rsid w:val="007B3DFB"/>
    <w:rsid w:val="007B43CB"/>
    <w:rsid w:val="007B4938"/>
    <w:rsid w:val="007B4A37"/>
    <w:rsid w:val="007B6064"/>
    <w:rsid w:val="007B6B05"/>
    <w:rsid w:val="007B7082"/>
    <w:rsid w:val="007B7617"/>
    <w:rsid w:val="007B7C68"/>
    <w:rsid w:val="007C0862"/>
    <w:rsid w:val="007C1EB9"/>
    <w:rsid w:val="007C26A2"/>
    <w:rsid w:val="007C2750"/>
    <w:rsid w:val="007C37B0"/>
    <w:rsid w:val="007C4341"/>
    <w:rsid w:val="007C612A"/>
    <w:rsid w:val="007C618D"/>
    <w:rsid w:val="007C63E4"/>
    <w:rsid w:val="007C6F14"/>
    <w:rsid w:val="007C6F87"/>
    <w:rsid w:val="007C75CA"/>
    <w:rsid w:val="007C7A51"/>
    <w:rsid w:val="007D02AB"/>
    <w:rsid w:val="007D0826"/>
    <w:rsid w:val="007D1A7A"/>
    <w:rsid w:val="007D1E74"/>
    <w:rsid w:val="007D30A3"/>
    <w:rsid w:val="007D3260"/>
    <w:rsid w:val="007D43D4"/>
    <w:rsid w:val="007D5056"/>
    <w:rsid w:val="007D50B0"/>
    <w:rsid w:val="007D5421"/>
    <w:rsid w:val="007D71C6"/>
    <w:rsid w:val="007E0E56"/>
    <w:rsid w:val="007E1BC6"/>
    <w:rsid w:val="007E1CCC"/>
    <w:rsid w:val="007E2032"/>
    <w:rsid w:val="007E2E4C"/>
    <w:rsid w:val="007E6006"/>
    <w:rsid w:val="007E60E2"/>
    <w:rsid w:val="007E63A2"/>
    <w:rsid w:val="007E65E9"/>
    <w:rsid w:val="007E68E2"/>
    <w:rsid w:val="007E7858"/>
    <w:rsid w:val="007E7FC7"/>
    <w:rsid w:val="007F0312"/>
    <w:rsid w:val="007F0E6E"/>
    <w:rsid w:val="007F1AE2"/>
    <w:rsid w:val="007F39EE"/>
    <w:rsid w:val="007F4035"/>
    <w:rsid w:val="007F532C"/>
    <w:rsid w:val="007F781A"/>
    <w:rsid w:val="00800BE7"/>
    <w:rsid w:val="00800FCA"/>
    <w:rsid w:val="008017B2"/>
    <w:rsid w:val="00801B76"/>
    <w:rsid w:val="00801FE2"/>
    <w:rsid w:val="0080328E"/>
    <w:rsid w:val="008044E2"/>
    <w:rsid w:val="0080457E"/>
    <w:rsid w:val="00804979"/>
    <w:rsid w:val="00804F94"/>
    <w:rsid w:val="00804FCC"/>
    <w:rsid w:val="00805202"/>
    <w:rsid w:val="00805C5F"/>
    <w:rsid w:val="00806677"/>
    <w:rsid w:val="0080732A"/>
    <w:rsid w:val="00810674"/>
    <w:rsid w:val="00810944"/>
    <w:rsid w:val="00811024"/>
    <w:rsid w:val="0081127E"/>
    <w:rsid w:val="00812332"/>
    <w:rsid w:val="00813AC7"/>
    <w:rsid w:val="00814156"/>
    <w:rsid w:val="0081416B"/>
    <w:rsid w:val="00815D3E"/>
    <w:rsid w:val="008160D8"/>
    <w:rsid w:val="00816AA3"/>
    <w:rsid w:val="00816CE7"/>
    <w:rsid w:val="00816D7A"/>
    <w:rsid w:val="008211BB"/>
    <w:rsid w:val="00821410"/>
    <w:rsid w:val="00821F5F"/>
    <w:rsid w:val="00822128"/>
    <w:rsid w:val="008238E6"/>
    <w:rsid w:val="00823BBB"/>
    <w:rsid w:val="00823F6A"/>
    <w:rsid w:val="0082442A"/>
    <w:rsid w:val="00825DF6"/>
    <w:rsid w:val="00830569"/>
    <w:rsid w:val="0083110C"/>
    <w:rsid w:val="0083259C"/>
    <w:rsid w:val="008334CE"/>
    <w:rsid w:val="00834170"/>
    <w:rsid w:val="00836181"/>
    <w:rsid w:val="00836364"/>
    <w:rsid w:val="0083643E"/>
    <w:rsid w:val="00836EB7"/>
    <w:rsid w:val="00837C48"/>
    <w:rsid w:val="00841959"/>
    <w:rsid w:val="00841EF4"/>
    <w:rsid w:val="00843891"/>
    <w:rsid w:val="0084472B"/>
    <w:rsid w:val="00844FD2"/>
    <w:rsid w:val="00845041"/>
    <w:rsid w:val="008459E6"/>
    <w:rsid w:val="00845BC6"/>
    <w:rsid w:val="0084604B"/>
    <w:rsid w:val="0084622F"/>
    <w:rsid w:val="00846C04"/>
    <w:rsid w:val="00847413"/>
    <w:rsid w:val="00847FA5"/>
    <w:rsid w:val="00850B84"/>
    <w:rsid w:val="00851506"/>
    <w:rsid w:val="008517EB"/>
    <w:rsid w:val="0085228B"/>
    <w:rsid w:val="008525EE"/>
    <w:rsid w:val="00853066"/>
    <w:rsid w:val="0085415B"/>
    <w:rsid w:val="0085440B"/>
    <w:rsid w:val="0085532F"/>
    <w:rsid w:val="0085578C"/>
    <w:rsid w:val="00857049"/>
    <w:rsid w:val="0085739A"/>
    <w:rsid w:val="0085749D"/>
    <w:rsid w:val="0085766C"/>
    <w:rsid w:val="00857F74"/>
    <w:rsid w:val="008605D8"/>
    <w:rsid w:val="0086139D"/>
    <w:rsid w:val="008619DB"/>
    <w:rsid w:val="00861C32"/>
    <w:rsid w:val="00862E32"/>
    <w:rsid w:val="00866C0B"/>
    <w:rsid w:val="00867D2C"/>
    <w:rsid w:val="00867FA9"/>
    <w:rsid w:val="00870182"/>
    <w:rsid w:val="0087144E"/>
    <w:rsid w:val="00872899"/>
    <w:rsid w:val="00873959"/>
    <w:rsid w:val="0087471C"/>
    <w:rsid w:val="008747EC"/>
    <w:rsid w:val="00874D1A"/>
    <w:rsid w:val="008754B4"/>
    <w:rsid w:val="008759BD"/>
    <w:rsid w:val="00880998"/>
    <w:rsid w:val="00883E4C"/>
    <w:rsid w:val="0088510E"/>
    <w:rsid w:val="0088545E"/>
    <w:rsid w:val="00885681"/>
    <w:rsid w:val="00887343"/>
    <w:rsid w:val="0089041B"/>
    <w:rsid w:val="008913A5"/>
    <w:rsid w:val="008914B6"/>
    <w:rsid w:val="0089371E"/>
    <w:rsid w:val="0089453E"/>
    <w:rsid w:val="00895022"/>
    <w:rsid w:val="008955B7"/>
    <w:rsid w:val="0089616E"/>
    <w:rsid w:val="008961EE"/>
    <w:rsid w:val="008971E3"/>
    <w:rsid w:val="008976CB"/>
    <w:rsid w:val="008A15D9"/>
    <w:rsid w:val="008A18A1"/>
    <w:rsid w:val="008A28F4"/>
    <w:rsid w:val="008A2DDA"/>
    <w:rsid w:val="008A3893"/>
    <w:rsid w:val="008A4419"/>
    <w:rsid w:val="008A4B47"/>
    <w:rsid w:val="008A6669"/>
    <w:rsid w:val="008A7114"/>
    <w:rsid w:val="008A7C8B"/>
    <w:rsid w:val="008B036A"/>
    <w:rsid w:val="008B062A"/>
    <w:rsid w:val="008B08B6"/>
    <w:rsid w:val="008B1E6D"/>
    <w:rsid w:val="008B2176"/>
    <w:rsid w:val="008B277D"/>
    <w:rsid w:val="008B2816"/>
    <w:rsid w:val="008B3171"/>
    <w:rsid w:val="008B3824"/>
    <w:rsid w:val="008B3A2D"/>
    <w:rsid w:val="008B3B67"/>
    <w:rsid w:val="008B4611"/>
    <w:rsid w:val="008B4ACD"/>
    <w:rsid w:val="008B4C20"/>
    <w:rsid w:val="008B5E0F"/>
    <w:rsid w:val="008B6115"/>
    <w:rsid w:val="008B6346"/>
    <w:rsid w:val="008B747E"/>
    <w:rsid w:val="008B7881"/>
    <w:rsid w:val="008B7918"/>
    <w:rsid w:val="008B7B7E"/>
    <w:rsid w:val="008C0BE1"/>
    <w:rsid w:val="008C1129"/>
    <w:rsid w:val="008C12BF"/>
    <w:rsid w:val="008C13FB"/>
    <w:rsid w:val="008C17DD"/>
    <w:rsid w:val="008C1C32"/>
    <w:rsid w:val="008C251B"/>
    <w:rsid w:val="008C3931"/>
    <w:rsid w:val="008C47CB"/>
    <w:rsid w:val="008C5985"/>
    <w:rsid w:val="008C5A81"/>
    <w:rsid w:val="008C623E"/>
    <w:rsid w:val="008C62FE"/>
    <w:rsid w:val="008C7208"/>
    <w:rsid w:val="008C7650"/>
    <w:rsid w:val="008D087A"/>
    <w:rsid w:val="008D1319"/>
    <w:rsid w:val="008D131D"/>
    <w:rsid w:val="008D1B03"/>
    <w:rsid w:val="008D31E8"/>
    <w:rsid w:val="008D3FD0"/>
    <w:rsid w:val="008D53E9"/>
    <w:rsid w:val="008D598F"/>
    <w:rsid w:val="008D6221"/>
    <w:rsid w:val="008D79DD"/>
    <w:rsid w:val="008D7E50"/>
    <w:rsid w:val="008E0634"/>
    <w:rsid w:val="008E0831"/>
    <w:rsid w:val="008E0EF1"/>
    <w:rsid w:val="008E17F6"/>
    <w:rsid w:val="008E2816"/>
    <w:rsid w:val="008E2861"/>
    <w:rsid w:val="008E290D"/>
    <w:rsid w:val="008E4218"/>
    <w:rsid w:val="008E4259"/>
    <w:rsid w:val="008E4285"/>
    <w:rsid w:val="008E489A"/>
    <w:rsid w:val="008E4C51"/>
    <w:rsid w:val="008E6D24"/>
    <w:rsid w:val="008E7C28"/>
    <w:rsid w:val="008F07A7"/>
    <w:rsid w:val="008F1516"/>
    <w:rsid w:val="008F18C9"/>
    <w:rsid w:val="008F19D6"/>
    <w:rsid w:val="008F2207"/>
    <w:rsid w:val="008F2247"/>
    <w:rsid w:val="008F33F2"/>
    <w:rsid w:val="008F4521"/>
    <w:rsid w:val="008F53FA"/>
    <w:rsid w:val="008F615A"/>
    <w:rsid w:val="008F653C"/>
    <w:rsid w:val="00900945"/>
    <w:rsid w:val="0090172A"/>
    <w:rsid w:val="00902FC1"/>
    <w:rsid w:val="00903BAC"/>
    <w:rsid w:val="00903D55"/>
    <w:rsid w:val="00904099"/>
    <w:rsid w:val="00904A1F"/>
    <w:rsid w:val="00905CFA"/>
    <w:rsid w:val="009103B5"/>
    <w:rsid w:val="00910E91"/>
    <w:rsid w:val="00911609"/>
    <w:rsid w:val="00912EE8"/>
    <w:rsid w:val="00913EA1"/>
    <w:rsid w:val="0091472E"/>
    <w:rsid w:val="00914CF6"/>
    <w:rsid w:val="00916763"/>
    <w:rsid w:val="00920BCA"/>
    <w:rsid w:val="0092268F"/>
    <w:rsid w:val="00923889"/>
    <w:rsid w:val="00923D3F"/>
    <w:rsid w:val="00924070"/>
    <w:rsid w:val="009254E8"/>
    <w:rsid w:val="00925B9D"/>
    <w:rsid w:val="00926AAF"/>
    <w:rsid w:val="00926E79"/>
    <w:rsid w:val="00926EF6"/>
    <w:rsid w:val="009306A7"/>
    <w:rsid w:val="00930E24"/>
    <w:rsid w:val="00932674"/>
    <w:rsid w:val="0093275F"/>
    <w:rsid w:val="009332DC"/>
    <w:rsid w:val="00933809"/>
    <w:rsid w:val="00934BCE"/>
    <w:rsid w:val="009355B8"/>
    <w:rsid w:val="00935780"/>
    <w:rsid w:val="00936402"/>
    <w:rsid w:val="009371E2"/>
    <w:rsid w:val="00937B98"/>
    <w:rsid w:val="009401C5"/>
    <w:rsid w:val="00940285"/>
    <w:rsid w:val="009410CD"/>
    <w:rsid w:val="009414A4"/>
    <w:rsid w:val="00941A9B"/>
    <w:rsid w:val="00941F46"/>
    <w:rsid w:val="0094257F"/>
    <w:rsid w:val="009434AE"/>
    <w:rsid w:val="0094542B"/>
    <w:rsid w:val="00946801"/>
    <w:rsid w:val="00951B6A"/>
    <w:rsid w:val="0095300C"/>
    <w:rsid w:val="00954143"/>
    <w:rsid w:val="00954C9C"/>
    <w:rsid w:val="00954CB2"/>
    <w:rsid w:val="009555B4"/>
    <w:rsid w:val="00955E02"/>
    <w:rsid w:val="009568DE"/>
    <w:rsid w:val="00960F85"/>
    <w:rsid w:val="009615E2"/>
    <w:rsid w:val="009624A3"/>
    <w:rsid w:val="00963A00"/>
    <w:rsid w:val="00965A1E"/>
    <w:rsid w:val="009669A2"/>
    <w:rsid w:val="00966B04"/>
    <w:rsid w:val="00966C48"/>
    <w:rsid w:val="00970FD5"/>
    <w:rsid w:val="00971390"/>
    <w:rsid w:val="00971B44"/>
    <w:rsid w:val="009742EF"/>
    <w:rsid w:val="009745C9"/>
    <w:rsid w:val="00974E68"/>
    <w:rsid w:val="00975920"/>
    <w:rsid w:val="00976491"/>
    <w:rsid w:val="0097652C"/>
    <w:rsid w:val="00976E81"/>
    <w:rsid w:val="009773CD"/>
    <w:rsid w:val="00977DC3"/>
    <w:rsid w:val="00981F2B"/>
    <w:rsid w:val="00983E65"/>
    <w:rsid w:val="00984335"/>
    <w:rsid w:val="00984818"/>
    <w:rsid w:val="00984B74"/>
    <w:rsid w:val="00986667"/>
    <w:rsid w:val="009900B7"/>
    <w:rsid w:val="00990797"/>
    <w:rsid w:val="00991CBC"/>
    <w:rsid w:val="00992CB8"/>
    <w:rsid w:val="00995496"/>
    <w:rsid w:val="00995858"/>
    <w:rsid w:val="00995BA4"/>
    <w:rsid w:val="00996780"/>
    <w:rsid w:val="0099707D"/>
    <w:rsid w:val="009975C4"/>
    <w:rsid w:val="00997796"/>
    <w:rsid w:val="009A01F1"/>
    <w:rsid w:val="009A16AF"/>
    <w:rsid w:val="009A239B"/>
    <w:rsid w:val="009A2B51"/>
    <w:rsid w:val="009A4FFA"/>
    <w:rsid w:val="009A5882"/>
    <w:rsid w:val="009A6231"/>
    <w:rsid w:val="009A6734"/>
    <w:rsid w:val="009A719F"/>
    <w:rsid w:val="009B17E9"/>
    <w:rsid w:val="009B1819"/>
    <w:rsid w:val="009B1993"/>
    <w:rsid w:val="009B19B8"/>
    <w:rsid w:val="009B2355"/>
    <w:rsid w:val="009B2E97"/>
    <w:rsid w:val="009B33EF"/>
    <w:rsid w:val="009B34CB"/>
    <w:rsid w:val="009B3F9C"/>
    <w:rsid w:val="009B4D1B"/>
    <w:rsid w:val="009B58D0"/>
    <w:rsid w:val="009B7668"/>
    <w:rsid w:val="009B7E73"/>
    <w:rsid w:val="009B7E77"/>
    <w:rsid w:val="009C23B0"/>
    <w:rsid w:val="009C4AAE"/>
    <w:rsid w:val="009C4F82"/>
    <w:rsid w:val="009C5C98"/>
    <w:rsid w:val="009C6B8D"/>
    <w:rsid w:val="009C7297"/>
    <w:rsid w:val="009C78CB"/>
    <w:rsid w:val="009C7A6D"/>
    <w:rsid w:val="009D18EE"/>
    <w:rsid w:val="009D1E48"/>
    <w:rsid w:val="009D24D8"/>
    <w:rsid w:val="009D2557"/>
    <w:rsid w:val="009D2C1F"/>
    <w:rsid w:val="009D69A1"/>
    <w:rsid w:val="009D6AE3"/>
    <w:rsid w:val="009E026C"/>
    <w:rsid w:val="009E0856"/>
    <w:rsid w:val="009E0960"/>
    <w:rsid w:val="009E0C86"/>
    <w:rsid w:val="009E1704"/>
    <w:rsid w:val="009E20C1"/>
    <w:rsid w:val="009E308E"/>
    <w:rsid w:val="009E49BC"/>
    <w:rsid w:val="009E4F5B"/>
    <w:rsid w:val="009E5B1A"/>
    <w:rsid w:val="009E6CB7"/>
    <w:rsid w:val="009E715F"/>
    <w:rsid w:val="009F2AC5"/>
    <w:rsid w:val="009F2DAA"/>
    <w:rsid w:val="009F2DF7"/>
    <w:rsid w:val="009F3D16"/>
    <w:rsid w:val="009F3F2A"/>
    <w:rsid w:val="009F445F"/>
    <w:rsid w:val="009F474E"/>
    <w:rsid w:val="009F66D2"/>
    <w:rsid w:val="009F712A"/>
    <w:rsid w:val="009F7729"/>
    <w:rsid w:val="009F7DED"/>
    <w:rsid w:val="00A012F1"/>
    <w:rsid w:val="00A017EA"/>
    <w:rsid w:val="00A03D97"/>
    <w:rsid w:val="00A03F80"/>
    <w:rsid w:val="00A04166"/>
    <w:rsid w:val="00A043D6"/>
    <w:rsid w:val="00A05B51"/>
    <w:rsid w:val="00A0605B"/>
    <w:rsid w:val="00A067DF"/>
    <w:rsid w:val="00A069F7"/>
    <w:rsid w:val="00A1040F"/>
    <w:rsid w:val="00A10781"/>
    <w:rsid w:val="00A10C65"/>
    <w:rsid w:val="00A120E4"/>
    <w:rsid w:val="00A1232A"/>
    <w:rsid w:val="00A1350F"/>
    <w:rsid w:val="00A14AC6"/>
    <w:rsid w:val="00A15BC7"/>
    <w:rsid w:val="00A171B1"/>
    <w:rsid w:val="00A17501"/>
    <w:rsid w:val="00A17E7B"/>
    <w:rsid w:val="00A20058"/>
    <w:rsid w:val="00A219F2"/>
    <w:rsid w:val="00A2234C"/>
    <w:rsid w:val="00A22A86"/>
    <w:rsid w:val="00A2324E"/>
    <w:rsid w:val="00A23F79"/>
    <w:rsid w:val="00A24806"/>
    <w:rsid w:val="00A24A16"/>
    <w:rsid w:val="00A2531F"/>
    <w:rsid w:val="00A26E73"/>
    <w:rsid w:val="00A26FC8"/>
    <w:rsid w:val="00A27612"/>
    <w:rsid w:val="00A27FE7"/>
    <w:rsid w:val="00A30497"/>
    <w:rsid w:val="00A3103B"/>
    <w:rsid w:val="00A313E8"/>
    <w:rsid w:val="00A31C3B"/>
    <w:rsid w:val="00A31F26"/>
    <w:rsid w:val="00A33250"/>
    <w:rsid w:val="00A3386F"/>
    <w:rsid w:val="00A34F14"/>
    <w:rsid w:val="00A35920"/>
    <w:rsid w:val="00A36175"/>
    <w:rsid w:val="00A365F9"/>
    <w:rsid w:val="00A36F50"/>
    <w:rsid w:val="00A41A3E"/>
    <w:rsid w:val="00A41D5C"/>
    <w:rsid w:val="00A42716"/>
    <w:rsid w:val="00A42CC5"/>
    <w:rsid w:val="00A42F6E"/>
    <w:rsid w:val="00A4323F"/>
    <w:rsid w:val="00A45636"/>
    <w:rsid w:val="00A45A89"/>
    <w:rsid w:val="00A46201"/>
    <w:rsid w:val="00A468AA"/>
    <w:rsid w:val="00A47A9B"/>
    <w:rsid w:val="00A5172A"/>
    <w:rsid w:val="00A51FF5"/>
    <w:rsid w:val="00A521C4"/>
    <w:rsid w:val="00A53915"/>
    <w:rsid w:val="00A5588D"/>
    <w:rsid w:val="00A566FC"/>
    <w:rsid w:val="00A57781"/>
    <w:rsid w:val="00A577FA"/>
    <w:rsid w:val="00A60035"/>
    <w:rsid w:val="00A60364"/>
    <w:rsid w:val="00A609E2"/>
    <w:rsid w:val="00A611BE"/>
    <w:rsid w:val="00A6197F"/>
    <w:rsid w:val="00A62ED7"/>
    <w:rsid w:val="00A6321E"/>
    <w:rsid w:val="00A6443A"/>
    <w:rsid w:val="00A64ACE"/>
    <w:rsid w:val="00A65226"/>
    <w:rsid w:val="00A6537B"/>
    <w:rsid w:val="00A6681D"/>
    <w:rsid w:val="00A66925"/>
    <w:rsid w:val="00A67321"/>
    <w:rsid w:val="00A70E1E"/>
    <w:rsid w:val="00A71006"/>
    <w:rsid w:val="00A71C37"/>
    <w:rsid w:val="00A71E24"/>
    <w:rsid w:val="00A727CF"/>
    <w:rsid w:val="00A73B88"/>
    <w:rsid w:val="00A74B68"/>
    <w:rsid w:val="00A763F8"/>
    <w:rsid w:val="00A76C23"/>
    <w:rsid w:val="00A76E0B"/>
    <w:rsid w:val="00A775FF"/>
    <w:rsid w:val="00A77A2A"/>
    <w:rsid w:val="00A80EDD"/>
    <w:rsid w:val="00A812AC"/>
    <w:rsid w:val="00A81E05"/>
    <w:rsid w:val="00A81FB6"/>
    <w:rsid w:val="00A838F8"/>
    <w:rsid w:val="00A8432E"/>
    <w:rsid w:val="00A848D1"/>
    <w:rsid w:val="00A8496D"/>
    <w:rsid w:val="00A85460"/>
    <w:rsid w:val="00A8786B"/>
    <w:rsid w:val="00A90973"/>
    <w:rsid w:val="00A912C0"/>
    <w:rsid w:val="00A9138D"/>
    <w:rsid w:val="00A923AA"/>
    <w:rsid w:val="00A9303A"/>
    <w:rsid w:val="00A94F6D"/>
    <w:rsid w:val="00A96AAB"/>
    <w:rsid w:val="00A96B45"/>
    <w:rsid w:val="00A96B8E"/>
    <w:rsid w:val="00A96D65"/>
    <w:rsid w:val="00AA0985"/>
    <w:rsid w:val="00AA0F14"/>
    <w:rsid w:val="00AA1187"/>
    <w:rsid w:val="00AA17FB"/>
    <w:rsid w:val="00AA2683"/>
    <w:rsid w:val="00AA27D5"/>
    <w:rsid w:val="00AA3052"/>
    <w:rsid w:val="00AA3208"/>
    <w:rsid w:val="00AA3412"/>
    <w:rsid w:val="00AA37F1"/>
    <w:rsid w:val="00AA48D1"/>
    <w:rsid w:val="00AA4D74"/>
    <w:rsid w:val="00AA4DBD"/>
    <w:rsid w:val="00AA5760"/>
    <w:rsid w:val="00AB0104"/>
    <w:rsid w:val="00AB01BC"/>
    <w:rsid w:val="00AB041E"/>
    <w:rsid w:val="00AB064E"/>
    <w:rsid w:val="00AB1EEB"/>
    <w:rsid w:val="00AB46FE"/>
    <w:rsid w:val="00AB50FC"/>
    <w:rsid w:val="00AB5121"/>
    <w:rsid w:val="00AB558F"/>
    <w:rsid w:val="00AB5DC0"/>
    <w:rsid w:val="00AB6D7E"/>
    <w:rsid w:val="00AB7412"/>
    <w:rsid w:val="00AB7683"/>
    <w:rsid w:val="00AC1741"/>
    <w:rsid w:val="00AC22F9"/>
    <w:rsid w:val="00AC4496"/>
    <w:rsid w:val="00AC4C97"/>
    <w:rsid w:val="00AC590A"/>
    <w:rsid w:val="00AC6931"/>
    <w:rsid w:val="00AC7992"/>
    <w:rsid w:val="00AC7CB2"/>
    <w:rsid w:val="00AD0752"/>
    <w:rsid w:val="00AD1EA1"/>
    <w:rsid w:val="00AD2268"/>
    <w:rsid w:val="00AD2A1A"/>
    <w:rsid w:val="00AD3275"/>
    <w:rsid w:val="00AD3376"/>
    <w:rsid w:val="00AD3558"/>
    <w:rsid w:val="00AD3ECB"/>
    <w:rsid w:val="00AD4538"/>
    <w:rsid w:val="00AD5AE0"/>
    <w:rsid w:val="00AD5B4E"/>
    <w:rsid w:val="00AD5BB0"/>
    <w:rsid w:val="00AD6F02"/>
    <w:rsid w:val="00AD73A9"/>
    <w:rsid w:val="00AE14B9"/>
    <w:rsid w:val="00AE15B2"/>
    <w:rsid w:val="00AE1629"/>
    <w:rsid w:val="00AE1BAB"/>
    <w:rsid w:val="00AE21D0"/>
    <w:rsid w:val="00AE4305"/>
    <w:rsid w:val="00AE4CCE"/>
    <w:rsid w:val="00AE4DDE"/>
    <w:rsid w:val="00AE5BDD"/>
    <w:rsid w:val="00AE6922"/>
    <w:rsid w:val="00AE6D8C"/>
    <w:rsid w:val="00AE7217"/>
    <w:rsid w:val="00AE7311"/>
    <w:rsid w:val="00AE7510"/>
    <w:rsid w:val="00AF014E"/>
    <w:rsid w:val="00AF0A84"/>
    <w:rsid w:val="00AF23CA"/>
    <w:rsid w:val="00AF37D6"/>
    <w:rsid w:val="00AF436D"/>
    <w:rsid w:val="00AF44A3"/>
    <w:rsid w:val="00AF4AD1"/>
    <w:rsid w:val="00AF6151"/>
    <w:rsid w:val="00AF65A1"/>
    <w:rsid w:val="00AF6FF7"/>
    <w:rsid w:val="00AF7293"/>
    <w:rsid w:val="00AF72CB"/>
    <w:rsid w:val="00AF79B3"/>
    <w:rsid w:val="00AF7FD7"/>
    <w:rsid w:val="00B00200"/>
    <w:rsid w:val="00B00297"/>
    <w:rsid w:val="00B00DC5"/>
    <w:rsid w:val="00B00E35"/>
    <w:rsid w:val="00B0130F"/>
    <w:rsid w:val="00B0205A"/>
    <w:rsid w:val="00B02D2A"/>
    <w:rsid w:val="00B0391E"/>
    <w:rsid w:val="00B0675A"/>
    <w:rsid w:val="00B10AC7"/>
    <w:rsid w:val="00B1120E"/>
    <w:rsid w:val="00B11C19"/>
    <w:rsid w:val="00B1200C"/>
    <w:rsid w:val="00B128AB"/>
    <w:rsid w:val="00B12942"/>
    <w:rsid w:val="00B133AD"/>
    <w:rsid w:val="00B13653"/>
    <w:rsid w:val="00B1443B"/>
    <w:rsid w:val="00B145A8"/>
    <w:rsid w:val="00B14AB6"/>
    <w:rsid w:val="00B15624"/>
    <w:rsid w:val="00B16096"/>
    <w:rsid w:val="00B17676"/>
    <w:rsid w:val="00B17A1F"/>
    <w:rsid w:val="00B20C4E"/>
    <w:rsid w:val="00B20CB3"/>
    <w:rsid w:val="00B20FF7"/>
    <w:rsid w:val="00B213A4"/>
    <w:rsid w:val="00B21872"/>
    <w:rsid w:val="00B218C6"/>
    <w:rsid w:val="00B21C39"/>
    <w:rsid w:val="00B22F84"/>
    <w:rsid w:val="00B2370F"/>
    <w:rsid w:val="00B2408C"/>
    <w:rsid w:val="00B246CB"/>
    <w:rsid w:val="00B24B8A"/>
    <w:rsid w:val="00B25A9F"/>
    <w:rsid w:val="00B261C7"/>
    <w:rsid w:val="00B27486"/>
    <w:rsid w:val="00B307E0"/>
    <w:rsid w:val="00B32079"/>
    <w:rsid w:val="00B3280B"/>
    <w:rsid w:val="00B3304E"/>
    <w:rsid w:val="00B336A0"/>
    <w:rsid w:val="00B33F09"/>
    <w:rsid w:val="00B35871"/>
    <w:rsid w:val="00B37A1E"/>
    <w:rsid w:val="00B402CC"/>
    <w:rsid w:val="00B4074B"/>
    <w:rsid w:val="00B41DEB"/>
    <w:rsid w:val="00B422E2"/>
    <w:rsid w:val="00B4271C"/>
    <w:rsid w:val="00B435B4"/>
    <w:rsid w:val="00B449AA"/>
    <w:rsid w:val="00B44E17"/>
    <w:rsid w:val="00B45315"/>
    <w:rsid w:val="00B45508"/>
    <w:rsid w:val="00B461F5"/>
    <w:rsid w:val="00B46FDE"/>
    <w:rsid w:val="00B501C3"/>
    <w:rsid w:val="00B508D2"/>
    <w:rsid w:val="00B51B82"/>
    <w:rsid w:val="00B51D68"/>
    <w:rsid w:val="00B52042"/>
    <w:rsid w:val="00B5263B"/>
    <w:rsid w:val="00B53E4E"/>
    <w:rsid w:val="00B53FBC"/>
    <w:rsid w:val="00B54DBC"/>
    <w:rsid w:val="00B54FAD"/>
    <w:rsid w:val="00B55064"/>
    <w:rsid w:val="00B55256"/>
    <w:rsid w:val="00B56447"/>
    <w:rsid w:val="00B5691C"/>
    <w:rsid w:val="00B56969"/>
    <w:rsid w:val="00B569BD"/>
    <w:rsid w:val="00B57DD0"/>
    <w:rsid w:val="00B607C5"/>
    <w:rsid w:val="00B617CB"/>
    <w:rsid w:val="00B62AA5"/>
    <w:rsid w:val="00B65450"/>
    <w:rsid w:val="00B65BFD"/>
    <w:rsid w:val="00B6645E"/>
    <w:rsid w:val="00B66A3F"/>
    <w:rsid w:val="00B66FF5"/>
    <w:rsid w:val="00B677F7"/>
    <w:rsid w:val="00B702A5"/>
    <w:rsid w:val="00B70C5D"/>
    <w:rsid w:val="00B70DAE"/>
    <w:rsid w:val="00B71450"/>
    <w:rsid w:val="00B71EA5"/>
    <w:rsid w:val="00B71FD6"/>
    <w:rsid w:val="00B72484"/>
    <w:rsid w:val="00B724AC"/>
    <w:rsid w:val="00B735FA"/>
    <w:rsid w:val="00B73795"/>
    <w:rsid w:val="00B73AA4"/>
    <w:rsid w:val="00B73E5C"/>
    <w:rsid w:val="00B74449"/>
    <w:rsid w:val="00B74D23"/>
    <w:rsid w:val="00B74EF8"/>
    <w:rsid w:val="00B77FF8"/>
    <w:rsid w:val="00B800CB"/>
    <w:rsid w:val="00B81193"/>
    <w:rsid w:val="00B81745"/>
    <w:rsid w:val="00B81AFD"/>
    <w:rsid w:val="00B853CC"/>
    <w:rsid w:val="00B86476"/>
    <w:rsid w:val="00B86584"/>
    <w:rsid w:val="00B92B61"/>
    <w:rsid w:val="00B93AF1"/>
    <w:rsid w:val="00B93E02"/>
    <w:rsid w:val="00B93F81"/>
    <w:rsid w:val="00B9487A"/>
    <w:rsid w:val="00B94B45"/>
    <w:rsid w:val="00B9512F"/>
    <w:rsid w:val="00B97022"/>
    <w:rsid w:val="00B97173"/>
    <w:rsid w:val="00BA0430"/>
    <w:rsid w:val="00BA1103"/>
    <w:rsid w:val="00BA13CD"/>
    <w:rsid w:val="00BA2DA8"/>
    <w:rsid w:val="00BA3131"/>
    <w:rsid w:val="00BA49CE"/>
    <w:rsid w:val="00BA4D43"/>
    <w:rsid w:val="00BA5AE7"/>
    <w:rsid w:val="00BA6A0C"/>
    <w:rsid w:val="00BA7136"/>
    <w:rsid w:val="00BB0ED8"/>
    <w:rsid w:val="00BB0F47"/>
    <w:rsid w:val="00BB168A"/>
    <w:rsid w:val="00BB16EC"/>
    <w:rsid w:val="00BB2C8A"/>
    <w:rsid w:val="00BB33D5"/>
    <w:rsid w:val="00BB366E"/>
    <w:rsid w:val="00BB5054"/>
    <w:rsid w:val="00BB5133"/>
    <w:rsid w:val="00BB551E"/>
    <w:rsid w:val="00BB5F93"/>
    <w:rsid w:val="00BB6AC5"/>
    <w:rsid w:val="00BB7EED"/>
    <w:rsid w:val="00BC1F1C"/>
    <w:rsid w:val="00BC2AA1"/>
    <w:rsid w:val="00BC2EDE"/>
    <w:rsid w:val="00BC34B6"/>
    <w:rsid w:val="00BC419E"/>
    <w:rsid w:val="00BC487C"/>
    <w:rsid w:val="00BC4F18"/>
    <w:rsid w:val="00BC65F2"/>
    <w:rsid w:val="00BC6ED1"/>
    <w:rsid w:val="00BC709E"/>
    <w:rsid w:val="00BC7450"/>
    <w:rsid w:val="00BC7BF4"/>
    <w:rsid w:val="00BD075C"/>
    <w:rsid w:val="00BD0BFF"/>
    <w:rsid w:val="00BD1218"/>
    <w:rsid w:val="00BD3447"/>
    <w:rsid w:val="00BD3D1B"/>
    <w:rsid w:val="00BD402B"/>
    <w:rsid w:val="00BD44C1"/>
    <w:rsid w:val="00BD499C"/>
    <w:rsid w:val="00BD4DA6"/>
    <w:rsid w:val="00BD5FA5"/>
    <w:rsid w:val="00BD683A"/>
    <w:rsid w:val="00BD7484"/>
    <w:rsid w:val="00BD7E20"/>
    <w:rsid w:val="00BE08B6"/>
    <w:rsid w:val="00BE1591"/>
    <w:rsid w:val="00BE2362"/>
    <w:rsid w:val="00BE264F"/>
    <w:rsid w:val="00BE3B13"/>
    <w:rsid w:val="00BE4072"/>
    <w:rsid w:val="00BE4F72"/>
    <w:rsid w:val="00BE556D"/>
    <w:rsid w:val="00BE59EB"/>
    <w:rsid w:val="00BE71D9"/>
    <w:rsid w:val="00BE7962"/>
    <w:rsid w:val="00BF00C5"/>
    <w:rsid w:val="00BF0C58"/>
    <w:rsid w:val="00BF2115"/>
    <w:rsid w:val="00BF2B45"/>
    <w:rsid w:val="00BF4323"/>
    <w:rsid w:val="00BF48C8"/>
    <w:rsid w:val="00BF49B1"/>
    <w:rsid w:val="00BF54CE"/>
    <w:rsid w:val="00BF5A18"/>
    <w:rsid w:val="00BF5D59"/>
    <w:rsid w:val="00BF66D9"/>
    <w:rsid w:val="00BF6D7D"/>
    <w:rsid w:val="00BF78EA"/>
    <w:rsid w:val="00BF7A97"/>
    <w:rsid w:val="00BF7BC0"/>
    <w:rsid w:val="00BF7D02"/>
    <w:rsid w:val="00BF7DA8"/>
    <w:rsid w:val="00C00CC3"/>
    <w:rsid w:val="00C0283A"/>
    <w:rsid w:val="00C03577"/>
    <w:rsid w:val="00C04FF0"/>
    <w:rsid w:val="00C059F1"/>
    <w:rsid w:val="00C06AE7"/>
    <w:rsid w:val="00C0776B"/>
    <w:rsid w:val="00C10D9C"/>
    <w:rsid w:val="00C11EE0"/>
    <w:rsid w:val="00C12449"/>
    <w:rsid w:val="00C12B3C"/>
    <w:rsid w:val="00C13E0E"/>
    <w:rsid w:val="00C14AFC"/>
    <w:rsid w:val="00C15416"/>
    <w:rsid w:val="00C15466"/>
    <w:rsid w:val="00C1572E"/>
    <w:rsid w:val="00C175F7"/>
    <w:rsid w:val="00C179AD"/>
    <w:rsid w:val="00C202A6"/>
    <w:rsid w:val="00C20F33"/>
    <w:rsid w:val="00C20F35"/>
    <w:rsid w:val="00C21020"/>
    <w:rsid w:val="00C21362"/>
    <w:rsid w:val="00C21C5B"/>
    <w:rsid w:val="00C2242B"/>
    <w:rsid w:val="00C2348C"/>
    <w:rsid w:val="00C23CF6"/>
    <w:rsid w:val="00C24236"/>
    <w:rsid w:val="00C24C62"/>
    <w:rsid w:val="00C24D37"/>
    <w:rsid w:val="00C265A4"/>
    <w:rsid w:val="00C26B42"/>
    <w:rsid w:val="00C26E36"/>
    <w:rsid w:val="00C26F8C"/>
    <w:rsid w:val="00C27243"/>
    <w:rsid w:val="00C27483"/>
    <w:rsid w:val="00C27960"/>
    <w:rsid w:val="00C27BA9"/>
    <w:rsid w:val="00C27BE1"/>
    <w:rsid w:val="00C300C0"/>
    <w:rsid w:val="00C31671"/>
    <w:rsid w:val="00C31D0B"/>
    <w:rsid w:val="00C32222"/>
    <w:rsid w:val="00C32FA7"/>
    <w:rsid w:val="00C330E5"/>
    <w:rsid w:val="00C33545"/>
    <w:rsid w:val="00C35A18"/>
    <w:rsid w:val="00C400D3"/>
    <w:rsid w:val="00C40390"/>
    <w:rsid w:val="00C4069E"/>
    <w:rsid w:val="00C40FBB"/>
    <w:rsid w:val="00C416D3"/>
    <w:rsid w:val="00C417E2"/>
    <w:rsid w:val="00C42BE8"/>
    <w:rsid w:val="00C43219"/>
    <w:rsid w:val="00C45122"/>
    <w:rsid w:val="00C46454"/>
    <w:rsid w:val="00C46B78"/>
    <w:rsid w:val="00C5131D"/>
    <w:rsid w:val="00C51687"/>
    <w:rsid w:val="00C51AAB"/>
    <w:rsid w:val="00C51C11"/>
    <w:rsid w:val="00C543EB"/>
    <w:rsid w:val="00C54D27"/>
    <w:rsid w:val="00C55BF7"/>
    <w:rsid w:val="00C56E92"/>
    <w:rsid w:val="00C6268B"/>
    <w:rsid w:val="00C6301F"/>
    <w:rsid w:val="00C63221"/>
    <w:rsid w:val="00C632B4"/>
    <w:rsid w:val="00C6491D"/>
    <w:rsid w:val="00C649F1"/>
    <w:rsid w:val="00C65857"/>
    <w:rsid w:val="00C65BF7"/>
    <w:rsid w:val="00C65CAC"/>
    <w:rsid w:val="00C6694A"/>
    <w:rsid w:val="00C66B67"/>
    <w:rsid w:val="00C70804"/>
    <w:rsid w:val="00C70981"/>
    <w:rsid w:val="00C70D76"/>
    <w:rsid w:val="00C71418"/>
    <w:rsid w:val="00C7213F"/>
    <w:rsid w:val="00C72F68"/>
    <w:rsid w:val="00C73DCB"/>
    <w:rsid w:val="00C7577C"/>
    <w:rsid w:val="00C760E8"/>
    <w:rsid w:val="00C76408"/>
    <w:rsid w:val="00C7648B"/>
    <w:rsid w:val="00C76EE7"/>
    <w:rsid w:val="00C76F2B"/>
    <w:rsid w:val="00C777AB"/>
    <w:rsid w:val="00C7784C"/>
    <w:rsid w:val="00C8106C"/>
    <w:rsid w:val="00C85058"/>
    <w:rsid w:val="00C85456"/>
    <w:rsid w:val="00C8657D"/>
    <w:rsid w:val="00C867BD"/>
    <w:rsid w:val="00C8746D"/>
    <w:rsid w:val="00C87A60"/>
    <w:rsid w:val="00C87F5F"/>
    <w:rsid w:val="00C90ABE"/>
    <w:rsid w:val="00C91AE3"/>
    <w:rsid w:val="00C9253D"/>
    <w:rsid w:val="00C93E13"/>
    <w:rsid w:val="00C9429A"/>
    <w:rsid w:val="00C9479E"/>
    <w:rsid w:val="00C948FA"/>
    <w:rsid w:val="00C94925"/>
    <w:rsid w:val="00C94DCC"/>
    <w:rsid w:val="00C95BDD"/>
    <w:rsid w:val="00C95FC9"/>
    <w:rsid w:val="00C9619E"/>
    <w:rsid w:val="00C971EF"/>
    <w:rsid w:val="00CA01B2"/>
    <w:rsid w:val="00CA0DA0"/>
    <w:rsid w:val="00CA2662"/>
    <w:rsid w:val="00CA3361"/>
    <w:rsid w:val="00CA4173"/>
    <w:rsid w:val="00CA4670"/>
    <w:rsid w:val="00CA471A"/>
    <w:rsid w:val="00CA4AF2"/>
    <w:rsid w:val="00CA5BD4"/>
    <w:rsid w:val="00CA665B"/>
    <w:rsid w:val="00CA7737"/>
    <w:rsid w:val="00CA78FA"/>
    <w:rsid w:val="00CB00C4"/>
    <w:rsid w:val="00CB0173"/>
    <w:rsid w:val="00CB17D3"/>
    <w:rsid w:val="00CB1B79"/>
    <w:rsid w:val="00CB1BBE"/>
    <w:rsid w:val="00CB1E38"/>
    <w:rsid w:val="00CB20B8"/>
    <w:rsid w:val="00CB2DE4"/>
    <w:rsid w:val="00CB3A9B"/>
    <w:rsid w:val="00CB433D"/>
    <w:rsid w:val="00CB524B"/>
    <w:rsid w:val="00CB527F"/>
    <w:rsid w:val="00CB5AEB"/>
    <w:rsid w:val="00CB5D50"/>
    <w:rsid w:val="00CB6617"/>
    <w:rsid w:val="00CB68C7"/>
    <w:rsid w:val="00CB6EDD"/>
    <w:rsid w:val="00CB6F97"/>
    <w:rsid w:val="00CB7BD8"/>
    <w:rsid w:val="00CB7C9B"/>
    <w:rsid w:val="00CC043C"/>
    <w:rsid w:val="00CC1056"/>
    <w:rsid w:val="00CC162F"/>
    <w:rsid w:val="00CC1B9F"/>
    <w:rsid w:val="00CC2741"/>
    <w:rsid w:val="00CC3608"/>
    <w:rsid w:val="00CC46CE"/>
    <w:rsid w:val="00CC4DE9"/>
    <w:rsid w:val="00CC4FE2"/>
    <w:rsid w:val="00CC63B9"/>
    <w:rsid w:val="00CC681A"/>
    <w:rsid w:val="00CC69A0"/>
    <w:rsid w:val="00CD0C96"/>
    <w:rsid w:val="00CD135A"/>
    <w:rsid w:val="00CD1362"/>
    <w:rsid w:val="00CD148C"/>
    <w:rsid w:val="00CD1701"/>
    <w:rsid w:val="00CD1DD0"/>
    <w:rsid w:val="00CD2747"/>
    <w:rsid w:val="00CD2EF6"/>
    <w:rsid w:val="00CD327B"/>
    <w:rsid w:val="00CD410F"/>
    <w:rsid w:val="00CD46B3"/>
    <w:rsid w:val="00CD48F2"/>
    <w:rsid w:val="00CD53D9"/>
    <w:rsid w:val="00CD594C"/>
    <w:rsid w:val="00CD70DF"/>
    <w:rsid w:val="00CE03C8"/>
    <w:rsid w:val="00CE0519"/>
    <w:rsid w:val="00CE0C56"/>
    <w:rsid w:val="00CE13FE"/>
    <w:rsid w:val="00CE18E3"/>
    <w:rsid w:val="00CE2167"/>
    <w:rsid w:val="00CE2E63"/>
    <w:rsid w:val="00CE39BA"/>
    <w:rsid w:val="00CE39E6"/>
    <w:rsid w:val="00CE50BD"/>
    <w:rsid w:val="00CE5330"/>
    <w:rsid w:val="00CE54B4"/>
    <w:rsid w:val="00CE660A"/>
    <w:rsid w:val="00CE665D"/>
    <w:rsid w:val="00CE70C2"/>
    <w:rsid w:val="00CE733E"/>
    <w:rsid w:val="00CE7464"/>
    <w:rsid w:val="00CE74B9"/>
    <w:rsid w:val="00CE754E"/>
    <w:rsid w:val="00CE756C"/>
    <w:rsid w:val="00CF0930"/>
    <w:rsid w:val="00CF163F"/>
    <w:rsid w:val="00CF22E2"/>
    <w:rsid w:val="00CF2882"/>
    <w:rsid w:val="00CF2A71"/>
    <w:rsid w:val="00CF31EF"/>
    <w:rsid w:val="00CF43F9"/>
    <w:rsid w:val="00CF53CB"/>
    <w:rsid w:val="00CF55BC"/>
    <w:rsid w:val="00CF58D0"/>
    <w:rsid w:val="00CF60FB"/>
    <w:rsid w:val="00CF6327"/>
    <w:rsid w:val="00CF6F3F"/>
    <w:rsid w:val="00CF77C6"/>
    <w:rsid w:val="00D000F7"/>
    <w:rsid w:val="00D00C20"/>
    <w:rsid w:val="00D01391"/>
    <w:rsid w:val="00D02E36"/>
    <w:rsid w:val="00D0430C"/>
    <w:rsid w:val="00D04D06"/>
    <w:rsid w:val="00D06266"/>
    <w:rsid w:val="00D077ED"/>
    <w:rsid w:val="00D07F50"/>
    <w:rsid w:val="00D101BB"/>
    <w:rsid w:val="00D1135F"/>
    <w:rsid w:val="00D12BC0"/>
    <w:rsid w:val="00D13006"/>
    <w:rsid w:val="00D13C74"/>
    <w:rsid w:val="00D13D6D"/>
    <w:rsid w:val="00D151C5"/>
    <w:rsid w:val="00D16495"/>
    <w:rsid w:val="00D17B2D"/>
    <w:rsid w:val="00D17C50"/>
    <w:rsid w:val="00D20F27"/>
    <w:rsid w:val="00D2266C"/>
    <w:rsid w:val="00D237A8"/>
    <w:rsid w:val="00D237DB"/>
    <w:rsid w:val="00D23C38"/>
    <w:rsid w:val="00D24DC5"/>
    <w:rsid w:val="00D25889"/>
    <w:rsid w:val="00D2653D"/>
    <w:rsid w:val="00D27276"/>
    <w:rsid w:val="00D27E25"/>
    <w:rsid w:val="00D30E62"/>
    <w:rsid w:val="00D31299"/>
    <w:rsid w:val="00D31336"/>
    <w:rsid w:val="00D31F58"/>
    <w:rsid w:val="00D32AA3"/>
    <w:rsid w:val="00D32F67"/>
    <w:rsid w:val="00D330FF"/>
    <w:rsid w:val="00D332E8"/>
    <w:rsid w:val="00D33436"/>
    <w:rsid w:val="00D361C4"/>
    <w:rsid w:val="00D368F6"/>
    <w:rsid w:val="00D36938"/>
    <w:rsid w:val="00D37899"/>
    <w:rsid w:val="00D400C2"/>
    <w:rsid w:val="00D4092D"/>
    <w:rsid w:val="00D41452"/>
    <w:rsid w:val="00D41645"/>
    <w:rsid w:val="00D42AD6"/>
    <w:rsid w:val="00D43A74"/>
    <w:rsid w:val="00D43A85"/>
    <w:rsid w:val="00D44A1B"/>
    <w:rsid w:val="00D45059"/>
    <w:rsid w:val="00D457EF"/>
    <w:rsid w:val="00D46036"/>
    <w:rsid w:val="00D4633A"/>
    <w:rsid w:val="00D46D16"/>
    <w:rsid w:val="00D46E71"/>
    <w:rsid w:val="00D46F19"/>
    <w:rsid w:val="00D470F3"/>
    <w:rsid w:val="00D47D9B"/>
    <w:rsid w:val="00D50013"/>
    <w:rsid w:val="00D51006"/>
    <w:rsid w:val="00D5565C"/>
    <w:rsid w:val="00D55E6A"/>
    <w:rsid w:val="00D60884"/>
    <w:rsid w:val="00D60960"/>
    <w:rsid w:val="00D60FDB"/>
    <w:rsid w:val="00D61A1C"/>
    <w:rsid w:val="00D62B30"/>
    <w:rsid w:val="00D642D4"/>
    <w:rsid w:val="00D642F9"/>
    <w:rsid w:val="00D64912"/>
    <w:rsid w:val="00D64944"/>
    <w:rsid w:val="00D64D2F"/>
    <w:rsid w:val="00D651DA"/>
    <w:rsid w:val="00D653EC"/>
    <w:rsid w:val="00D6626A"/>
    <w:rsid w:val="00D6661B"/>
    <w:rsid w:val="00D66BA4"/>
    <w:rsid w:val="00D66D4A"/>
    <w:rsid w:val="00D70081"/>
    <w:rsid w:val="00D70751"/>
    <w:rsid w:val="00D70CB7"/>
    <w:rsid w:val="00D72003"/>
    <w:rsid w:val="00D7204F"/>
    <w:rsid w:val="00D7274F"/>
    <w:rsid w:val="00D739C0"/>
    <w:rsid w:val="00D739C8"/>
    <w:rsid w:val="00D73B17"/>
    <w:rsid w:val="00D74A99"/>
    <w:rsid w:val="00D752F9"/>
    <w:rsid w:val="00D75D9E"/>
    <w:rsid w:val="00D77EDF"/>
    <w:rsid w:val="00D805A8"/>
    <w:rsid w:val="00D819FF"/>
    <w:rsid w:val="00D82AC0"/>
    <w:rsid w:val="00D83FA1"/>
    <w:rsid w:val="00D855A8"/>
    <w:rsid w:val="00D86BA3"/>
    <w:rsid w:val="00D87288"/>
    <w:rsid w:val="00D87E07"/>
    <w:rsid w:val="00D90385"/>
    <w:rsid w:val="00D95561"/>
    <w:rsid w:val="00D97451"/>
    <w:rsid w:val="00DA05C9"/>
    <w:rsid w:val="00DA12B3"/>
    <w:rsid w:val="00DA210A"/>
    <w:rsid w:val="00DA32D8"/>
    <w:rsid w:val="00DA3664"/>
    <w:rsid w:val="00DA38DF"/>
    <w:rsid w:val="00DA4CB8"/>
    <w:rsid w:val="00DA57DB"/>
    <w:rsid w:val="00DA7792"/>
    <w:rsid w:val="00DB029D"/>
    <w:rsid w:val="00DB06C7"/>
    <w:rsid w:val="00DB0815"/>
    <w:rsid w:val="00DB12A5"/>
    <w:rsid w:val="00DB203A"/>
    <w:rsid w:val="00DB217B"/>
    <w:rsid w:val="00DB26E7"/>
    <w:rsid w:val="00DB35BF"/>
    <w:rsid w:val="00DB3C8E"/>
    <w:rsid w:val="00DB4CC3"/>
    <w:rsid w:val="00DB59AE"/>
    <w:rsid w:val="00DB5A72"/>
    <w:rsid w:val="00DB62EC"/>
    <w:rsid w:val="00DB6302"/>
    <w:rsid w:val="00DB7197"/>
    <w:rsid w:val="00DB759A"/>
    <w:rsid w:val="00DB79D0"/>
    <w:rsid w:val="00DB7D80"/>
    <w:rsid w:val="00DC0097"/>
    <w:rsid w:val="00DC024B"/>
    <w:rsid w:val="00DC0CBB"/>
    <w:rsid w:val="00DC0CD3"/>
    <w:rsid w:val="00DC2C66"/>
    <w:rsid w:val="00DC32BC"/>
    <w:rsid w:val="00DC41AD"/>
    <w:rsid w:val="00DC420B"/>
    <w:rsid w:val="00DC439C"/>
    <w:rsid w:val="00DC4DB4"/>
    <w:rsid w:val="00DC6442"/>
    <w:rsid w:val="00DD044B"/>
    <w:rsid w:val="00DD0E13"/>
    <w:rsid w:val="00DD2233"/>
    <w:rsid w:val="00DD2B05"/>
    <w:rsid w:val="00DD37D7"/>
    <w:rsid w:val="00DD4C21"/>
    <w:rsid w:val="00DD5687"/>
    <w:rsid w:val="00DD5726"/>
    <w:rsid w:val="00DD5B91"/>
    <w:rsid w:val="00DD6617"/>
    <w:rsid w:val="00DD7211"/>
    <w:rsid w:val="00DD7E66"/>
    <w:rsid w:val="00DE075C"/>
    <w:rsid w:val="00DE1450"/>
    <w:rsid w:val="00DE231E"/>
    <w:rsid w:val="00DE399D"/>
    <w:rsid w:val="00DE3B7C"/>
    <w:rsid w:val="00DE3C24"/>
    <w:rsid w:val="00DE47CB"/>
    <w:rsid w:val="00DE4D66"/>
    <w:rsid w:val="00DE5189"/>
    <w:rsid w:val="00DE5611"/>
    <w:rsid w:val="00DE58BB"/>
    <w:rsid w:val="00DE59EC"/>
    <w:rsid w:val="00DE782A"/>
    <w:rsid w:val="00DE7872"/>
    <w:rsid w:val="00DF0744"/>
    <w:rsid w:val="00DF08C1"/>
    <w:rsid w:val="00DF19BF"/>
    <w:rsid w:val="00DF2FDC"/>
    <w:rsid w:val="00DF30B6"/>
    <w:rsid w:val="00DF31C8"/>
    <w:rsid w:val="00DF49B0"/>
    <w:rsid w:val="00DF4CD3"/>
    <w:rsid w:val="00DF5635"/>
    <w:rsid w:val="00DF5D89"/>
    <w:rsid w:val="00DF631A"/>
    <w:rsid w:val="00DF6449"/>
    <w:rsid w:val="00E0350B"/>
    <w:rsid w:val="00E0496D"/>
    <w:rsid w:val="00E05CBC"/>
    <w:rsid w:val="00E07827"/>
    <w:rsid w:val="00E11907"/>
    <w:rsid w:val="00E11FC2"/>
    <w:rsid w:val="00E12D0A"/>
    <w:rsid w:val="00E12DFC"/>
    <w:rsid w:val="00E14339"/>
    <w:rsid w:val="00E14598"/>
    <w:rsid w:val="00E16016"/>
    <w:rsid w:val="00E174CE"/>
    <w:rsid w:val="00E17989"/>
    <w:rsid w:val="00E210E2"/>
    <w:rsid w:val="00E214F8"/>
    <w:rsid w:val="00E224DB"/>
    <w:rsid w:val="00E22593"/>
    <w:rsid w:val="00E22A41"/>
    <w:rsid w:val="00E23362"/>
    <w:rsid w:val="00E2386F"/>
    <w:rsid w:val="00E24475"/>
    <w:rsid w:val="00E24B83"/>
    <w:rsid w:val="00E24C26"/>
    <w:rsid w:val="00E24E91"/>
    <w:rsid w:val="00E25E57"/>
    <w:rsid w:val="00E25FEE"/>
    <w:rsid w:val="00E26FA9"/>
    <w:rsid w:val="00E270DC"/>
    <w:rsid w:val="00E319D3"/>
    <w:rsid w:val="00E32ADF"/>
    <w:rsid w:val="00E33447"/>
    <w:rsid w:val="00E33AB8"/>
    <w:rsid w:val="00E33CCB"/>
    <w:rsid w:val="00E33D43"/>
    <w:rsid w:val="00E33DDB"/>
    <w:rsid w:val="00E33EE1"/>
    <w:rsid w:val="00E34221"/>
    <w:rsid w:val="00E34817"/>
    <w:rsid w:val="00E34F4B"/>
    <w:rsid w:val="00E356A6"/>
    <w:rsid w:val="00E35CD8"/>
    <w:rsid w:val="00E3663D"/>
    <w:rsid w:val="00E37277"/>
    <w:rsid w:val="00E375B6"/>
    <w:rsid w:val="00E3782B"/>
    <w:rsid w:val="00E41453"/>
    <w:rsid w:val="00E42931"/>
    <w:rsid w:val="00E42BAD"/>
    <w:rsid w:val="00E44C43"/>
    <w:rsid w:val="00E44FDE"/>
    <w:rsid w:val="00E458AB"/>
    <w:rsid w:val="00E4641A"/>
    <w:rsid w:val="00E4705E"/>
    <w:rsid w:val="00E508EA"/>
    <w:rsid w:val="00E5097F"/>
    <w:rsid w:val="00E50AFA"/>
    <w:rsid w:val="00E50BF2"/>
    <w:rsid w:val="00E51338"/>
    <w:rsid w:val="00E5161B"/>
    <w:rsid w:val="00E52B9D"/>
    <w:rsid w:val="00E548F1"/>
    <w:rsid w:val="00E54995"/>
    <w:rsid w:val="00E54A9E"/>
    <w:rsid w:val="00E54E06"/>
    <w:rsid w:val="00E55F08"/>
    <w:rsid w:val="00E56C9E"/>
    <w:rsid w:val="00E57FE2"/>
    <w:rsid w:val="00E60182"/>
    <w:rsid w:val="00E6044A"/>
    <w:rsid w:val="00E615B4"/>
    <w:rsid w:val="00E61A99"/>
    <w:rsid w:val="00E6231C"/>
    <w:rsid w:val="00E63377"/>
    <w:rsid w:val="00E638B6"/>
    <w:rsid w:val="00E63BC1"/>
    <w:rsid w:val="00E64CB8"/>
    <w:rsid w:val="00E653B5"/>
    <w:rsid w:val="00E66932"/>
    <w:rsid w:val="00E67158"/>
    <w:rsid w:val="00E677AF"/>
    <w:rsid w:val="00E725F0"/>
    <w:rsid w:val="00E73278"/>
    <w:rsid w:val="00E73394"/>
    <w:rsid w:val="00E7367D"/>
    <w:rsid w:val="00E74627"/>
    <w:rsid w:val="00E74E53"/>
    <w:rsid w:val="00E74F36"/>
    <w:rsid w:val="00E75E47"/>
    <w:rsid w:val="00E761EE"/>
    <w:rsid w:val="00E7630F"/>
    <w:rsid w:val="00E76E0B"/>
    <w:rsid w:val="00E7708B"/>
    <w:rsid w:val="00E80822"/>
    <w:rsid w:val="00E80A0E"/>
    <w:rsid w:val="00E80C40"/>
    <w:rsid w:val="00E80DF8"/>
    <w:rsid w:val="00E8126B"/>
    <w:rsid w:val="00E8186A"/>
    <w:rsid w:val="00E81B4C"/>
    <w:rsid w:val="00E81BCF"/>
    <w:rsid w:val="00E82B4E"/>
    <w:rsid w:val="00E84F9D"/>
    <w:rsid w:val="00E85BE0"/>
    <w:rsid w:val="00E85DB3"/>
    <w:rsid w:val="00E85EC5"/>
    <w:rsid w:val="00E867A0"/>
    <w:rsid w:val="00E869BB"/>
    <w:rsid w:val="00E9004C"/>
    <w:rsid w:val="00E9084F"/>
    <w:rsid w:val="00E93032"/>
    <w:rsid w:val="00E93AB4"/>
    <w:rsid w:val="00E93ABA"/>
    <w:rsid w:val="00E93FD7"/>
    <w:rsid w:val="00E9471C"/>
    <w:rsid w:val="00E96072"/>
    <w:rsid w:val="00E962EB"/>
    <w:rsid w:val="00E9633E"/>
    <w:rsid w:val="00E96495"/>
    <w:rsid w:val="00E96B95"/>
    <w:rsid w:val="00E97626"/>
    <w:rsid w:val="00EA3456"/>
    <w:rsid w:val="00EA38AC"/>
    <w:rsid w:val="00EA3A63"/>
    <w:rsid w:val="00EA3F52"/>
    <w:rsid w:val="00EA4416"/>
    <w:rsid w:val="00EA44F4"/>
    <w:rsid w:val="00EA4C4C"/>
    <w:rsid w:val="00EA4DA1"/>
    <w:rsid w:val="00EA4F1F"/>
    <w:rsid w:val="00EA686E"/>
    <w:rsid w:val="00EA741C"/>
    <w:rsid w:val="00EB002A"/>
    <w:rsid w:val="00EB0AB2"/>
    <w:rsid w:val="00EB13F3"/>
    <w:rsid w:val="00EB2288"/>
    <w:rsid w:val="00EB29A9"/>
    <w:rsid w:val="00EB3E47"/>
    <w:rsid w:val="00EB4899"/>
    <w:rsid w:val="00EB4EFB"/>
    <w:rsid w:val="00EB5551"/>
    <w:rsid w:val="00EB6A84"/>
    <w:rsid w:val="00EB6C69"/>
    <w:rsid w:val="00EB6DD6"/>
    <w:rsid w:val="00EB6EF0"/>
    <w:rsid w:val="00EB75AF"/>
    <w:rsid w:val="00EB7FC8"/>
    <w:rsid w:val="00EC0150"/>
    <w:rsid w:val="00EC1241"/>
    <w:rsid w:val="00EC3D83"/>
    <w:rsid w:val="00EC51B0"/>
    <w:rsid w:val="00EC542A"/>
    <w:rsid w:val="00EC7305"/>
    <w:rsid w:val="00ED0C2F"/>
    <w:rsid w:val="00ED134D"/>
    <w:rsid w:val="00ED13C0"/>
    <w:rsid w:val="00ED1BFE"/>
    <w:rsid w:val="00ED26DD"/>
    <w:rsid w:val="00ED2B07"/>
    <w:rsid w:val="00ED3309"/>
    <w:rsid w:val="00ED4546"/>
    <w:rsid w:val="00ED476B"/>
    <w:rsid w:val="00ED4FB4"/>
    <w:rsid w:val="00ED68BF"/>
    <w:rsid w:val="00ED6B0C"/>
    <w:rsid w:val="00ED6BFD"/>
    <w:rsid w:val="00ED6DF9"/>
    <w:rsid w:val="00ED7828"/>
    <w:rsid w:val="00ED7898"/>
    <w:rsid w:val="00ED7E7A"/>
    <w:rsid w:val="00EE04D8"/>
    <w:rsid w:val="00EE0EBD"/>
    <w:rsid w:val="00EE2B0B"/>
    <w:rsid w:val="00EE2C85"/>
    <w:rsid w:val="00EE3E87"/>
    <w:rsid w:val="00EE40A8"/>
    <w:rsid w:val="00EE4F68"/>
    <w:rsid w:val="00EE57A5"/>
    <w:rsid w:val="00EE57AF"/>
    <w:rsid w:val="00EE6202"/>
    <w:rsid w:val="00EE626B"/>
    <w:rsid w:val="00EE674F"/>
    <w:rsid w:val="00EF02A6"/>
    <w:rsid w:val="00EF0AFE"/>
    <w:rsid w:val="00EF1760"/>
    <w:rsid w:val="00EF1C3B"/>
    <w:rsid w:val="00EF20EF"/>
    <w:rsid w:val="00EF21B8"/>
    <w:rsid w:val="00EF240B"/>
    <w:rsid w:val="00EF2A30"/>
    <w:rsid w:val="00EF2A6E"/>
    <w:rsid w:val="00EF33FF"/>
    <w:rsid w:val="00EF4002"/>
    <w:rsid w:val="00EF4873"/>
    <w:rsid w:val="00EF48FD"/>
    <w:rsid w:val="00EF51BD"/>
    <w:rsid w:val="00EF5F4B"/>
    <w:rsid w:val="00EF61FE"/>
    <w:rsid w:val="00EF6C4E"/>
    <w:rsid w:val="00EF7017"/>
    <w:rsid w:val="00F0060D"/>
    <w:rsid w:val="00F00794"/>
    <w:rsid w:val="00F01839"/>
    <w:rsid w:val="00F01C7F"/>
    <w:rsid w:val="00F02339"/>
    <w:rsid w:val="00F02E2E"/>
    <w:rsid w:val="00F03420"/>
    <w:rsid w:val="00F04932"/>
    <w:rsid w:val="00F075EA"/>
    <w:rsid w:val="00F101C1"/>
    <w:rsid w:val="00F10912"/>
    <w:rsid w:val="00F13946"/>
    <w:rsid w:val="00F13F0B"/>
    <w:rsid w:val="00F13F84"/>
    <w:rsid w:val="00F149F5"/>
    <w:rsid w:val="00F1691B"/>
    <w:rsid w:val="00F17181"/>
    <w:rsid w:val="00F17B90"/>
    <w:rsid w:val="00F17CB9"/>
    <w:rsid w:val="00F245C8"/>
    <w:rsid w:val="00F24AA2"/>
    <w:rsid w:val="00F24E44"/>
    <w:rsid w:val="00F25156"/>
    <w:rsid w:val="00F2548C"/>
    <w:rsid w:val="00F26CF1"/>
    <w:rsid w:val="00F271DF"/>
    <w:rsid w:val="00F278B9"/>
    <w:rsid w:val="00F30126"/>
    <w:rsid w:val="00F30186"/>
    <w:rsid w:val="00F30D46"/>
    <w:rsid w:val="00F318FB"/>
    <w:rsid w:val="00F32104"/>
    <w:rsid w:val="00F32BC3"/>
    <w:rsid w:val="00F338BE"/>
    <w:rsid w:val="00F34231"/>
    <w:rsid w:val="00F34642"/>
    <w:rsid w:val="00F4028E"/>
    <w:rsid w:val="00F4053D"/>
    <w:rsid w:val="00F43BFF"/>
    <w:rsid w:val="00F44986"/>
    <w:rsid w:val="00F463B5"/>
    <w:rsid w:val="00F4660F"/>
    <w:rsid w:val="00F479FC"/>
    <w:rsid w:val="00F50AB3"/>
    <w:rsid w:val="00F51443"/>
    <w:rsid w:val="00F51D3E"/>
    <w:rsid w:val="00F52B33"/>
    <w:rsid w:val="00F53A18"/>
    <w:rsid w:val="00F545E3"/>
    <w:rsid w:val="00F54AD9"/>
    <w:rsid w:val="00F55069"/>
    <w:rsid w:val="00F568FA"/>
    <w:rsid w:val="00F6067A"/>
    <w:rsid w:val="00F61ED2"/>
    <w:rsid w:val="00F623A5"/>
    <w:rsid w:val="00F62B80"/>
    <w:rsid w:val="00F63885"/>
    <w:rsid w:val="00F64256"/>
    <w:rsid w:val="00F6547E"/>
    <w:rsid w:val="00F66D2C"/>
    <w:rsid w:val="00F6777F"/>
    <w:rsid w:val="00F67ED5"/>
    <w:rsid w:val="00F70B2C"/>
    <w:rsid w:val="00F70CA3"/>
    <w:rsid w:val="00F714BB"/>
    <w:rsid w:val="00F71ECC"/>
    <w:rsid w:val="00F722B6"/>
    <w:rsid w:val="00F72AF0"/>
    <w:rsid w:val="00F73AE7"/>
    <w:rsid w:val="00F73B71"/>
    <w:rsid w:val="00F73D60"/>
    <w:rsid w:val="00F74530"/>
    <w:rsid w:val="00F74EEC"/>
    <w:rsid w:val="00F750EC"/>
    <w:rsid w:val="00F7576D"/>
    <w:rsid w:val="00F75A14"/>
    <w:rsid w:val="00F75BCC"/>
    <w:rsid w:val="00F773B4"/>
    <w:rsid w:val="00F77B1B"/>
    <w:rsid w:val="00F77D17"/>
    <w:rsid w:val="00F77E77"/>
    <w:rsid w:val="00F811CF"/>
    <w:rsid w:val="00F82B1C"/>
    <w:rsid w:val="00F82FA4"/>
    <w:rsid w:val="00F847E2"/>
    <w:rsid w:val="00F853A8"/>
    <w:rsid w:val="00F8573F"/>
    <w:rsid w:val="00F8605C"/>
    <w:rsid w:val="00F862D3"/>
    <w:rsid w:val="00F87055"/>
    <w:rsid w:val="00F9042A"/>
    <w:rsid w:val="00F905CF"/>
    <w:rsid w:val="00F926B6"/>
    <w:rsid w:val="00F929B2"/>
    <w:rsid w:val="00F93207"/>
    <w:rsid w:val="00F935F4"/>
    <w:rsid w:val="00F93E9D"/>
    <w:rsid w:val="00F947BC"/>
    <w:rsid w:val="00F9655D"/>
    <w:rsid w:val="00F96772"/>
    <w:rsid w:val="00F97D7E"/>
    <w:rsid w:val="00FA12F9"/>
    <w:rsid w:val="00FA2118"/>
    <w:rsid w:val="00FA2D5B"/>
    <w:rsid w:val="00FA56A7"/>
    <w:rsid w:val="00FA5A2A"/>
    <w:rsid w:val="00FA63DD"/>
    <w:rsid w:val="00FA6CB3"/>
    <w:rsid w:val="00FB049B"/>
    <w:rsid w:val="00FB0BAA"/>
    <w:rsid w:val="00FB2803"/>
    <w:rsid w:val="00FB5A1E"/>
    <w:rsid w:val="00FB6C3C"/>
    <w:rsid w:val="00FB6DF3"/>
    <w:rsid w:val="00FB6F96"/>
    <w:rsid w:val="00FB75B5"/>
    <w:rsid w:val="00FB7AB1"/>
    <w:rsid w:val="00FB7F4D"/>
    <w:rsid w:val="00FC0235"/>
    <w:rsid w:val="00FC22B7"/>
    <w:rsid w:val="00FC2735"/>
    <w:rsid w:val="00FC2B26"/>
    <w:rsid w:val="00FC36B8"/>
    <w:rsid w:val="00FC4429"/>
    <w:rsid w:val="00FC4BE3"/>
    <w:rsid w:val="00FC4D6B"/>
    <w:rsid w:val="00FC4D76"/>
    <w:rsid w:val="00FC54E1"/>
    <w:rsid w:val="00FC5762"/>
    <w:rsid w:val="00FC5F47"/>
    <w:rsid w:val="00FC7DBD"/>
    <w:rsid w:val="00FD155F"/>
    <w:rsid w:val="00FD1AB2"/>
    <w:rsid w:val="00FD2083"/>
    <w:rsid w:val="00FD2172"/>
    <w:rsid w:val="00FD2420"/>
    <w:rsid w:val="00FD36A6"/>
    <w:rsid w:val="00FD3FF5"/>
    <w:rsid w:val="00FD4054"/>
    <w:rsid w:val="00FD4B17"/>
    <w:rsid w:val="00FD4DE0"/>
    <w:rsid w:val="00FD5010"/>
    <w:rsid w:val="00FD73D1"/>
    <w:rsid w:val="00FE0CD8"/>
    <w:rsid w:val="00FE1E77"/>
    <w:rsid w:val="00FE33AC"/>
    <w:rsid w:val="00FE3ABF"/>
    <w:rsid w:val="00FE459E"/>
    <w:rsid w:val="00FE4F13"/>
    <w:rsid w:val="00FE57C7"/>
    <w:rsid w:val="00FE5B2A"/>
    <w:rsid w:val="00FE6E06"/>
    <w:rsid w:val="00FE741C"/>
    <w:rsid w:val="00FE758E"/>
    <w:rsid w:val="00FF030A"/>
    <w:rsid w:val="00FF0E57"/>
    <w:rsid w:val="00FF1D04"/>
    <w:rsid w:val="00FF56A8"/>
    <w:rsid w:val="00FF64A4"/>
    <w:rsid w:val="00FF6A5A"/>
    <w:rsid w:val="00FF745D"/>
    <w:rsid w:val="0305B4C0"/>
    <w:rsid w:val="094EBDFE"/>
    <w:rsid w:val="0B9CD6F2"/>
    <w:rsid w:val="0E89EC35"/>
    <w:rsid w:val="10254059"/>
    <w:rsid w:val="190A5BDB"/>
    <w:rsid w:val="1B0B73EC"/>
    <w:rsid w:val="1B7859F5"/>
    <w:rsid w:val="1B8B19DF"/>
    <w:rsid w:val="1EECBB46"/>
    <w:rsid w:val="20A2CB49"/>
    <w:rsid w:val="29940B7F"/>
    <w:rsid w:val="2B52A355"/>
    <w:rsid w:val="2B6B4CEE"/>
    <w:rsid w:val="2B7E6240"/>
    <w:rsid w:val="2D509C37"/>
    <w:rsid w:val="2DFF169E"/>
    <w:rsid w:val="2E037BA6"/>
    <w:rsid w:val="2E7C3A18"/>
    <w:rsid w:val="2E80163B"/>
    <w:rsid w:val="2F8B3199"/>
    <w:rsid w:val="3222D277"/>
    <w:rsid w:val="34B15BF8"/>
    <w:rsid w:val="3A35C0A8"/>
    <w:rsid w:val="3A8118CE"/>
    <w:rsid w:val="3D98647E"/>
    <w:rsid w:val="40A26364"/>
    <w:rsid w:val="4265E12D"/>
    <w:rsid w:val="42ACE5BE"/>
    <w:rsid w:val="42F500AF"/>
    <w:rsid w:val="439BA7E5"/>
    <w:rsid w:val="45B04374"/>
    <w:rsid w:val="47F29E32"/>
    <w:rsid w:val="4A8DFA31"/>
    <w:rsid w:val="4D7A44A1"/>
    <w:rsid w:val="4DBB7768"/>
    <w:rsid w:val="4EBB0F49"/>
    <w:rsid w:val="505EEB16"/>
    <w:rsid w:val="531E20D3"/>
    <w:rsid w:val="541768E1"/>
    <w:rsid w:val="5507D547"/>
    <w:rsid w:val="55E0EF11"/>
    <w:rsid w:val="599353BA"/>
    <w:rsid w:val="59A31903"/>
    <w:rsid w:val="5A2B0BE5"/>
    <w:rsid w:val="5B76BDB2"/>
    <w:rsid w:val="5D37FE7F"/>
    <w:rsid w:val="60A60A6D"/>
    <w:rsid w:val="61CF27A1"/>
    <w:rsid w:val="654E4929"/>
    <w:rsid w:val="6550B883"/>
    <w:rsid w:val="672874A6"/>
    <w:rsid w:val="6869D5BA"/>
    <w:rsid w:val="6882A93B"/>
    <w:rsid w:val="6A57F001"/>
    <w:rsid w:val="6C92F1AA"/>
    <w:rsid w:val="6E2C5BB3"/>
    <w:rsid w:val="6E7479A1"/>
    <w:rsid w:val="704125D5"/>
    <w:rsid w:val="70772FD1"/>
    <w:rsid w:val="765CEAD5"/>
    <w:rsid w:val="7BBBA431"/>
    <w:rsid w:val="7D9CDFF9"/>
    <w:rsid w:val="7E00B22D"/>
    <w:rsid w:val="7EF5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17493"/>
  <w15:chartTrackingRefBased/>
  <w15:docId w15:val="{D8822E93-D70D-7247-B777-339374D8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B6064"/>
    <w:pPr>
      <w:keepNext/>
      <w:keepLines/>
      <w:outlineLvl w:val="0"/>
    </w:pPr>
    <w:rPr>
      <w:rFonts w:eastAsiaTheme="majorEastAsia" w:cs="Times New Roman (Títulos CS)"/>
      <w:b/>
      <w:caps/>
      <w:color w:val="000000" w:themeColor="text1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B6064"/>
    <w:pPr>
      <w:keepNext/>
      <w:keepLines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043D6"/>
    <w:pPr>
      <w:keepNext/>
      <w:keepLines/>
      <w:spacing w:line="360" w:lineRule="auto"/>
      <w:jc w:val="both"/>
      <w:outlineLvl w:val="2"/>
    </w:pPr>
    <w:rPr>
      <w:rFonts w:eastAsiaTheme="majorEastAsia" w:cstheme="majorBidi"/>
      <w:color w:val="000000" w:themeColor="tex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6F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6F87"/>
  </w:style>
  <w:style w:type="paragraph" w:styleId="Rodap">
    <w:name w:val="footer"/>
    <w:basedOn w:val="Normal"/>
    <w:link w:val="RodapChar"/>
    <w:uiPriority w:val="99"/>
    <w:unhideWhenUsed/>
    <w:rsid w:val="007C6F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F87"/>
  </w:style>
  <w:style w:type="paragraph" w:styleId="SemEspaamento">
    <w:name w:val="No Spacing"/>
    <w:uiPriority w:val="1"/>
    <w:qFormat/>
    <w:rsid w:val="007C6F8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31D7D"/>
    <w:pPr>
      <w:spacing w:after="200" w:line="276" w:lineRule="auto"/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7B6064"/>
    <w:rPr>
      <w:rFonts w:ascii="Times New Roman" w:eastAsiaTheme="majorEastAsia" w:hAnsi="Times New Roman" w:cstheme="majorBidi"/>
      <w:b/>
      <w:color w:val="000000" w:themeColor="text1"/>
      <w:sz w:val="24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043D6"/>
    <w:rPr>
      <w:rFonts w:ascii="Times New Roman" w:eastAsiaTheme="majorEastAsia" w:hAnsi="Times New Roman" w:cstheme="majorBidi"/>
      <w:color w:val="000000" w:themeColor="text1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2439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24397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qFormat/>
    <w:rsid w:val="00224397"/>
    <w:pPr>
      <w:spacing w:after="0" w:line="240" w:lineRule="auto"/>
    </w:pPr>
    <w:rPr>
      <w:rFonts w:ascii="Arial" w:eastAsiaTheme="minorEastAsia" w:hAnsi="Arial"/>
      <w:sz w:val="24"/>
      <w:lang w:eastAsia="pt-BR"/>
    </w:rPr>
    <w:tblPr>
      <w:tblCellMar>
        <w:left w:w="0" w:type="dxa"/>
        <w:right w:w="0" w:type="dxa"/>
      </w:tblCellMar>
    </w:tblPr>
  </w:style>
  <w:style w:type="paragraph" w:customStyle="1" w:styleId="Default">
    <w:name w:val="Default"/>
    <w:rsid w:val="00224397"/>
    <w:pPr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 w:cs="Trebuchet MS"/>
      <w:color w:val="000000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224397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Forte">
    <w:name w:val="Strong"/>
    <w:basedOn w:val="Fontepargpadro"/>
    <w:qFormat/>
    <w:rsid w:val="00780E3D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7B6064"/>
    <w:rPr>
      <w:rFonts w:ascii="Times New Roman" w:eastAsiaTheme="majorEastAsia" w:hAnsi="Times New Roman" w:cs="Times New Roman (Títulos CS)"/>
      <w:b/>
      <w:caps/>
      <w:color w:val="000000" w:themeColor="text1"/>
      <w:sz w:val="24"/>
      <w:szCs w:val="32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923D3F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923D3F"/>
    <w:pPr>
      <w:spacing w:before="120"/>
    </w:pPr>
    <w:rPr>
      <w:rFonts w:cstheme="minorHAnsi"/>
      <w:b/>
      <w:bCs/>
      <w:i/>
      <w:iCs/>
    </w:rPr>
  </w:style>
  <w:style w:type="paragraph" w:styleId="Sumrio2">
    <w:name w:val="toc 2"/>
    <w:basedOn w:val="Normal"/>
    <w:next w:val="Normal"/>
    <w:autoRedefine/>
    <w:uiPriority w:val="39"/>
    <w:unhideWhenUsed/>
    <w:rsid w:val="00923D3F"/>
    <w:pPr>
      <w:spacing w:before="120"/>
      <w:ind w:left="220"/>
    </w:pPr>
    <w:rPr>
      <w:rFonts w:cstheme="minorHAnsi"/>
      <w:b/>
      <w:bCs/>
    </w:rPr>
  </w:style>
  <w:style w:type="paragraph" w:styleId="Sumrio3">
    <w:name w:val="toc 3"/>
    <w:basedOn w:val="Normal"/>
    <w:next w:val="Normal"/>
    <w:autoRedefine/>
    <w:uiPriority w:val="39"/>
    <w:unhideWhenUsed/>
    <w:rsid w:val="00923D3F"/>
    <w:pPr>
      <w:ind w:left="440"/>
    </w:pPr>
    <w:rPr>
      <w:rFonts w:cstheme="minorHAnsi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7743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7743F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7743F"/>
    <w:rPr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4B00E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F3F88"/>
    <w:rPr>
      <w:color w:val="954F72" w:themeColor="followedHyperlink"/>
      <w:u w:val="single"/>
    </w:rPr>
  </w:style>
  <w:style w:type="paragraph" w:customStyle="1" w:styleId="s15">
    <w:name w:val="s15"/>
    <w:basedOn w:val="Normal"/>
    <w:rsid w:val="0034375B"/>
    <w:pPr>
      <w:spacing w:before="100" w:beforeAutospacing="1" w:after="100" w:afterAutospacing="1"/>
    </w:pPr>
  </w:style>
  <w:style w:type="character" w:customStyle="1" w:styleId="s45">
    <w:name w:val="s45"/>
    <w:basedOn w:val="Fontepargpadro"/>
    <w:rsid w:val="0034375B"/>
  </w:style>
  <w:style w:type="paragraph" w:customStyle="1" w:styleId="s46">
    <w:name w:val="s46"/>
    <w:basedOn w:val="Normal"/>
    <w:rsid w:val="0034375B"/>
    <w:pPr>
      <w:spacing w:before="100" w:beforeAutospacing="1" w:after="100" w:afterAutospacing="1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A23EC"/>
    <w:pPr>
      <w:ind w:left="660"/>
    </w:pPr>
    <w:rPr>
      <w:rFonts w:cstheme="minorHAnsi"/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2A23EC"/>
    <w:pPr>
      <w:ind w:left="880"/>
    </w:pPr>
    <w:rPr>
      <w:rFonts w:cstheme="minorHAnsi"/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semiHidden/>
    <w:unhideWhenUsed/>
    <w:rsid w:val="002A23EC"/>
    <w:pPr>
      <w:ind w:left="1100"/>
    </w:pPr>
    <w:rPr>
      <w:rFonts w:cstheme="minorHAnsi"/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semiHidden/>
    <w:unhideWhenUsed/>
    <w:rsid w:val="002A23EC"/>
    <w:pPr>
      <w:ind w:left="1320"/>
    </w:pPr>
    <w:rPr>
      <w:rFonts w:cstheme="minorHAnsi"/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semiHidden/>
    <w:unhideWhenUsed/>
    <w:rsid w:val="002A23EC"/>
    <w:pPr>
      <w:ind w:left="1540"/>
    </w:pPr>
    <w:rPr>
      <w:rFonts w:cstheme="minorHAnsi"/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semiHidden/>
    <w:unhideWhenUsed/>
    <w:rsid w:val="002A23EC"/>
    <w:pPr>
      <w:ind w:left="1760"/>
    </w:pPr>
    <w:rPr>
      <w:rFonts w:cstheme="minorHAns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512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5122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964E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964E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964EB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1061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106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171061"/>
    <w:rPr>
      <w:vertAlign w:val="superscript"/>
    </w:rPr>
  </w:style>
  <w:style w:type="character" w:customStyle="1" w:styleId="apple-converted-space">
    <w:name w:val="apple-converted-space"/>
    <w:basedOn w:val="Fontepargpadro"/>
    <w:rsid w:val="002F02A8"/>
  </w:style>
  <w:style w:type="paragraph" w:styleId="Textodebalo">
    <w:name w:val="Balloon Text"/>
    <w:basedOn w:val="Normal"/>
    <w:link w:val="TextodebaloChar"/>
    <w:uiPriority w:val="99"/>
    <w:semiHidden/>
    <w:unhideWhenUsed/>
    <w:rsid w:val="0081416B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6B"/>
    <w:rPr>
      <w:rFonts w:ascii="Times New Roman" w:eastAsia="Times New Roman" w:hAnsi="Times New Roman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848">
          <w:marLeft w:val="1560"/>
          <w:marRight w:val="156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9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1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96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0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3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8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7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7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0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6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2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4825">
          <w:marLeft w:val="1560"/>
          <w:marRight w:val="156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2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1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4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2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0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5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9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3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7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7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7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9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0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6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28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83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6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0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8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3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5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3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8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4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5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6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4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78039B-85C7-0845-87AB-13018C8F4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3107</Words>
  <Characters>16778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55869</dc:creator>
  <cp:keywords/>
  <dc:description/>
  <cp:lastModifiedBy>Microsoft Office User</cp:lastModifiedBy>
  <cp:revision>3</cp:revision>
  <cp:lastPrinted>2026-09-01T17:09:00Z</cp:lastPrinted>
  <dcterms:created xsi:type="dcterms:W3CDTF">2026-09-01T17:09:00Z</dcterms:created>
  <dcterms:modified xsi:type="dcterms:W3CDTF">2026-09-01T17:09:00Z</dcterms:modified>
</cp:coreProperties>
</file>