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15AAF" w14:textId="03847CD1"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0636FF">
            <w:rPr>
              <w:rFonts w:ascii="Times New Roman" w:hAnsi="Times New Roman" w:cs="Times New Roman"/>
            </w:rPr>
            <w:t>Assistência e Cuidado de Enfermagem</w:t>
          </w:r>
        </w:sdtContent>
      </w:sdt>
      <w:r w:rsidR="000636FF">
        <w:rPr>
          <w:rFonts w:ascii="Times New Roman" w:hAnsi="Times New Roman" w:cs="Times New Roman"/>
        </w:rPr>
        <w:t>.</w:t>
      </w:r>
    </w:p>
    <w:p w14:paraId="3F40BB39" w14:textId="4895C294" w:rsidR="0070071B" w:rsidRDefault="0070071B" w:rsidP="0070071B">
      <w:pPr>
        <w:spacing w:before="0" w:after="0" w:line="360" w:lineRule="auto"/>
        <w:jc w:val="center"/>
        <w:rPr>
          <w:rFonts w:ascii="Times New Roman" w:hAnsi="Times New Roman" w:cs="Times New Roman"/>
          <w:sz w:val="28"/>
        </w:rPr>
      </w:pPr>
      <w:r w:rsidRPr="0070071B">
        <w:rPr>
          <w:rFonts w:ascii="Times New Roman" w:hAnsi="Times New Roman" w:cs="Times New Roman"/>
          <w:b/>
          <w:bCs/>
          <w:sz w:val="28"/>
        </w:rPr>
        <w:t>TÍTULO:</w:t>
      </w:r>
      <w:r w:rsidRPr="0070071B">
        <w:rPr>
          <w:rFonts w:ascii="Times New Roman" w:hAnsi="Times New Roman" w:cs="Times New Roman"/>
          <w:sz w:val="28"/>
        </w:rPr>
        <w:t xml:space="preserve"> </w:t>
      </w:r>
      <w:sdt>
        <w:sdtPr>
          <w:rPr>
            <w:rFonts w:ascii="Times New Roman" w:hAnsi="Times New Roman" w:cs="Times New Roman"/>
            <w:sz w:val="28"/>
          </w:rPr>
          <w:id w:val="1161350063"/>
          <w:placeholder>
            <w:docPart w:val="DefaultPlaceholder_-1854013440"/>
          </w:placeholder>
        </w:sdtPr>
        <w:sdtEndPr/>
        <w:sdtContent>
          <w:r w:rsidR="007E7D94">
            <w:rPr>
              <w:rFonts w:ascii="Times New Roman" w:hAnsi="Times New Roman" w:cs="Times New Roman"/>
              <w:sz w:val="28"/>
            </w:rPr>
            <w:t>O</w:t>
          </w:r>
          <w:r w:rsidR="000636FF" w:rsidRPr="000636FF">
            <w:rPr>
              <w:rFonts w:ascii="Times New Roman" w:hAnsi="Times New Roman" w:cs="Times New Roman"/>
              <w:sz w:val="28"/>
            </w:rPr>
            <w:t xml:space="preserve"> PROCESSO DE ENFERMAGEM COM</w:t>
          </w:r>
          <w:r w:rsidR="007E7D94">
            <w:rPr>
              <w:rFonts w:ascii="Times New Roman" w:hAnsi="Times New Roman" w:cs="Times New Roman"/>
              <w:sz w:val="28"/>
            </w:rPr>
            <w:t>O INSTRUMENTO DE CUIDADO AO PORTADOR DE</w:t>
          </w:r>
          <w:r w:rsidR="000636FF" w:rsidRPr="000636FF">
            <w:rPr>
              <w:rFonts w:ascii="Times New Roman" w:hAnsi="Times New Roman" w:cs="Times New Roman"/>
              <w:sz w:val="28"/>
            </w:rPr>
            <w:t xml:space="preserve"> INSUFICIÊNCIA CARDÍACA CONGESTIVA</w:t>
          </w:r>
          <w:r w:rsidR="000636FF">
            <w:rPr>
              <w:rFonts w:ascii="Times New Roman" w:hAnsi="Times New Roman" w:cs="Times New Roman"/>
              <w:sz w:val="28"/>
            </w:rPr>
            <w:t>: UM RELATO DE EXPERIÊNCIA</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6C1AE93E" w:rsidR="0070071B" w:rsidRPr="00ED178E" w:rsidRDefault="00941F9D"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0636FF">
            <w:rPr>
              <w:rFonts w:ascii="Times New Roman" w:hAnsi="Times New Roman" w:cs="Times New Roman"/>
              <w:u w:val="single"/>
            </w:rPr>
            <w:t>Collenn Luise Barroso Corrêa</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0636FF">
            <w:rPr>
              <w:rFonts w:ascii="Times New Roman" w:hAnsi="Times New Roman" w:cs="Times New Roman"/>
            </w:rPr>
            <w:t>clbc.correa@gmail.com</w:t>
          </w:r>
          <w:r w:rsidR="0070071B">
            <w:rPr>
              <w:rFonts w:ascii="Times New Roman" w:hAnsi="Times New Roman" w:cs="Times New Roman"/>
              <w:vertAlign w:val="superscript"/>
            </w:rPr>
            <w:t>1</w:t>
          </w:r>
        </w:sdtContent>
      </w:sdt>
      <w:r w:rsidR="00ED178E">
        <w:rPr>
          <w:rFonts w:ascii="Times New Roman" w:hAnsi="Times New Roman" w:cs="Times New Roman"/>
        </w:rPr>
        <w:t>,</w:t>
      </w:r>
      <w:r w:rsidR="00350385">
        <w:rPr>
          <w:rFonts w:ascii="Times New Roman" w:hAnsi="Times New Roman" w:cs="Times New Roman"/>
        </w:rPr>
        <w:t xml:space="preserve"> </w:t>
      </w:r>
    </w:p>
    <w:p w14:paraId="1E985A98" w14:textId="3874D5D7" w:rsidR="0070071B" w:rsidRPr="00ED178E" w:rsidRDefault="00941F9D"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r w:rsidR="000636FF">
            <w:rPr>
              <w:rFonts w:ascii="Times New Roman" w:hAnsi="Times New Roman" w:cs="Times New Roman"/>
            </w:rPr>
            <w:t>Breno de Souza Mota</w:t>
          </w:r>
          <w:r w:rsidR="0070071B">
            <w:rPr>
              <w:rFonts w:ascii="Times New Roman" w:hAnsi="Times New Roman" w:cs="Times New Roman"/>
              <w:vertAlign w:val="superscript"/>
            </w:rPr>
            <w:t>2</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645DE7DF" w:rsidR="0070071B" w:rsidRPr="00ED178E" w:rsidRDefault="000636FF" w:rsidP="0070071B">
          <w:pPr>
            <w:spacing w:before="0" w:after="0" w:line="360" w:lineRule="auto"/>
            <w:jc w:val="right"/>
            <w:rPr>
              <w:rFonts w:ascii="Times New Roman" w:hAnsi="Times New Roman" w:cs="Times New Roman"/>
            </w:rPr>
          </w:pPr>
          <w:r>
            <w:rPr>
              <w:rFonts w:ascii="Times New Roman" w:hAnsi="Times New Roman" w:cs="Times New Roman"/>
            </w:rPr>
            <w:t>Sáskia Sampaio Cipriano de Menezes</w:t>
          </w:r>
          <w:r>
            <w:rPr>
              <w:rFonts w:ascii="Times New Roman" w:hAnsi="Times New Roman" w:cs="Times New Roman"/>
              <w:vertAlign w:val="superscript"/>
            </w:rPr>
            <w:t>3</w:t>
          </w:r>
          <w:r>
            <w:rPr>
              <w:rFonts w:ascii="Times New Roman" w:hAnsi="Times New Roman" w:cs="Times New Roman"/>
            </w:rPr>
            <w:t>.</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1DCCC97B" w:rsidR="0070071B" w:rsidRDefault="00941F9D"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0636FF">
            <w:rPr>
              <w:rFonts w:ascii="Times New Roman" w:hAnsi="Times New Roman" w:cs="Times New Roman"/>
            </w:rPr>
            <w:t>1. Acadêmica do Centro Universitário do Norte - UNINORTE</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0636FF">
            <w:rPr>
              <w:rFonts w:ascii="Times New Roman" w:hAnsi="Times New Roman" w:cs="Times New Roman"/>
            </w:rPr>
            <w:t>Acadêmico do Centro Universitário - FAMETRO; 3. Docente da Universidade Federal do Amazonas</w:t>
          </w:r>
          <w:r w:rsidR="00663DBB">
            <w:rPr>
              <w:rFonts w:ascii="Times New Roman" w:hAnsi="Times New Roman" w:cs="Times New Roman"/>
            </w:rPr>
            <w:t xml:space="preserve"> - UFAM.</w:t>
          </w:r>
        </w:sdtContent>
      </w:sdt>
    </w:p>
    <w:p w14:paraId="7340987A" w14:textId="77777777" w:rsidR="0070071B" w:rsidRDefault="0070071B" w:rsidP="0070071B">
      <w:pPr>
        <w:spacing w:before="0" w:after="0" w:line="360" w:lineRule="auto"/>
        <w:jc w:val="right"/>
        <w:rPr>
          <w:rFonts w:ascii="Times New Roman" w:hAnsi="Times New Roman" w:cs="Times New Roman"/>
        </w:rPr>
      </w:pPr>
    </w:p>
    <w:p w14:paraId="7EC5E89F" w14:textId="097A27BB" w:rsidR="00CB6D91" w:rsidRPr="0070071B" w:rsidRDefault="0070071B" w:rsidP="00746684">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2C37F33B" w14:textId="43B5C41F" w:rsidR="0070071B" w:rsidRPr="00CE4CBF" w:rsidRDefault="00350385" w:rsidP="00746684">
      <w:pPr>
        <w:spacing w:before="0" w:after="0" w:line="360" w:lineRule="auto"/>
        <w:rPr>
          <w:rFonts w:ascii="Times New Roman" w:hAnsi="Times New Roman" w:cs="Times New Roman"/>
        </w:rPr>
      </w:pPr>
      <w:r w:rsidRPr="00350385">
        <w:rPr>
          <w:rFonts w:ascii="Times New Roman" w:hAnsi="Times New Roman" w:cs="Times New Roman"/>
          <w:b/>
        </w:rPr>
        <w:t>Introdução:</w:t>
      </w:r>
      <w:r w:rsidRPr="00350385">
        <w:rPr>
          <w:rFonts w:ascii="Times New Roman" w:hAnsi="Times New Roman" w:cs="Times New Roman"/>
        </w:rPr>
        <w:t xml:space="preserve"> </w:t>
      </w:r>
      <w:r w:rsidR="00CE4CBF" w:rsidRPr="00FA2D33">
        <w:rPr>
          <w:rFonts w:ascii="Times New Roman" w:hAnsi="Times New Roman" w:cs="Times New Roman"/>
        </w:rPr>
        <w:t>A I</w:t>
      </w:r>
      <w:r w:rsidR="00CE4CBF">
        <w:rPr>
          <w:rFonts w:ascii="Times New Roman" w:hAnsi="Times New Roman" w:cs="Times New Roman"/>
        </w:rPr>
        <w:t>nsuficiência Cardíaca Congestiva (I</w:t>
      </w:r>
      <w:r w:rsidR="00CE4CBF" w:rsidRPr="00FA2D33">
        <w:rPr>
          <w:rFonts w:ascii="Times New Roman" w:hAnsi="Times New Roman" w:cs="Times New Roman"/>
        </w:rPr>
        <w:t>CC</w:t>
      </w:r>
      <w:r w:rsidR="00CE4CBF">
        <w:rPr>
          <w:rFonts w:ascii="Times New Roman" w:hAnsi="Times New Roman" w:cs="Times New Roman"/>
        </w:rPr>
        <w:t>)</w:t>
      </w:r>
      <w:r w:rsidR="00CE4CBF" w:rsidRPr="00FA2D33">
        <w:rPr>
          <w:rFonts w:ascii="Times New Roman" w:hAnsi="Times New Roman" w:cs="Times New Roman"/>
        </w:rPr>
        <w:t xml:space="preserve"> pode ser descrita como uma síndrome clínica de caráter sistêmico, consequente de alterações estruturais e funcionais, sobretudo</w:t>
      </w:r>
      <w:r w:rsidR="00CE4CBF">
        <w:rPr>
          <w:rFonts w:ascii="Times New Roman" w:hAnsi="Times New Roman" w:cs="Times New Roman"/>
        </w:rPr>
        <w:t xml:space="preserve"> </w:t>
      </w:r>
      <w:r w:rsidR="00CE4CBF" w:rsidRPr="00FA2D33">
        <w:rPr>
          <w:rFonts w:ascii="Times New Roman" w:hAnsi="Times New Roman" w:cs="Times New Roman"/>
        </w:rPr>
        <w:t>na redução da capacidade de bombeamento e enchimento cardíaco.</w:t>
      </w:r>
      <w:r w:rsidR="0004775D">
        <w:rPr>
          <w:rFonts w:ascii="Times New Roman" w:hAnsi="Times New Roman" w:cs="Times New Roman"/>
          <w:vertAlign w:val="superscript"/>
        </w:rPr>
        <w:t xml:space="preserve"> </w:t>
      </w:r>
      <w:r w:rsidR="00CE4CBF" w:rsidRPr="00FA2D33">
        <w:rPr>
          <w:rFonts w:ascii="Times New Roman" w:hAnsi="Times New Roman" w:cs="Times New Roman"/>
        </w:rPr>
        <w:t>Em</w:t>
      </w:r>
      <w:r w:rsidR="00CE4CBF">
        <w:rPr>
          <w:rFonts w:ascii="Times New Roman" w:hAnsi="Times New Roman" w:cs="Times New Roman"/>
        </w:rPr>
        <w:t xml:space="preserve"> </w:t>
      </w:r>
      <w:r w:rsidR="00CE4CBF" w:rsidRPr="00FA2D33">
        <w:rPr>
          <w:rFonts w:ascii="Times New Roman" w:hAnsi="Times New Roman" w:cs="Times New Roman"/>
        </w:rPr>
        <w:t>outros termos, o coração finda</w:t>
      </w:r>
      <w:r w:rsidR="00CE4CBF">
        <w:rPr>
          <w:rFonts w:ascii="Times New Roman" w:hAnsi="Times New Roman" w:cs="Times New Roman"/>
        </w:rPr>
        <w:t xml:space="preserve"> perdendo a capacidade de perfun</w:t>
      </w:r>
      <w:r w:rsidR="00CE4CBF" w:rsidRPr="00FA2D33">
        <w:rPr>
          <w:rFonts w:ascii="Times New Roman" w:hAnsi="Times New Roman" w:cs="Times New Roman"/>
        </w:rPr>
        <w:t>dir os tecidos. Os sinais e sintomas predominantes são a fadiga, dispneia, principalmente ao esforço, e edema periférico. Em complemento, com o avanço dos sinais e sintomas da doença, é iminente ocorrer alterações não apenas na funcionalidade do indiví</w:t>
      </w:r>
      <w:r w:rsidR="00CE4CBF">
        <w:rPr>
          <w:rFonts w:ascii="Times New Roman" w:hAnsi="Times New Roman" w:cs="Times New Roman"/>
        </w:rPr>
        <w:t xml:space="preserve">duo, assim como na qualidade de </w:t>
      </w:r>
      <w:r w:rsidR="00CE4CBF" w:rsidRPr="00FA2D33">
        <w:rPr>
          <w:rFonts w:ascii="Times New Roman" w:hAnsi="Times New Roman" w:cs="Times New Roman"/>
        </w:rPr>
        <w:t>vida</w:t>
      </w:r>
      <w:r w:rsidR="00CE4CBF">
        <w:rPr>
          <w:rFonts w:ascii="Times New Roman" w:hAnsi="Times New Roman" w:cs="Times New Roman"/>
        </w:rPr>
        <w:t>.</w:t>
      </w:r>
      <w:r w:rsidR="00CE4CBF">
        <w:rPr>
          <w:rFonts w:ascii="Times New Roman" w:hAnsi="Times New Roman" w:cs="Times New Roman"/>
          <w:vertAlign w:val="superscript"/>
        </w:rPr>
        <w:t>(</w:t>
      </w:r>
      <w:r w:rsidR="0004775D">
        <w:rPr>
          <w:rFonts w:ascii="Times New Roman" w:hAnsi="Times New Roman" w:cs="Times New Roman"/>
          <w:vertAlign w:val="superscript"/>
        </w:rPr>
        <w:t>1</w:t>
      </w:r>
      <w:r w:rsidR="00CE4CBF">
        <w:rPr>
          <w:rFonts w:ascii="Times New Roman" w:hAnsi="Times New Roman" w:cs="Times New Roman"/>
          <w:vertAlign w:val="superscript"/>
        </w:rPr>
        <w:t>)</w:t>
      </w:r>
      <w:r w:rsidR="00CE4CBF" w:rsidRPr="00350385">
        <w:rPr>
          <w:rFonts w:ascii="Times New Roman" w:hAnsi="Times New Roman" w:cs="Times New Roman"/>
        </w:rPr>
        <w:t xml:space="preserve"> Nesse sentido, o Processo de Enfermagem (PE) é uma ferramenta necessária que auxilia no processo de cuidar do paciente portador dessa patologia que acomete o sistema cardiovascular e int</w:t>
      </w:r>
      <w:r w:rsidR="0004775D">
        <w:rPr>
          <w:rFonts w:ascii="Times New Roman" w:hAnsi="Times New Roman" w:cs="Times New Roman"/>
        </w:rPr>
        <w:t>erfere diretamente na perfusão</w:t>
      </w:r>
      <w:r w:rsidR="00CE4CBF" w:rsidRPr="00350385">
        <w:rPr>
          <w:rFonts w:ascii="Times New Roman" w:hAnsi="Times New Roman" w:cs="Times New Roman"/>
        </w:rPr>
        <w:t xml:space="preserve"> sanguínea.</w:t>
      </w:r>
      <w:r w:rsidR="00CE4CBF">
        <w:rPr>
          <w:rFonts w:ascii="Times New Roman" w:hAnsi="Times New Roman" w:cs="Times New Roman"/>
        </w:rPr>
        <w:t xml:space="preserve"> </w:t>
      </w:r>
      <w:r w:rsidRPr="00350385">
        <w:rPr>
          <w:rFonts w:ascii="Times New Roman" w:hAnsi="Times New Roman" w:cs="Times New Roman"/>
          <w:b/>
        </w:rPr>
        <w:t>Objetivo:</w:t>
      </w:r>
      <w:r w:rsidRPr="00350385">
        <w:rPr>
          <w:rFonts w:ascii="Times New Roman" w:hAnsi="Times New Roman" w:cs="Times New Roman"/>
        </w:rPr>
        <w:t xml:space="preserve"> Descrever a experiência da aplicação do PE no paciente portador de insuficiência cardíaca congestiva. </w:t>
      </w:r>
      <w:r w:rsidRPr="00350385">
        <w:rPr>
          <w:rFonts w:ascii="Times New Roman" w:hAnsi="Times New Roman" w:cs="Times New Roman"/>
          <w:b/>
        </w:rPr>
        <w:t>Descrição da experiência:</w:t>
      </w:r>
      <w:r w:rsidRPr="00350385">
        <w:rPr>
          <w:rFonts w:ascii="Times New Roman" w:hAnsi="Times New Roman" w:cs="Times New Roman"/>
        </w:rPr>
        <w:t xml:space="preserve"> Corresponde a um relato de experiência vivenciado por alunos de diferentes instituições de ensino superior (IES) do Amazonas, ligantes da Liga Amazonense de Sistematização da Assistência de Enfermagem (LAMSAE), na clínica médica de um hospital universitário da cidade de Manaus</w:t>
      </w:r>
      <w:r w:rsidR="00663DBB">
        <w:rPr>
          <w:rFonts w:ascii="Times New Roman" w:hAnsi="Times New Roman" w:cs="Times New Roman"/>
        </w:rPr>
        <w:t>-AM</w:t>
      </w:r>
      <w:r w:rsidRPr="00350385">
        <w:rPr>
          <w:rFonts w:ascii="Times New Roman" w:hAnsi="Times New Roman" w:cs="Times New Roman"/>
        </w:rPr>
        <w:t xml:space="preserve">, no período de 17 a 20/02/2020. Para a operacionalização, foi utilizada a Sistematização da Assistência de Enfermagem (SAE). </w:t>
      </w:r>
      <w:r w:rsidRPr="00350385">
        <w:rPr>
          <w:rFonts w:ascii="Times New Roman" w:hAnsi="Times New Roman" w:cs="Times New Roman"/>
          <w:b/>
        </w:rPr>
        <w:t>Resultados:</w:t>
      </w:r>
      <w:r w:rsidRPr="00350385">
        <w:rPr>
          <w:rFonts w:ascii="Times New Roman" w:hAnsi="Times New Roman" w:cs="Times New Roman"/>
        </w:rPr>
        <w:t xml:space="preserve"> Estruturalmente, foi </w:t>
      </w:r>
      <w:r w:rsidRPr="00350385">
        <w:rPr>
          <w:rFonts w:ascii="Times New Roman" w:hAnsi="Times New Roman" w:cs="Times New Roman"/>
        </w:rPr>
        <w:lastRenderedPageBreak/>
        <w:t xml:space="preserve">realizado a anamnese e exame físico para a obtenção dos achados clínicos. Após isto, os Diagnósticos de Enfermagem (DEs) foram selecionados de acordo com a taxonomia da </w:t>
      </w:r>
      <w:r w:rsidRPr="00350385">
        <w:rPr>
          <w:rFonts w:ascii="Times New Roman" w:hAnsi="Times New Roman" w:cs="Times New Roman"/>
          <w:i/>
        </w:rPr>
        <w:t>North American Nursing Diagnosis</w:t>
      </w:r>
      <w:r w:rsidRPr="00350385">
        <w:rPr>
          <w:rFonts w:ascii="Times New Roman" w:hAnsi="Times New Roman" w:cs="Times New Roman"/>
        </w:rPr>
        <w:t xml:space="preserve"> (NANDA-I), sendo eles: padrão respiratório ineficaz; risco de infecção; risco de integridade da pele prejudicada. A partir dos DEs, obtiveram-se os seguintes resultados a serem alcançados de acordo com a </w:t>
      </w:r>
      <w:r w:rsidRPr="00350385">
        <w:rPr>
          <w:rFonts w:ascii="Times New Roman" w:hAnsi="Times New Roman" w:cs="Times New Roman"/>
          <w:i/>
        </w:rPr>
        <w:t xml:space="preserve">Nursing Outcomes Classification </w:t>
      </w:r>
      <w:r w:rsidRPr="00350385">
        <w:rPr>
          <w:rFonts w:ascii="Times New Roman" w:hAnsi="Times New Roman" w:cs="Times New Roman"/>
        </w:rPr>
        <w:t xml:space="preserve">(NOC): o paciente apresentará melhora no padrão respiratório em até 24 horas; realizados cuidados em dispositivos de assistência a fim de minimizar os riscos de adquirir infecções; não apresentará lesão na pele durante a sua internação hospitalar. E com o auxílio da </w:t>
      </w:r>
      <w:r w:rsidRPr="00350385">
        <w:rPr>
          <w:rFonts w:ascii="Times New Roman" w:hAnsi="Times New Roman" w:cs="Times New Roman"/>
          <w:i/>
        </w:rPr>
        <w:t>Nursing Interventions Classification</w:t>
      </w:r>
      <w:r w:rsidRPr="00350385">
        <w:rPr>
          <w:rFonts w:ascii="Times New Roman" w:hAnsi="Times New Roman" w:cs="Times New Roman"/>
        </w:rPr>
        <w:t xml:space="preserve"> (NIC), foram prescritas as seguintes sugestões de intervenções: verificar a frequência respiratória de 6/6 horas e SatO</w:t>
      </w:r>
      <w:r w:rsidRPr="00350385">
        <w:rPr>
          <w:rFonts w:ascii="Times New Roman" w:hAnsi="Times New Roman" w:cs="Times New Roman"/>
          <w:vertAlign w:val="subscript"/>
        </w:rPr>
        <w:t>2</w:t>
      </w:r>
      <w:r w:rsidRPr="00350385">
        <w:rPr>
          <w:rFonts w:ascii="Times New Roman" w:hAnsi="Times New Roman" w:cs="Times New Roman"/>
        </w:rPr>
        <w:t xml:space="preserve">, se houver alterações, comunicar o enfermeiro. Realizar troca de cateter venoso periférico a cada 96h e imediatamente, caso haja sinais flogísticos. Realizar troca de decúbito a cada 2 horas. </w:t>
      </w:r>
      <w:r w:rsidRPr="00350385">
        <w:rPr>
          <w:rFonts w:ascii="Times New Roman" w:hAnsi="Times New Roman" w:cs="Times New Roman"/>
          <w:b/>
        </w:rPr>
        <w:t>Considerações finais:</w:t>
      </w:r>
      <w:r w:rsidRPr="00350385">
        <w:rPr>
          <w:rFonts w:ascii="Times New Roman" w:hAnsi="Times New Roman" w:cs="Times New Roman"/>
        </w:rPr>
        <w:t xml:space="preserve"> A aplicação do PE é inerente ao enfermeiro, sua experiência auxilia na continuidade e influência da autonomia. Assim, fortalecendo o conhecimento científico e contribuindo com uma assistência qualificada e eficaz.</w:t>
      </w:r>
    </w:p>
    <w:p w14:paraId="797ADC05" w14:textId="5532CCD6" w:rsidR="0070071B" w:rsidRPr="000754F5" w:rsidRDefault="0070071B" w:rsidP="00746684">
      <w:pPr>
        <w:spacing w:before="0" w:after="0" w:line="360" w:lineRule="auto"/>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350385">
            <w:rPr>
              <w:rFonts w:ascii="Times New Roman" w:hAnsi="Times New Roman" w:cs="Times New Roman"/>
            </w:rPr>
            <w:t>Processo de Enfermagem; Insuficiência Cardíaca Congestiva; Cuidados de Enfermagem.</w:t>
          </w:r>
        </w:sdtContent>
      </w:sdt>
    </w:p>
    <w:p w14:paraId="7957B7DB" w14:textId="77777777" w:rsidR="0070071B" w:rsidRDefault="0070071B" w:rsidP="0070071B">
      <w:pPr>
        <w:spacing w:before="0" w:after="0" w:line="360" w:lineRule="auto"/>
        <w:jc w:val="left"/>
        <w:rPr>
          <w:rFonts w:ascii="Times New Roman" w:hAnsi="Times New Roman" w:cs="Times New Roman"/>
        </w:rPr>
      </w:pPr>
    </w:p>
    <w:p w14:paraId="55DD8878" w14:textId="25CF6BE2" w:rsidR="00350385" w:rsidRDefault="0070071B" w:rsidP="00350385">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2F31AA09" w14:textId="6CB76EB1" w:rsidR="0004775D" w:rsidRPr="0070071B" w:rsidRDefault="0004775D" w:rsidP="00AD1A00">
      <w:pPr>
        <w:spacing w:before="0" w:after="200"/>
        <w:rPr>
          <w:rFonts w:ascii="Times New Roman" w:hAnsi="Times New Roman" w:cs="Times New Roman"/>
        </w:rPr>
      </w:pPr>
      <w:r>
        <w:rPr>
          <w:rFonts w:ascii="Times New Roman" w:hAnsi="Times New Roman" w:cs="Times New Roman"/>
        </w:rPr>
        <w:t>1. SILVA, Ewerton Sérgio da. et al. Correlação entre força muscular respiratória, capacidade funcional e qualidade de vida na ins</w:t>
      </w:r>
      <w:r w:rsidR="007157FF">
        <w:rPr>
          <w:rFonts w:ascii="Times New Roman" w:hAnsi="Times New Roman" w:cs="Times New Roman"/>
        </w:rPr>
        <w:t xml:space="preserve">uficiência cardíaca congestiva. </w:t>
      </w:r>
      <w:r w:rsidR="007157FF" w:rsidRPr="007157FF">
        <w:rPr>
          <w:rFonts w:ascii="Times New Roman" w:hAnsi="Times New Roman" w:cs="Times New Roman"/>
          <w:b/>
        </w:rPr>
        <w:t>ConScientiae Saúde</w:t>
      </w:r>
      <w:r w:rsidR="007157FF">
        <w:rPr>
          <w:rFonts w:ascii="Times New Roman" w:hAnsi="Times New Roman" w:cs="Times New Roman"/>
        </w:rPr>
        <w:t>, v. 18, n. 2, p. 249-254. abr./jun. 2019.</w:t>
      </w:r>
      <w:bookmarkStart w:id="0" w:name="_GoBack"/>
      <w:bookmarkEnd w:id="0"/>
    </w:p>
    <w:sectPr w:rsidR="0004775D" w:rsidRPr="0070071B"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DE819" w14:textId="77777777" w:rsidR="00941F9D" w:rsidRDefault="00941F9D" w:rsidP="00054686">
      <w:pPr>
        <w:spacing w:before="0" w:after="0" w:line="240" w:lineRule="auto"/>
      </w:pPr>
      <w:r>
        <w:separator/>
      </w:r>
    </w:p>
  </w:endnote>
  <w:endnote w:type="continuationSeparator" w:id="0">
    <w:p w14:paraId="6D0D756D" w14:textId="77777777" w:rsidR="00941F9D" w:rsidRDefault="00941F9D"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FAA3"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A6DBE" w14:textId="77777777" w:rsidR="00941F9D" w:rsidRDefault="00941F9D" w:rsidP="00054686">
      <w:pPr>
        <w:spacing w:before="0" w:after="0" w:line="240" w:lineRule="auto"/>
      </w:pPr>
      <w:r>
        <w:separator/>
      </w:r>
    </w:p>
  </w:footnote>
  <w:footnote w:type="continuationSeparator" w:id="0">
    <w:p w14:paraId="1E50DABF" w14:textId="77777777" w:rsidR="00941F9D" w:rsidRDefault="00941F9D" w:rsidP="000546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B848" w14:textId="77777777" w:rsidR="00054686" w:rsidRDefault="00941F9D">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11CEE" w14:textId="77777777" w:rsidR="00054686" w:rsidRDefault="00941F9D"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04E3" w14:textId="77777777" w:rsidR="00054686" w:rsidRDefault="00941F9D"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3E"/>
    <w:rsid w:val="00043457"/>
    <w:rsid w:val="0004775D"/>
    <w:rsid w:val="00054686"/>
    <w:rsid w:val="000636FF"/>
    <w:rsid w:val="000754F5"/>
    <w:rsid w:val="0009068B"/>
    <w:rsid w:val="000E596E"/>
    <w:rsid w:val="0011587C"/>
    <w:rsid w:val="001D4667"/>
    <w:rsid w:val="002268F9"/>
    <w:rsid w:val="002727AE"/>
    <w:rsid w:val="002A75E6"/>
    <w:rsid w:val="002C00CE"/>
    <w:rsid w:val="00330594"/>
    <w:rsid w:val="00350385"/>
    <w:rsid w:val="003E7CE5"/>
    <w:rsid w:val="00417E55"/>
    <w:rsid w:val="00497871"/>
    <w:rsid w:val="004C2D4E"/>
    <w:rsid w:val="00553538"/>
    <w:rsid w:val="005B6435"/>
    <w:rsid w:val="005E6C86"/>
    <w:rsid w:val="00663DBB"/>
    <w:rsid w:val="006C03DB"/>
    <w:rsid w:val="0070071B"/>
    <w:rsid w:val="007157FF"/>
    <w:rsid w:val="00746684"/>
    <w:rsid w:val="00771AB9"/>
    <w:rsid w:val="007E7D94"/>
    <w:rsid w:val="008B6F3E"/>
    <w:rsid w:val="008C7B08"/>
    <w:rsid w:val="0091228D"/>
    <w:rsid w:val="00941F9D"/>
    <w:rsid w:val="00A21DD6"/>
    <w:rsid w:val="00AB0DF9"/>
    <w:rsid w:val="00AC5179"/>
    <w:rsid w:val="00AD1A00"/>
    <w:rsid w:val="00BB3DA1"/>
    <w:rsid w:val="00CB6D91"/>
    <w:rsid w:val="00CE4CBF"/>
    <w:rsid w:val="00D55666"/>
    <w:rsid w:val="00D7539B"/>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32BA6E0A-9F0C-47B2-B7F0-8ECA136D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unhideWhenUsed/>
    <w:rsid w:val="00350385"/>
    <w:rPr>
      <w:color w:val="0000FF" w:themeColor="hyperlink"/>
      <w:u w:val="single"/>
    </w:rPr>
  </w:style>
  <w:style w:type="character" w:styleId="Refdecomentrio">
    <w:name w:val="annotation reference"/>
    <w:basedOn w:val="Fontepargpadro"/>
    <w:uiPriority w:val="99"/>
    <w:semiHidden/>
    <w:unhideWhenUsed/>
    <w:rsid w:val="007157FF"/>
    <w:rPr>
      <w:sz w:val="16"/>
      <w:szCs w:val="16"/>
    </w:rPr>
  </w:style>
  <w:style w:type="paragraph" w:styleId="Textodecomentrio">
    <w:name w:val="annotation text"/>
    <w:basedOn w:val="Normal"/>
    <w:link w:val="TextodecomentrioChar"/>
    <w:uiPriority w:val="99"/>
    <w:semiHidden/>
    <w:unhideWhenUsed/>
    <w:rsid w:val="007157F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57FF"/>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7157FF"/>
    <w:rPr>
      <w:b/>
      <w:bCs/>
    </w:rPr>
  </w:style>
  <w:style w:type="character" w:customStyle="1" w:styleId="AssuntodocomentrioChar">
    <w:name w:val="Assunto do comentário Char"/>
    <w:basedOn w:val="TextodecomentrioChar"/>
    <w:link w:val="Assuntodocomentrio"/>
    <w:uiPriority w:val="99"/>
    <w:semiHidden/>
    <w:rsid w:val="007157F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5162E4"/>
    <w:rsid w:val="005E26EA"/>
    <w:rsid w:val="008357C3"/>
    <w:rsid w:val="00851F45"/>
    <w:rsid w:val="00862201"/>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DB0-5947-487D-BD96-589DE4CE5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Pages>
  <Words>550</Words>
  <Characters>2972</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Breno Mota</cp:lastModifiedBy>
  <cp:revision>17</cp:revision>
  <cp:lastPrinted>2020-06-10T02:59:00Z</cp:lastPrinted>
  <dcterms:created xsi:type="dcterms:W3CDTF">2020-06-12T01:11:00Z</dcterms:created>
  <dcterms:modified xsi:type="dcterms:W3CDTF">2020-07-02T18:00:00Z</dcterms:modified>
</cp:coreProperties>
</file>