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AF7E" w14:textId="77777777" w:rsidR="00672A87" w:rsidRDefault="000A37E4" w:rsidP="00C11B7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POLISSEMIA DO REFÚGIO</w:t>
      </w:r>
      <w:r w:rsidR="00CC1D5F">
        <w:rPr>
          <w:rFonts w:ascii="Times New Roman" w:hAnsi="Times New Roman" w:cs="Times New Roman"/>
          <w:b/>
          <w:bCs/>
        </w:rPr>
        <w:t xml:space="preserve"> NO MUNDO GLOBALIZADO</w:t>
      </w:r>
      <w:r>
        <w:rPr>
          <w:rFonts w:ascii="Times New Roman" w:hAnsi="Times New Roman" w:cs="Times New Roman"/>
          <w:b/>
          <w:bCs/>
        </w:rPr>
        <w:t>: CENTRALIZANDO A LÍNGUA NAS POLÍTICAS DE ACOLHIMENTO PARA REFUGIADOS SOB UMA PERSPECTIVA DECOLONIAL</w:t>
      </w:r>
      <w:r w:rsidR="00DB07F2">
        <w:rPr>
          <w:rFonts w:ascii="Times New Roman" w:hAnsi="Times New Roman" w:cs="Times New Roman"/>
          <w:b/>
          <w:bCs/>
        </w:rPr>
        <w:t xml:space="preserve"> E HIPER</w:t>
      </w:r>
      <w:r w:rsidR="00156FFC">
        <w:rPr>
          <w:rFonts w:ascii="Times New Roman" w:hAnsi="Times New Roman" w:cs="Times New Roman"/>
          <w:b/>
          <w:bCs/>
        </w:rPr>
        <w:t>CULTURAL</w:t>
      </w:r>
    </w:p>
    <w:p w14:paraId="7E361E21" w14:textId="77777777" w:rsidR="00672A87" w:rsidRDefault="00672A87" w:rsidP="00672A87">
      <w:pPr>
        <w:jc w:val="center"/>
        <w:rPr>
          <w:rFonts w:ascii="Times New Roman" w:hAnsi="Times New Roman" w:cs="Times New Roman"/>
          <w:b/>
          <w:bCs/>
        </w:rPr>
      </w:pPr>
    </w:p>
    <w:p w14:paraId="7D2EE261" w14:textId="77777777" w:rsidR="00B31BDC" w:rsidRDefault="00B31BDC" w:rsidP="000013A7">
      <w:pPr>
        <w:jc w:val="right"/>
        <w:rPr>
          <w:rFonts w:ascii="Times New Roman" w:hAnsi="Times New Roman" w:cs="Times New Roman"/>
          <w:i/>
          <w:iCs/>
        </w:rPr>
      </w:pPr>
    </w:p>
    <w:p w14:paraId="0AAF8FF6" w14:textId="77777777" w:rsidR="00B31BDC" w:rsidRDefault="00B44ED9" w:rsidP="00B31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PALAVRAS-CHAVE</w:t>
      </w:r>
      <w:r w:rsidR="00B31BDC" w:rsidRPr="00B31BDC">
        <w:rPr>
          <w:rFonts w:ascii="Times New Roman" w:hAnsi="Times New Roman" w:cs="Times New Roman"/>
          <w:b/>
          <w:bCs/>
        </w:rPr>
        <w:t>:</w:t>
      </w:r>
      <w:r w:rsidR="00B31BDC">
        <w:rPr>
          <w:rFonts w:ascii="Times New Roman" w:hAnsi="Times New Roman" w:cs="Times New Roman"/>
        </w:rPr>
        <w:t xml:space="preserve"> </w:t>
      </w:r>
      <w:r w:rsidR="000A37E4">
        <w:rPr>
          <w:rFonts w:ascii="Times New Roman" w:hAnsi="Times New Roman" w:cs="Times New Roman"/>
        </w:rPr>
        <w:t>Refúgio</w:t>
      </w:r>
      <w:r w:rsidR="00B31BDC">
        <w:rPr>
          <w:rFonts w:ascii="Times New Roman" w:hAnsi="Times New Roman" w:cs="Times New Roman"/>
        </w:rPr>
        <w:t xml:space="preserve">; </w:t>
      </w:r>
      <w:r w:rsidR="00156FFC">
        <w:rPr>
          <w:rFonts w:ascii="Times New Roman" w:hAnsi="Times New Roman" w:cs="Times New Roman"/>
        </w:rPr>
        <w:t>Barreiras Linguístico-culturais</w:t>
      </w:r>
      <w:r w:rsidR="000A37E4">
        <w:rPr>
          <w:rFonts w:ascii="Times New Roman" w:hAnsi="Times New Roman" w:cs="Times New Roman"/>
        </w:rPr>
        <w:t xml:space="preserve">; </w:t>
      </w:r>
      <w:proofErr w:type="spellStart"/>
      <w:r w:rsidR="000A37E4">
        <w:rPr>
          <w:rFonts w:ascii="Times New Roman" w:hAnsi="Times New Roman" w:cs="Times New Roman"/>
        </w:rPr>
        <w:t>Decolonialidade</w:t>
      </w:r>
      <w:proofErr w:type="spellEnd"/>
      <w:r w:rsidR="00B31BDC">
        <w:rPr>
          <w:rFonts w:ascii="Times New Roman" w:hAnsi="Times New Roman" w:cs="Times New Roman"/>
        </w:rPr>
        <w:t xml:space="preserve">. </w:t>
      </w:r>
    </w:p>
    <w:p w14:paraId="0C32996D" w14:textId="77777777" w:rsidR="00B31BDC" w:rsidRPr="00B31BDC" w:rsidRDefault="00B31BDC" w:rsidP="00B31BDC">
      <w:pPr>
        <w:rPr>
          <w:rFonts w:ascii="Times New Roman" w:hAnsi="Times New Roman" w:cs="Times New Roman"/>
        </w:rPr>
      </w:pPr>
    </w:p>
    <w:p w14:paraId="5A33A9FA" w14:textId="60453FBA" w:rsidR="00FB3383" w:rsidRDefault="00FB3383" w:rsidP="00FD36C0">
      <w:pPr>
        <w:jc w:val="right"/>
        <w:rPr>
          <w:rFonts w:ascii="Times New Roman" w:hAnsi="Times New Roman" w:cs="Times New Roman"/>
        </w:rPr>
      </w:pPr>
    </w:p>
    <w:p w14:paraId="5BAABA61" w14:textId="77777777" w:rsidR="00FD36C0" w:rsidRPr="00C11B7D" w:rsidRDefault="00FD36C0" w:rsidP="00FD36C0">
      <w:pPr>
        <w:jc w:val="right"/>
        <w:rPr>
          <w:rFonts w:ascii="Times New Roman" w:hAnsi="Times New Roman" w:cs="Times New Roman"/>
        </w:rPr>
      </w:pPr>
    </w:p>
    <w:p w14:paraId="0B0CC938" w14:textId="77777777" w:rsidR="00FB3383" w:rsidRDefault="00FB3383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04902451" w14:textId="77777777" w:rsidR="00F432FF" w:rsidRDefault="00F432FF" w:rsidP="004046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 debate pela abordagem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decolonial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ganha corpo </w:t>
      </w:r>
      <w:r w:rsidR="00156FFC">
        <w:rPr>
          <w:rFonts w:ascii="Times New Roman" w:eastAsia="Times New Roman" w:hAnsi="Times New Roman" w:cs="Times New Roman"/>
          <w:color w:val="000000" w:themeColor="text1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medida que </w:t>
      </w:r>
      <w:r w:rsidR="00BA1E5E">
        <w:rPr>
          <w:rFonts w:ascii="Times New Roman" w:eastAsia="Times New Roman" w:hAnsi="Times New Roman" w:cs="Times New Roman"/>
          <w:color w:val="000000" w:themeColor="text1"/>
          <w:lang w:eastAsia="pt-BR"/>
        </w:rPr>
        <w:t>avançam os estudos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sobre novos processos coloniais </w:t>
      </w:r>
      <w:r w:rsidR="00BA1E5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em um mundo globalizado,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ao mesmo tempo </w:t>
      </w:r>
      <w:r w:rsidR="00DD107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em que esses processos geram igualmente novos significados ao próprio termo “colonial”. </w:t>
      </w:r>
      <w:r w:rsidR="00BA1E5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De início, é fundamental estabelecer que </w:t>
      </w:r>
      <w:r w:rsidR="00BA1E5E" w:rsidRPr="00BA1E5E">
        <w:rPr>
          <w:rFonts w:ascii="Times New Roman" w:hAnsi="Times New Roman" w:cs="Times New Roman"/>
        </w:rPr>
        <w:t>a expressão “</w:t>
      </w:r>
      <w:proofErr w:type="spellStart"/>
      <w:r w:rsidR="00BA1E5E" w:rsidRPr="00BA1E5E">
        <w:rPr>
          <w:rFonts w:ascii="Times New Roman" w:hAnsi="Times New Roman" w:cs="Times New Roman"/>
        </w:rPr>
        <w:t>decolonial</w:t>
      </w:r>
      <w:proofErr w:type="spellEnd"/>
      <w:r w:rsidR="00BA1E5E" w:rsidRPr="00BA1E5E">
        <w:rPr>
          <w:rFonts w:ascii="Times New Roman" w:hAnsi="Times New Roman" w:cs="Times New Roman"/>
        </w:rPr>
        <w:t>” não pode ser confundida com “descolonização”</w:t>
      </w:r>
      <w:r w:rsidR="00BA1E5E">
        <w:rPr>
          <w:rFonts w:ascii="Times New Roman" w:hAnsi="Times New Roman" w:cs="Times New Roman"/>
        </w:rPr>
        <w:t xml:space="preserve"> (BALLESTRIN, 2013)</w:t>
      </w:r>
      <w:r w:rsidR="00BA1E5E" w:rsidRPr="00BA1E5E">
        <w:rPr>
          <w:rFonts w:ascii="Times New Roman" w:hAnsi="Times New Roman" w:cs="Times New Roman"/>
        </w:rPr>
        <w:t xml:space="preserve">. Em termos históricos e temporais, esta última indica uma superação do colonialismo; por seu turno, a ideia de </w:t>
      </w:r>
      <w:proofErr w:type="spellStart"/>
      <w:r w:rsidR="00BA1E5E" w:rsidRPr="00BA1E5E">
        <w:rPr>
          <w:rFonts w:ascii="Times New Roman" w:hAnsi="Times New Roman" w:cs="Times New Roman"/>
        </w:rPr>
        <w:t>decolonialidade</w:t>
      </w:r>
      <w:proofErr w:type="spellEnd"/>
      <w:r w:rsidR="00BA1E5E" w:rsidRPr="00BA1E5E">
        <w:rPr>
          <w:rFonts w:ascii="Times New Roman" w:hAnsi="Times New Roman" w:cs="Times New Roman"/>
        </w:rPr>
        <w:t xml:space="preserve"> indica exatamente o contrário e procura transcender a </w:t>
      </w:r>
      <w:proofErr w:type="spellStart"/>
      <w:r w:rsidR="00BA1E5E" w:rsidRPr="00BA1E5E">
        <w:rPr>
          <w:rFonts w:ascii="Times New Roman" w:hAnsi="Times New Roman" w:cs="Times New Roman"/>
        </w:rPr>
        <w:t>colonialidade</w:t>
      </w:r>
      <w:proofErr w:type="spellEnd"/>
      <w:r w:rsidR="00BA1E5E" w:rsidRPr="00BA1E5E">
        <w:rPr>
          <w:rFonts w:ascii="Times New Roman" w:hAnsi="Times New Roman" w:cs="Times New Roman"/>
        </w:rPr>
        <w:t>, a face obscura da modernidade, que permanece operando ainda nos dias de hoje em um padrão mundial de poder</w:t>
      </w:r>
      <w:r w:rsidR="00BA1E5E">
        <w:rPr>
          <w:rFonts w:ascii="Times New Roman" w:hAnsi="Times New Roman" w:cs="Times New Roman"/>
        </w:rPr>
        <w:t xml:space="preserve"> (BALLESTRIN, 2013)</w:t>
      </w:r>
      <w:r w:rsidR="00BA1E5E" w:rsidRPr="00BA1E5E">
        <w:rPr>
          <w:rFonts w:ascii="Times New Roman" w:hAnsi="Times New Roman" w:cs="Times New Roman"/>
        </w:rPr>
        <w:t>. </w:t>
      </w:r>
    </w:p>
    <w:p w14:paraId="28CDE908" w14:textId="77777777" w:rsidR="00FD73EE" w:rsidRDefault="00BA1E5E" w:rsidP="004046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Valendo-se do conceito, pretende-se com a perspectiva </w:t>
      </w:r>
      <w:proofErr w:type="spellStart"/>
      <w:r>
        <w:rPr>
          <w:rFonts w:ascii="Times New Roman" w:hAnsi="Times New Roman" w:cs="Times New Roman"/>
        </w:rPr>
        <w:t>decolonial</w:t>
      </w:r>
      <w:proofErr w:type="spellEnd"/>
      <w:r>
        <w:rPr>
          <w:rFonts w:ascii="Times New Roman" w:hAnsi="Times New Roman" w:cs="Times New Roman"/>
        </w:rPr>
        <w:t>, posicionar a análise das políticas de acolhimentos aos refugiados em uma situação de não repetição de paradigmas culturais colonizadores.</w:t>
      </w:r>
      <w:r w:rsidR="009B652C">
        <w:rPr>
          <w:rFonts w:ascii="Times New Roman" w:hAnsi="Times New Roman" w:cs="Times New Roman"/>
        </w:rPr>
        <w:t xml:space="preserve"> Ademais, a análise sob essa ótica se propõe por si só a ser uma resposta à problemática da pesquisa, qual seja a centralidade da língua no processo, assumindo uma dupla faceta: acolhedora e colonizadora.</w:t>
      </w:r>
      <w:r>
        <w:rPr>
          <w:rFonts w:ascii="Times New Roman" w:hAnsi="Times New Roman" w:cs="Times New Roman"/>
        </w:rPr>
        <w:t xml:space="preserve"> Esse modelo colonizador, construído ao longo do tempo, molda-se pelo soerguimento de povos ou sociedades ditas vencedoras do choque que ocorre entre culturas quando postas em contato. O contato aqui pontuado, delimita-se por aquele vivenciado no encontro do refugiado com a nação receptora. </w:t>
      </w:r>
      <w:r w:rsidR="00FD73EE" w:rsidRPr="00EC6D2C">
        <w:rPr>
          <w:rFonts w:ascii="Times New Roman" w:hAnsi="Times New Roman" w:cs="Times New Roman"/>
        </w:rPr>
        <w:t>E nesse sentido, a língua assume especialmente um papel bivalente: simultaneamente significa aproximação e afastamento.</w:t>
      </w:r>
      <w:r w:rsidR="00FD73EE">
        <w:rPr>
          <w:rFonts w:ascii="Times New Roman" w:hAnsi="Times New Roman" w:cs="Times New Roman"/>
        </w:rPr>
        <w:t xml:space="preserve"> </w:t>
      </w:r>
    </w:p>
    <w:p w14:paraId="7E7194D2" w14:textId="77777777" w:rsidR="009B652C" w:rsidRDefault="00FD73EE" w:rsidP="004046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Sendo a língua elemento primordial para a identificação do indivíduo ao grupo, há no não compartilhamento do mesmo idioma um potencial de repelir o outro ou de esforçar-se mutuamente para a plena inserção e compreensão deste estrangeiro no território estranho. Dentro da relação, interliga-se intimamente à língua, a necessidade igualmente primeva de comunicação e de manutenção da sua própria cultura, uma vez que buscar refúgio não significa </w:t>
      </w:r>
    </w:p>
    <w:p w14:paraId="66672FFA" w14:textId="77777777" w:rsidR="00BA1E5E" w:rsidRDefault="00FD73EE" w:rsidP="009B65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qualquer instância buscar tornar-se igual ao nacional do outro país, mas em essência, deve significar a própria sobrevivência e com isso a preservação da sua identidade</w:t>
      </w:r>
      <w:r w:rsidR="00B44ED9">
        <w:rPr>
          <w:rFonts w:ascii="Times New Roman" w:hAnsi="Times New Roman" w:cs="Times New Roman"/>
        </w:rPr>
        <w:t xml:space="preserve"> (coletividade)</w:t>
      </w:r>
      <w:r>
        <w:rPr>
          <w:rFonts w:ascii="Times New Roman" w:hAnsi="Times New Roman" w:cs="Times New Roman"/>
        </w:rPr>
        <w:t xml:space="preserve">. </w:t>
      </w:r>
    </w:p>
    <w:p w14:paraId="1FA8750C" w14:textId="77777777" w:rsidR="006E719E" w:rsidRDefault="006E719E" w:rsidP="004046C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Ou seja, urge como indispensável no processo migratório, a apreensão da língua e no mínimo, dos hábitos culturais mais comuns para a boa relação no contato com um Estado diferente. Esse conhecimento que </w:t>
      </w:r>
      <w:r w:rsidR="00EC6D2C">
        <w:rPr>
          <w:rFonts w:ascii="Times New Roman" w:hAnsi="Times New Roman" w:cs="Times New Roman"/>
        </w:rPr>
        <w:t xml:space="preserve">na maioria dos casos </w:t>
      </w:r>
      <w:r>
        <w:rPr>
          <w:rFonts w:ascii="Times New Roman" w:hAnsi="Times New Roman" w:cs="Times New Roman"/>
        </w:rPr>
        <w:t>não pode ser prévio, dada a urgência do refúgio e a situação particular dos contextos que forçam os indivíduos a se deslocarem</w:t>
      </w:r>
      <w:r w:rsidR="00EC6D2C">
        <w:rPr>
          <w:rStyle w:val="Refde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, </w:t>
      </w:r>
      <w:r w:rsidR="00EC6D2C">
        <w:rPr>
          <w:rFonts w:ascii="Times New Roman" w:hAnsi="Times New Roman" w:cs="Times New Roman"/>
        </w:rPr>
        <w:t>torna-se obrigação do Estado de destino.</w:t>
      </w:r>
      <w:r w:rsidR="00B44ED9">
        <w:rPr>
          <w:rFonts w:ascii="Times New Roman" w:hAnsi="Times New Roman" w:cs="Times New Roman"/>
        </w:rPr>
        <w:t xml:space="preserve"> Todavia, ainda em face dessa necess</w:t>
      </w:r>
      <w:r w:rsidR="00866787">
        <w:rPr>
          <w:rFonts w:ascii="Times New Roman" w:hAnsi="Times New Roman" w:cs="Times New Roman"/>
        </w:rPr>
        <w:t>idade, uma política linguística impositiva, que ignora o passado cultural do refugiado, reveste-se como novo modo de dominação.</w:t>
      </w:r>
    </w:p>
    <w:p w14:paraId="1C9EFE11" w14:textId="77777777" w:rsidR="004D32E1" w:rsidRPr="00BA1E5E" w:rsidRDefault="004D32E1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Os refugiados são vistos de maneira marginalizada e têm tradicionalmente suas vozes marginalizadas, como afirma Camargo (2019). A partir de um ciclo de demandas silenciadas pelas barreiras que surgem no processo de acolhimento, emerge a necessidade de políticas mais incisivas na efetivação dos direitos dos refugiados. A posição periférica que essas populações assumem no seio da sociedade, </w:t>
      </w:r>
      <w:r w:rsidR="006E719E">
        <w:rPr>
          <w:rFonts w:ascii="Times New Roman" w:eastAsia="Times New Roman" w:hAnsi="Times New Roman" w:cs="Times New Roman"/>
          <w:lang w:eastAsia="pt-BR"/>
        </w:rPr>
        <w:t>ainda</w:t>
      </w:r>
      <w:r>
        <w:rPr>
          <w:rFonts w:ascii="Times New Roman" w:eastAsia="Times New Roman" w:hAnsi="Times New Roman" w:cs="Times New Roman"/>
          <w:lang w:eastAsia="pt-BR"/>
        </w:rPr>
        <w:t xml:space="preserve"> após a inserção</w:t>
      </w:r>
      <w:r w:rsidR="006E719E">
        <w:rPr>
          <w:rFonts w:ascii="Times New Roman" w:eastAsia="Times New Roman" w:hAnsi="Times New Roman" w:cs="Times New Roman"/>
          <w:lang w:eastAsia="pt-BR"/>
        </w:rPr>
        <w:t xml:space="preserve"> jurídica-legal, denotam a permanência das barreiras já evidenciadas durante a chegada no Estado de destino. Portanto, é peculiar o</w:t>
      </w:r>
      <w:r w:rsidR="00EC6D2C">
        <w:rPr>
          <w:rFonts w:ascii="Times New Roman" w:eastAsia="Times New Roman" w:hAnsi="Times New Roman" w:cs="Times New Roman"/>
          <w:lang w:eastAsia="pt-BR"/>
        </w:rPr>
        <w:t xml:space="preserve"> papel, </w:t>
      </w:r>
      <w:r w:rsidR="006E719E">
        <w:rPr>
          <w:rFonts w:ascii="Times New Roman" w:eastAsia="Times New Roman" w:hAnsi="Times New Roman" w:cs="Times New Roman"/>
          <w:lang w:eastAsia="pt-BR"/>
        </w:rPr>
        <w:t>de mesmo modo marginal</w:t>
      </w:r>
      <w:r w:rsidR="00EC6D2C">
        <w:rPr>
          <w:rFonts w:ascii="Times New Roman" w:eastAsia="Times New Roman" w:hAnsi="Times New Roman" w:cs="Times New Roman"/>
          <w:lang w:eastAsia="pt-BR"/>
        </w:rPr>
        <w:t>,</w:t>
      </w:r>
      <w:r w:rsidR="006E719E">
        <w:rPr>
          <w:rFonts w:ascii="Times New Roman" w:eastAsia="Times New Roman" w:hAnsi="Times New Roman" w:cs="Times New Roman"/>
          <w:lang w:eastAsia="pt-BR"/>
        </w:rPr>
        <w:t xml:space="preserve"> que a língua e cultura desses povos ocupa quando visto pelo “outro lado” – o de quem acolhe. </w:t>
      </w:r>
    </w:p>
    <w:p w14:paraId="1A858834" w14:textId="77777777" w:rsidR="009B652C" w:rsidRDefault="00DD107F" w:rsidP="009B652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Adotamos na pesquisa o entendimento de cultura como uma totalidade complexa, de acordo com a definição de Santos e Nunes (2003, p.27). Desse modo,</w:t>
      </w:r>
      <w:r w:rsidR="00FD73EE">
        <w:rPr>
          <w:rFonts w:ascii="Times New Roman" w:hAnsi="Times New Roman" w:cs="Times New Roman"/>
        </w:rPr>
        <w:t xml:space="preserve"> reforça-se que</w:t>
      </w:r>
      <w:r>
        <w:rPr>
          <w:rFonts w:ascii="Times New Roman" w:hAnsi="Times New Roman" w:cs="Times New Roman"/>
        </w:rPr>
        <w:t xml:space="preserve"> é indissociável do estudo do processo de acolhimento a refugiados, a observação sensível para o entrelaçamento da cultura </w:t>
      </w:r>
      <w:r w:rsidR="00FD73EE">
        <w:rPr>
          <w:rFonts w:ascii="Times New Roman" w:hAnsi="Times New Roman" w:cs="Times New Roman"/>
        </w:rPr>
        <w:t xml:space="preserve">do solicitante de refúgio </w:t>
      </w:r>
      <w:r>
        <w:rPr>
          <w:rFonts w:ascii="Times New Roman" w:hAnsi="Times New Roman" w:cs="Times New Roman"/>
        </w:rPr>
        <w:t xml:space="preserve">com a cultura do país de recepção. O que resta investigar quando se centraliza a língua nesse sentido, é o produto da relação imbricada, que não chega a ser a fusão, nem necessariamente a absorção de uma cultura pela outra, mas que gera sim impactos nos hábitos de ambos os grupos encontrados. </w:t>
      </w:r>
    </w:p>
    <w:p w14:paraId="0FC6E4F2" w14:textId="77777777" w:rsidR="00F432FF" w:rsidRDefault="009B652C" w:rsidP="009B652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D107F">
        <w:rPr>
          <w:rFonts w:ascii="Times New Roman" w:hAnsi="Times New Roman" w:cs="Times New Roman"/>
        </w:rPr>
        <w:t>[Ainda,] A</w:t>
      </w:r>
      <w:r w:rsidR="00DD107F" w:rsidRPr="00DD107F">
        <w:rPr>
          <w:rFonts w:ascii="Times New Roman" w:hAnsi="Times New Roman" w:cs="Times New Roman"/>
        </w:rPr>
        <w:t xml:space="preserve"> ‘cultura’ tanto em seus antigos como novos sentidos foi introduzida em novos domínios nos anos ‘80 e ‘90, incluindo racismo cultural e multiculturalismo, cultura corporativa e cultura e desenvolvimento.”</w:t>
      </w:r>
      <w:r w:rsidR="00684DFD">
        <w:rPr>
          <w:rFonts w:ascii="Times New Roman" w:hAnsi="Times New Roman" w:cs="Times New Roman"/>
        </w:rPr>
        <w:t xml:space="preserve"> (COLAÇO,2012, p. 88</w:t>
      </w:r>
      <w:r w:rsidR="00DD107F">
        <w:rPr>
          <w:rFonts w:ascii="Times New Roman" w:hAnsi="Times New Roman" w:cs="Times New Roman"/>
        </w:rPr>
        <w:t xml:space="preserve">). E </w:t>
      </w:r>
      <w:r w:rsidR="00FD73EE">
        <w:rPr>
          <w:rFonts w:ascii="Times New Roman" w:hAnsi="Times New Roman" w:cs="Times New Roman"/>
        </w:rPr>
        <w:t>percebe</w:t>
      </w:r>
      <w:r w:rsidR="00DD107F">
        <w:rPr>
          <w:rFonts w:ascii="Times New Roman" w:hAnsi="Times New Roman" w:cs="Times New Roman"/>
        </w:rPr>
        <w:t xml:space="preserve">-se com o advento de uma cultura globalizada, a reprodução </w:t>
      </w:r>
      <w:r w:rsidR="00156FFC">
        <w:rPr>
          <w:rFonts w:ascii="Times New Roman" w:hAnsi="Times New Roman" w:cs="Times New Roman"/>
        </w:rPr>
        <w:t xml:space="preserve">de realidades multiculturais ou </w:t>
      </w:r>
      <w:proofErr w:type="spellStart"/>
      <w:r w:rsidR="00156FFC">
        <w:rPr>
          <w:rFonts w:ascii="Times New Roman" w:hAnsi="Times New Roman" w:cs="Times New Roman"/>
        </w:rPr>
        <w:t>hiperculturais</w:t>
      </w:r>
      <w:proofErr w:type="spellEnd"/>
      <w:r w:rsidR="00156FFC">
        <w:rPr>
          <w:rFonts w:ascii="Times New Roman" w:hAnsi="Times New Roman" w:cs="Times New Roman"/>
        </w:rPr>
        <w:t xml:space="preserve"> que se conflitam numa trama influenciada diretamente pelos fluxos migratórios, seja no ocidente ou </w:t>
      </w:r>
      <w:r w:rsidR="00156FFC">
        <w:rPr>
          <w:rFonts w:ascii="Times New Roman" w:hAnsi="Times New Roman" w:cs="Times New Roman"/>
        </w:rPr>
        <w:lastRenderedPageBreak/>
        <w:t xml:space="preserve">no oriente, ainda que com impactos diferentes nos diversos contextos. Define, </w:t>
      </w:r>
      <w:proofErr w:type="spellStart"/>
      <w:r w:rsidR="00156FFC">
        <w:rPr>
          <w:rFonts w:ascii="Times New Roman" w:hAnsi="Times New Roman" w:cs="Times New Roman"/>
        </w:rPr>
        <w:t>Byung-Chul</w:t>
      </w:r>
      <w:proofErr w:type="spellEnd"/>
      <w:r w:rsidR="00156FFC">
        <w:rPr>
          <w:rFonts w:ascii="Times New Roman" w:hAnsi="Times New Roman" w:cs="Times New Roman"/>
        </w:rPr>
        <w:t xml:space="preserve"> Han:</w:t>
      </w:r>
    </w:p>
    <w:p w14:paraId="5C49D847" w14:textId="77777777" w:rsidR="00156FFC" w:rsidRPr="00684DFD" w:rsidRDefault="00156FFC" w:rsidP="00684DFD">
      <w:pPr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684DFD">
        <w:rPr>
          <w:rFonts w:ascii="Times New Roman" w:hAnsi="Times New Roman" w:cs="Times New Roman"/>
          <w:sz w:val="22"/>
          <w:szCs w:val="22"/>
        </w:rPr>
        <w:t xml:space="preserve">O colonialismo e a migração, constitutivos para a multiculturalidade do Ocidente, não caracterizam o Extremo Oriente. Apesar da falta de multiculturalidade, o Extremo Oriente se manifesta cada vez mais </w:t>
      </w:r>
      <w:proofErr w:type="spellStart"/>
      <w:r w:rsidRPr="00684DFD">
        <w:rPr>
          <w:rFonts w:ascii="Times New Roman" w:hAnsi="Times New Roman" w:cs="Times New Roman"/>
          <w:sz w:val="22"/>
          <w:szCs w:val="22"/>
        </w:rPr>
        <w:t>hiperculturalmente</w:t>
      </w:r>
      <w:proofErr w:type="spellEnd"/>
      <w:r w:rsidRPr="00684DFD">
        <w:rPr>
          <w:rFonts w:ascii="Times New Roman" w:hAnsi="Times New Roman" w:cs="Times New Roman"/>
          <w:sz w:val="22"/>
          <w:szCs w:val="22"/>
        </w:rPr>
        <w:t xml:space="preserve">. A </w:t>
      </w:r>
      <w:proofErr w:type="spellStart"/>
      <w:r w:rsidRPr="00684DFD">
        <w:rPr>
          <w:rFonts w:ascii="Times New Roman" w:hAnsi="Times New Roman" w:cs="Times New Roman"/>
          <w:sz w:val="22"/>
          <w:szCs w:val="22"/>
        </w:rPr>
        <w:t>hiperculturalidade</w:t>
      </w:r>
      <w:proofErr w:type="spellEnd"/>
      <w:r w:rsidRPr="00684DFD">
        <w:rPr>
          <w:rFonts w:ascii="Times New Roman" w:hAnsi="Times New Roman" w:cs="Times New Roman"/>
          <w:sz w:val="22"/>
          <w:szCs w:val="22"/>
        </w:rPr>
        <w:t xml:space="preserve"> não pressupõe necessariamente a multiculturalidade. (2019, p.101).</w:t>
      </w:r>
    </w:p>
    <w:p w14:paraId="17FAF6C2" w14:textId="77777777" w:rsidR="00FD73EE" w:rsidRPr="00DD107F" w:rsidRDefault="00FD73EE" w:rsidP="00FD73EE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11D93796" w14:textId="77777777" w:rsidR="00FD73EE" w:rsidRDefault="00CC1D5F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Ainda sob o prisma da cultura, opta-se pela perspectiva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hipercultural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por esta lançar luz a aspectos atuais que caracterizam a própria globalização, quais sejam, acumulação, conectividade e condensação</w:t>
      </w:r>
      <w:r>
        <w:rPr>
          <w:rStyle w:val="Refdenotaderodap"/>
          <w:rFonts w:ascii="Times New Roman" w:eastAsia="Times New Roman" w:hAnsi="Times New Roman" w:cs="Times New Roman"/>
          <w:lang w:eastAsia="pt-BR"/>
        </w:rPr>
        <w:footnoteReference w:id="2"/>
      </w:r>
      <w:r w:rsidR="00EF34B9">
        <w:rPr>
          <w:rFonts w:ascii="Times New Roman" w:eastAsia="Times New Roman" w:hAnsi="Times New Roman" w:cs="Times New Roman"/>
          <w:lang w:eastAsia="pt-BR"/>
        </w:rPr>
        <w:t xml:space="preserve"> (HAN, 2019, p. 104)</w:t>
      </w:r>
      <w:r>
        <w:rPr>
          <w:rFonts w:ascii="Times New Roman" w:eastAsia="Times New Roman" w:hAnsi="Times New Roman" w:cs="Times New Roman"/>
          <w:lang w:eastAsia="pt-BR"/>
        </w:rPr>
        <w:t xml:space="preserve">. </w:t>
      </w:r>
      <w:r w:rsidR="00787F24">
        <w:rPr>
          <w:rFonts w:ascii="Times New Roman" w:eastAsia="Times New Roman" w:hAnsi="Times New Roman" w:cs="Times New Roman"/>
          <w:lang w:eastAsia="pt-BR"/>
        </w:rPr>
        <w:t xml:space="preserve">Portanto, ainda </w:t>
      </w:r>
      <w:r w:rsidR="00EF34B9">
        <w:rPr>
          <w:rFonts w:ascii="Times New Roman" w:eastAsia="Times New Roman" w:hAnsi="Times New Roman" w:cs="Times New Roman"/>
          <w:lang w:eastAsia="pt-BR"/>
        </w:rPr>
        <w:t>sem aprofundar nesse</w:t>
      </w:r>
      <w:r w:rsidR="00787F24">
        <w:rPr>
          <w:rFonts w:ascii="Times New Roman" w:eastAsia="Times New Roman" w:hAnsi="Times New Roman" w:cs="Times New Roman"/>
          <w:lang w:eastAsia="pt-BR"/>
        </w:rPr>
        <w:t xml:space="preserve"> </w:t>
      </w:r>
      <w:r w:rsidR="00EF34B9">
        <w:rPr>
          <w:rFonts w:ascii="Times New Roman" w:eastAsia="Times New Roman" w:hAnsi="Times New Roman" w:cs="Times New Roman"/>
          <w:lang w:eastAsia="pt-BR"/>
        </w:rPr>
        <w:t>campo que diz</w:t>
      </w:r>
      <w:r w:rsidR="00787F24">
        <w:rPr>
          <w:rFonts w:ascii="Times New Roman" w:eastAsia="Times New Roman" w:hAnsi="Times New Roman" w:cs="Times New Roman"/>
          <w:lang w:eastAsia="pt-BR"/>
        </w:rPr>
        <w:t xml:space="preserve"> mais respeito a própria globalização, mais uma vez nos deparamos com a língua como elemento integrador do sujeito que se conecta e já não mais se encontra</w:t>
      </w:r>
      <w:r w:rsidR="00EF34B9">
        <w:rPr>
          <w:rFonts w:ascii="Times New Roman" w:eastAsia="Times New Roman" w:hAnsi="Times New Roman" w:cs="Times New Roman"/>
          <w:lang w:eastAsia="pt-BR"/>
        </w:rPr>
        <w:t>va</w:t>
      </w:r>
      <w:r w:rsidR="00787F24">
        <w:rPr>
          <w:rFonts w:ascii="Times New Roman" w:eastAsia="Times New Roman" w:hAnsi="Times New Roman" w:cs="Times New Roman"/>
          <w:lang w:eastAsia="pt-BR"/>
        </w:rPr>
        <w:t xml:space="preserve"> isolado no grupo cultural originário</w:t>
      </w:r>
      <w:r w:rsidR="00EF34B9">
        <w:rPr>
          <w:rFonts w:ascii="Times New Roman" w:eastAsia="Times New Roman" w:hAnsi="Times New Roman" w:cs="Times New Roman"/>
          <w:lang w:eastAsia="pt-BR"/>
        </w:rPr>
        <w:t xml:space="preserve"> antes mesmo de buscar acolhimento internacional</w:t>
      </w:r>
      <w:r w:rsidR="00787F24">
        <w:rPr>
          <w:rFonts w:ascii="Times New Roman" w:eastAsia="Times New Roman" w:hAnsi="Times New Roman" w:cs="Times New Roman"/>
          <w:lang w:eastAsia="pt-BR"/>
        </w:rPr>
        <w:t>.</w:t>
      </w:r>
    </w:p>
    <w:p w14:paraId="5536376E" w14:textId="77777777" w:rsidR="009B652C" w:rsidRDefault="009B652C" w:rsidP="009B652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Dessa forma, empregando metodologia majoritariamente qualitativa e analítica, </w:t>
      </w:r>
      <w:r w:rsidR="00684DFD">
        <w:rPr>
          <w:rFonts w:ascii="Times New Roman" w:hAnsi="Times New Roman" w:cs="Times New Roman"/>
        </w:rPr>
        <w:t>pretende-se</w:t>
      </w:r>
      <w:r>
        <w:rPr>
          <w:rFonts w:ascii="Times New Roman" w:hAnsi="Times New Roman" w:cs="Times New Roman"/>
        </w:rPr>
        <w:t xml:space="preserve"> com o auxílio de uma bibliografia que transita entre o jurídico, linguístico, antropológico e sociológico, atingir </w:t>
      </w:r>
      <w:r w:rsidR="00684DFD">
        <w:rPr>
          <w:rFonts w:ascii="Times New Roman" w:hAnsi="Times New Roman" w:cs="Times New Roman"/>
        </w:rPr>
        <w:t>os objetivos d</w:t>
      </w:r>
      <w:r>
        <w:rPr>
          <w:rFonts w:ascii="Times New Roman" w:hAnsi="Times New Roman" w:cs="Times New Roman"/>
        </w:rPr>
        <w:t xml:space="preserve">o estudo. A pesquisa recorre também a legislação pertinente ao tema, e explora tratados e convenções internacionais de Direitos Humanos. </w:t>
      </w:r>
    </w:p>
    <w:p w14:paraId="1BF94ACF" w14:textId="77777777" w:rsidR="009B652C" w:rsidRDefault="009B652C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Constitui-se como objetivo geral a análise do papel da língua no processo de acolhimento a refugiados em contexto global; e como objetivos específicos, </w:t>
      </w:r>
      <w:r w:rsidR="00684DFD">
        <w:rPr>
          <w:rFonts w:ascii="Times New Roman" w:eastAsia="Times New Roman" w:hAnsi="Times New Roman" w:cs="Times New Roman"/>
          <w:lang w:eastAsia="pt-BR"/>
        </w:rPr>
        <w:t xml:space="preserve">constatar a influência do fenômeno da globalização no entendimento de cultura, verificar as trocas culturais e sociais que ocorrem entre os refugiados e a nação de acolhimento a partir da língua enquanto barreira inicial, e, por fim, ser capaz de destacar o estudo </w:t>
      </w:r>
      <w:proofErr w:type="spellStart"/>
      <w:r w:rsidR="00684DFD">
        <w:rPr>
          <w:rFonts w:ascii="Times New Roman" w:eastAsia="Times New Roman" w:hAnsi="Times New Roman" w:cs="Times New Roman"/>
          <w:lang w:eastAsia="pt-BR"/>
        </w:rPr>
        <w:t>decolonial</w:t>
      </w:r>
      <w:proofErr w:type="spellEnd"/>
      <w:r w:rsidR="00684DFD">
        <w:rPr>
          <w:rFonts w:ascii="Times New Roman" w:eastAsia="Times New Roman" w:hAnsi="Times New Roman" w:cs="Times New Roman"/>
          <w:lang w:eastAsia="pt-BR"/>
        </w:rPr>
        <w:t xml:space="preserve"> como resposta possível ao problema evidenciado.</w:t>
      </w:r>
    </w:p>
    <w:p w14:paraId="45B7A47E" w14:textId="77777777" w:rsidR="00B44ED9" w:rsidRDefault="009B652C" w:rsidP="00404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Diante o exposto</w:t>
      </w:r>
      <w:r w:rsidR="00F432FF">
        <w:rPr>
          <w:rFonts w:ascii="Times New Roman" w:eastAsia="Times New Roman" w:hAnsi="Times New Roman" w:cs="Times New Roman"/>
          <w:lang w:eastAsia="pt-BR"/>
        </w:rPr>
        <w:t xml:space="preserve">, a pesquisa assume por hipótese a ideia de que </w:t>
      </w:r>
      <w:r w:rsidR="00EC6D2C">
        <w:rPr>
          <w:rFonts w:ascii="Times New Roman" w:eastAsia="Times New Roman" w:hAnsi="Times New Roman" w:cs="Times New Roman"/>
          <w:lang w:eastAsia="pt-BR"/>
        </w:rPr>
        <w:t>imersos em um cenário</w:t>
      </w:r>
      <w:r w:rsidR="00B44ED9">
        <w:rPr>
          <w:rFonts w:ascii="Times New Roman" w:eastAsia="Times New Roman" w:hAnsi="Times New Roman" w:cs="Times New Roman"/>
          <w:lang w:eastAsia="pt-BR"/>
        </w:rPr>
        <w:t xml:space="preserve"> complexo de globalização</w:t>
      </w:r>
      <w:r w:rsidR="00EC6D2C">
        <w:rPr>
          <w:rFonts w:ascii="Times New Roman" w:eastAsia="Times New Roman" w:hAnsi="Times New Roman" w:cs="Times New Roman"/>
          <w:lang w:eastAsia="pt-BR"/>
        </w:rPr>
        <w:t xml:space="preserve"> que </w:t>
      </w:r>
      <w:r w:rsidR="00B44ED9">
        <w:rPr>
          <w:rFonts w:ascii="Times New Roman" w:eastAsia="Times New Roman" w:hAnsi="Times New Roman" w:cs="Times New Roman"/>
          <w:lang w:eastAsia="pt-BR"/>
        </w:rPr>
        <w:t xml:space="preserve">ora se mostra paradoxal a ponto de </w:t>
      </w:r>
      <w:r w:rsidR="00EC6D2C">
        <w:rPr>
          <w:rFonts w:ascii="Times New Roman" w:eastAsia="Times New Roman" w:hAnsi="Times New Roman" w:cs="Times New Roman"/>
          <w:lang w:eastAsia="pt-BR"/>
        </w:rPr>
        <w:t>reduz</w:t>
      </w:r>
      <w:r w:rsidR="00B44ED9">
        <w:rPr>
          <w:rFonts w:ascii="Times New Roman" w:eastAsia="Times New Roman" w:hAnsi="Times New Roman" w:cs="Times New Roman"/>
          <w:lang w:eastAsia="pt-BR"/>
        </w:rPr>
        <w:t>ir</w:t>
      </w:r>
      <w:r w:rsidR="00EC6D2C">
        <w:rPr>
          <w:rFonts w:ascii="Times New Roman" w:eastAsia="Times New Roman" w:hAnsi="Times New Roman" w:cs="Times New Roman"/>
          <w:lang w:eastAsia="pt-BR"/>
        </w:rPr>
        <w:t xml:space="preserve"> continuamente as ideias de </w:t>
      </w:r>
      <w:r w:rsidR="00B44ED9">
        <w:rPr>
          <w:rFonts w:ascii="Times New Roman" w:eastAsia="Times New Roman" w:hAnsi="Times New Roman" w:cs="Times New Roman"/>
          <w:lang w:eastAsia="pt-BR"/>
        </w:rPr>
        <w:t>pluralismo cultural e ora potencializa a criação de</w:t>
      </w:r>
      <w:r w:rsidR="00684DFD">
        <w:rPr>
          <w:rFonts w:ascii="Times New Roman" w:eastAsia="Times New Roman" w:hAnsi="Times New Roman" w:cs="Times New Roman"/>
          <w:lang w:eastAsia="pt-BR"/>
        </w:rPr>
        <w:t xml:space="preserve"> novos</w:t>
      </w:r>
      <w:r w:rsidR="00B44ED9">
        <w:rPr>
          <w:rFonts w:ascii="Times New Roman" w:eastAsia="Times New Roman" w:hAnsi="Times New Roman" w:cs="Times New Roman"/>
          <w:lang w:eastAsia="pt-BR"/>
        </w:rPr>
        <w:t xml:space="preserve"> modos de interação, permanece como latente para a busca de direitos humanos dos refugiados a sua integração local. </w:t>
      </w:r>
      <w:r w:rsidR="00B44ED9">
        <w:rPr>
          <w:rFonts w:ascii="Times New Roman" w:eastAsia="Times New Roman" w:hAnsi="Times New Roman" w:cs="Times New Roman"/>
          <w:lang w:eastAsia="pt-BR"/>
        </w:rPr>
        <w:lastRenderedPageBreak/>
        <w:t xml:space="preserve">Desse modo, o processo de </w:t>
      </w:r>
      <w:r w:rsidR="00866787">
        <w:rPr>
          <w:rFonts w:ascii="Times New Roman" w:eastAsia="Times New Roman" w:hAnsi="Times New Roman" w:cs="Times New Roman"/>
          <w:lang w:eastAsia="pt-BR"/>
        </w:rPr>
        <w:t>(</w:t>
      </w:r>
      <w:proofErr w:type="spellStart"/>
      <w:r w:rsidR="00866787">
        <w:rPr>
          <w:rFonts w:ascii="Times New Roman" w:eastAsia="Times New Roman" w:hAnsi="Times New Roman" w:cs="Times New Roman"/>
          <w:lang w:eastAsia="pt-BR"/>
        </w:rPr>
        <w:t>re</w:t>
      </w:r>
      <w:proofErr w:type="spellEnd"/>
      <w:r w:rsidR="00866787">
        <w:rPr>
          <w:rFonts w:ascii="Times New Roman" w:eastAsia="Times New Roman" w:hAnsi="Times New Roman" w:cs="Times New Roman"/>
          <w:lang w:eastAsia="pt-BR"/>
        </w:rPr>
        <w:t>)</w:t>
      </w:r>
      <w:r w:rsidR="00B44ED9">
        <w:rPr>
          <w:rFonts w:ascii="Times New Roman" w:eastAsia="Times New Roman" w:hAnsi="Times New Roman" w:cs="Times New Roman"/>
          <w:lang w:eastAsia="pt-BR"/>
        </w:rPr>
        <w:t xml:space="preserve">territorialização do indivíduo perpassa a preservação da sua cultura, que por sua vez, liga-se à língua. E nesse ponto, ressalta-se a língua como cerne no processo de acolhimento. </w:t>
      </w:r>
    </w:p>
    <w:p w14:paraId="312E3F94" w14:textId="77777777" w:rsidR="000B5340" w:rsidRDefault="00B44ED9" w:rsidP="00684D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Tais conceitos-chave unem-se pela análise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decolonial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>. Afinal, ao falarmos da manutenção da língua e da cultura vivas no país de acolhimento, combatemos a imposição de novas formas de colonialismo que vêm por vias do desrespeito aos saberes tradicionais e das raízes desses povos.</w:t>
      </w:r>
    </w:p>
    <w:p w14:paraId="5649E762" w14:textId="77777777" w:rsidR="00684DFD" w:rsidRDefault="00684DFD" w:rsidP="00684D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6C3E738A" w14:textId="77777777" w:rsidR="00282F29" w:rsidRDefault="00282F29" w:rsidP="00E116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14:paraId="32E36647" w14:textId="77777777" w:rsidR="00282F29" w:rsidRDefault="00282F29" w:rsidP="00282F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282F29">
        <w:rPr>
          <w:rFonts w:ascii="Times New Roman" w:eastAsia="Times New Roman" w:hAnsi="Times New Roman" w:cs="Times New Roman"/>
          <w:b/>
          <w:bCs/>
          <w:lang w:eastAsia="pt-BR"/>
        </w:rPr>
        <w:t xml:space="preserve">REFERÊNCIAS </w:t>
      </w:r>
    </w:p>
    <w:p w14:paraId="58D7700F" w14:textId="77777777" w:rsidR="00FB3383" w:rsidRDefault="00FB3383" w:rsidP="00282F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BF2C71D" w14:textId="77777777" w:rsidR="00C8681C" w:rsidRDefault="00C8681C" w:rsidP="00C8681C">
      <w:pPr>
        <w:pStyle w:val="NormalWeb"/>
        <w:spacing w:before="0" w:beforeAutospacing="0" w:after="0" w:afterAutospacing="0"/>
        <w:jc w:val="both"/>
      </w:pPr>
      <w:r w:rsidRPr="00C8681C">
        <w:rPr>
          <w:shd w:val="clear" w:color="auto" w:fill="FFFFFF"/>
        </w:rPr>
        <w:t>BALLESTRIN, Luciana.</w:t>
      </w:r>
      <w:r w:rsidRPr="00C8681C">
        <w:t xml:space="preserve"> Para transcender a </w:t>
      </w:r>
      <w:proofErr w:type="spellStart"/>
      <w:r w:rsidRPr="00C8681C">
        <w:t>colonialidade</w:t>
      </w:r>
      <w:proofErr w:type="spellEnd"/>
      <w:r w:rsidRPr="00C8681C">
        <w:t xml:space="preserve">. Entrevista concedida a </w:t>
      </w:r>
      <w:r w:rsidRPr="00C8681C">
        <w:rPr>
          <w:rStyle w:val="Forte"/>
          <w:b w:val="0"/>
        </w:rPr>
        <w:t xml:space="preserve">Luciano </w:t>
      </w:r>
      <w:proofErr w:type="spellStart"/>
      <w:r w:rsidRPr="00C8681C">
        <w:rPr>
          <w:rStyle w:val="Forte"/>
          <w:b w:val="0"/>
        </w:rPr>
        <w:t>Gallas</w:t>
      </w:r>
      <w:proofErr w:type="spellEnd"/>
      <w:r w:rsidRPr="00C8681C">
        <w:rPr>
          <w:rStyle w:val="Forte"/>
          <w:b w:val="0"/>
        </w:rPr>
        <w:t xml:space="preserve"> e Ricardo Machado.</w:t>
      </w:r>
      <w:r w:rsidRPr="00C8681C">
        <w:rPr>
          <w:rStyle w:val="Forte"/>
        </w:rPr>
        <w:t xml:space="preserve"> </w:t>
      </w:r>
      <w:r w:rsidRPr="00C8681C">
        <w:rPr>
          <w:b/>
          <w:bCs/>
        </w:rPr>
        <w:t>Revista IHU On-Line</w:t>
      </w:r>
      <w:r>
        <w:rPr>
          <w:b/>
          <w:bCs/>
        </w:rPr>
        <w:t xml:space="preserve"> (Instituto </w:t>
      </w:r>
      <w:proofErr w:type="spellStart"/>
      <w:r>
        <w:rPr>
          <w:b/>
          <w:bCs/>
        </w:rPr>
        <w:t>Humanitas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Unisinus</w:t>
      </w:r>
      <w:proofErr w:type="spellEnd"/>
      <w:r>
        <w:rPr>
          <w:b/>
          <w:bCs/>
        </w:rPr>
        <w:t>)</w:t>
      </w:r>
      <w:r w:rsidRPr="00C8681C">
        <w:t xml:space="preserve">, </w:t>
      </w:r>
      <w:r>
        <w:t xml:space="preserve">São Leopoldo – RS, </w:t>
      </w:r>
      <w:r w:rsidRPr="00C8681C">
        <w:t xml:space="preserve">edição 431, 2013.  Disponível em: &lt; </w:t>
      </w:r>
      <w:hyperlink r:id="rId7" w:history="1">
        <w:r w:rsidRPr="00C8681C">
          <w:rPr>
            <w:rStyle w:val="Hyperlink"/>
            <w:color w:val="auto"/>
          </w:rPr>
          <w:t>http://www.ihuonline.unisinos.br/artigo/5258-luciana-ballestrin</w:t>
        </w:r>
      </w:hyperlink>
      <w:r w:rsidRPr="00C8681C">
        <w:t xml:space="preserve"> &gt;. Acesso em: 07 nov. 2020.</w:t>
      </w:r>
    </w:p>
    <w:p w14:paraId="0BCD914F" w14:textId="77777777" w:rsidR="00EC6D2C" w:rsidRDefault="00EC6D2C" w:rsidP="00C8681C">
      <w:pPr>
        <w:pStyle w:val="NormalWeb"/>
        <w:spacing w:before="0" w:beforeAutospacing="0" w:after="0" w:afterAutospacing="0"/>
        <w:jc w:val="both"/>
      </w:pPr>
    </w:p>
    <w:p w14:paraId="684C3B25" w14:textId="77777777" w:rsidR="004D32E1" w:rsidRDefault="00EC6D2C" w:rsidP="00EC6D2C">
      <w:pPr>
        <w:shd w:val="clear" w:color="auto" w:fill="FFFFFF"/>
        <w:spacing w:after="240"/>
        <w:jc w:val="both"/>
      </w:pPr>
      <w:r>
        <w:rPr>
          <w:rFonts w:ascii="Times New Roman" w:eastAsia="Times New Roman" w:hAnsi="Times New Roman" w:cs="Times New Roman"/>
        </w:rPr>
        <w:t xml:space="preserve">BRASIL. Lei nº 9.474, de 22 de julho de 1997. Define mecanismos para a implementação do Estatuto dos Refugiados de 1951, e determina outras providências. </w:t>
      </w:r>
      <w:r w:rsidRPr="00EC6D2C">
        <w:rPr>
          <w:rFonts w:ascii="Times New Roman" w:eastAsia="Times New Roman" w:hAnsi="Times New Roman" w:cs="Times New Roman"/>
          <w:b/>
        </w:rPr>
        <w:t>Diário Oficial da União</w:t>
      </w:r>
      <w:r>
        <w:rPr>
          <w:rFonts w:ascii="Times New Roman" w:eastAsia="Times New Roman" w:hAnsi="Times New Roman" w:cs="Times New Roman"/>
        </w:rPr>
        <w:t>, Brasília, DF, 22 de jul. 1997. Disponível em: &lt;http://www.planalto.gov.br/ccivil_03/leis/L9474.htm&gt;. Acesso em: 06 nov. 2020.</w:t>
      </w:r>
    </w:p>
    <w:p w14:paraId="4F85E42A" w14:textId="77777777" w:rsidR="004D32E1" w:rsidRDefault="004D32E1" w:rsidP="004D32E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CAMARGO, Helena Regina Esteves de. </w:t>
      </w:r>
      <w:r w:rsidRPr="009B652C">
        <w:rPr>
          <w:rFonts w:ascii="Times New Roman" w:eastAsia="Times New Roman" w:hAnsi="Times New Roman" w:cs="Times New Roman"/>
          <w:b/>
          <w:highlight w:val="white"/>
        </w:rPr>
        <w:t>Diálogos Transversais: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Pr="009B652C">
        <w:rPr>
          <w:rFonts w:ascii="Times New Roman" w:eastAsia="Times New Roman" w:hAnsi="Times New Roman" w:cs="Times New Roman"/>
          <w:highlight w:val="white"/>
        </w:rPr>
        <w:t>Narrativas para um Protocolo de Encaminhamentos às Políticas de Acolhimento a Migrantes de Crise.</w:t>
      </w:r>
      <w:r>
        <w:rPr>
          <w:rFonts w:ascii="Times New Roman" w:eastAsia="Times New Roman" w:hAnsi="Times New Roman" w:cs="Times New Roman"/>
          <w:highlight w:val="white"/>
        </w:rPr>
        <w:t xml:space="preserve"> 2019. 272 f. Tese (Doutorado) - Curso de Linguística Aplicada, Departamento de Linguística Aplicada, Universidade Estadual de Campinas, Campinas, 2019.</w:t>
      </w:r>
    </w:p>
    <w:p w14:paraId="5E8F0469" w14:textId="77777777" w:rsidR="00C8681C" w:rsidRDefault="00C8681C" w:rsidP="00FB338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2FA9123A" w14:textId="77777777" w:rsidR="00814572" w:rsidRDefault="00EF34B9" w:rsidP="00FB338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F34B9">
        <w:rPr>
          <w:rFonts w:ascii="Times New Roman" w:hAnsi="Times New Roman" w:cs="Times New Roman"/>
          <w:shd w:val="clear" w:color="auto" w:fill="FFFFFF"/>
        </w:rPr>
        <w:t>COLAÇO, Thais Luzia. </w:t>
      </w:r>
      <w:r w:rsidRPr="00EF34B9">
        <w:rPr>
          <w:rStyle w:val="Forte"/>
          <w:rFonts w:ascii="Times New Roman" w:hAnsi="Times New Roman" w:cs="Times New Roman"/>
          <w:bdr w:val="none" w:sz="0" w:space="0" w:color="auto" w:frame="1"/>
          <w:shd w:val="clear" w:color="auto" w:fill="FFFFFF"/>
        </w:rPr>
        <w:t>Novas Perspectivas para a Antropologia Jurídica na América Latina</w:t>
      </w:r>
      <w:r w:rsidRPr="00EF34B9">
        <w:rPr>
          <w:rFonts w:ascii="Times New Roman" w:hAnsi="Times New Roman" w:cs="Times New Roman"/>
          <w:shd w:val="clear" w:color="auto" w:fill="FFFFFF"/>
        </w:rPr>
        <w:t xml:space="preserve">: o Direito e o Pensamento </w:t>
      </w:r>
      <w:proofErr w:type="spellStart"/>
      <w:r w:rsidRPr="00EF34B9">
        <w:rPr>
          <w:rFonts w:ascii="Times New Roman" w:hAnsi="Times New Roman" w:cs="Times New Roman"/>
          <w:shd w:val="clear" w:color="auto" w:fill="FFFFFF"/>
        </w:rPr>
        <w:t>Decolonial</w:t>
      </w:r>
      <w:proofErr w:type="spellEnd"/>
      <w:r w:rsidRPr="00EF34B9">
        <w:rPr>
          <w:rFonts w:ascii="Times New Roman" w:hAnsi="Times New Roman" w:cs="Times New Roman"/>
          <w:shd w:val="clear" w:color="auto" w:fill="FFFFFF"/>
        </w:rPr>
        <w:t>. Florianópo</w:t>
      </w:r>
      <w:r>
        <w:rPr>
          <w:rFonts w:ascii="Times New Roman" w:hAnsi="Times New Roman" w:cs="Times New Roman"/>
          <w:shd w:val="clear" w:color="auto" w:fill="FFFFFF"/>
        </w:rPr>
        <w:t>lis</w:t>
      </w:r>
      <w:r w:rsidRPr="00EF34B9">
        <w:rPr>
          <w:rFonts w:ascii="Times New Roman" w:hAnsi="Times New Roman" w:cs="Times New Roman"/>
          <w:shd w:val="clear" w:color="auto" w:fill="FFFFFF"/>
        </w:rPr>
        <w:t xml:space="preserve">: Fundação </w:t>
      </w:r>
      <w:proofErr w:type="spellStart"/>
      <w:r w:rsidRPr="00EF34B9">
        <w:rPr>
          <w:rFonts w:ascii="Times New Roman" w:hAnsi="Times New Roman" w:cs="Times New Roman"/>
          <w:shd w:val="clear" w:color="auto" w:fill="FFFFFF"/>
        </w:rPr>
        <w:t>Boiteux</w:t>
      </w:r>
      <w:proofErr w:type="spellEnd"/>
      <w:r w:rsidRPr="00EF34B9">
        <w:rPr>
          <w:rFonts w:ascii="Times New Roman" w:hAnsi="Times New Roman" w:cs="Times New Roman"/>
          <w:shd w:val="clear" w:color="auto" w:fill="FFFFFF"/>
        </w:rPr>
        <w:t>, 2012. Disponível em &lt; </w:t>
      </w:r>
      <w:hyperlink r:id="rId8" w:history="1">
        <w:r w:rsidRPr="00EF34B9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</w:rPr>
          <w:t>https://repositorio.ufsc.br/bitstream/handle/123456789/99625/VD-Novas-Perspectivas-FINAL-02-08-2012.pdf?sequence=1&amp;isAllowed=y</w:t>
        </w:r>
      </w:hyperlink>
      <w:r w:rsidRPr="00EF34B9">
        <w:rPr>
          <w:rFonts w:ascii="Times New Roman" w:hAnsi="Times New Roman" w:cs="Times New Roman"/>
          <w:shd w:val="clear" w:color="auto" w:fill="FFFFFF"/>
        </w:rPr>
        <w:t> &gt;</w:t>
      </w:r>
      <w:r>
        <w:rPr>
          <w:rFonts w:ascii="Times New Roman" w:hAnsi="Times New Roman" w:cs="Times New Roman"/>
          <w:shd w:val="clear" w:color="auto" w:fill="FFFFFF"/>
        </w:rPr>
        <w:t>. Acesso em 02 nov. 2020.</w:t>
      </w:r>
    </w:p>
    <w:p w14:paraId="042D0BFF" w14:textId="77777777" w:rsidR="00EF34B9" w:rsidRDefault="00EF34B9" w:rsidP="00FB338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F31EFB5" w14:textId="77777777" w:rsidR="00EF34B9" w:rsidRDefault="00EF34B9" w:rsidP="00FB3383">
      <w:p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EF34B9">
        <w:rPr>
          <w:rFonts w:ascii="Times New Roman" w:hAnsi="Times New Roman" w:cs="Times New Roman"/>
          <w:color w:val="111111"/>
          <w:shd w:val="clear" w:color="auto" w:fill="FFFFFF"/>
        </w:rPr>
        <w:t xml:space="preserve">HAN, </w:t>
      </w:r>
      <w:proofErr w:type="spellStart"/>
      <w:r w:rsidRPr="00EF34B9">
        <w:rPr>
          <w:rFonts w:ascii="Times New Roman" w:hAnsi="Times New Roman" w:cs="Times New Roman"/>
          <w:color w:val="111111"/>
          <w:shd w:val="clear" w:color="auto" w:fill="FFFFFF"/>
        </w:rPr>
        <w:t>Byung</w:t>
      </w:r>
      <w:proofErr w:type="spellEnd"/>
      <w:r w:rsidRPr="00EF34B9">
        <w:rPr>
          <w:rFonts w:ascii="Times New Roman" w:hAnsi="Times New Roman" w:cs="Times New Roman"/>
          <w:color w:val="111111"/>
          <w:shd w:val="clear" w:color="auto" w:fill="FFFFFF"/>
        </w:rPr>
        <w:t xml:space="preserve">-Chul. </w:t>
      </w:r>
      <w:proofErr w:type="spellStart"/>
      <w:r w:rsidRPr="00EF34B9">
        <w:rPr>
          <w:rFonts w:ascii="Times New Roman" w:hAnsi="Times New Roman" w:cs="Times New Roman"/>
          <w:b/>
          <w:color w:val="111111"/>
          <w:shd w:val="clear" w:color="auto" w:fill="FFFFFF"/>
        </w:rPr>
        <w:t>Hiperculturalidade</w:t>
      </w:r>
      <w:proofErr w:type="spellEnd"/>
      <w:r w:rsidRPr="00EF34B9">
        <w:rPr>
          <w:rFonts w:ascii="Times New Roman" w:hAnsi="Times New Roman" w:cs="Times New Roman"/>
          <w:b/>
          <w:color w:val="111111"/>
          <w:shd w:val="clear" w:color="auto" w:fill="FFFFFF"/>
        </w:rPr>
        <w:t>: cultura e globalização</w:t>
      </w:r>
      <w:r w:rsidRPr="00EF34B9">
        <w:rPr>
          <w:rFonts w:ascii="Times New Roman" w:hAnsi="Times New Roman" w:cs="Times New Roman"/>
          <w:color w:val="111111"/>
          <w:shd w:val="clear" w:color="auto" w:fill="FFFFFF"/>
        </w:rPr>
        <w:t xml:space="preserve">. Trad. Gabriel </w:t>
      </w:r>
      <w:proofErr w:type="spellStart"/>
      <w:r w:rsidRPr="00EF34B9">
        <w:rPr>
          <w:rFonts w:ascii="Times New Roman" w:hAnsi="Times New Roman" w:cs="Times New Roman"/>
          <w:color w:val="111111"/>
          <w:shd w:val="clear" w:color="auto" w:fill="FFFFFF"/>
        </w:rPr>
        <w:t>Salvi</w:t>
      </w:r>
      <w:proofErr w:type="spellEnd"/>
      <w:r w:rsidRPr="00EF34B9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Pr="00EF34B9">
        <w:rPr>
          <w:rFonts w:ascii="Times New Roman" w:hAnsi="Times New Roman" w:cs="Times New Roman"/>
          <w:color w:val="111111"/>
          <w:shd w:val="clear" w:color="auto" w:fill="FFFFFF"/>
        </w:rPr>
        <w:t>Philipson</w:t>
      </w:r>
      <w:proofErr w:type="spellEnd"/>
      <w:r w:rsidRPr="00EF34B9">
        <w:rPr>
          <w:rFonts w:ascii="Times New Roman" w:hAnsi="Times New Roman" w:cs="Times New Roman"/>
          <w:color w:val="111111"/>
          <w:shd w:val="clear" w:color="auto" w:fill="FFFFFF"/>
        </w:rPr>
        <w:t>. Petrópolis, RJ: Vozes, 2019.</w:t>
      </w:r>
    </w:p>
    <w:p w14:paraId="49C5C3D3" w14:textId="77777777" w:rsidR="00EF34B9" w:rsidRDefault="00EF34B9" w:rsidP="00FB3383">
      <w:pPr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42F66406" w14:textId="77777777" w:rsidR="00EF34B9" w:rsidRDefault="00EF34B9" w:rsidP="00FB3383">
      <w:pPr>
        <w:jc w:val="both"/>
        <w:rPr>
          <w:rFonts w:ascii="Times New Roman" w:hAnsi="Times New Roman" w:cs="Times New Roman"/>
        </w:rPr>
      </w:pPr>
      <w:r w:rsidRPr="00EF34B9">
        <w:rPr>
          <w:rFonts w:ascii="Times New Roman" w:hAnsi="Times New Roman" w:cs="Times New Roman"/>
        </w:rPr>
        <w:t xml:space="preserve">SANTOS, Boaventura de Sousa; NUNES, João Arriscado. Introdução: para ampliar o cânone do reconhecimento, da diferença e da igualdade. In: SANTOS, Boaventura de Sousa (Org). </w:t>
      </w:r>
      <w:r w:rsidRPr="00EF34B9">
        <w:rPr>
          <w:rFonts w:ascii="Times New Roman" w:hAnsi="Times New Roman" w:cs="Times New Roman"/>
          <w:b/>
        </w:rPr>
        <w:t>Reconhecer para libertar:</w:t>
      </w:r>
      <w:r w:rsidRPr="00EF34B9">
        <w:rPr>
          <w:rFonts w:ascii="Times New Roman" w:hAnsi="Times New Roman" w:cs="Times New Roman"/>
        </w:rPr>
        <w:t xml:space="preserve"> Os caminhos do </w:t>
      </w:r>
      <w:proofErr w:type="spellStart"/>
      <w:r w:rsidRPr="00EF34B9">
        <w:rPr>
          <w:rFonts w:ascii="Times New Roman" w:hAnsi="Times New Roman" w:cs="Times New Roman"/>
        </w:rPr>
        <w:t>cosmopolitanismo</w:t>
      </w:r>
      <w:proofErr w:type="spellEnd"/>
      <w:r w:rsidRPr="00EF34B9">
        <w:rPr>
          <w:rFonts w:ascii="Times New Roman" w:hAnsi="Times New Roman" w:cs="Times New Roman"/>
        </w:rPr>
        <w:t xml:space="preserve"> multicultural. Rio de Janeiro: Civilização Brasileira, 2003.</w:t>
      </w:r>
    </w:p>
    <w:p w14:paraId="01680304" w14:textId="77777777" w:rsidR="00C8681C" w:rsidRDefault="00C8681C" w:rsidP="00FB3383">
      <w:pPr>
        <w:jc w:val="both"/>
        <w:rPr>
          <w:rFonts w:ascii="Times New Roman" w:hAnsi="Times New Roman" w:cs="Times New Roman"/>
        </w:rPr>
      </w:pPr>
    </w:p>
    <w:p w14:paraId="0E4852D9" w14:textId="77777777" w:rsidR="00C8681C" w:rsidRPr="00EF34B9" w:rsidRDefault="00C8681C" w:rsidP="00FB3383">
      <w:pPr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C8681C" w:rsidRPr="00EF34B9" w:rsidSect="009B652C">
      <w:headerReference w:type="default" r:id="rId9"/>
      <w:pgSz w:w="11906" w:h="16838"/>
      <w:pgMar w:top="241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DB86E" w14:textId="77777777" w:rsidR="00527D89" w:rsidRDefault="00527D89" w:rsidP="00BE707C">
      <w:r>
        <w:separator/>
      </w:r>
    </w:p>
  </w:endnote>
  <w:endnote w:type="continuationSeparator" w:id="0">
    <w:p w14:paraId="723F1D61" w14:textId="77777777" w:rsidR="00527D89" w:rsidRDefault="00527D89" w:rsidP="00BE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19A42" w14:textId="77777777" w:rsidR="00527D89" w:rsidRDefault="00527D89" w:rsidP="00BE707C">
      <w:r>
        <w:separator/>
      </w:r>
    </w:p>
  </w:footnote>
  <w:footnote w:type="continuationSeparator" w:id="0">
    <w:p w14:paraId="2CFD8A1C" w14:textId="77777777" w:rsidR="00527D89" w:rsidRDefault="00527D89" w:rsidP="00BE707C">
      <w:r>
        <w:continuationSeparator/>
      </w:r>
    </w:p>
  </w:footnote>
  <w:footnote w:id="1">
    <w:p w14:paraId="4BF0BEF6" w14:textId="77777777" w:rsidR="00EC6D2C" w:rsidRPr="00EC6D2C" w:rsidRDefault="00EC6D2C" w:rsidP="00EC6D2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C6D2C">
        <w:t>De acordo com a Cartilha “Protegendo refugiados no Brasil e no mundo”, produzida pela Agência da Organização das Nações Unidas para refugiados, os refugiados são considerados migrantes internac</w:t>
      </w:r>
      <w:r>
        <w:t>ionais que estão fora dos seus p</w:t>
      </w:r>
      <w:r w:rsidRPr="00EC6D2C">
        <w:t xml:space="preserve">aíses de origem devido a fundados temores de perseguição relacionados à sua raça, religião, nacionalidade, grupo social ou opinião política. Também acompanha essa definição, a lei 9.474 de 22 de julho de 1997, que incorpora ao ordenamento jurídico brasileiro a Convenção da ONU de 1951 e </w:t>
      </w:r>
      <w:r>
        <w:t>consagra-se como</w:t>
      </w:r>
      <w:r w:rsidRPr="00EC6D2C">
        <w:t xml:space="preserve"> o instrumento de proteção jurídica nacional dedicado a esse grupo</w:t>
      </w:r>
      <w:r>
        <w:t>, definindo mecanismos de entrada e processos legais.</w:t>
      </w:r>
    </w:p>
  </w:footnote>
  <w:footnote w:id="2">
    <w:p w14:paraId="6DDAB0EA" w14:textId="77777777" w:rsidR="00CC1D5F" w:rsidRDefault="00CC1D5F" w:rsidP="00787F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EF34B9">
        <w:t xml:space="preserve">Ainda em </w:t>
      </w:r>
      <w:proofErr w:type="spellStart"/>
      <w:r w:rsidR="00EF34B9">
        <w:t>Hiperculturalidade</w:t>
      </w:r>
      <w:proofErr w:type="spellEnd"/>
      <w:r w:rsidR="00EF34B9">
        <w:t>:</w:t>
      </w:r>
      <w:r w:rsidR="00787F24">
        <w:t xml:space="preserve"> cultura e globalização, </w:t>
      </w:r>
      <w:proofErr w:type="spellStart"/>
      <w:r w:rsidR="00787F24">
        <w:t>Byung-Chul</w:t>
      </w:r>
      <w:proofErr w:type="spellEnd"/>
      <w:r w:rsidR="00787F24">
        <w:t xml:space="preserve"> Han situa a </w:t>
      </w:r>
      <w:proofErr w:type="spellStart"/>
      <w:r w:rsidR="00787F24">
        <w:t>hiperculturalidade</w:t>
      </w:r>
      <w:proofErr w:type="spellEnd"/>
      <w:r w:rsidR="00787F24">
        <w:t xml:space="preserve"> como um fenômeno do nosso tempo presente, ao colocá-la como “fenômeno de hoje”. Com fito de debruçar-se especificamente sobre fluxos migratórios atuais, seria impossível dissociar a realidade do refúgio no contexto globalizado e tecnológico ao mundo </w:t>
      </w:r>
      <w:proofErr w:type="spellStart"/>
      <w:r w:rsidR="00787F24">
        <w:t>hiperculturalizado</w:t>
      </w:r>
      <w:proofErr w:type="spellEnd"/>
      <w:r w:rsidR="00787F24">
        <w:t>. Afinal, os aspectos citados “pressupõe determinados processos históricos, socioculturais, técnicos ou midiáticos” (2019, p.105) que figuram para comprovar a hipótese da pesquisa de que a língua enquanto barreira para o acolhimento de refugiados atualiza-se, tal-</w:t>
      </w:r>
      <w:proofErr w:type="spellStart"/>
      <w:r w:rsidR="00787F24">
        <w:t>qualmente</w:t>
      </w:r>
      <w:proofErr w:type="spellEnd"/>
      <w:r w:rsidR="00787F24">
        <w:t xml:space="preserve">, fruto desses processos.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A4A4" w14:textId="77777777" w:rsidR="009B652C" w:rsidRDefault="009B652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CA52A7" wp14:editId="36D1B5E6">
          <wp:simplePos x="0" y="0"/>
          <wp:positionH relativeFrom="page">
            <wp:posOffset>-2648</wp:posOffset>
          </wp:positionH>
          <wp:positionV relativeFrom="paragraph">
            <wp:posOffset>-476885</wp:posOffset>
          </wp:positionV>
          <wp:extent cx="7568957" cy="1271216"/>
          <wp:effectExtent l="0" t="0" r="0" b="5715"/>
          <wp:wrapNone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21619" w14:textId="77777777" w:rsidR="009B652C" w:rsidRDefault="009B65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7C"/>
    <w:rsid w:val="000013A7"/>
    <w:rsid w:val="00085C13"/>
    <w:rsid w:val="000A37E4"/>
    <w:rsid w:val="000B5340"/>
    <w:rsid w:val="00156FFC"/>
    <w:rsid w:val="001B7ACD"/>
    <w:rsid w:val="00215824"/>
    <w:rsid w:val="00282F29"/>
    <w:rsid w:val="0033119E"/>
    <w:rsid w:val="00352DD5"/>
    <w:rsid w:val="004046C8"/>
    <w:rsid w:val="00455A12"/>
    <w:rsid w:val="00463F7B"/>
    <w:rsid w:val="004D32E1"/>
    <w:rsid w:val="00527D89"/>
    <w:rsid w:val="005D70C9"/>
    <w:rsid w:val="00672A87"/>
    <w:rsid w:val="00684DFD"/>
    <w:rsid w:val="006E719E"/>
    <w:rsid w:val="00787F24"/>
    <w:rsid w:val="007C6136"/>
    <w:rsid w:val="00814572"/>
    <w:rsid w:val="00866787"/>
    <w:rsid w:val="008D5BAC"/>
    <w:rsid w:val="009B652C"/>
    <w:rsid w:val="009C7D17"/>
    <w:rsid w:val="009F7CA4"/>
    <w:rsid w:val="00A77E22"/>
    <w:rsid w:val="00AB7FBA"/>
    <w:rsid w:val="00B31BDC"/>
    <w:rsid w:val="00B44ED9"/>
    <w:rsid w:val="00BA1E5E"/>
    <w:rsid w:val="00BE707C"/>
    <w:rsid w:val="00C11B7D"/>
    <w:rsid w:val="00C30ACE"/>
    <w:rsid w:val="00C62CB7"/>
    <w:rsid w:val="00C8681C"/>
    <w:rsid w:val="00CC1D5F"/>
    <w:rsid w:val="00CD25F1"/>
    <w:rsid w:val="00D239CE"/>
    <w:rsid w:val="00DB07F2"/>
    <w:rsid w:val="00DD107F"/>
    <w:rsid w:val="00E116A6"/>
    <w:rsid w:val="00E94BFC"/>
    <w:rsid w:val="00EA0201"/>
    <w:rsid w:val="00EB378E"/>
    <w:rsid w:val="00EC6D2C"/>
    <w:rsid w:val="00EF34B9"/>
    <w:rsid w:val="00F432FF"/>
    <w:rsid w:val="00FB3383"/>
    <w:rsid w:val="00FD36C0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B433"/>
  <w15:chartTrackingRefBased/>
  <w15:docId w15:val="{68880DDD-3C64-934B-B970-E1CD684E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BE707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70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70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11B7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1B7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F34B9"/>
    <w:rPr>
      <w:b/>
      <w:bCs/>
    </w:rPr>
  </w:style>
  <w:style w:type="paragraph" w:styleId="NormalWeb">
    <w:name w:val="Normal (Web)"/>
    <w:basedOn w:val="Normal"/>
    <w:uiPriority w:val="99"/>
    <w:unhideWhenUsed/>
    <w:rsid w:val="00C868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5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52C"/>
  </w:style>
  <w:style w:type="paragraph" w:styleId="Rodap">
    <w:name w:val="footer"/>
    <w:basedOn w:val="Normal"/>
    <w:link w:val="RodapChar"/>
    <w:uiPriority w:val="99"/>
    <w:unhideWhenUsed/>
    <w:rsid w:val="009B65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39">
          <w:marLeft w:val="0"/>
          <w:marRight w:val="0"/>
          <w:marTop w:val="0"/>
          <w:marBottom w:val="150"/>
          <w:divBdr>
            <w:top w:val="single" w:sz="6" w:space="11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sc.br/bitstream/handle/123456789/99625/VD-Novas-Perspectivas-FINAL-02-08-2012.pdf?sequence=1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huonline.unisinos.br/artigo/5258-luciana-ballestr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15CB8-43A6-4CC2-BAD4-7D8B8557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angélica santos</cp:lastModifiedBy>
  <cp:revision>2</cp:revision>
  <dcterms:created xsi:type="dcterms:W3CDTF">2020-11-17T18:55:00Z</dcterms:created>
  <dcterms:modified xsi:type="dcterms:W3CDTF">2020-11-17T18:55:00Z</dcterms:modified>
</cp:coreProperties>
</file>