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51319" w14:textId="534B2070" w:rsidR="00423E15" w:rsidRPr="001B1988" w:rsidRDefault="00423E15" w:rsidP="6FA83E48">
      <w:pPr>
        <w:pStyle w:val="Corpodetexto"/>
        <w:spacing w:before="3" w:line="360" w:lineRule="auto"/>
        <w:ind w:left="0"/>
      </w:pPr>
    </w:p>
    <w:p w14:paraId="70D881FF" w14:textId="7B0A1161" w:rsidR="00423E15" w:rsidRPr="00A2419E" w:rsidRDefault="00B60340" w:rsidP="00194993">
      <w:pPr>
        <w:pStyle w:val="Ttulo1"/>
        <w:spacing w:line="360" w:lineRule="auto"/>
        <w:ind w:left="313" w:right="161" w:firstLine="0"/>
        <w:jc w:val="center"/>
        <w:rPr>
          <w:b w:val="0"/>
          <w:bCs w:val="0"/>
        </w:rPr>
      </w:pPr>
      <w:r w:rsidRPr="6FA83E48">
        <w:rPr>
          <w:u w:val="none"/>
        </w:rPr>
        <w:t xml:space="preserve">TRATAMENTO MULTIDICIPLINAR DAS FISSURAS LABIOPALATINAS: REVISÃO DE </w:t>
      </w:r>
      <w:r w:rsidR="005B7A16" w:rsidRPr="6FA83E48">
        <w:rPr>
          <w:u w:val="none"/>
        </w:rPr>
        <w:t>LITERTURA</w:t>
      </w:r>
    </w:p>
    <w:p w14:paraId="3D000168" w14:textId="21D35646" w:rsidR="00423E15" w:rsidRPr="00A2419E" w:rsidRDefault="00B40E5E" w:rsidP="00194993">
      <w:pPr>
        <w:pStyle w:val="Corpodetexto"/>
        <w:spacing w:line="360" w:lineRule="auto"/>
        <w:ind w:left="290" w:right="137"/>
        <w:jc w:val="center"/>
        <w:rPr>
          <w:spacing w:val="23"/>
          <w:w w:val="95"/>
        </w:rPr>
      </w:pPr>
      <w:r w:rsidRPr="6FA83E48">
        <w:rPr>
          <w:w w:val="95"/>
        </w:rPr>
        <w:t>Autores:</w:t>
      </w:r>
      <w:r w:rsidRPr="6FA83E48">
        <w:rPr>
          <w:spacing w:val="37"/>
          <w:w w:val="95"/>
        </w:rPr>
        <w:t xml:space="preserve"> </w:t>
      </w:r>
      <w:r w:rsidR="00B60340" w:rsidRPr="6FA83E48">
        <w:rPr>
          <w:w w:val="95"/>
        </w:rPr>
        <w:t>MARIA PALOMA SILVA DA SILVA</w:t>
      </w:r>
      <w:r w:rsidR="005B7A16" w:rsidRPr="6FA83E48">
        <w:rPr>
          <w:w w:val="95"/>
          <w:vertAlign w:val="superscript"/>
        </w:rPr>
        <w:t>¹</w:t>
      </w:r>
      <w:r w:rsidRPr="6FA83E48">
        <w:rPr>
          <w:w w:val="95"/>
        </w:rPr>
        <w:t>,</w:t>
      </w:r>
      <w:r w:rsidRPr="6FA83E48">
        <w:rPr>
          <w:spacing w:val="23"/>
          <w:w w:val="95"/>
        </w:rPr>
        <w:t xml:space="preserve"> </w:t>
      </w:r>
      <w:r w:rsidR="00B60340" w:rsidRPr="6FA83E48">
        <w:rPr>
          <w:spacing w:val="23"/>
          <w:w w:val="95"/>
        </w:rPr>
        <w:t>ALISSON D</w:t>
      </w:r>
      <w:r w:rsidR="00DA3DAF" w:rsidRPr="6FA83E48">
        <w:rPr>
          <w:spacing w:val="23"/>
          <w:w w:val="95"/>
        </w:rPr>
        <w:t>E MELO MORAES¹</w:t>
      </w:r>
      <w:r w:rsidR="00B60340" w:rsidRPr="6FA83E48">
        <w:rPr>
          <w:spacing w:val="23"/>
          <w:w w:val="95"/>
        </w:rPr>
        <w:t>,</w:t>
      </w:r>
      <w:r w:rsidR="00DA3DAF" w:rsidRPr="6FA83E48">
        <w:rPr>
          <w:spacing w:val="23"/>
          <w:w w:val="95"/>
        </w:rPr>
        <w:t xml:space="preserve"> LIVIA ESTEFANY DA CUNHA MAGALHÃES¹</w:t>
      </w:r>
      <w:r w:rsidR="005B7A16" w:rsidRPr="6FA83E48">
        <w:rPr>
          <w:spacing w:val="23"/>
          <w:w w:val="95"/>
        </w:rPr>
        <w:t xml:space="preserve">, MARIA CLARA DANTAS AZEVEDO DA SILVA¹, </w:t>
      </w:r>
      <w:r w:rsidR="005B7A16" w:rsidRPr="6FA83E48">
        <w:rPr>
          <w:spacing w:val="23"/>
          <w:w w:val="95"/>
          <w:lang w:val="pt-BR"/>
        </w:rPr>
        <w:t xml:space="preserve">VINICIUS </w:t>
      </w:r>
      <w:r w:rsidR="005B7A16" w:rsidRPr="6FA83E48">
        <w:rPr>
          <w:spacing w:val="23"/>
          <w:w w:val="95"/>
        </w:rPr>
        <w:t xml:space="preserve">RAFAEL LIMA </w:t>
      </w:r>
      <w:r w:rsidR="001B1988">
        <w:rPr>
          <w:spacing w:val="23"/>
          <w:w w:val="95"/>
        </w:rPr>
        <w:t>D</w:t>
      </w:r>
      <w:bookmarkStart w:id="0" w:name="_GoBack"/>
      <w:bookmarkEnd w:id="0"/>
      <w:r w:rsidR="005B7A16" w:rsidRPr="6FA83E48">
        <w:rPr>
          <w:spacing w:val="23"/>
          <w:w w:val="95"/>
        </w:rPr>
        <w:t>E SOUSA¹, GEOVANNI PEREIRA MITRE²</w:t>
      </w:r>
    </w:p>
    <w:p w14:paraId="4442D0AB" w14:textId="06EB89CD" w:rsidR="00544E41" w:rsidRPr="00A2419E" w:rsidRDefault="00544E41" w:rsidP="00194993">
      <w:pPr>
        <w:pStyle w:val="Corpodetexto"/>
        <w:spacing w:line="360" w:lineRule="auto"/>
        <w:ind w:left="0" w:right="1436"/>
        <w:jc w:val="both"/>
        <w:rPr>
          <w:spacing w:val="-57"/>
        </w:rPr>
      </w:pPr>
      <w:r w:rsidRPr="6FA83E48">
        <w:rPr>
          <w:vertAlign w:val="superscript"/>
        </w:rPr>
        <w:t>1</w:t>
      </w:r>
      <w:r w:rsidRPr="6FA83E48">
        <w:t>A</w:t>
      </w:r>
      <w:r w:rsidR="00B40E5E" w:rsidRPr="6FA83E48">
        <w:t>cadêmico</w:t>
      </w:r>
      <w:r w:rsidR="005B7A16" w:rsidRPr="6FA83E48">
        <w:t>s</w:t>
      </w:r>
      <w:r w:rsidR="00B40E5E" w:rsidRPr="6FA83E48">
        <w:t xml:space="preserve"> de Odontologi</w:t>
      </w:r>
      <w:r w:rsidR="005B7A16" w:rsidRPr="6FA83E48">
        <w:t xml:space="preserve">a, Universidade </w:t>
      </w:r>
      <w:r w:rsidR="005B7A16" w:rsidRPr="6FA83E48">
        <w:rPr>
          <w:lang w:val="pt-BR"/>
        </w:rPr>
        <w:t xml:space="preserve">Metropolitana </w:t>
      </w:r>
      <w:r w:rsidR="005B7A16" w:rsidRPr="6FA83E48">
        <w:t xml:space="preserve">da </w:t>
      </w:r>
      <w:r w:rsidR="005B7A16" w:rsidRPr="6FA83E48">
        <w:rPr>
          <w:lang w:val="pt-BR"/>
        </w:rPr>
        <w:t xml:space="preserve">Amazônia </w:t>
      </w:r>
      <w:r w:rsidR="005B7A16" w:rsidRPr="6FA83E48">
        <w:t>UNIFAMAZ</w:t>
      </w:r>
    </w:p>
    <w:p w14:paraId="12D50BAA" w14:textId="2F15D509" w:rsidR="00AA37CC" w:rsidRDefault="00544E41" w:rsidP="00194993">
      <w:pPr>
        <w:pStyle w:val="Corpodetexto"/>
        <w:spacing w:line="360" w:lineRule="auto"/>
        <w:ind w:left="0" w:right="1436"/>
        <w:jc w:val="both"/>
      </w:pPr>
      <w:r w:rsidRPr="6FA83E48">
        <w:rPr>
          <w:vertAlign w:val="superscript"/>
        </w:rPr>
        <w:t>2</w:t>
      </w:r>
      <w:r w:rsidR="005B7A16" w:rsidRPr="6FA83E48">
        <w:t xml:space="preserve">Mestre em Clínica Odontológica com ênfase em Patologia Oral, Programa de Pós-graduação da </w:t>
      </w:r>
      <w:r w:rsidR="00B40E5E" w:rsidRPr="6FA83E48">
        <w:t>Universidade Federal do</w:t>
      </w:r>
      <w:r w:rsidR="00B40E5E" w:rsidRPr="6FA83E48">
        <w:rPr>
          <w:spacing w:val="-1"/>
        </w:rPr>
        <w:t xml:space="preserve"> </w:t>
      </w:r>
      <w:r w:rsidR="005B7A16" w:rsidRPr="6FA83E48">
        <w:t>Pará PPGO-UFPA</w:t>
      </w:r>
    </w:p>
    <w:p w14:paraId="739A8F03" w14:textId="77777777" w:rsidR="00A2419E" w:rsidRPr="00A2419E" w:rsidRDefault="00A2419E" w:rsidP="00194993">
      <w:pPr>
        <w:pStyle w:val="Corpodetexto"/>
        <w:spacing w:line="360" w:lineRule="auto"/>
        <w:ind w:left="0" w:right="1436"/>
        <w:jc w:val="both"/>
      </w:pPr>
    </w:p>
    <w:p w14:paraId="1757FE36" w14:textId="1F194053" w:rsidR="00280347" w:rsidRDefault="00544E41" w:rsidP="00194993">
      <w:pPr>
        <w:pStyle w:val="Corpodetexto"/>
        <w:spacing w:before="1" w:line="360" w:lineRule="auto"/>
        <w:ind w:left="0" w:right="2421"/>
        <w:jc w:val="both"/>
        <w:rPr>
          <w:lang w:val="pt-BR"/>
        </w:rPr>
      </w:pPr>
      <w:r w:rsidRPr="6FA83E48">
        <w:rPr>
          <w:lang w:val="pt-BR"/>
        </w:rPr>
        <w:t>E-</w:t>
      </w:r>
      <w:r w:rsidR="005B7A16" w:rsidRPr="6FA83E48">
        <w:rPr>
          <w:lang w:val="pt-BR"/>
        </w:rPr>
        <w:t>mail:</w:t>
      </w:r>
      <w:hyperlink r:id="rId7">
        <w:r w:rsidR="00280347" w:rsidRPr="6FA83E48">
          <w:rPr>
            <w:rStyle w:val="Hyperlink"/>
            <w:lang w:val="pt-BR"/>
          </w:rPr>
          <w:t>maria.paloma.1503@gmail.com</w:t>
        </w:r>
      </w:hyperlink>
      <w:r w:rsidR="00280347" w:rsidRPr="6FA83E48">
        <w:rPr>
          <w:lang w:val="pt-BR"/>
        </w:rPr>
        <w:t xml:space="preserve"> </w:t>
      </w:r>
      <w:hyperlink r:id="rId8">
        <w:r w:rsidR="002C39D1" w:rsidRPr="6FA83E48">
          <w:rPr>
            <w:rStyle w:val="Hyperlink"/>
            <w:lang w:val="pt-BR"/>
          </w:rPr>
          <w:t>moraesalisson690@gmail.com</w:t>
        </w:r>
      </w:hyperlink>
      <w:r w:rsidR="002C39D1" w:rsidRPr="6FA83E48">
        <w:rPr>
          <w:lang w:val="pt-BR"/>
        </w:rPr>
        <w:t xml:space="preserve"> </w:t>
      </w:r>
    </w:p>
    <w:p w14:paraId="14DC2562" w14:textId="77777777" w:rsidR="00280347" w:rsidRDefault="00A33D98" w:rsidP="00194993">
      <w:pPr>
        <w:pStyle w:val="Corpodetexto"/>
        <w:spacing w:before="1" w:line="360" w:lineRule="auto"/>
        <w:ind w:left="0" w:right="2421"/>
        <w:jc w:val="both"/>
        <w:rPr>
          <w:lang w:val="pt-BR"/>
        </w:rPr>
      </w:pPr>
      <w:hyperlink r:id="rId9">
        <w:r w:rsidR="002C39D1" w:rsidRPr="6FA83E48">
          <w:rPr>
            <w:rStyle w:val="Hyperlink"/>
            <w:lang w:val="pt-BR"/>
          </w:rPr>
          <w:t>liviamagalhaes450@gmail.com</w:t>
        </w:r>
      </w:hyperlink>
    </w:p>
    <w:p w14:paraId="06E4C031" w14:textId="4605B0C7" w:rsidR="00280347" w:rsidRDefault="00A33D98" w:rsidP="00194993">
      <w:pPr>
        <w:pStyle w:val="Corpodetexto"/>
        <w:spacing w:before="1" w:line="360" w:lineRule="auto"/>
        <w:ind w:left="0" w:right="2421"/>
        <w:jc w:val="both"/>
        <w:rPr>
          <w:lang w:val="pt-BR"/>
        </w:rPr>
      </w:pPr>
      <w:hyperlink r:id="rId10">
        <w:r w:rsidR="00280347" w:rsidRPr="6FA83E48">
          <w:rPr>
            <w:rStyle w:val="Hyperlink"/>
            <w:lang w:val="pt-BR"/>
          </w:rPr>
          <w:t>mariaadantas02@gmail.com</w:t>
        </w:r>
      </w:hyperlink>
      <w:r w:rsidR="002C39D1" w:rsidRPr="6FA83E48">
        <w:rPr>
          <w:lang w:val="pt-BR"/>
        </w:rPr>
        <w:t xml:space="preserve">  </w:t>
      </w:r>
    </w:p>
    <w:p w14:paraId="03E03EAA" w14:textId="77777777" w:rsidR="00280347" w:rsidRDefault="00A33D98" w:rsidP="00194993">
      <w:pPr>
        <w:pStyle w:val="Corpodetexto"/>
        <w:spacing w:before="1" w:line="360" w:lineRule="auto"/>
        <w:ind w:left="0" w:right="2421"/>
        <w:jc w:val="both"/>
        <w:rPr>
          <w:lang w:val="pt-BR"/>
        </w:rPr>
      </w:pPr>
      <w:hyperlink r:id="rId11">
        <w:r w:rsidR="002C39D1" w:rsidRPr="6FA83E48">
          <w:rPr>
            <w:rStyle w:val="Hyperlink"/>
            <w:lang w:val="pt-BR"/>
          </w:rPr>
          <w:t>viniciusrafael16@gmail.com</w:t>
        </w:r>
      </w:hyperlink>
      <w:r w:rsidR="00280347" w:rsidRPr="6FA83E48">
        <w:rPr>
          <w:lang w:val="pt-BR"/>
        </w:rPr>
        <w:t xml:space="preserve"> </w:t>
      </w:r>
    </w:p>
    <w:p w14:paraId="561C4527" w14:textId="4DF46557" w:rsidR="00423E15" w:rsidRPr="002C39D1" w:rsidRDefault="00A33D98" w:rsidP="00194993">
      <w:pPr>
        <w:pStyle w:val="Corpodetexto"/>
        <w:spacing w:before="1" w:line="360" w:lineRule="auto"/>
        <w:ind w:left="0" w:right="2421"/>
        <w:jc w:val="both"/>
        <w:rPr>
          <w:lang w:val="pt-BR"/>
        </w:rPr>
      </w:pPr>
      <w:hyperlink r:id="rId12">
        <w:r w:rsidR="002C39D1" w:rsidRPr="6FA83E48">
          <w:rPr>
            <w:rStyle w:val="Hyperlink"/>
            <w:lang w:val="pt-BR"/>
          </w:rPr>
          <w:t>geovannimitre@gmail.com</w:t>
        </w:r>
      </w:hyperlink>
      <w:r w:rsidR="002C39D1" w:rsidRPr="6FA83E48">
        <w:rPr>
          <w:lang w:val="pt-BR"/>
        </w:rPr>
        <w:t xml:space="preserve">  </w:t>
      </w:r>
    </w:p>
    <w:p w14:paraId="1595BC1E" w14:textId="77777777" w:rsidR="00423E15" w:rsidRPr="002C39D1" w:rsidRDefault="00423E15" w:rsidP="00194993">
      <w:pPr>
        <w:pStyle w:val="Corpodetexto"/>
        <w:spacing w:line="360" w:lineRule="auto"/>
        <w:ind w:left="0"/>
        <w:rPr>
          <w:lang w:val="pt-BR"/>
        </w:rPr>
      </w:pPr>
    </w:p>
    <w:p w14:paraId="45F24EFA" w14:textId="56FB567B" w:rsidR="6D23C124" w:rsidRPr="00280347" w:rsidRDefault="1A74B77B" w:rsidP="00194993">
      <w:pPr>
        <w:pStyle w:val="Corpodetexto"/>
        <w:spacing w:line="360" w:lineRule="auto"/>
        <w:jc w:val="both"/>
        <w:rPr>
          <w:lang w:val="pt-BR"/>
        </w:rPr>
      </w:pPr>
      <w:r w:rsidRPr="6FA83E48">
        <w:rPr>
          <w:lang w:val="pt-BR"/>
        </w:rPr>
        <w:t xml:space="preserve">O objetivo do presente estudo é realizar uma revisão de literatura a respeito das fissuras labial e/ou palatina (FLP), dirigindo-se para um melhor conhecimento das condutas </w:t>
      </w:r>
      <w:proofErr w:type="spellStart"/>
      <w:r w:rsidRPr="6FA83E48">
        <w:rPr>
          <w:lang w:val="pt-BR"/>
        </w:rPr>
        <w:t>deções</w:t>
      </w:r>
      <w:proofErr w:type="spellEnd"/>
      <w:r w:rsidRPr="6FA83E48">
        <w:rPr>
          <w:lang w:val="pt-BR"/>
        </w:rPr>
        <w:t xml:space="preserve"> de tratamento em um contexto multidisciplinar. Para isso, realizou-se uma busca nas bases de dados </w:t>
      </w:r>
      <w:proofErr w:type="spellStart"/>
      <w:r w:rsidRPr="6FA83E48">
        <w:rPr>
          <w:lang w:val="pt-BR"/>
        </w:rPr>
        <w:t>Pubmed</w:t>
      </w:r>
      <w:proofErr w:type="spellEnd"/>
      <w:r w:rsidRPr="6FA83E48">
        <w:rPr>
          <w:lang w:val="pt-BR"/>
        </w:rPr>
        <w:t xml:space="preserve">, </w:t>
      </w:r>
      <w:proofErr w:type="spellStart"/>
      <w:r w:rsidRPr="6FA83E48">
        <w:rPr>
          <w:lang w:val="pt-BR"/>
        </w:rPr>
        <w:t>Scielo</w:t>
      </w:r>
      <w:proofErr w:type="spellEnd"/>
      <w:r w:rsidRPr="6FA83E48">
        <w:rPr>
          <w:lang w:val="pt-BR"/>
        </w:rPr>
        <w:t xml:space="preserve"> e Google Acadêmico, utilizando-se o descritor “Fissuras </w:t>
      </w:r>
      <w:proofErr w:type="spellStart"/>
      <w:r w:rsidRPr="6FA83E48">
        <w:rPr>
          <w:lang w:val="pt-BR"/>
        </w:rPr>
        <w:t>Labiopalatinas</w:t>
      </w:r>
      <w:proofErr w:type="spellEnd"/>
      <w:r w:rsidRPr="6FA83E48">
        <w:rPr>
          <w:lang w:val="pt-BR"/>
        </w:rPr>
        <w:t xml:space="preserve">” e “reabilitação multiprofissional” nos últimos 10 anos. Conforme os dados levantados, a FLP é a deformidade craniofacial congênita mais frequente e apresenta-se de formas variadas, podendo afetar o lábio superior, fossa nasal e palato em diferentes níveis. Dentre as consequências geradas por esta condição, são comuns o comprometimento da audição, fonética, mastigação, deglutição e respiração. Diante da extensão de aspectos clínicos e repercussões na qualidade de vida do paciente acometido, uma abordagem multiprofissional é necessária. Relata-se a intervenção cirúrgica de fechamento do lábio com 3 meses de vida e o do palato, em tempo máximo de 1 ano. De forma geral, faz-se necessário o trabalho conjunto das seguintes especialidades-chave para o tratamento: médicos, cirurgiões dentistas, fonoaudiólogos, terapeutas ocupacionais, fisioterapeutas, nutricionistas e psicólogos. Desta forma, o tratamento das </w:t>
      </w:r>
      <w:proofErr w:type="spellStart"/>
      <w:r w:rsidRPr="6FA83E48">
        <w:rPr>
          <w:lang w:val="pt-BR"/>
        </w:rPr>
        <w:t>FLP’s</w:t>
      </w:r>
      <w:proofErr w:type="spellEnd"/>
      <w:r w:rsidRPr="6FA83E48">
        <w:rPr>
          <w:lang w:val="pt-BR"/>
        </w:rPr>
        <w:t xml:space="preserve"> é complexo e depende do grau de acometimento, momento do diagnóstico e início da intervenção. Assim, a </w:t>
      </w:r>
      <w:r w:rsidRPr="6FA83E48">
        <w:rPr>
          <w:lang w:val="pt-BR"/>
        </w:rPr>
        <w:lastRenderedPageBreak/>
        <w:t xml:space="preserve">reabilitação funcional, estética e psicossocial por uma equipe multiprofissional deve ter início precoce para minimizar os impactos na vida do paciente.  </w:t>
      </w:r>
    </w:p>
    <w:p w14:paraId="40931581" w14:textId="3231DA87" w:rsidR="00423E15" w:rsidRPr="00A2419E" w:rsidRDefault="005B7A16" w:rsidP="00194993">
      <w:pPr>
        <w:pStyle w:val="Corpodetexto"/>
        <w:spacing w:line="360" w:lineRule="auto"/>
        <w:jc w:val="both"/>
      </w:pPr>
      <w:r w:rsidRPr="6FA83E48">
        <w:t xml:space="preserve">Área: </w:t>
      </w:r>
      <w:r w:rsidR="00D3590B" w:rsidRPr="6FA83E48">
        <w:t xml:space="preserve">Estomatologia e </w:t>
      </w:r>
      <w:r w:rsidRPr="6FA83E48">
        <w:t>Patologia Oral</w:t>
      </w:r>
      <w:r w:rsidR="00B40E5E" w:rsidRPr="6FA83E48">
        <w:t>;</w:t>
      </w:r>
    </w:p>
    <w:p w14:paraId="65ACC7FC" w14:textId="77777777" w:rsidR="00423E15" w:rsidRPr="00A2419E" w:rsidRDefault="00E37590" w:rsidP="00194993">
      <w:pPr>
        <w:pStyle w:val="Corpodetexto"/>
        <w:spacing w:before="138" w:line="360" w:lineRule="auto"/>
        <w:jc w:val="both"/>
      </w:pPr>
      <w:r w:rsidRPr="6FA83E48">
        <w:t>Modalidade: Revisão de Literatura</w:t>
      </w:r>
      <w:r w:rsidR="00B40E5E" w:rsidRPr="6FA83E48">
        <w:t>.</w:t>
      </w:r>
    </w:p>
    <w:p w14:paraId="074DBA74" w14:textId="4CD0B0D6" w:rsidR="008533EB" w:rsidRPr="00A2419E" w:rsidRDefault="00B40E5E" w:rsidP="00194993">
      <w:pPr>
        <w:pStyle w:val="Corpodetexto"/>
        <w:spacing w:before="138" w:line="360" w:lineRule="auto"/>
        <w:ind w:right="3635"/>
        <w:jc w:val="both"/>
      </w:pPr>
      <w:r w:rsidRPr="6FA83E48">
        <w:t xml:space="preserve">Palavras-chave: </w:t>
      </w:r>
      <w:r w:rsidR="253295B8" w:rsidRPr="6FA83E48">
        <w:t>Fenda Labial</w:t>
      </w:r>
      <w:r w:rsidR="5D9102B9" w:rsidRPr="6FA83E48">
        <w:t>, Fissura Palatina,</w:t>
      </w:r>
      <w:r w:rsidR="39744C65" w:rsidRPr="6FA83E48">
        <w:t xml:space="preserve"> Desenvolvimento Maxilofacial, </w:t>
      </w:r>
      <w:r w:rsidR="45E6159B" w:rsidRPr="6FA83E48">
        <w:t>Equipe Multiprofissional,</w:t>
      </w:r>
      <w:r w:rsidR="64DC8271" w:rsidRPr="6FA83E48">
        <w:t xml:space="preserve">  Reabilitação</w:t>
      </w:r>
      <w:r w:rsidR="00280347" w:rsidRPr="6FA83E48">
        <w:t>.</w:t>
      </w:r>
    </w:p>
    <w:p w14:paraId="0DDD1DC1" w14:textId="7499D83E" w:rsidR="008533EB" w:rsidRPr="00A2419E" w:rsidRDefault="00B40E5E" w:rsidP="00194993">
      <w:pPr>
        <w:pStyle w:val="Corpodetexto"/>
        <w:spacing w:before="138" w:line="360" w:lineRule="auto"/>
        <w:ind w:right="3635"/>
        <w:jc w:val="both"/>
      </w:pPr>
      <w:r>
        <w:br/>
      </w:r>
    </w:p>
    <w:p w14:paraId="76C2BDD0" w14:textId="421BB3FC" w:rsidR="008533EB" w:rsidRPr="00A2419E" w:rsidRDefault="008533EB" w:rsidP="00194993">
      <w:pPr>
        <w:pStyle w:val="Corpodetexto"/>
        <w:spacing w:before="138" w:line="360" w:lineRule="auto"/>
        <w:ind w:right="3635"/>
        <w:jc w:val="both"/>
      </w:pPr>
    </w:p>
    <w:p w14:paraId="5CD2EA76" w14:textId="41C84C7F" w:rsidR="00E37590" w:rsidRPr="00A2419E" w:rsidRDefault="00E37590" w:rsidP="00194993">
      <w:pPr>
        <w:pStyle w:val="Corpodetexto"/>
        <w:spacing w:before="138" w:line="360" w:lineRule="auto"/>
        <w:ind w:left="0" w:right="3887"/>
        <w:jc w:val="both"/>
      </w:pPr>
    </w:p>
    <w:sectPr w:rsidR="00E37590" w:rsidRPr="00A241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20" w:h="16840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6D62" w16cex:dateUtc="2023-07-13T15:32:00Z"/>
  <w16cex:commentExtensible w16cex:durableId="285A69B3" w16cex:dateUtc="2023-07-13T15:16:00Z"/>
  <w16cex:commentExtensible w16cex:durableId="285A5F1E" w16cex:dateUtc="2023-07-13T14:31:00Z"/>
  <w16cex:commentExtensible w16cex:durableId="285A4F30" w16cex:dateUtc="2023-07-13T13:23:00Z"/>
  <w16cex:commentExtensible w16cex:durableId="285A5108" w16cex:dateUtc="2023-07-13T13:31:00Z"/>
  <w16cex:commentExtensible w16cex:durableId="285A5AF5" w16cex:dateUtc="2023-07-13T14:13:00Z"/>
  <w16cex:commentExtensible w16cex:durableId="285A5BE2" w16cex:dateUtc="2023-07-13T14:17:00Z"/>
  <w16cex:commentExtensible w16cex:durableId="285A5E32" w16cex:dateUtc="2023-07-13T14:27:00Z"/>
  <w16cex:commentExtensible w16cex:durableId="285A67BF" w16cex:dateUtc="2023-07-13T15:08:00Z"/>
  <w16cex:commentExtensible w16cex:durableId="285A685E" w16cex:dateUtc="2023-07-13T15:11:00Z"/>
  <w16cex:commentExtensible w16cex:durableId="285A550C" w16cex:dateUtc="2023-07-13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278A9" w16cid:durableId="285A6D62"/>
  <w16cid:commentId w16cid:paraId="1258F6A1" w16cid:durableId="285A69B3"/>
  <w16cid:commentId w16cid:paraId="28BE3A7C" w16cid:durableId="285A5F1E"/>
  <w16cid:commentId w16cid:paraId="356F11BD" w16cid:durableId="285A4F30"/>
  <w16cid:commentId w16cid:paraId="7C7F3A7C" w16cid:durableId="285A5108"/>
  <w16cid:commentId w16cid:paraId="0254614B" w16cid:durableId="285A5AF5"/>
  <w16cid:commentId w16cid:paraId="2A3F20D3" w16cid:durableId="285A5BE2"/>
  <w16cid:commentId w16cid:paraId="6CC2D954" w16cid:durableId="285A5E32"/>
  <w16cid:commentId w16cid:paraId="3C4B9BFB" w16cid:durableId="285A67BF"/>
  <w16cid:commentId w16cid:paraId="5DF24412" w16cid:durableId="285A685E"/>
  <w16cid:commentId w16cid:paraId="316971AA" w16cid:durableId="285A550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E91AA" w14:textId="77777777" w:rsidR="00A33D98" w:rsidRDefault="00A33D98" w:rsidP="00E37590">
      <w:r>
        <w:separator/>
      </w:r>
    </w:p>
  </w:endnote>
  <w:endnote w:type="continuationSeparator" w:id="0">
    <w:p w14:paraId="6C222C0E" w14:textId="77777777" w:rsidR="00A33D98" w:rsidRDefault="00A33D98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786EA" w14:textId="77777777" w:rsidR="00A33D98" w:rsidRDefault="00A33D98" w:rsidP="00E37590">
      <w:r>
        <w:separator/>
      </w:r>
    </w:p>
  </w:footnote>
  <w:footnote w:type="continuationSeparator" w:id="0">
    <w:p w14:paraId="35816D57" w14:textId="77777777" w:rsidR="00A33D98" w:rsidRDefault="00A33D98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603C4" w14:textId="77777777" w:rsidR="00E37590" w:rsidRDefault="00A33D98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A33D98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4DBE7" w14:textId="77777777" w:rsidR="00E37590" w:rsidRDefault="00A33D98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15"/>
    <w:rsid w:val="00041DC3"/>
    <w:rsid w:val="00050D39"/>
    <w:rsid w:val="00055D2A"/>
    <w:rsid w:val="00065C1A"/>
    <w:rsid w:val="000768DF"/>
    <w:rsid w:val="000A669A"/>
    <w:rsid w:val="000C2ADB"/>
    <w:rsid w:val="000D6B22"/>
    <w:rsid w:val="00172E81"/>
    <w:rsid w:val="00175F19"/>
    <w:rsid w:val="00194993"/>
    <w:rsid w:val="00197DCF"/>
    <w:rsid w:val="001B1988"/>
    <w:rsid w:val="001B22B3"/>
    <w:rsid w:val="001B43BC"/>
    <w:rsid w:val="00275357"/>
    <w:rsid w:val="00280347"/>
    <w:rsid w:val="002A3E67"/>
    <w:rsid w:val="002C39D1"/>
    <w:rsid w:val="002E6C10"/>
    <w:rsid w:val="00307637"/>
    <w:rsid w:val="00317D34"/>
    <w:rsid w:val="00340973"/>
    <w:rsid w:val="00353414"/>
    <w:rsid w:val="00376F82"/>
    <w:rsid w:val="003876BC"/>
    <w:rsid w:val="00391E91"/>
    <w:rsid w:val="003D0A31"/>
    <w:rsid w:val="003D2380"/>
    <w:rsid w:val="003F4EB6"/>
    <w:rsid w:val="004228A9"/>
    <w:rsid w:val="00423E15"/>
    <w:rsid w:val="00473D93"/>
    <w:rsid w:val="0047523E"/>
    <w:rsid w:val="00477C3A"/>
    <w:rsid w:val="004A1723"/>
    <w:rsid w:val="004B6EFE"/>
    <w:rsid w:val="004C609B"/>
    <w:rsid w:val="004D286A"/>
    <w:rsid w:val="004E1821"/>
    <w:rsid w:val="004E2ECD"/>
    <w:rsid w:val="004F08AC"/>
    <w:rsid w:val="005000C6"/>
    <w:rsid w:val="00544E41"/>
    <w:rsid w:val="005A4908"/>
    <w:rsid w:val="005A7C32"/>
    <w:rsid w:val="005B7A16"/>
    <w:rsid w:val="005D1F2B"/>
    <w:rsid w:val="005E5C10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7B6014"/>
    <w:rsid w:val="00814718"/>
    <w:rsid w:val="00826D40"/>
    <w:rsid w:val="00831B7A"/>
    <w:rsid w:val="0084482A"/>
    <w:rsid w:val="008533EB"/>
    <w:rsid w:val="0088098F"/>
    <w:rsid w:val="00886092"/>
    <w:rsid w:val="00893E67"/>
    <w:rsid w:val="008E0CB5"/>
    <w:rsid w:val="00911295"/>
    <w:rsid w:val="009465D9"/>
    <w:rsid w:val="009478EA"/>
    <w:rsid w:val="00950510"/>
    <w:rsid w:val="009556D7"/>
    <w:rsid w:val="00993D41"/>
    <w:rsid w:val="009A6E04"/>
    <w:rsid w:val="009C515A"/>
    <w:rsid w:val="009D08E9"/>
    <w:rsid w:val="009E4D3F"/>
    <w:rsid w:val="00A111AF"/>
    <w:rsid w:val="00A2419E"/>
    <w:rsid w:val="00A303DC"/>
    <w:rsid w:val="00A33D98"/>
    <w:rsid w:val="00A43CDF"/>
    <w:rsid w:val="00A94FAC"/>
    <w:rsid w:val="00AA226E"/>
    <w:rsid w:val="00AA37CC"/>
    <w:rsid w:val="00AB4B32"/>
    <w:rsid w:val="00AB6AB8"/>
    <w:rsid w:val="00B005DA"/>
    <w:rsid w:val="00B40E5E"/>
    <w:rsid w:val="00B464CE"/>
    <w:rsid w:val="00B50CA9"/>
    <w:rsid w:val="00B51890"/>
    <w:rsid w:val="00B60340"/>
    <w:rsid w:val="00B76932"/>
    <w:rsid w:val="00BB72F0"/>
    <w:rsid w:val="00BD2D51"/>
    <w:rsid w:val="00BD49C0"/>
    <w:rsid w:val="00BF6D96"/>
    <w:rsid w:val="00C211C4"/>
    <w:rsid w:val="00C23C7C"/>
    <w:rsid w:val="00CF1494"/>
    <w:rsid w:val="00D31695"/>
    <w:rsid w:val="00D3590B"/>
    <w:rsid w:val="00D8295F"/>
    <w:rsid w:val="00D93E38"/>
    <w:rsid w:val="00D95E4A"/>
    <w:rsid w:val="00DA3DAF"/>
    <w:rsid w:val="00DB47ED"/>
    <w:rsid w:val="00DF1808"/>
    <w:rsid w:val="00E0329B"/>
    <w:rsid w:val="00E12081"/>
    <w:rsid w:val="00E37380"/>
    <w:rsid w:val="00E37590"/>
    <w:rsid w:val="00E46CE8"/>
    <w:rsid w:val="00E57CEB"/>
    <w:rsid w:val="00E619FC"/>
    <w:rsid w:val="00EC4F61"/>
    <w:rsid w:val="00EE14F3"/>
    <w:rsid w:val="00EE7ADF"/>
    <w:rsid w:val="00F11354"/>
    <w:rsid w:val="00F1421A"/>
    <w:rsid w:val="00F4613C"/>
    <w:rsid w:val="00F4618D"/>
    <w:rsid w:val="00F61B4A"/>
    <w:rsid w:val="00F755A9"/>
    <w:rsid w:val="00FC28B1"/>
    <w:rsid w:val="02317582"/>
    <w:rsid w:val="02FF9006"/>
    <w:rsid w:val="038B2BED"/>
    <w:rsid w:val="045F0ABE"/>
    <w:rsid w:val="0521A7A3"/>
    <w:rsid w:val="06B5D81C"/>
    <w:rsid w:val="0895707C"/>
    <w:rsid w:val="09BD16C5"/>
    <w:rsid w:val="0B89493F"/>
    <w:rsid w:val="0CDCD962"/>
    <w:rsid w:val="0F5E2D8B"/>
    <w:rsid w:val="10837494"/>
    <w:rsid w:val="16995310"/>
    <w:rsid w:val="182CC5B4"/>
    <w:rsid w:val="191204C4"/>
    <w:rsid w:val="19A04095"/>
    <w:rsid w:val="1A318BB1"/>
    <w:rsid w:val="1A74B77B"/>
    <w:rsid w:val="1AADD525"/>
    <w:rsid w:val="1B28B33B"/>
    <w:rsid w:val="1BCD5C12"/>
    <w:rsid w:val="1BEFC62F"/>
    <w:rsid w:val="1D692C73"/>
    <w:rsid w:val="1DB6BD90"/>
    <w:rsid w:val="1E5D5DCE"/>
    <w:rsid w:val="1F30CB66"/>
    <w:rsid w:val="20A0CD35"/>
    <w:rsid w:val="21CB4FAC"/>
    <w:rsid w:val="223C9D96"/>
    <w:rsid w:val="2454B76B"/>
    <w:rsid w:val="246C24F3"/>
    <w:rsid w:val="253295B8"/>
    <w:rsid w:val="25743E58"/>
    <w:rsid w:val="25C9428F"/>
    <w:rsid w:val="2B64EF7A"/>
    <w:rsid w:val="2CE928B6"/>
    <w:rsid w:val="2D558555"/>
    <w:rsid w:val="2D7F503D"/>
    <w:rsid w:val="2D9C3270"/>
    <w:rsid w:val="2FF5BB34"/>
    <w:rsid w:val="300BBAF2"/>
    <w:rsid w:val="3145914E"/>
    <w:rsid w:val="31918B95"/>
    <w:rsid w:val="31F85607"/>
    <w:rsid w:val="337156C6"/>
    <w:rsid w:val="344C2EC5"/>
    <w:rsid w:val="3472C8BB"/>
    <w:rsid w:val="3516BD74"/>
    <w:rsid w:val="360E991C"/>
    <w:rsid w:val="362FE26D"/>
    <w:rsid w:val="38E3F930"/>
    <w:rsid w:val="38FE592A"/>
    <w:rsid w:val="39041091"/>
    <w:rsid w:val="39744C65"/>
    <w:rsid w:val="3AAAD0AB"/>
    <w:rsid w:val="3AE20A3F"/>
    <w:rsid w:val="3CD43E3C"/>
    <w:rsid w:val="3CE422E5"/>
    <w:rsid w:val="3D0C71D9"/>
    <w:rsid w:val="400BDEFE"/>
    <w:rsid w:val="4168857F"/>
    <w:rsid w:val="4230111E"/>
    <w:rsid w:val="43682C10"/>
    <w:rsid w:val="44E5A6FA"/>
    <w:rsid w:val="454C2605"/>
    <w:rsid w:val="45ABE67D"/>
    <w:rsid w:val="45E6159B"/>
    <w:rsid w:val="463BF6A2"/>
    <w:rsid w:val="465403A2"/>
    <w:rsid w:val="479C7C58"/>
    <w:rsid w:val="47D7C703"/>
    <w:rsid w:val="486C6F86"/>
    <w:rsid w:val="4896A782"/>
    <w:rsid w:val="4B0A6E36"/>
    <w:rsid w:val="4BA5F990"/>
    <w:rsid w:val="4CB325AC"/>
    <w:rsid w:val="4CF24F8C"/>
    <w:rsid w:val="4E4EF60D"/>
    <w:rsid w:val="4E7E4E9E"/>
    <w:rsid w:val="5026A0E7"/>
    <w:rsid w:val="50B94859"/>
    <w:rsid w:val="5171049A"/>
    <w:rsid w:val="518696CF"/>
    <w:rsid w:val="51DE8F62"/>
    <w:rsid w:val="53226730"/>
    <w:rsid w:val="545D6BD2"/>
    <w:rsid w:val="5579AAE5"/>
    <w:rsid w:val="569931D2"/>
    <w:rsid w:val="576CE694"/>
    <w:rsid w:val="5795D7C5"/>
    <w:rsid w:val="57F5D853"/>
    <w:rsid w:val="585B7787"/>
    <w:rsid w:val="58C87DC3"/>
    <w:rsid w:val="59D0D294"/>
    <w:rsid w:val="5D9102B9"/>
    <w:rsid w:val="6000EA38"/>
    <w:rsid w:val="61C13418"/>
    <w:rsid w:val="6230015B"/>
    <w:rsid w:val="62FA79DF"/>
    <w:rsid w:val="64964A40"/>
    <w:rsid w:val="64DC8271"/>
    <w:rsid w:val="66321AA1"/>
    <w:rsid w:val="663C7F23"/>
    <w:rsid w:val="6867EF5F"/>
    <w:rsid w:val="6B424112"/>
    <w:rsid w:val="6BB7FB9D"/>
    <w:rsid w:val="6BFA6A86"/>
    <w:rsid w:val="6C6D45FE"/>
    <w:rsid w:val="6C75E480"/>
    <w:rsid w:val="6D076313"/>
    <w:rsid w:val="6D23C124"/>
    <w:rsid w:val="6F26992B"/>
    <w:rsid w:val="6FA83E48"/>
    <w:rsid w:val="6FED4246"/>
    <w:rsid w:val="7130D278"/>
    <w:rsid w:val="719A5FDF"/>
    <w:rsid w:val="73352237"/>
    <w:rsid w:val="78244AF6"/>
    <w:rsid w:val="794547D9"/>
    <w:rsid w:val="79C01B57"/>
    <w:rsid w:val="7AF55015"/>
    <w:rsid w:val="7C1F2459"/>
    <w:rsid w:val="7D0EF5D5"/>
    <w:rsid w:val="7DAFD066"/>
    <w:rsid w:val="7DEF7B98"/>
    <w:rsid w:val="7E7A641D"/>
    <w:rsid w:val="7F9DD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esalisson690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maria.paloma.1503@gmail.com" TargetMode="External"/><Relationship Id="rId12" Type="http://schemas.openxmlformats.org/officeDocument/2006/relationships/hyperlink" Target="mailto:geovannimitre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niciusrafael16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ariaadantas02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viamagalhaes450@gmail.com" TargetMode="External"/><Relationship Id="rId14" Type="http://schemas.openxmlformats.org/officeDocument/2006/relationships/header" Target="header2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pc</cp:lastModifiedBy>
  <cp:revision>5</cp:revision>
  <dcterms:created xsi:type="dcterms:W3CDTF">2023-09-17T18:56:00Z</dcterms:created>
  <dcterms:modified xsi:type="dcterms:W3CDTF">2023-09-18T22:40:00Z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