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5DD42" w14:textId="77777777" w:rsidR="008F3257" w:rsidRDefault="008F3257">
      <w:pPr>
        <w:pStyle w:val="LO-normal"/>
        <w:jc w:val="right"/>
        <w:rPr>
          <w:rFonts w:ascii="Times New Roman" w:eastAsia="Times New Roman" w:hAnsi="Times New Roman" w:cs="Times New Roman"/>
        </w:rPr>
      </w:pPr>
    </w:p>
    <w:p w14:paraId="7EE5E432" w14:textId="77777777" w:rsidR="008F3257" w:rsidRDefault="003C3439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Juventudes Periféricas, Cinema Negro e Educação Libertadora</w:t>
      </w:r>
    </w:p>
    <w:p w14:paraId="54704D58" w14:textId="77777777" w:rsidR="008F3257" w:rsidRDefault="008F3257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</w:p>
    <w:p w14:paraId="73541A7B" w14:textId="7234948A" w:rsidR="008F3257" w:rsidRDefault="003C3439" w:rsidP="00CC628A">
      <w:pPr>
        <w:jc w:val="right"/>
      </w:pPr>
      <w:r>
        <w:rPr>
          <w:rFonts w:ascii="Times New Roman" w:hAnsi="Times New Roman" w:cs="Times New Roman"/>
        </w:rPr>
        <w:t xml:space="preserve">Maria Rita Py Dutra. </w:t>
      </w:r>
      <w:proofErr w:type="spellStart"/>
      <w:r>
        <w:rPr>
          <w:rFonts w:ascii="Times New Roman" w:hAnsi="Times New Roman" w:cs="Times New Roman"/>
        </w:rPr>
        <w:t>Prof.ªDrª</w:t>
      </w:r>
      <w:proofErr w:type="spellEnd"/>
      <w:r>
        <w:rPr>
          <w:rFonts w:ascii="Times New Roman" w:hAnsi="Times New Roman" w:cs="Times New Roman"/>
        </w:rPr>
        <w:t xml:space="preserve"> do Magistério Público Estadual do Rio Grande do Sul.</w:t>
      </w:r>
    </w:p>
    <w:p w14:paraId="7C88E800" w14:textId="6633648C" w:rsidR="008F3257" w:rsidRDefault="003C3439" w:rsidP="00CC628A">
      <w:pPr>
        <w:jc w:val="right"/>
      </w:pPr>
      <w:r>
        <w:rPr>
          <w:rFonts w:ascii="Times New Roman" w:hAnsi="Times New Roman" w:cs="Times New Roman"/>
        </w:rPr>
        <w:t xml:space="preserve">Cícero Santiago de Oliveira. Prof. Ms. Instituto Federal de Educação, Ciência e Tecnologia de Santa Catarina. </w:t>
      </w:r>
    </w:p>
    <w:p w14:paraId="2B394A01" w14:textId="49339463" w:rsidR="008F3257" w:rsidRDefault="003C3439" w:rsidP="00CC628A">
      <w:pPr>
        <w:jc w:val="right"/>
      </w:pPr>
      <w:bookmarkStart w:id="0" w:name="docs-internal-guid-cd90263c-7fff-4c80-d3"/>
      <w:bookmarkEnd w:id="0"/>
      <w:r>
        <w:rPr>
          <w:rFonts w:ascii="Times New Roman;serif" w:hAnsi="Times New Roman;serif" w:cs="Times New Roman"/>
          <w:color w:val="000000"/>
        </w:rPr>
        <w:t>Esther Costa Faria</w:t>
      </w:r>
      <w:bookmarkStart w:id="1" w:name="docs-internal-guid-f931479e-7fff-23c1-c3"/>
      <w:bookmarkEnd w:id="1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</w:rPr>
        <w:t xml:space="preserve">Profª. MSª </w:t>
      </w:r>
      <w:r>
        <w:rPr>
          <w:rFonts w:ascii="Times New Roman;serif" w:hAnsi="Times New Roman;serif" w:cs="Times New Roman"/>
          <w:color w:val="000000"/>
        </w:rPr>
        <w:t>Educadora e Coordenadora do Práxis - Coletivo de Educação Popular.</w:t>
      </w:r>
      <w:r>
        <w:rPr>
          <w:rFonts w:ascii="Times New Roman" w:hAnsi="Times New Roman" w:cs="Times New Roman"/>
        </w:rPr>
        <w:t xml:space="preserve"> </w:t>
      </w:r>
    </w:p>
    <w:p w14:paraId="4FD8C188" w14:textId="77777777" w:rsidR="008F3257" w:rsidRDefault="008F3257">
      <w:pPr>
        <w:pStyle w:val="LO-normal"/>
        <w:rPr>
          <w:rFonts w:ascii="Times New Roman" w:eastAsia="Times New Roman" w:hAnsi="Times New Roman" w:cs="Times New Roman"/>
        </w:rPr>
      </w:pPr>
    </w:p>
    <w:p w14:paraId="49856EF3" w14:textId="1D4B9A70" w:rsidR="008F3257" w:rsidRDefault="003C3439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Resumo: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O projeto Juventudes Negras Periféricas articula princípios e métodos do Cinema Negro e da Educação Libertadora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, apresentando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 como 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o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bjetivo 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g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eral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 a produção de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 audiovisuais paradidáticos sobre vivências de jovens negros(as) periféricos(as). 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Este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 texto apresenta 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o 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relato de experiência 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a respeito 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do desenvolvimento do documentário “Quando a Universidade é a Nossa Casa”(2022), que tematiza uma série de mobilizações antirracistas protagonizadas por estudantes negros(as) na Universidade Federal de Santa Maria (UFSM)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,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 em 2017. Metodologicamente, princípios do Cinema Negro e da Educação Libertadora apresentam-se em dimensões participativas, através do protagonismo negro nas escolhas temáticas, na seleção de personagens e em etapas de roteirização, pesquisa e direção. 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Assim, s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ão mobilizadas estratégias participativas em ações de extensão, através da mobilização de Círculos de Cultura entre a equipe</w:t>
      </w:r>
      <w:r w:rsidR="00CC628A"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>,</w:t>
      </w:r>
      <w:r>
        <w:rPr>
          <w:rStyle w:val="nfase"/>
          <w:rFonts w:ascii="Times New Roman" w:eastAsia="Times New Roman" w:hAnsi="Times New Roman" w:cs="Times New Roman"/>
          <w:i w:val="0"/>
          <w:iCs w:val="0"/>
          <w:lang w:val="pt-PT"/>
        </w:rPr>
        <w:t xml:space="preserve"> estudantes da Educação Básica e de movimentos sociais. </w:t>
      </w:r>
    </w:p>
    <w:p w14:paraId="1EFE3360" w14:textId="77777777" w:rsidR="008F3257" w:rsidRDefault="008F3257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1905AE36" w14:textId="77777777" w:rsidR="008F3257" w:rsidRDefault="008F3257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09F91A46" w14:textId="39591E9E" w:rsidR="008F3257" w:rsidRDefault="003C3439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Palavras Chaves:</w:t>
      </w:r>
      <w:r>
        <w:rPr>
          <w:rFonts w:ascii="Times New Roman" w:eastAsia="Times New Roman" w:hAnsi="Times New Roman" w:cs="Times New Roman"/>
        </w:rPr>
        <w:t xml:space="preserve"> </w:t>
      </w:r>
      <w:r w:rsidR="00827DCF">
        <w:rPr>
          <w:rFonts w:ascii="Times New Roman" w:hAnsi="Times New Roman" w:cs="Times New Roman"/>
        </w:rPr>
        <w:t xml:space="preserve"> Juventudes Negras, Cinema Negro,</w:t>
      </w:r>
      <w:bookmarkStart w:id="2" w:name="_GoBack"/>
      <w:bookmarkEnd w:id="2"/>
      <w:r>
        <w:rPr>
          <w:rFonts w:ascii="Times New Roman" w:hAnsi="Times New Roman" w:cs="Times New Roman"/>
        </w:rPr>
        <w:t xml:space="preserve"> Educação Libertadora. </w:t>
      </w:r>
    </w:p>
    <w:p w14:paraId="34719BF0" w14:textId="77777777" w:rsidR="008F3257" w:rsidRDefault="008F3257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05781BFC" w14:textId="77777777" w:rsidR="008F3257" w:rsidRDefault="003C34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Introdução</w:t>
      </w:r>
    </w:p>
    <w:p w14:paraId="6BD64532" w14:textId="118E431B" w:rsidR="008F3257" w:rsidRDefault="00CC628A">
      <w:pPr>
        <w:spacing w:line="360" w:lineRule="auto"/>
        <w:ind w:firstLine="708"/>
        <w:jc w:val="both"/>
      </w:pPr>
      <w:r>
        <w:rPr>
          <w:rStyle w:val="nfase"/>
          <w:rFonts w:ascii="Times New Roman" w:hAnsi="Times New Roman"/>
          <w:i w:val="0"/>
          <w:iCs w:val="0"/>
          <w:lang w:val="pt-PT"/>
        </w:rPr>
        <w:t>Neste texto, apresentamos</w:t>
      </w:r>
      <w:r w:rsidR="003C3439">
        <w:rPr>
          <w:rStyle w:val="nfase"/>
          <w:rFonts w:ascii="Times New Roman" w:hAnsi="Times New Roman"/>
          <w:i w:val="0"/>
          <w:iCs w:val="0"/>
          <w:lang w:val="pt-PT"/>
        </w:rPr>
        <w:t xml:space="preserve"> um relato </w:t>
      </w:r>
      <w:r>
        <w:rPr>
          <w:rStyle w:val="nfase"/>
          <w:rFonts w:ascii="Times New Roman" w:hAnsi="Times New Roman"/>
          <w:i w:val="0"/>
          <w:iCs w:val="0"/>
          <w:lang w:val="pt-PT"/>
        </w:rPr>
        <w:t xml:space="preserve">a respeito </w:t>
      </w:r>
      <w:r w:rsidR="003C3439">
        <w:rPr>
          <w:rStyle w:val="nfase"/>
          <w:rFonts w:ascii="Times New Roman" w:hAnsi="Times New Roman"/>
          <w:i w:val="0"/>
          <w:iCs w:val="0"/>
          <w:lang w:val="pt-PT"/>
        </w:rPr>
        <w:t xml:space="preserve">da segunda edição do projeto “Juventudes Negras Periféricas”(JNP), desenvolvida pelo movimento Práxis – Coletivo de Educação Popular, entre 2021 e 2022. </w:t>
      </w:r>
      <w:r>
        <w:rPr>
          <w:rStyle w:val="nfase"/>
          <w:rFonts w:ascii="Times New Roman" w:hAnsi="Times New Roman"/>
          <w:i w:val="0"/>
          <w:iCs w:val="0"/>
          <w:lang w:val="pt-PT"/>
        </w:rPr>
        <w:t>O produto desta iniciativa consiste no</w:t>
      </w:r>
      <w:r w:rsidR="003C3439">
        <w:rPr>
          <w:rStyle w:val="nfase"/>
          <w:rFonts w:ascii="Times New Roman" w:hAnsi="Times New Roman"/>
          <w:i w:val="0"/>
          <w:iCs w:val="0"/>
          <w:lang w:val="pt-PT"/>
        </w:rPr>
        <w:t xml:space="preserve"> desenvolvimento do documentário “Quando a Universidade é a Nossa Casa”, </w:t>
      </w:r>
      <w:r>
        <w:rPr>
          <w:rStyle w:val="nfase"/>
          <w:rFonts w:ascii="Times New Roman" w:hAnsi="Times New Roman"/>
          <w:i w:val="0"/>
          <w:iCs w:val="0"/>
          <w:lang w:val="pt-PT"/>
        </w:rPr>
        <w:t>em que são articulados</w:t>
      </w:r>
      <w:r w:rsidR="003C3439">
        <w:rPr>
          <w:rStyle w:val="nfase"/>
          <w:rFonts w:ascii="Times New Roman" w:hAnsi="Times New Roman"/>
          <w:i w:val="0"/>
          <w:iCs w:val="0"/>
          <w:lang w:val="pt-PT"/>
        </w:rPr>
        <w:t xml:space="preserve"> princípios e métodos do Cinema Negro e da Educação Libertadora. </w:t>
      </w:r>
    </w:p>
    <w:p w14:paraId="16298747" w14:textId="77777777" w:rsidR="008F3257" w:rsidRDefault="008F3257">
      <w:pPr>
        <w:spacing w:line="360" w:lineRule="auto"/>
        <w:ind w:firstLine="708"/>
        <w:jc w:val="both"/>
        <w:rPr>
          <w:rFonts w:ascii="Times New Roman" w:hAnsi="Times New Roman"/>
          <w:lang w:val="pt-PT"/>
        </w:rPr>
      </w:pPr>
    </w:p>
    <w:p w14:paraId="523768DD" w14:textId="77777777" w:rsidR="008F3257" w:rsidRDefault="003C34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 Objetivos</w:t>
      </w:r>
    </w:p>
    <w:p w14:paraId="32BEB75C" w14:textId="496D7409" w:rsidR="008F3257" w:rsidRDefault="003C3439">
      <w:pPr>
        <w:spacing w:line="360" w:lineRule="auto"/>
        <w:ind w:firstLine="708"/>
        <w:jc w:val="both"/>
      </w:pPr>
      <w:r>
        <w:rPr>
          <w:rFonts w:ascii="Times New Roman" w:hAnsi="Times New Roman"/>
          <w:color w:val="000000"/>
        </w:rPr>
        <w:t>Em 2017,</w:t>
      </w:r>
      <w:r w:rsidRPr="00CC628A">
        <w:rPr>
          <w:rFonts w:ascii="Times New Roman" w:hAnsi="Times New Roman"/>
          <w:bCs/>
          <w:color w:val="000000"/>
        </w:rPr>
        <w:t xml:space="preserve"> </w:t>
      </w:r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>a U</w:t>
      </w:r>
      <w:r w:rsidR="00CC628A"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>niversidade Federal de Santa Maria (U</w:t>
      </w:r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>FSM</w:t>
      </w:r>
      <w:r w:rsidR="00CC628A"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>)</w:t>
      </w:r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 xml:space="preserve"> foi palco de pichações racistas. Além da abertura de processo administrativo e inquérito na Polícia Federal, </w:t>
      </w:r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lastRenderedPageBreak/>
        <w:t>desencadeou-se uma reação contundente por parte comunidade, que culminou em um movimento de ocupação da reitoria</w:t>
      </w:r>
      <w:r w:rsidR="00CC628A"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>,</w:t>
      </w:r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 xml:space="preserve"> intitulado “Ocupação Antirracista”. </w:t>
      </w:r>
    </w:p>
    <w:p w14:paraId="598D0C6D" w14:textId="0B16F141" w:rsidR="008F3257" w:rsidRDefault="003C3439">
      <w:pPr>
        <w:spacing w:line="360" w:lineRule="auto"/>
        <w:ind w:firstLine="708"/>
        <w:jc w:val="both"/>
      </w:pPr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 xml:space="preserve">Ocorrida entre os dias 24 e 30 de novembro, </w:t>
      </w:r>
      <w:r w:rsidR="00CC628A"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>o movimento</w:t>
      </w:r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 xml:space="preserve"> colocou a instituição no epicentro do debate relacionado ao acolhimento de discentes cotistas e de políticas de assistência estudantil específicas para estes. Observando o significado histórico do evento, estipulou-se como Objetivo Geral: Produzir material audiovisual paradidático sobre a Ocupação Antirracista na UFSM, na perspectiva da Educação para Relações Étnico Raciais (ERER). </w:t>
      </w:r>
    </w:p>
    <w:p w14:paraId="1322A0CB" w14:textId="76375F8A" w:rsidR="008F3257" w:rsidRDefault="003C3439">
      <w:pPr>
        <w:spacing w:line="360" w:lineRule="auto"/>
        <w:ind w:firstLine="708"/>
        <w:jc w:val="both"/>
      </w:pPr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 xml:space="preserve">Como Objetivos Específicos, foram delineados: 1.1) Registrar percepções de discentes negros(as) sobre racismo; 1.2) </w:t>
      </w:r>
      <w:r>
        <w:rPr>
          <w:rStyle w:val="nfase"/>
          <w:rFonts w:ascii="Times New Roman" w:hAnsi="Times New Roman"/>
          <w:i w:val="0"/>
          <w:iCs w:val="0"/>
          <w:lang w:val="pt-PT"/>
        </w:rPr>
        <w:t>Identificar as estratégias pautas e estratégias de mobilização; 1.3) Promover ações de extensão sobre o tema</w:t>
      </w:r>
      <w:r w:rsidR="00CC628A">
        <w:rPr>
          <w:rStyle w:val="nfase"/>
          <w:rFonts w:ascii="Times New Roman" w:hAnsi="Times New Roman"/>
          <w:i w:val="0"/>
          <w:iCs w:val="0"/>
          <w:lang w:val="pt-PT"/>
        </w:rPr>
        <w:t>,</w:t>
      </w:r>
      <w:r>
        <w:rPr>
          <w:rStyle w:val="nfase"/>
          <w:rFonts w:ascii="Times New Roman" w:hAnsi="Times New Roman"/>
          <w:i w:val="0"/>
          <w:iCs w:val="0"/>
          <w:lang w:val="pt-PT"/>
        </w:rPr>
        <w:t xml:space="preserve"> tomando a Educação Libertadora como referência. </w:t>
      </w:r>
    </w:p>
    <w:p w14:paraId="327F5481" w14:textId="67E4A7A0" w:rsidR="008F3257" w:rsidRDefault="003C3439">
      <w:pPr>
        <w:spacing w:line="360" w:lineRule="auto"/>
        <w:ind w:firstLine="708"/>
        <w:jc w:val="both"/>
      </w:pPr>
      <w:r>
        <w:rPr>
          <w:rStyle w:val="nfase"/>
          <w:rFonts w:ascii="Times New Roman" w:hAnsi="Times New Roman"/>
          <w:i w:val="0"/>
          <w:iCs w:val="0"/>
          <w:lang w:val="pt-PT"/>
        </w:rPr>
        <w:t xml:space="preserve">O projeto </w:t>
      </w:r>
      <w:r w:rsidR="00874578">
        <w:rPr>
          <w:rStyle w:val="nfase"/>
          <w:rFonts w:ascii="Times New Roman" w:hAnsi="Times New Roman"/>
          <w:i w:val="0"/>
          <w:iCs w:val="0"/>
          <w:lang w:val="pt-PT"/>
        </w:rPr>
        <w:t xml:space="preserve">se </w:t>
      </w:r>
      <w:r>
        <w:rPr>
          <w:rStyle w:val="nfase"/>
          <w:rFonts w:ascii="Times New Roman" w:hAnsi="Times New Roman"/>
          <w:i w:val="0"/>
          <w:iCs w:val="0"/>
          <w:lang w:val="pt-PT"/>
        </w:rPr>
        <w:t>desdobrou na produção do documentário</w:t>
      </w:r>
      <w:r w:rsidR="00874578">
        <w:rPr>
          <w:rStyle w:val="nfase"/>
          <w:rFonts w:ascii="Times New Roman" w:hAnsi="Times New Roman"/>
          <w:i w:val="0"/>
          <w:iCs w:val="0"/>
          <w:lang w:val="pt-PT"/>
        </w:rPr>
        <w:t xml:space="preserve"> intitulado</w:t>
      </w:r>
      <w:r>
        <w:rPr>
          <w:rStyle w:val="nfase"/>
          <w:rFonts w:ascii="Times New Roman" w:hAnsi="Times New Roman"/>
          <w:i w:val="0"/>
          <w:iCs w:val="0"/>
          <w:lang w:val="pt-PT"/>
        </w:rPr>
        <w:t xml:space="preserve"> “Quando a Universidade é a Nossa Casa” (2022), através de uma parceria entre o Práxis – Coletivo de Educação Popular</w:t>
      </w:r>
      <w:r>
        <w:rPr>
          <w:rStyle w:val="ncoradanotaderodap"/>
          <w:rFonts w:ascii="Times New Roman" w:hAnsi="Times New Roman"/>
          <w:lang w:val="pt-PT"/>
        </w:rPr>
        <w:footnoteReference w:id="1"/>
      </w:r>
      <w:r>
        <w:rPr>
          <w:rStyle w:val="nfase"/>
          <w:rFonts w:ascii="Times New Roman" w:hAnsi="Times New Roman"/>
          <w:i w:val="0"/>
          <w:iCs w:val="0"/>
          <w:lang w:val="pt-PT"/>
        </w:rPr>
        <w:t>, o Coletivo de Audiovisual TV OVO</w:t>
      </w:r>
      <w:r>
        <w:rPr>
          <w:rStyle w:val="ncoradanotaderodap"/>
          <w:rFonts w:ascii="Times New Roman" w:hAnsi="Times New Roman"/>
          <w:lang w:val="pt-PT"/>
        </w:rPr>
        <w:footnoteReference w:id="2"/>
      </w:r>
      <w:r>
        <w:rPr>
          <w:rStyle w:val="nfase"/>
          <w:rFonts w:ascii="Times New Roman" w:hAnsi="Times New Roman"/>
          <w:i w:val="0"/>
          <w:iCs w:val="0"/>
          <w:lang w:val="pt-PT"/>
        </w:rPr>
        <w:t xml:space="preserve"> e o Núcleo de Estudos Afro-brasileiros e Indígenas (NEABI) do câmpus Canoinhas do </w:t>
      </w:r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>IFSC. A experiência contou com financiamento público, por meio da Lei de Emergência Cultural</w:t>
      </w:r>
      <w:bookmarkStart w:id="3" w:name="cite_ref-1"/>
      <w:bookmarkEnd w:id="3"/>
      <w:r>
        <w:rPr>
          <w:rStyle w:val="nfase"/>
          <w:rFonts w:ascii="Times New Roman" w:hAnsi="Times New Roman"/>
          <w:i w:val="0"/>
          <w:iCs w:val="0"/>
          <w:color w:val="000000"/>
          <w:lang w:val="pt-PT"/>
        </w:rPr>
        <w:t xml:space="preserve"> nº 14.017/2020, conhecida como Lei Aldir Blanc.</w:t>
      </w:r>
      <w:r>
        <w:rPr>
          <w:rStyle w:val="nfase"/>
          <w:rFonts w:ascii="Times New Roman" w:hAnsi="Times New Roman"/>
          <w:i w:val="0"/>
          <w:iCs w:val="0"/>
          <w:color w:val="202122"/>
          <w:sz w:val="21"/>
          <w:lang w:val="pt-PT"/>
        </w:rPr>
        <w:t xml:space="preserve"> </w:t>
      </w:r>
    </w:p>
    <w:p w14:paraId="59D99AA6" w14:textId="77777777" w:rsidR="008F3257" w:rsidRDefault="008F3257">
      <w:pPr>
        <w:spacing w:line="360" w:lineRule="auto"/>
        <w:ind w:firstLine="708"/>
        <w:jc w:val="both"/>
        <w:rPr>
          <w:rFonts w:ascii="Times New Roman" w:hAnsi="Times New Roman"/>
          <w:color w:val="202122"/>
          <w:sz w:val="21"/>
          <w:lang w:val="pt-PT"/>
        </w:rPr>
      </w:pPr>
    </w:p>
    <w:p w14:paraId="0C0EBE94" w14:textId="77777777" w:rsidR="008F3257" w:rsidRDefault="003C3439">
      <w:pPr>
        <w:spacing w:line="360" w:lineRule="auto"/>
        <w:jc w:val="both"/>
      </w:pPr>
      <w:r>
        <w:rPr>
          <w:rStyle w:val="nfase"/>
          <w:rFonts w:ascii="Times New Roman" w:hAnsi="Times New Roman"/>
          <w:b/>
          <w:i w:val="0"/>
          <w:iCs w:val="0"/>
          <w:lang w:val="pt-PT"/>
        </w:rPr>
        <w:t>2 Referencial teórico e metodológico</w:t>
      </w:r>
    </w:p>
    <w:p w14:paraId="2CB1F94D" w14:textId="77777777" w:rsidR="008F3257" w:rsidRDefault="003C343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projeto JNP</w:t>
      </w:r>
      <w:r>
        <w:rPr>
          <w:rStyle w:val="ncoradanotaderodap"/>
          <w:rFonts w:ascii="Times New Roman" w:hAnsi="Times New Roman"/>
        </w:rPr>
        <w:footnoteReference w:id="3"/>
      </w:r>
      <w:r>
        <w:rPr>
          <w:rFonts w:ascii="Times New Roman" w:hAnsi="Times New Roman"/>
        </w:rPr>
        <w:t>, está articulado a ERER</w:t>
      </w:r>
      <w:r>
        <w:rPr>
          <w:rStyle w:val="ncoradanotaderodap"/>
          <w:rFonts w:ascii="Times New Roman" w:hAnsi="Times New Roman"/>
        </w:rPr>
        <w:footnoteReference w:id="4"/>
      </w:r>
      <w:r>
        <w:rPr>
          <w:rFonts w:ascii="Times New Roman" w:hAnsi="Times New Roman"/>
        </w:rPr>
        <w:t xml:space="preserve"> e toma como bases centrais o Cinema Negro e a Educação Libertadora. Entende, portanto, que tais vertentes compartilham princípios, tais como: reflexão-ação, participação e emancipação. </w:t>
      </w:r>
    </w:p>
    <w:p w14:paraId="42B5C807" w14:textId="457161BB" w:rsidR="008F3257" w:rsidRDefault="003C343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Ao refletir sobre a Educação, </w:t>
      </w:r>
      <w:r w:rsidR="00874578">
        <w:rPr>
          <w:rFonts w:ascii="Times New Roman" w:hAnsi="Times New Roman"/>
        </w:rPr>
        <w:t xml:space="preserve">Paulo </w:t>
      </w:r>
      <w:r>
        <w:rPr>
          <w:rFonts w:ascii="Times New Roman" w:hAnsi="Times New Roman"/>
          <w:shd w:val="clear" w:color="auto" w:fill="FFFFFF"/>
        </w:rPr>
        <w:t xml:space="preserve">Freire (2006, p. 44) destaca que temos duas opções: tomá-la para a domesticação ou para a liberdade. Na educação para a domesticação, o homem carrega as marcas da opressão que o esmaga, e será capaz de libertar-se pela conscientização, “uma postura de autorreflexão e de reflexão sobre seu tempo e seu espaço”. </w:t>
      </w:r>
    </w:p>
    <w:p w14:paraId="4D40B0AD" w14:textId="5403A072" w:rsidR="008F3257" w:rsidRDefault="003C343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Assim, para Freire (1987), a Educação sempre está vinculada a algum projeto ou sonho de sociedade. Ou seja</w:t>
      </w:r>
      <w:r w:rsidR="00874578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“além de um ato de conhecimento, a educação é também um ato político” (</w:t>
      </w:r>
      <w:r w:rsidR="00874578">
        <w:rPr>
          <w:rFonts w:ascii="Times New Roman" w:hAnsi="Times New Roman"/>
          <w:shd w:val="clear" w:color="auto" w:fill="FFFFFF"/>
        </w:rPr>
        <w:t xml:space="preserve">FREIRE, </w:t>
      </w:r>
      <w:r>
        <w:rPr>
          <w:rFonts w:ascii="Times New Roman" w:hAnsi="Times New Roman"/>
          <w:shd w:val="clear" w:color="auto" w:fill="FFFFFF"/>
        </w:rPr>
        <w:t xml:space="preserve">1987, p. 25). </w:t>
      </w:r>
      <w:r w:rsidR="00874578">
        <w:rPr>
          <w:rFonts w:ascii="Times New Roman" w:hAnsi="Times New Roman"/>
          <w:shd w:val="clear" w:color="auto" w:fill="FFFFFF"/>
        </w:rPr>
        <w:t>Nesse sentido, a</w:t>
      </w:r>
      <w:r>
        <w:rPr>
          <w:rFonts w:ascii="Times New Roman" w:hAnsi="Times New Roman"/>
          <w:shd w:val="clear" w:color="auto" w:fill="FFFFFF"/>
        </w:rPr>
        <w:t xml:space="preserve"> forma como os alunos são ensinados e o que lhes é ensinado atende a uma agenda política (FREIRE, 1991, p. 20). Por ser ato político, é preciso ter a lucidez de definir a favor de quem e do quê, portanto</w:t>
      </w:r>
      <w:r w:rsidR="00874578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contra quem e contra o quê, desenvolvemos a atividade política (FREIRE, 1989, p.</w:t>
      </w:r>
      <w:r w:rsidR="00874578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15). </w:t>
      </w:r>
    </w:p>
    <w:p w14:paraId="45C6CA3E" w14:textId="791C91FC" w:rsidR="008F3257" w:rsidRDefault="003C343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Desde tais premissas Freire (2006) realiza a sua crítica a Pedagogia Tradicional (Bancária), </w:t>
      </w:r>
      <w:r w:rsidR="00874578">
        <w:rPr>
          <w:rFonts w:ascii="Times New Roman" w:hAnsi="Times New Roman"/>
          <w:shd w:val="clear" w:color="auto" w:fill="FFFFFF"/>
        </w:rPr>
        <w:t>uma vez que ela se articula</w:t>
      </w:r>
      <w:r>
        <w:rPr>
          <w:rFonts w:ascii="Times New Roman" w:hAnsi="Times New Roman"/>
          <w:shd w:val="clear" w:color="auto" w:fill="FFFFFF"/>
        </w:rPr>
        <w:t xml:space="preserve"> aos interesses sociais, políticos e simbólicos das classes dominantes, </w:t>
      </w:r>
      <w:r w:rsidR="00874578">
        <w:rPr>
          <w:rFonts w:ascii="Times New Roman" w:hAnsi="Times New Roman"/>
          <w:shd w:val="clear" w:color="auto" w:fill="FFFFFF"/>
        </w:rPr>
        <w:t>propondo</w:t>
      </w:r>
      <w:r>
        <w:rPr>
          <w:rFonts w:ascii="Times New Roman" w:hAnsi="Times New Roman"/>
          <w:shd w:val="clear" w:color="auto" w:fill="FFFFFF"/>
        </w:rPr>
        <w:t xml:space="preserve"> a Educação Libertadora como alternativa. Para tanto, lança mão do método da problematização, ancorado na prática do diálogo. </w:t>
      </w:r>
    </w:p>
    <w:p w14:paraId="76498DDA" w14:textId="67AD944E" w:rsidR="008F3257" w:rsidRDefault="003C343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Assim, </w:t>
      </w:r>
      <w:r w:rsidR="00874578">
        <w:rPr>
          <w:rFonts w:ascii="Times New Roman" w:hAnsi="Times New Roman"/>
          <w:shd w:val="clear" w:color="auto" w:fill="FFFFFF"/>
        </w:rPr>
        <w:t xml:space="preserve">pretende-se </w:t>
      </w:r>
      <w:r>
        <w:rPr>
          <w:rFonts w:ascii="Times New Roman" w:hAnsi="Times New Roman"/>
          <w:shd w:val="clear" w:color="auto" w:fill="FFFFFF"/>
        </w:rPr>
        <w:t>rompe</w:t>
      </w:r>
      <w:r w:rsidR="00874578">
        <w:rPr>
          <w:rFonts w:ascii="Times New Roman" w:hAnsi="Times New Roman"/>
          <w:shd w:val="clear" w:color="auto" w:fill="FFFFFF"/>
        </w:rPr>
        <w:t>r</w:t>
      </w:r>
      <w:r>
        <w:rPr>
          <w:rFonts w:ascii="Times New Roman" w:hAnsi="Times New Roman"/>
          <w:shd w:val="clear" w:color="auto" w:fill="FFFFFF"/>
        </w:rPr>
        <w:t xml:space="preserve"> com os esquemas verticais característicos da Pedagogia Tradicional (FREIRE, 1987</w:t>
      </w:r>
      <w:r w:rsidR="00874578">
        <w:rPr>
          <w:rFonts w:ascii="Times New Roman" w:hAnsi="Times New Roman"/>
          <w:shd w:val="clear" w:color="auto" w:fill="FFFFFF"/>
        </w:rPr>
        <w:t>, p. 39</w:t>
      </w:r>
      <w:r>
        <w:rPr>
          <w:rFonts w:ascii="Times New Roman" w:hAnsi="Times New Roman"/>
          <w:shd w:val="clear" w:color="auto" w:fill="FFFFFF"/>
        </w:rPr>
        <w:t>), superando, justamente através da dialogicidade, a contradição entre educador e educando: “(...) o educador já não é o que apenas educa, mas o que, enquanto educa, é educado, em diálogo com o educando que, ao ser educado, também educa”.</w:t>
      </w:r>
    </w:p>
    <w:p w14:paraId="7ED3E285" w14:textId="03001C9E" w:rsidR="008F3257" w:rsidRDefault="003C343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A dialética domesticação </w:t>
      </w:r>
      <w:r>
        <w:rPr>
          <w:rFonts w:ascii="Times New Roman" w:hAnsi="Times New Roman"/>
          <w:i/>
          <w:iCs/>
          <w:shd w:val="clear" w:color="auto" w:fill="FFFFFF"/>
        </w:rPr>
        <w:t xml:space="preserve">versus </w:t>
      </w:r>
      <w:r>
        <w:rPr>
          <w:rFonts w:ascii="Times New Roman" w:hAnsi="Times New Roman"/>
          <w:shd w:val="clear" w:color="auto" w:fill="FFFFFF"/>
        </w:rPr>
        <w:t xml:space="preserve">liberdade descrita por Freire (2006) na educação, materializa-se também na Indústria Cultural e, assim, no cinema. Quanto </w:t>
      </w:r>
      <w:r w:rsidR="00874578">
        <w:rPr>
          <w:rFonts w:ascii="Times New Roman" w:hAnsi="Times New Roman"/>
          <w:shd w:val="clear" w:color="auto" w:fill="FFFFFF"/>
        </w:rPr>
        <w:t>à</w:t>
      </w:r>
      <w:r>
        <w:rPr>
          <w:rFonts w:ascii="Times New Roman" w:hAnsi="Times New Roman"/>
          <w:shd w:val="clear" w:color="auto" w:fill="FFFFFF"/>
        </w:rPr>
        <w:t xml:space="preserve"> domesticação, ao problematizar a representação de negros(as) na história do audiovisual, Araújo (2000) destaca que hegemonicamente estes são apresentados em posições sociais subalternas e através de arquétipos racistas</w:t>
      </w:r>
      <w:r>
        <w:rPr>
          <w:rStyle w:val="ncoradanotaderodap"/>
          <w:rFonts w:ascii="Times New Roman" w:hAnsi="Times New Roman"/>
          <w:shd w:val="clear" w:color="auto" w:fill="FFFFFF"/>
        </w:rPr>
        <w:footnoteReference w:id="5"/>
      </w:r>
      <w:r>
        <w:rPr>
          <w:rFonts w:ascii="Times New Roman" w:hAnsi="Times New Roman"/>
          <w:shd w:val="clear" w:color="auto" w:fill="FFFFFF"/>
        </w:rPr>
        <w:t xml:space="preserve">. </w:t>
      </w:r>
    </w:p>
    <w:p w14:paraId="21A6121D" w14:textId="77777777" w:rsidR="008F3257" w:rsidRDefault="003C343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lastRenderedPageBreak/>
        <w:t xml:space="preserve">Em contraposição, o Cinema Negro situa-se na perspectiva da liberdade, pois refuta representações que inferiorizam os afrodescendentes. Busca, assim, “um reposicionamento do negro, em uma postura de afirmação estética e cultural, contrapondo-se à hegemonia eurocêntrica” (PRUDENTE, 2006, p.49). </w:t>
      </w:r>
    </w:p>
    <w:p w14:paraId="7B119782" w14:textId="77777777" w:rsidR="008F3257" w:rsidRDefault="003C343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Ao indicarem as singularidades do Cinema Negro, Ventura, Oliveira e Borges (2020, p. 295) destacam: “produção majoritariamente composta por pessoas negras, representatividade de corpos negros, protagonismo de atores e atrizes negros e negras, personagens negros e negras com subjetividade densa, e personagens com características não estereotipadas”. </w:t>
      </w:r>
    </w:p>
    <w:p w14:paraId="6CEE402C" w14:textId="7065D9BA" w:rsidR="008F3257" w:rsidRDefault="003C343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As bases conceituais e metodol</w:t>
      </w:r>
      <w:r w:rsidR="00874578">
        <w:rPr>
          <w:rFonts w:ascii="Times New Roman" w:hAnsi="Times New Roman"/>
          <w:shd w:val="clear" w:color="auto" w:fill="FFFFFF"/>
        </w:rPr>
        <w:t>ó</w:t>
      </w:r>
      <w:r>
        <w:rPr>
          <w:rFonts w:ascii="Times New Roman" w:hAnsi="Times New Roman"/>
          <w:shd w:val="clear" w:color="auto" w:fill="FFFFFF"/>
        </w:rPr>
        <w:t>gic</w:t>
      </w:r>
      <w:r w:rsidR="00874578">
        <w:rPr>
          <w:rFonts w:ascii="Times New Roman" w:hAnsi="Times New Roman"/>
          <w:shd w:val="clear" w:color="auto" w:fill="FFFFFF"/>
        </w:rPr>
        <w:t>a</w:t>
      </w:r>
      <w:r>
        <w:rPr>
          <w:rFonts w:ascii="Times New Roman" w:hAnsi="Times New Roman"/>
          <w:shd w:val="clear" w:color="auto" w:fill="FFFFFF"/>
        </w:rPr>
        <w:t xml:space="preserve">s do Cinema Negro e da Educação Libertadora são estratégicas para a ERER, pois rompem com os paradigmas da dominação e do racismo. Ao compartilharem os princípios de reflexão-ação e emancipação, articulam-se às lutas por transformação social na perspectiva dos explorados, oprimidos e discriminados. </w:t>
      </w:r>
    </w:p>
    <w:p w14:paraId="0B20D232" w14:textId="77777777" w:rsidR="008F3257" w:rsidRDefault="008F3257">
      <w:pPr>
        <w:spacing w:line="360" w:lineRule="auto"/>
        <w:jc w:val="both"/>
        <w:rPr>
          <w:shd w:val="clear" w:color="auto" w:fill="FFFFFF"/>
        </w:rPr>
      </w:pPr>
    </w:p>
    <w:p w14:paraId="052C8589" w14:textId="77777777" w:rsidR="008F3257" w:rsidRDefault="003C34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3 Quando a Universidade é a Nossa Casa</w:t>
      </w:r>
    </w:p>
    <w:p w14:paraId="180B832F" w14:textId="0777F010" w:rsidR="008F3257" w:rsidRDefault="006B5B6D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Desenvolvido entre 2021 e 2021, o documentário </w:t>
      </w:r>
      <w:r w:rsidR="003C3439">
        <w:rPr>
          <w:rFonts w:ascii="Times New Roman" w:hAnsi="Times New Roman"/>
          <w:color w:val="000000"/>
          <w:shd w:val="clear" w:color="auto" w:fill="FFFFFF"/>
        </w:rPr>
        <w:t xml:space="preserve">“Quando a Universidade é a Nossa Casa” </w:t>
      </w:r>
      <w:r>
        <w:rPr>
          <w:rFonts w:ascii="Times New Roman" w:hAnsi="Times New Roman"/>
          <w:color w:val="000000"/>
          <w:shd w:val="clear" w:color="auto" w:fill="FFFFFF"/>
        </w:rPr>
        <w:t>narra</w:t>
      </w:r>
      <w:r w:rsidR="003C3439">
        <w:rPr>
          <w:rFonts w:ascii="Times New Roman" w:hAnsi="Times New Roman"/>
          <w:color w:val="000000"/>
          <w:shd w:val="clear" w:color="auto" w:fill="FFFFFF"/>
        </w:rPr>
        <w:t xml:space="preserve"> a história de </w:t>
      </w:r>
      <w:proofErr w:type="spellStart"/>
      <w:r w:rsidR="003C3439">
        <w:rPr>
          <w:rFonts w:ascii="Times New Roman" w:hAnsi="Times New Roman"/>
          <w:color w:val="000000"/>
          <w:shd w:val="clear" w:color="auto" w:fill="FFFFFF"/>
        </w:rPr>
        <w:t>Eme</w:t>
      </w:r>
      <w:proofErr w:type="spellEnd"/>
      <w:r w:rsidR="003C3439">
        <w:rPr>
          <w:rFonts w:ascii="Times New Roman" w:hAnsi="Times New Roman"/>
          <w:color w:val="000000"/>
          <w:shd w:val="clear" w:color="auto" w:fill="FFFFFF"/>
        </w:rPr>
        <w:t xml:space="preserve"> e Wil, ambos afro-brasileiros(as) periféricos, estudantes cotistas e moradores da Casa do Estudante da UFSM. Ao relatarem suas vivências durante a Ocupação Antirracista de 2017, avaliam os conhecimentos construídos nos enfrentamentos aos discursos e práticas racistas, consolidando-se a proposta freiriana de uma educação libertadora </w:t>
      </w:r>
      <w:r w:rsidR="003C3439">
        <w:rPr>
          <w:rFonts w:ascii="Times New Roman" w:hAnsi="Times New Roman"/>
          <w:color w:val="000000"/>
        </w:rPr>
        <w:t xml:space="preserve">(FREIRE, 1987, p. 62). </w:t>
      </w:r>
    </w:p>
    <w:p w14:paraId="0CB44E36" w14:textId="296644A4" w:rsidR="008F3257" w:rsidRDefault="003C343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Além da densidade do protagonismo das personagens, </w:t>
      </w:r>
      <w:r w:rsidR="006B5B6D">
        <w:rPr>
          <w:rFonts w:ascii="Times New Roman" w:hAnsi="Times New Roman"/>
          <w:color w:val="000000"/>
        </w:rPr>
        <w:t>que rompe</w:t>
      </w:r>
      <w:r>
        <w:rPr>
          <w:rFonts w:ascii="Times New Roman" w:hAnsi="Times New Roman"/>
          <w:color w:val="000000"/>
        </w:rPr>
        <w:t xml:space="preserve"> com aspectos estereotipados das juventudes negras, o Cinema Negro emerge com a representatividade em po</w:t>
      </w:r>
      <w:r w:rsidR="006B5B6D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tos estratégicos da experiência: direção, roteirização, produção, trilha sonora e peças gráficas de divulgação foram realizadas por profissionais negros(as). </w:t>
      </w:r>
    </w:p>
    <w:p w14:paraId="7C292091" w14:textId="32B44145" w:rsidR="008F3257" w:rsidRDefault="003C343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 ERER configurou-se pelas escolhas temáticas</w:t>
      </w:r>
      <w:r w:rsidR="006B5B6D">
        <w:rPr>
          <w:rFonts w:ascii="Times New Roman" w:hAnsi="Times New Roman"/>
          <w:color w:val="000000"/>
        </w:rPr>
        <w:t>, assim como</w:t>
      </w:r>
      <w:r>
        <w:rPr>
          <w:rFonts w:ascii="Times New Roman" w:hAnsi="Times New Roman"/>
          <w:color w:val="000000"/>
        </w:rPr>
        <w:t xml:space="preserve"> pela abordagem historiográfica e estrutura pedagógica do audiovisual</w:t>
      </w:r>
      <w:r w:rsidR="006B5B6D">
        <w:rPr>
          <w:rFonts w:ascii="Times New Roman" w:hAnsi="Times New Roman"/>
          <w:color w:val="000000"/>
        </w:rPr>
        <w:t>, articulada por meio de uma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lastRenderedPageBreak/>
        <w:t xml:space="preserve">sequência didática </w:t>
      </w:r>
      <w:r w:rsidR="006B5B6D">
        <w:rPr>
          <w:rFonts w:ascii="Times New Roman" w:hAnsi="Times New Roman"/>
          <w:color w:val="000000"/>
          <w:shd w:val="clear" w:color="auto" w:fill="FFFFFF"/>
        </w:rPr>
        <w:t>que relaciona</w:t>
      </w:r>
      <w:r>
        <w:rPr>
          <w:rFonts w:ascii="Times New Roman" w:hAnsi="Times New Roman"/>
          <w:color w:val="000000"/>
          <w:shd w:val="clear" w:color="auto" w:fill="FFFFFF"/>
        </w:rPr>
        <w:t xml:space="preserve"> as reflexões das personagens com trechos sobre a história dos movimentos negro e estudantil, situando as lutas do tempo presente em um contexto mais amplo, de lutas por justiça social. </w:t>
      </w:r>
    </w:p>
    <w:p w14:paraId="50D3484C" w14:textId="7B56C9A1" w:rsidR="008F3257" w:rsidRDefault="003C3439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As conexões entre Educação Libertadora e Cinema Negro envolveram metodologias participativas. </w:t>
      </w:r>
      <w:r w:rsidR="006B5B6D">
        <w:rPr>
          <w:rFonts w:ascii="Times New Roman" w:hAnsi="Times New Roman"/>
          <w:color w:val="000000"/>
          <w:shd w:val="clear" w:color="auto" w:fill="FFFFFF"/>
        </w:rPr>
        <w:t>Nesse sentido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buscou-se privilegiar o protagonismo negro na concepção, desenvolvimento, finalização e divulgação da experiência, através de 6 etapas: 1) preparação de diretores e produtores; 2) sistematização de roteiro; 3) curadoria e produção de arte e de materiais de apoio; 4) captação de materiais em campo; 5) finalização e 6) distribuição, através de ações de extensão. </w:t>
      </w:r>
    </w:p>
    <w:p w14:paraId="54895B8F" w14:textId="77777777" w:rsidR="008F3257" w:rsidRDefault="003C3439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Diante e por detrás das câmeras, até etapas de distribuição e exibição, a composição étnica da equipe foi diversa e, ao mesmo tempo, privilegiou o protagonismo negro. Este se expressou na delimitação temática, seleção dos protagonistas, roteirização, direção, trilha sonora, elaboração de peças gráficas e concepção historiográfica. </w:t>
      </w:r>
    </w:p>
    <w:p w14:paraId="348A4F85" w14:textId="6FDFD43C" w:rsidR="008F3257" w:rsidRDefault="003C3439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Pré-entrevistas, na perspectiva da História Oral, privilegiando o olhar das personagens negras, estruturaram a narrativa. A revisão historiográfica, seleção de materiais de apoio e distribuição contaram com </w:t>
      </w:r>
      <w:r w:rsidR="006B5B6D">
        <w:rPr>
          <w:rFonts w:ascii="Times New Roman" w:hAnsi="Times New Roman"/>
          <w:color w:val="000000"/>
          <w:shd w:val="clear" w:color="auto" w:fill="FFFFFF"/>
        </w:rPr>
        <w:t xml:space="preserve">o </w:t>
      </w:r>
      <w:r>
        <w:rPr>
          <w:rFonts w:ascii="Times New Roman" w:hAnsi="Times New Roman"/>
          <w:color w:val="000000"/>
          <w:shd w:val="clear" w:color="auto" w:fill="FFFFFF"/>
        </w:rPr>
        <w:t xml:space="preserve">apoio de organizações negras, com destaque para os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NEABI’s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do IFSC, o Instituto de Pesquisas e Estudos Afro-Brasileiros (IPEAFRO) e a plataforma de audiovisual negro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Cultne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14:paraId="3919819A" w14:textId="77777777" w:rsidR="008F3257" w:rsidRDefault="008F3257">
      <w:pPr>
        <w:spacing w:line="360" w:lineRule="auto"/>
        <w:ind w:firstLine="720"/>
        <w:jc w:val="both"/>
        <w:rPr>
          <w:rFonts w:ascii="Times New Roman" w:hAnsi="Times New Roman"/>
          <w:shd w:val="clear" w:color="auto" w:fill="FFFFFF"/>
        </w:rPr>
      </w:pPr>
    </w:p>
    <w:p w14:paraId="228DB415" w14:textId="77777777" w:rsidR="008F3257" w:rsidRDefault="003C34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4 Resultados</w:t>
      </w:r>
    </w:p>
    <w:p w14:paraId="314259E1" w14:textId="78DE048B" w:rsidR="008F3257" w:rsidRDefault="003C3439">
      <w:pPr>
        <w:spacing w:line="360" w:lineRule="auto"/>
        <w:ind w:firstLine="720"/>
        <w:jc w:val="both"/>
      </w:pP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A produção foi lançada em 2022, durante o Festival Ori, no Rio de Janeiro (RJ) e teve uma boa recepção na educação básica e superior, organizações do movimento estudantil e pré-vestibulares populares, sobretudo nos estados de Santa Catarina (SC) e Rio Grande do Sul (RS). </w:t>
      </w:r>
    </w:p>
    <w:p w14:paraId="597ED4D1" w14:textId="766CFF5A" w:rsidR="008F3257" w:rsidRDefault="003C3439">
      <w:pPr>
        <w:spacing w:line="360" w:lineRule="auto"/>
        <w:ind w:firstLine="720"/>
        <w:jc w:val="both"/>
      </w:pP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No processo de distribuição, durante as exibições, os conhecimentos produzidos por Eme e Wil são compartilhados com outros jovens negros, através de ações de extensão </w:t>
      </w: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lastRenderedPageBreak/>
        <w:t>e do compartilhamento gratuito do filme</w:t>
      </w:r>
      <w:r>
        <w:rPr>
          <w:rStyle w:val="ncoradanotaderodap"/>
          <w:rFonts w:ascii="Times New Roman" w:hAnsi="Times New Roman"/>
          <w:color w:val="000000"/>
          <w:shd w:val="clear" w:color="auto" w:fill="FFFFFF"/>
          <w:lang w:val="pt-PT"/>
        </w:rPr>
        <w:footnoteReference w:id="6"/>
      </w: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. </w:t>
      </w:r>
      <w:r w:rsidR="006B5B6D"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>“Quando a Universidade é a Nossa Casa”</w:t>
      </w: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 foi premiado como Melhor Documentário Média &amp; Longa Metragem no Festival de Cultura Maria Cult (Santa Maria, RS, 2023)</w:t>
      </w:r>
      <w:r w:rsidR="006B5B6D"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>, além de ter sido selecionado</w:t>
      </w: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 para </w:t>
      </w:r>
      <w:r w:rsidR="006B5B6D"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>a</w:t>
      </w: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 IV Mostra SESC de Cinema (Rio Grande do Sul, 2023). </w:t>
      </w:r>
    </w:p>
    <w:p w14:paraId="71B74C16" w14:textId="091B79CD" w:rsidR="008F3257" w:rsidRDefault="003C3439">
      <w:pPr>
        <w:spacing w:line="360" w:lineRule="auto"/>
        <w:ind w:firstLine="720"/>
        <w:jc w:val="both"/>
      </w:pPr>
      <w:r>
        <w:rPr>
          <w:rStyle w:val="nfase"/>
          <w:rFonts w:ascii="Times New Roman" w:hAnsi="Times New Roman" w:cs="Times New Roman"/>
          <w:i w:val="0"/>
          <w:iCs w:val="0"/>
          <w:color w:val="000000"/>
          <w:shd w:val="clear" w:color="auto" w:fill="FFFFFF"/>
          <w:lang w:val="pt-PT"/>
        </w:rPr>
        <w:t xml:space="preserve">Atualmente, está sendo produzido um novo documentário, que aborda a temática da inserção de egressos das cotas nos mundos do trabalho. A experiência é desenvolvida pelo Grupo de Estudos e Pesquisas sobre Infâncias, Juventudes e suas Famílias (GEPIJUF/PPGE/UFSM) e pelo NEABI do câmpus Canoinhas do IFSC, e tem como previsão de lançamento o mês de novembro de 2024. </w:t>
      </w:r>
    </w:p>
    <w:p w14:paraId="1FEED2FE" w14:textId="77777777" w:rsidR="008F3257" w:rsidRDefault="003C3439">
      <w:pPr>
        <w:pStyle w:val="LO-normal"/>
        <w:spacing w:before="240" w:after="24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28211C70" w14:textId="77777777" w:rsidR="008F3257" w:rsidRDefault="003C3439" w:rsidP="006B5B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ARAÚJO, Joel Zito. </w:t>
      </w:r>
      <w:r>
        <w:rPr>
          <w:rFonts w:ascii="Times New Roman" w:hAnsi="Times New Roman"/>
          <w:b/>
          <w:bCs/>
        </w:rPr>
        <w:t>A Negação do Brasil</w:t>
      </w:r>
      <w:r>
        <w:rPr>
          <w:rFonts w:ascii="Times New Roman" w:hAnsi="Times New Roman"/>
        </w:rPr>
        <w:t xml:space="preserve">. O Negro na telenovela brasileira. São Paulo: SENAC, 2000. </w:t>
      </w:r>
    </w:p>
    <w:p w14:paraId="194CB714" w14:textId="77777777" w:rsidR="008F3257" w:rsidRDefault="008F3257" w:rsidP="006B5B6D">
      <w:pPr>
        <w:jc w:val="both"/>
        <w:rPr>
          <w:rFonts w:ascii="Times New Roman" w:hAnsi="Times New Roman"/>
        </w:rPr>
      </w:pPr>
    </w:p>
    <w:p w14:paraId="2F182B32" w14:textId="77777777" w:rsidR="008F3257" w:rsidRDefault="003C3439" w:rsidP="006B5B6D">
      <w:pPr>
        <w:jc w:val="both"/>
      </w:pP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>SHOR, Ira e Freire, Paulo. Medo e Ousadia: O Cotidiano do Professor. 1. ed. Rio de Janeiro: Paz e Terra, 1987.</w:t>
      </w:r>
    </w:p>
    <w:p w14:paraId="4D3DE818" w14:textId="77777777" w:rsidR="008F3257" w:rsidRDefault="008F3257" w:rsidP="006B5B6D">
      <w:pPr>
        <w:jc w:val="both"/>
        <w:rPr>
          <w:rFonts w:ascii="Times New Roman" w:hAnsi="Times New Roman"/>
          <w:color w:val="000000"/>
          <w:shd w:val="clear" w:color="auto" w:fill="FFFFFF"/>
          <w:lang w:val="pt-PT"/>
        </w:rPr>
      </w:pPr>
    </w:p>
    <w:p w14:paraId="5AFDACC5" w14:textId="77777777" w:rsidR="008F3257" w:rsidRDefault="003C3439" w:rsidP="006B5B6D">
      <w:pPr>
        <w:jc w:val="both"/>
      </w:pP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FREIRE, Paulo. </w:t>
      </w:r>
      <w:r>
        <w:rPr>
          <w:rStyle w:val="nfase"/>
          <w:rFonts w:ascii="Times New Roman" w:hAnsi="Times New Roman"/>
          <w:b/>
          <w:bCs/>
          <w:i w:val="0"/>
          <w:iCs w:val="0"/>
          <w:color w:val="000000"/>
          <w:shd w:val="clear" w:color="auto" w:fill="FFFFFF"/>
          <w:lang w:val="pt-PT"/>
        </w:rPr>
        <w:t>A Importância do Ato de Ler</w:t>
      </w: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>: em três artigos que se completam. São Paulo: Autores Associados: Cortez, 1989.</w:t>
      </w:r>
    </w:p>
    <w:p w14:paraId="50D9E96B" w14:textId="77777777" w:rsidR="008F3257" w:rsidRDefault="008F3257" w:rsidP="006B5B6D">
      <w:pPr>
        <w:jc w:val="both"/>
        <w:rPr>
          <w:rFonts w:ascii="Times New Roman" w:hAnsi="Times New Roman"/>
          <w:color w:val="000000"/>
          <w:shd w:val="clear" w:color="auto" w:fill="FFFFFF"/>
          <w:lang w:val="pt-PT"/>
        </w:rPr>
      </w:pPr>
    </w:p>
    <w:p w14:paraId="52DC7E45" w14:textId="77777777" w:rsidR="008F3257" w:rsidRDefault="003C3439" w:rsidP="006B5B6D">
      <w:pPr>
        <w:jc w:val="both"/>
      </w:pP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>FREIRE, Paulo. Entrevista: "</w:t>
      </w:r>
      <w:r>
        <w:rPr>
          <w:rStyle w:val="nfase"/>
          <w:rFonts w:ascii="Times New Roman" w:hAnsi="Times New Roman"/>
          <w:b/>
          <w:bCs/>
          <w:i w:val="0"/>
          <w:iCs w:val="0"/>
          <w:color w:val="000000"/>
          <w:shd w:val="clear" w:color="auto" w:fill="FFFFFF"/>
          <w:lang w:val="pt-PT"/>
        </w:rPr>
        <w:t>A EDUCAÇÂO é um ato político</w:t>
      </w: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".Cadernos de Ciência, Brasília, n. 24, p.21-22, jul./ago./set. 1991. </w:t>
      </w:r>
    </w:p>
    <w:p w14:paraId="6FE4F315" w14:textId="77777777" w:rsidR="008F3257" w:rsidRDefault="003C3439" w:rsidP="006B5B6D">
      <w:pPr>
        <w:jc w:val="both"/>
      </w:pP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 </w:t>
      </w:r>
    </w:p>
    <w:p w14:paraId="3D4E5A8D" w14:textId="77777777" w:rsidR="008F3257" w:rsidRDefault="003C3439" w:rsidP="006B5B6D">
      <w:pPr>
        <w:jc w:val="both"/>
      </w:pP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 xml:space="preserve">Freire, Paulo. </w:t>
      </w:r>
      <w:r>
        <w:rPr>
          <w:rStyle w:val="nfase"/>
          <w:rFonts w:ascii="Times New Roman" w:hAnsi="Times New Roman"/>
          <w:b/>
          <w:bCs/>
          <w:i w:val="0"/>
          <w:iCs w:val="0"/>
          <w:color w:val="000000"/>
          <w:shd w:val="clear" w:color="auto" w:fill="FFFFFF"/>
          <w:lang w:val="pt-PT"/>
        </w:rPr>
        <w:t>Educação como Prática da Liberdade</w:t>
      </w:r>
      <w:r>
        <w:rPr>
          <w:rStyle w:val="nfase"/>
          <w:rFonts w:ascii="Times New Roman" w:hAnsi="Times New Roman"/>
          <w:i w:val="0"/>
          <w:iCs w:val="0"/>
          <w:color w:val="000000"/>
          <w:shd w:val="clear" w:color="auto" w:fill="FFFFFF"/>
          <w:lang w:val="pt-PT"/>
        </w:rPr>
        <w:t>. 29. ed. Rio de Janeiro, Paz e Terra, 2006.</w:t>
      </w:r>
    </w:p>
    <w:p w14:paraId="01F498AF" w14:textId="77777777" w:rsidR="008F3257" w:rsidRDefault="008F3257" w:rsidP="006B5B6D">
      <w:pPr>
        <w:jc w:val="both"/>
        <w:rPr>
          <w:rFonts w:ascii="Times New Roman" w:hAnsi="Times New Roman"/>
          <w:color w:val="000000"/>
          <w:shd w:val="clear" w:color="auto" w:fill="FFFFFF"/>
          <w:lang w:val="pt-PT"/>
        </w:rPr>
      </w:pPr>
    </w:p>
    <w:p w14:paraId="1F9233AA" w14:textId="77777777" w:rsidR="008F3257" w:rsidRDefault="003C3439" w:rsidP="006B5B6D">
      <w:pPr>
        <w:jc w:val="both"/>
      </w:pPr>
      <w:r>
        <w:rPr>
          <w:rFonts w:ascii="Times New Roman" w:hAnsi="Times New Roman"/>
        </w:rPr>
        <w:t xml:space="preserve">PRUDENTE, Celso. </w:t>
      </w:r>
      <w:r>
        <w:rPr>
          <w:rFonts w:ascii="Times New Roman" w:hAnsi="Times New Roman"/>
          <w:b/>
          <w:bCs/>
        </w:rPr>
        <w:t>Cinema negro</w:t>
      </w:r>
      <w:r>
        <w:rPr>
          <w:rFonts w:ascii="Times New Roman" w:hAnsi="Times New Roman"/>
        </w:rPr>
        <w:t xml:space="preserve">: pontos reflexivos para a compreensão da II Conferência de Intelectuais da África e da Diáspora. Revista Palmares. Cultura Afro-brasileira. Brasília, nº 3, p. 48-50, 2006. Disponível em </w:t>
      </w:r>
      <w:r>
        <w:rPr>
          <w:rStyle w:val="LinkdaInternet"/>
          <w:rFonts w:ascii="Times New Roman" w:hAnsi="Times New Roman"/>
        </w:rPr>
        <w:t>http://www.palmares.gov.br</w:t>
      </w:r>
    </w:p>
    <w:p w14:paraId="46D4BC2E" w14:textId="77777777" w:rsidR="008F3257" w:rsidRDefault="008F3257" w:rsidP="006B5B6D">
      <w:pPr>
        <w:jc w:val="both"/>
        <w:rPr>
          <w:rFonts w:ascii="Times New Roman" w:hAnsi="Times New Roman"/>
        </w:rPr>
      </w:pPr>
    </w:p>
    <w:p w14:paraId="6A43FCC3" w14:textId="77777777" w:rsidR="008F3257" w:rsidRDefault="003C3439" w:rsidP="006B5B6D">
      <w:pPr>
        <w:jc w:val="both"/>
      </w:pPr>
      <w:r>
        <w:rPr>
          <w:rFonts w:ascii="Times New Roman" w:hAnsi="Times New Roman"/>
          <w:b/>
          <w:bCs/>
        </w:rPr>
        <w:t>QUANDO a Universidade é a nossa Casa</w:t>
      </w:r>
      <w:r>
        <w:rPr>
          <w:rFonts w:ascii="Times New Roman" w:hAnsi="Times New Roman"/>
        </w:rPr>
        <w:t xml:space="preserve">. Direção de Cícero Santiago de Oliveira, Maria Rita Py Dutra, Esther Faria e Elias Costa. Santa Maria: Práxis – Coletivo de Educação Popular &amp; TV OVO, 2022. Disponível em </w:t>
      </w:r>
      <w:hyperlink r:id="rId7">
        <w:r>
          <w:rPr>
            <w:rStyle w:val="LinkdaInternet"/>
            <w:rFonts w:ascii="Times New Roman" w:hAnsi="Times New Roman"/>
          </w:rPr>
          <w:t>https://www.youtube.com/watch?v=N-vjAQgLttw&amp;t=290s</w:t>
        </w:r>
      </w:hyperlink>
      <w:r>
        <w:rPr>
          <w:rFonts w:ascii="Times New Roman" w:hAnsi="Times New Roman"/>
        </w:rPr>
        <w:t xml:space="preserve"> </w:t>
      </w:r>
    </w:p>
    <w:p w14:paraId="4D44ACB1" w14:textId="77777777" w:rsidR="008F3257" w:rsidRDefault="008F3257" w:rsidP="006B5B6D">
      <w:pPr>
        <w:jc w:val="both"/>
        <w:rPr>
          <w:rFonts w:ascii="Times New Roman" w:hAnsi="Times New Roman"/>
        </w:rPr>
      </w:pPr>
    </w:p>
    <w:p w14:paraId="5EA1D2B3" w14:textId="77777777" w:rsidR="008F3257" w:rsidRDefault="003C3439" w:rsidP="006B5B6D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VENTURA, Hélio Lúcio dos Reis; OLIVEIRA, Samuel Silva Rodrigues de; BORGES, Roberto. </w:t>
      </w:r>
      <w:r>
        <w:rPr>
          <w:rFonts w:ascii="Times New Roman" w:hAnsi="Times New Roman" w:cs="Times New Roman"/>
          <w:b/>
          <w:bCs/>
          <w:color w:val="000000"/>
        </w:rPr>
        <w:t>Cinema Negro na Educação Antirracista</w:t>
      </w:r>
      <w:r>
        <w:rPr>
          <w:rFonts w:ascii="Times New Roman" w:hAnsi="Times New Roman" w:cs="Times New Roman"/>
          <w:color w:val="000000"/>
        </w:rPr>
        <w:t xml:space="preserve">: uma possibilidade de reeducação do olhar. Revista TEIAS, nº62, Seção Temática Raça e Cultura. Rio de Janeiro: PROPED/UERJ, 2020. </w:t>
      </w:r>
    </w:p>
    <w:sectPr w:rsidR="008F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DBA2A" w14:textId="77777777" w:rsidR="00402462" w:rsidRDefault="00402462">
      <w:r>
        <w:separator/>
      </w:r>
    </w:p>
  </w:endnote>
  <w:endnote w:type="continuationSeparator" w:id="0">
    <w:p w14:paraId="36825247" w14:textId="77777777" w:rsidR="00402462" w:rsidRDefault="0040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F16CA" w14:textId="77777777" w:rsidR="008F3257" w:rsidRDefault="008F3257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AD9D4" w14:textId="77777777" w:rsidR="008F3257" w:rsidRDefault="008F3257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08512" w14:textId="77777777" w:rsidR="008F3257" w:rsidRDefault="008F3257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0D07C" w14:textId="77777777" w:rsidR="00402462" w:rsidRDefault="00402462">
      <w:pPr>
        <w:pStyle w:val="LO-normal"/>
        <w:rPr>
          <w:sz w:val="12"/>
        </w:rPr>
      </w:pPr>
      <w:r>
        <w:separator/>
      </w:r>
    </w:p>
  </w:footnote>
  <w:footnote w:type="continuationSeparator" w:id="0">
    <w:p w14:paraId="1CDD228E" w14:textId="77777777" w:rsidR="00402462" w:rsidRDefault="00402462">
      <w:pPr>
        <w:pStyle w:val="LO-normal"/>
        <w:rPr>
          <w:sz w:val="12"/>
        </w:rPr>
      </w:pPr>
      <w:r>
        <w:continuationSeparator/>
      </w:r>
    </w:p>
  </w:footnote>
  <w:footnote w:id="1">
    <w:p w14:paraId="311CFD00" w14:textId="77777777" w:rsidR="008F3257" w:rsidRDefault="003C3439">
      <w:pPr>
        <w:pStyle w:val="Textodenotaderodap"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ab/>
        <w:t xml:space="preserve">Movimento de Educação Popular criado em 2000 por estudantes da UFSM. </w:t>
      </w:r>
    </w:p>
  </w:footnote>
  <w:footnote w:id="2">
    <w:p w14:paraId="4022AF6F" w14:textId="77777777" w:rsidR="008F3257" w:rsidRDefault="003C3439">
      <w:pPr>
        <w:pStyle w:val="Textodenotaderodap"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ab/>
        <w:t xml:space="preserve">Coletivo de Produção Audiovisual criado em 1996 em Santa Maria (RS). </w:t>
      </w:r>
    </w:p>
  </w:footnote>
  <w:footnote w:id="3">
    <w:p w14:paraId="0DB10547" w14:textId="77777777" w:rsidR="008F3257" w:rsidRDefault="003C3439">
      <w:pPr>
        <w:pStyle w:val="Textodenotaderodap"/>
        <w:jc w:val="both"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ab/>
        <w:t xml:space="preserve">Projeto criado em 2011 pelo movimento Práxis. Dedica-se a produção de documentários paradidáticos sobre a História das Juventudes Negras no Brasil. </w:t>
      </w:r>
    </w:p>
  </w:footnote>
  <w:footnote w:id="4">
    <w:p w14:paraId="5B242100" w14:textId="77777777" w:rsidR="008F3257" w:rsidRDefault="003C3439">
      <w:pPr>
        <w:pStyle w:val="Textodenotaderodap"/>
        <w:jc w:val="both"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ab/>
        <w:t xml:space="preserve"> A ERER refere-se ao conjunto de ações educacionais direcionadas à garantia de direitos para as populações afro-brasileiras e os povos indígenas, por meio de ofertas pedagógicas e políticas de ações afirmativas. </w:t>
      </w:r>
    </w:p>
  </w:footnote>
  <w:footnote w:id="5">
    <w:p w14:paraId="1412DD49" w14:textId="33ABE4ED" w:rsidR="008F3257" w:rsidRDefault="003C3439">
      <w:pPr>
        <w:pStyle w:val="Textodenotaderodap"/>
        <w:jc w:val="both"/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ab/>
        <w:t xml:space="preserve"> 1) o “mulato trágico”, que anseia o modo de vida branco, sem sucesso; 2) “Tom”, o negro dócil que defende os seus senhores; 3) “</w:t>
      </w:r>
      <w:proofErr w:type="spellStart"/>
      <w:r>
        <w:rPr>
          <w:rFonts w:ascii="Times New Roman" w:hAnsi="Times New Roman"/>
        </w:rPr>
        <w:t>Mammie</w:t>
      </w:r>
      <w:proofErr w:type="spellEnd"/>
      <w:r>
        <w:rPr>
          <w:rFonts w:ascii="Times New Roman" w:hAnsi="Times New Roman"/>
        </w:rPr>
        <w:t>”. Negras gordas, governantas ou amas de leite, que amam os seus senhores; 4) “</w:t>
      </w:r>
      <w:proofErr w:type="spellStart"/>
      <w:r>
        <w:rPr>
          <w:rFonts w:ascii="Times New Roman" w:hAnsi="Times New Roman"/>
        </w:rPr>
        <w:t>Coon</w:t>
      </w:r>
      <w:proofErr w:type="spellEnd"/>
      <w:r>
        <w:rPr>
          <w:rFonts w:ascii="Times New Roman" w:hAnsi="Times New Roman"/>
        </w:rPr>
        <w:t>”, o negro desocupado, indolente e boêmio e 5) “Buck”, o negro animalizado,</w:t>
      </w:r>
      <w:r>
        <w:t xml:space="preserve"> </w:t>
      </w:r>
      <w:r>
        <w:rPr>
          <w:rFonts w:ascii="Times New Roman" w:hAnsi="Times New Roman"/>
        </w:rPr>
        <w:t xml:space="preserve">violento e </w:t>
      </w:r>
      <w:proofErr w:type="spellStart"/>
      <w:r>
        <w:rPr>
          <w:rFonts w:ascii="Times New Roman" w:hAnsi="Times New Roman"/>
        </w:rPr>
        <w:t>hipersexualizado</w:t>
      </w:r>
      <w:proofErr w:type="spellEnd"/>
      <w:r>
        <w:rPr>
          <w:rFonts w:ascii="Times New Roman" w:hAnsi="Times New Roman"/>
        </w:rPr>
        <w:t xml:space="preserve"> (ARAÚJO, 2000, p. 47-51). </w:t>
      </w:r>
    </w:p>
  </w:footnote>
  <w:footnote w:id="6">
    <w:p w14:paraId="32BFFCA8" w14:textId="449BF10B" w:rsidR="008F3257" w:rsidRDefault="003C3439">
      <w:pPr>
        <w:pStyle w:val="Textodenotaderodap"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ab/>
        <w:t xml:space="preserve"> Disponível no </w:t>
      </w:r>
      <w:r>
        <w:rPr>
          <w:rFonts w:ascii="Times New Roman" w:hAnsi="Times New Roman"/>
          <w:color w:val="000000"/>
        </w:rPr>
        <w:t>YouTube, conta com mais de 1.500 visualizações.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8B30" w14:textId="77777777" w:rsidR="008F3257" w:rsidRDefault="003C3439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  <w:lang w:eastAsia="pt-BR" w:bidi="ar-SA"/>
      </w:rPr>
      <w:drawing>
        <wp:inline distT="0" distB="0" distL="0" distR="0" wp14:anchorId="590ED371" wp14:editId="28D28BFD">
          <wp:extent cx="5400040" cy="177165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9B797" w14:textId="77777777" w:rsidR="008F3257" w:rsidRDefault="003C3439">
    <w:pPr>
      <w:pStyle w:val="LO-normal"/>
      <w:tabs>
        <w:tab w:val="left" w:pos="1872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  <w:lang w:eastAsia="pt-BR" w:bidi="ar-SA"/>
      </w:rPr>
      <w:drawing>
        <wp:inline distT="0" distB="0" distL="0" distR="0" wp14:anchorId="30513F01" wp14:editId="37EAD7E4">
          <wp:extent cx="5400040" cy="177165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9A12E" w14:textId="77777777" w:rsidR="008F3257" w:rsidRDefault="003C3439">
    <w:pPr>
      <w:pStyle w:val="LO-normal"/>
      <w:tabs>
        <w:tab w:val="left" w:pos="1872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  <w:lang w:eastAsia="pt-BR" w:bidi="ar-SA"/>
      </w:rPr>
      <w:drawing>
        <wp:inline distT="0" distB="0" distL="0" distR="0" wp14:anchorId="47690717" wp14:editId="2341DF37">
          <wp:extent cx="5400040" cy="177165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57"/>
    <w:rsid w:val="003C3439"/>
    <w:rsid w:val="00402462"/>
    <w:rsid w:val="006B5B6D"/>
    <w:rsid w:val="00827DCF"/>
    <w:rsid w:val="00874578"/>
    <w:rsid w:val="008F3257"/>
    <w:rsid w:val="00C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8EF6"/>
  <w15:docId w15:val="{B1D46F65-C8B2-4B44-AC3D-0C1975C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rsid w:val="009B6B8C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616C"/>
  </w:style>
  <w:style w:type="character" w:customStyle="1" w:styleId="RodapChar">
    <w:name w:val="Rodapé Char"/>
    <w:basedOn w:val="Fontepargpadro"/>
    <w:link w:val="Rodap"/>
    <w:uiPriority w:val="99"/>
    <w:qFormat/>
    <w:rsid w:val="00F7616C"/>
  </w:style>
  <w:style w:type="character" w:customStyle="1" w:styleId="Ttulo2Char">
    <w:name w:val="Título 2 Char"/>
    <w:basedOn w:val="Fontepargpadro"/>
    <w:link w:val="Ttulo2"/>
    <w:uiPriority w:val="9"/>
    <w:qFormat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qFormat/>
    <w:rsid w:val="009B6B8C"/>
  </w:style>
  <w:style w:type="character" w:styleId="nfase">
    <w:name w:val="Emphasis"/>
    <w:qFormat/>
    <w:rPr>
      <w:i/>
      <w:iCs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LinkdaInternet">
    <w:name w:val="Link da Internet"/>
    <w:basedOn w:val="Fontepargpadro"/>
    <w:rPr>
      <w:color w:val="0563C1" w:themeColor="hyperlink"/>
      <w:u w:val="singl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paragraph" w:styleId="NormalWeb">
    <w:name w:val="Normal (Web)"/>
    <w:basedOn w:val="LO-normal"/>
    <w:uiPriority w:val="99"/>
    <w:semiHidden/>
    <w:unhideWhenUsed/>
    <w:qFormat/>
    <w:rsid w:val="009B6B8C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LO-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LO-normal"/>
    <w:next w:val="LO-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-vjAQgLttw&amp;t=290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7</Pages>
  <Words>1538</Words>
  <Characters>9828</Characters>
  <Application>Microsoft Office Word</Application>
  <DocSecurity>0</DocSecurity>
  <Lines>131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dc:description/>
  <cp:lastModifiedBy>Windows 10</cp:lastModifiedBy>
  <cp:revision>4</cp:revision>
  <dcterms:created xsi:type="dcterms:W3CDTF">2024-02-22T21:42:00Z</dcterms:created>
  <dcterms:modified xsi:type="dcterms:W3CDTF">2024-05-31T19:40:00Z</dcterms:modified>
  <dc:language>pt-BR</dc:language>
</cp:coreProperties>
</file>