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7383BDE" w14:textId="77777777" w:rsidR="00BF00EA" w:rsidRPr="00BF00EA" w:rsidRDefault="00BF00EA" w:rsidP="00BF0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0EA">
        <w:rPr>
          <w:rFonts w:ascii="Times New Roman" w:hAnsi="Times New Roman" w:cs="Times New Roman"/>
          <w:b/>
          <w:bCs/>
          <w:sz w:val="28"/>
          <w:szCs w:val="28"/>
        </w:rPr>
        <w:t xml:space="preserve">A INFLUÊNCIA DOS HÁBITOS DE VIDA E DAS DOENÇAS METABÓLICAS NO CONTEXTO BIOPSICOSSOCIAL </w:t>
      </w:r>
    </w:p>
    <w:p w14:paraId="2A6D1323" w14:textId="7455FE8C" w:rsidR="00CF5BA1" w:rsidRPr="00101808" w:rsidRDefault="00CF5BA1" w:rsidP="00CF5BA1">
      <w:pPr>
        <w:pStyle w:val="ABNT"/>
        <w:jc w:val="right"/>
        <w:rPr>
          <w:color w:val="000000" w:themeColor="text1"/>
          <w:sz w:val="20"/>
          <w:szCs w:val="20"/>
        </w:rPr>
      </w:pPr>
      <w:bookmarkStart w:id="0" w:name="_Hlk186833441"/>
      <w:r>
        <w:rPr>
          <w:color w:val="000000" w:themeColor="text1"/>
          <w:sz w:val="20"/>
          <w:szCs w:val="20"/>
        </w:rPr>
        <w:t>Nava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Carolina Fátima Gioia¹</w:t>
      </w:r>
    </w:p>
    <w:p w14:paraId="3583E5C8" w14:textId="22134363" w:rsidR="00CF5BA1" w:rsidRDefault="00CF5BA1" w:rsidP="00CF5BA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81416A">
        <w:rPr>
          <w:color w:val="000000" w:themeColor="text1"/>
          <w:sz w:val="20"/>
          <w:szCs w:val="20"/>
        </w:rPr>
        <w:t>Rodrigues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81416A">
        <w:rPr>
          <w:color w:val="000000" w:themeColor="text1"/>
          <w:sz w:val="20"/>
          <w:szCs w:val="20"/>
        </w:rPr>
        <w:t>Jeniffer Aparecida de Morais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2012F440" w14:textId="61A36083" w:rsidR="00CF5BA1" w:rsidRDefault="009540D3" w:rsidP="00CF5BA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Silva </w:t>
      </w:r>
      <w:r w:rsidR="00CF5BA1">
        <w:rPr>
          <w:color w:val="000000" w:themeColor="text1"/>
          <w:sz w:val="20"/>
          <w:szCs w:val="20"/>
        </w:rPr>
        <w:t>Filho</w:t>
      </w:r>
      <w:r w:rsidR="00CF5BA1" w:rsidRPr="00101808">
        <w:rPr>
          <w:color w:val="000000" w:themeColor="text1"/>
          <w:sz w:val="20"/>
          <w:szCs w:val="20"/>
        </w:rPr>
        <w:t xml:space="preserve">, </w:t>
      </w:r>
      <w:r w:rsidR="00CF5BA1">
        <w:rPr>
          <w:color w:val="000000" w:themeColor="text1"/>
          <w:sz w:val="20"/>
          <w:szCs w:val="20"/>
        </w:rPr>
        <w:t>Daniel Rodrigues³</w:t>
      </w:r>
    </w:p>
    <w:p w14:paraId="7AB4956A" w14:textId="411A7F44" w:rsidR="00CF5BA1" w:rsidRDefault="00DD1E2E" w:rsidP="00CF5BA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D1E2E">
        <w:rPr>
          <w:color w:val="000000" w:themeColor="text1"/>
          <w:sz w:val="20"/>
          <w:szCs w:val="20"/>
        </w:rPr>
        <w:t>Domingues</w:t>
      </w:r>
      <w:r>
        <w:rPr>
          <w:color w:val="000000" w:themeColor="text1"/>
          <w:sz w:val="20"/>
          <w:szCs w:val="20"/>
        </w:rPr>
        <w:t xml:space="preserve">, </w:t>
      </w:r>
      <w:r w:rsidRPr="00DD1E2E">
        <w:rPr>
          <w:color w:val="000000" w:themeColor="text1"/>
          <w:sz w:val="20"/>
          <w:szCs w:val="20"/>
        </w:rPr>
        <w:t xml:space="preserve">Daniel </w:t>
      </w:r>
      <w:proofErr w:type="spellStart"/>
      <w:r w:rsidRPr="00DD1E2E">
        <w:rPr>
          <w:color w:val="000000" w:themeColor="text1"/>
          <w:sz w:val="20"/>
          <w:szCs w:val="20"/>
        </w:rPr>
        <w:t>Saddi</w:t>
      </w:r>
      <w:proofErr w:type="spellEnd"/>
      <w:r w:rsidR="00CF5BA1" w:rsidRPr="00874DE3">
        <w:rPr>
          <w:color w:val="000000" w:themeColor="text1"/>
          <w:sz w:val="20"/>
          <w:szCs w:val="20"/>
        </w:rPr>
        <w:t>⁴</w:t>
      </w:r>
    </w:p>
    <w:p w14:paraId="1230FB18" w14:textId="0CA28557" w:rsidR="00CF5BA1" w:rsidRPr="006D181F" w:rsidRDefault="00DD1E2E" w:rsidP="00CF5BA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D1E2E">
        <w:rPr>
          <w:color w:val="000000" w:themeColor="text1"/>
          <w:sz w:val="20"/>
          <w:szCs w:val="20"/>
        </w:rPr>
        <w:t>Galvão</w:t>
      </w:r>
      <w:r>
        <w:rPr>
          <w:color w:val="000000" w:themeColor="text1"/>
          <w:sz w:val="20"/>
          <w:szCs w:val="20"/>
        </w:rPr>
        <w:t xml:space="preserve">, </w:t>
      </w:r>
      <w:r w:rsidRPr="00DD1E2E">
        <w:rPr>
          <w:color w:val="000000" w:themeColor="text1"/>
          <w:sz w:val="20"/>
          <w:szCs w:val="20"/>
        </w:rPr>
        <w:t xml:space="preserve">Lygia </w:t>
      </w:r>
      <w:proofErr w:type="spellStart"/>
      <w:r w:rsidRPr="00DD1E2E">
        <w:rPr>
          <w:color w:val="000000" w:themeColor="text1"/>
          <w:sz w:val="20"/>
          <w:szCs w:val="20"/>
        </w:rPr>
        <w:t>Wannessa</w:t>
      </w:r>
      <w:proofErr w:type="spellEnd"/>
      <w:r w:rsidR="00CF5BA1" w:rsidRPr="00874DE3">
        <w:rPr>
          <w:color w:val="000000" w:themeColor="text1"/>
          <w:sz w:val="20"/>
          <w:szCs w:val="20"/>
        </w:rPr>
        <w:t>⁵</w:t>
      </w:r>
    </w:p>
    <w:p w14:paraId="35DD1ABC" w14:textId="14C2ABF8" w:rsidR="00CF5BA1" w:rsidRPr="0081416A" w:rsidRDefault="00DD1E2E" w:rsidP="00CF5BA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D1E2E">
        <w:rPr>
          <w:color w:val="000000" w:themeColor="text1"/>
          <w:sz w:val="20"/>
          <w:szCs w:val="20"/>
        </w:rPr>
        <w:t>Vargas</w:t>
      </w:r>
      <w:r>
        <w:rPr>
          <w:color w:val="000000" w:themeColor="text1"/>
          <w:sz w:val="20"/>
          <w:szCs w:val="20"/>
        </w:rPr>
        <w:t xml:space="preserve">, </w:t>
      </w:r>
      <w:proofErr w:type="spellStart"/>
      <w:r w:rsidRPr="00DD1E2E">
        <w:rPr>
          <w:color w:val="000000" w:themeColor="text1"/>
          <w:sz w:val="20"/>
          <w:szCs w:val="20"/>
        </w:rPr>
        <w:t>Hardwicken</w:t>
      </w:r>
      <w:proofErr w:type="spellEnd"/>
      <w:r w:rsidRPr="00DD1E2E">
        <w:rPr>
          <w:color w:val="000000" w:themeColor="text1"/>
          <w:sz w:val="20"/>
          <w:szCs w:val="20"/>
        </w:rPr>
        <w:t xml:space="preserve"> Miranda</w:t>
      </w:r>
      <w:r w:rsidR="00CF5BA1" w:rsidRPr="00874DE3">
        <w:rPr>
          <w:color w:val="000000" w:themeColor="text1"/>
          <w:sz w:val="20"/>
          <w:szCs w:val="20"/>
        </w:rPr>
        <w:t>⁶</w:t>
      </w:r>
    </w:p>
    <w:p w14:paraId="10A78EE0" w14:textId="44DD09FE" w:rsidR="00CF5BA1" w:rsidRPr="0081416A" w:rsidRDefault="00DD1E2E" w:rsidP="00CF5BA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bookmarkStart w:id="1" w:name="_Hlk186841633"/>
      <w:r w:rsidRPr="00DD1E2E">
        <w:rPr>
          <w:color w:val="000000" w:themeColor="text1"/>
          <w:sz w:val="20"/>
          <w:szCs w:val="20"/>
        </w:rPr>
        <w:t>Caixeta</w:t>
      </w:r>
      <w:r>
        <w:rPr>
          <w:color w:val="000000" w:themeColor="text1"/>
          <w:sz w:val="20"/>
          <w:szCs w:val="20"/>
        </w:rPr>
        <w:t xml:space="preserve">, </w:t>
      </w:r>
      <w:r w:rsidRPr="00DD1E2E">
        <w:rPr>
          <w:color w:val="000000" w:themeColor="text1"/>
          <w:sz w:val="20"/>
          <w:szCs w:val="20"/>
        </w:rPr>
        <w:t>Ana Olívia Rodrigues</w:t>
      </w:r>
      <w:bookmarkEnd w:id="1"/>
      <w:r w:rsidR="00CF5BA1" w:rsidRPr="00384886">
        <w:rPr>
          <w:color w:val="000000" w:themeColor="text1"/>
          <w:sz w:val="20"/>
          <w:szCs w:val="20"/>
        </w:rPr>
        <w:t>⁷</w:t>
      </w:r>
    </w:p>
    <w:p w14:paraId="0720E6D8" w14:textId="1E584730" w:rsidR="00CF5BA1" w:rsidRDefault="00DD1E2E" w:rsidP="00CF5BA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bookmarkStart w:id="2" w:name="_Hlk186841644"/>
      <w:r w:rsidRPr="00DD1E2E">
        <w:rPr>
          <w:color w:val="000000" w:themeColor="text1"/>
          <w:sz w:val="20"/>
          <w:szCs w:val="20"/>
        </w:rPr>
        <w:t>Pacheco</w:t>
      </w:r>
      <w:r>
        <w:rPr>
          <w:color w:val="000000" w:themeColor="text1"/>
          <w:sz w:val="20"/>
          <w:szCs w:val="20"/>
        </w:rPr>
        <w:t xml:space="preserve">, </w:t>
      </w:r>
      <w:r w:rsidRPr="00DD1E2E">
        <w:rPr>
          <w:color w:val="000000" w:themeColor="text1"/>
          <w:sz w:val="20"/>
          <w:szCs w:val="20"/>
        </w:rPr>
        <w:t>Willian Félix de Oliveira</w:t>
      </w:r>
      <w:bookmarkEnd w:id="2"/>
      <w:r w:rsidR="00CF5BA1" w:rsidRPr="00384886">
        <w:rPr>
          <w:color w:val="000000" w:themeColor="text1"/>
          <w:sz w:val="20"/>
          <w:szCs w:val="20"/>
        </w:rPr>
        <w:t>⁸</w:t>
      </w:r>
    </w:p>
    <w:p w14:paraId="14449A2E" w14:textId="7D5D97D1" w:rsidR="00CF5BA1" w:rsidRPr="00CF5BA1" w:rsidRDefault="007756C5" w:rsidP="00CF5BA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De Faria, Joana Caroline Oliveira</w:t>
      </w:r>
      <w:r w:rsidR="00CF5BA1" w:rsidRPr="00384886">
        <w:rPr>
          <w:color w:val="000000" w:themeColor="text1"/>
          <w:sz w:val="20"/>
          <w:szCs w:val="20"/>
        </w:rPr>
        <w:t>⁹</w:t>
      </w:r>
    </w:p>
    <w:p w14:paraId="26DB828C" w14:textId="410189DB" w:rsidR="00CF5BA1" w:rsidRDefault="00CF5BA1" w:rsidP="00CF5BA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Souza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Aderbal João de Jesus</w:t>
      </w:r>
      <w:r w:rsidR="007254EC" w:rsidRPr="00384886">
        <w:rPr>
          <w:color w:val="000000" w:themeColor="text1"/>
          <w:sz w:val="20"/>
          <w:szCs w:val="20"/>
        </w:rPr>
        <w:t>¹⁰</w:t>
      </w:r>
    </w:p>
    <w:p w14:paraId="4F82F2F4" w14:textId="00AB056E" w:rsidR="00CF5BA1" w:rsidRDefault="007756C5" w:rsidP="00CF5BA1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Gongoleski</w:t>
      </w:r>
      <w:proofErr w:type="spellEnd"/>
      <w:r>
        <w:rPr>
          <w:color w:val="000000" w:themeColor="text1"/>
          <w:sz w:val="20"/>
          <w:szCs w:val="20"/>
        </w:rPr>
        <w:t>, Maria Caroline Schiavini</w:t>
      </w:r>
      <w:r w:rsidR="007254EC" w:rsidRPr="00CF5BA1">
        <w:rPr>
          <w:color w:val="000000" w:themeColor="text1"/>
          <w:sz w:val="20"/>
          <w:szCs w:val="20"/>
        </w:rPr>
        <w:t>¹¹</w:t>
      </w:r>
    </w:p>
    <w:p w14:paraId="6B0E1E58" w14:textId="6D23F048" w:rsidR="00CF5BA1" w:rsidRPr="00874DE3" w:rsidRDefault="007756C5" w:rsidP="00CF5BA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Amaro, Lara Lacerda</w:t>
      </w:r>
      <w:r w:rsidR="007254EC" w:rsidRPr="007254EC">
        <w:rPr>
          <w:color w:val="000000" w:themeColor="text1"/>
          <w:sz w:val="20"/>
          <w:szCs w:val="20"/>
        </w:rPr>
        <w:t>¹²</w:t>
      </w:r>
    </w:p>
    <w:p w14:paraId="4E2BF24D" w14:textId="644FB514" w:rsidR="00CF5BA1" w:rsidRDefault="00CF5BA1" w:rsidP="00CF5BA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101808">
        <w:rPr>
          <w:color w:val="000000" w:themeColor="text1"/>
          <w:sz w:val="20"/>
          <w:szCs w:val="20"/>
        </w:rPr>
        <w:t xml:space="preserve">De </w:t>
      </w:r>
      <w:r>
        <w:rPr>
          <w:color w:val="000000" w:themeColor="text1"/>
          <w:sz w:val="20"/>
          <w:szCs w:val="20"/>
        </w:rPr>
        <w:t>Melo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Paulo Reis Rizzo Esselin</w:t>
      </w:r>
      <w:r w:rsidR="007254EC" w:rsidRPr="007254EC">
        <w:rPr>
          <w:color w:val="000000" w:themeColor="text1"/>
          <w:sz w:val="20"/>
          <w:szCs w:val="20"/>
        </w:rPr>
        <w:t>¹³</w:t>
      </w:r>
    </w:p>
    <w:bookmarkEnd w:id="0"/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165F326F" w14:textId="1EB9D1A5" w:rsidR="009C120B" w:rsidRPr="009C120B" w:rsidRDefault="0096465C" w:rsidP="009C120B">
      <w:pPr>
        <w:pStyle w:val="NormalWeb"/>
        <w:spacing w:line="240" w:lineRule="auto"/>
        <w:jc w:val="both"/>
        <w:rPr>
          <w:bCs/>
          <w:shd w:val="clear" w:color="auto" w:fill="FFFFFF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9C120B" w:rsidRPr="009C120B">
        <w:rPr>
          <w:bCs/>
          <w:shd w:val="clear" w:color="auto" w:fill="FFFFFF"/>
        </w:rPr>
        <w:t xml:space="preserve">A saúde humana é moldada por uma complexa interação de fatores biológicos, psicológicos e sociais, conforme delineado pelo modelo biopsicossocial. As doenças metabólicas, como Diabetes Mellitus tipo 2 e Hipertensão Arterial Sistêmica, afetam aproximadamente 30% da população adulta global, com previsões de aumento devido ao sedentarismo e à obesidade. Este estudo investiga a influência dos hábitos de vida e das doenças metabólicas no contexto biopsicossocial de pacientes idosos, enfatizando a necessidade de uma abordagem holística. A metodologia adotada é a revisão integrativa de literatura, que utilizou os seguintes bancos de dados: </w:t>
      </w:r>
      <w:proofErr w:type="spellStart"/>
      <w:r w:rsidR="009C120B" w:rsidRPr="009C120B">
        <w:rPr>
          <w:bCs/>
          <w:shd w:val="clear" w:color="auto" w:fill="FFFFFF"/>
        </w:rPr>
        <w:t>PubMed</w:t>
      </w:r>
      <w:proofErr w:type="spellEnd"/>
      <w:r w:rsidR="009C120B" w:rsidRPr="009C120B">
        <w:rPr>
          <w:bCs/>
          <w:shd w:val="clear" w:color="auto" w:fill="FFFFFF"/>
        </w:rPr>
        <w:t xml:space="preserve">, </w:t>
      </w:r>
      <w:proofErr w:type="spellStart"/>
      <w:r w:rsidR="009C120B" w:rsidRPr="009C120B">
        <w:rPr>
          <w:bCs/>
          <w:shd w:val="clear" w:color="auto" w:fill="FFFFFF"/>
        </w:rPr>
        <w:t>SciELO</w:t>
      </w:r>
      <w:proofErr w:type="spellEnd"/>
      <w:r w:rsidR="009C120B" w:rsidRPr="009C120B">
        <w:rPr>
          <w:bCs/>
          <w:shd w:val="clear" w:color="auto" w:fill="FFFFFF"/>
        </w:rPr>
        <w:t xml:space="preserve"> e LILACS. Dentre os critérios de inclusão, foram utilizados os seguintes descritores validados pelo </w:t>
      </w:r>
      <w:proofErr w:type="spellStart"/>
      <w:r w:rsidR="009C120B" w:rsidRPr="009C120B">
        <w:rPr>
          <w:bCs/>
          <w:shd w:val="clear" w:color="auto" w:fill="FFFFFF"/>
        </w:rPr>
        <w:t>DeCS</w:t>
      </w:r>
      <w:proofErr w:type="spellEnd"/>
      <w:r w:rsidR="009C120B" w:rsidRPr="009C120B">
        <w:rPr>
          <w:bCs/>
          <w:shd w:val="clear" w:color="auto" w:fill="FFFFFF"/>
        </w:rPr>
        <w:t xml:space="preserve">: </w:t>
      </w:r>
      <w:proofErr w:type="spellStart"/>
      <w:r w:rsidR="009C120B" w:rsidRPr="009C120B">
        <w:rPr>
          <w:bCs/>
          <w:shd w:val="clear" w:color="auto" w:fill="FFFFFF"/>
        </w:rPr>
        <w:t>lifestyle</w:t>
      </w:r>
      <w:proofErr w:type="spellEnd"/>
      <w:r w:rsidR="009C120B" w:rsidRPr="009C120B">
        <w:rPr>
          <w:bCs/>
          <w:shd w:val="clear" w:color="auto" w:fill="FFFFFF"/>
        </w:rPr>
        <w:t xml:space="preserve"> AND “</w:t>
      </w:r>
      <w:proofErr w:type="spellStart"/>
      <w:r w:rsidR="009C120B" w:rsidRPr="009C120B">
        <w:rPr>
          <w:bCs/>
          <w:shd w:val="clear" w:color="auto" w:fill="FFFFFF"/>
        </w:rPr>
        <w:t>metabolic</w:t>
      </w:r>
      <w:proofErr w:type="spellEnd"/>
      <w:r w:rsidR="009C120B" w:rsidRPr="009C120B">
        <w:rPr>
          <w:bCs/>
          <w:shd w:val="clear" w:color="auto" w:fill="FFFFFF"/>
        </w:rPr>
        <w:t xml:space="preserve"> </w:t>
      </w:r>
      <w:proofErr w:type="spellStart"/>
      <w:r w:rsidR="009C120B" w:rsidRPr="009C120B">
        <w:rPr>
          <w:bCs/>
          <w:shd w:val="clear" w:color="auto" w:fill="FFFFFF"/>
        </w:rPr>
        <w:t>diseases</w:t>
      </w:r>
      <w:proofErr w:type="spellEnd"/>
      <w:r w:rsidR="009C120B" w:rsidRPr="009C120B">
        <w:rPr>
          <w:bCs/>
          <w:shd w:val="clear" w:color="auto" w:fill="FFFFFF"/>
        </w:rPr>
        <w:t xml:space="preserve">” AND </w:t>
      </w:r>
      <w:proofErr w:type="spellStart"/>
      <w:r w:rsidR="009C120B" w:rsidRPr="009C120B">
        <w:rPr>
          <w:bCs/>
          <w:shd w:val="clear" w:color="auto" w:fill="FFFFFF"/>
        </w:rPr>
        <w:t>biopsychosocial</w:t>
      </w:r>
      <w:proofErr w:type="spellEnd"/>
      <w:r w:rsidR="009C120B" w:rsidRPr="009C120B">
        <w:rPr>
          <w:bCs/>
          <w:shd w:val="clear" w:color="auto" w:fill="FFFFFF"/>
        </w:rPr>
        <w:t xml:space="preserve">, abrangendo o período de 2014 a 2024 e considerando publicações em inglês e português, disponíveis gratuitamente na íntegra. Dentre os 14 artigos encontrados durante a busca realizada em outubro de 2024, 6 foram considerados elegíveis para análise e inclusão na fundamentação teórica do estudo. Os critérios de exclusão incluíram artigos incompletos, duplicados e aqueles que não se enquadravam no escopo da pesquisa. Essa busca visou explorar a inter-relação entre estilo de vida, doenças metabólicas e os aspectos biopsicossociais dos indivíduos. Os resultados indicam que a combinação de hábitos inadequados e doenças metabólicas impactou negativamente o bem-estar biopsicossocial dos pacientes, resultando em dor crônica e mobilidade reduzida. Intervenções focadas em educação </w:t>
      </w:r>
      <w:r w:rsidR="009C120B" w:rsidRPr="009C120B">
        <w:rPr>
          <w:bCs/>
          <w:shd w:val="clear" w:color="auto" w:fill="FFFFFF"/>
        </w:rPr>
        <w:lastRenderedPageBreak/>
        <w:t>em saúde e atividades comunitárias mostraram-se eficazes na promoção da qualidade de vida. Portanto, a implementação de estratégias multidisciplinares e a promoção de um estilo de vida saudável são fundamentais para o manejo das doenças metabólicas. Além disso, a participação em rodas de conversa e a prática do autocuidado são essenciais para fortalecer o bem-estar biopsicossocial, evidenciando a necessidade de uma abordagem integrada na Atenção Primária à Saúde.</w:t>
      </w:r>
    </w:p>
    <w:p w14:paraId="144AE2F5" w14:textId="5D1E83FF" w:rsidR="00BF00EA" w:rsidRDefault="00BF00EA" w:rsidP="009C120B">
      <w:pPr>
        <w:pStyle w:val="NormalWeb"/>
        <w:spacing w:line="240" w:lineRule="auto"/>
        <w:jc w:val="both"/>
        <w:rPr>
          <w:b/>
          <w:color w:val="000000" w:themeColor="text1"/>
          <w:sz w:val="20"/>
        </w:rPr>
      </w:pPr>
    </w:p>
    <w:p w14:paraId="2BAD487C" w14:textId="6286AFD5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9C120B" w:rsidRPr="00E109A7">
        <w:rPr>
          <w:bCs/>
          <w:szCs w:val="24"/>
        </w:rPr>
        <w:t>Estilo de vida</w:t>
      </w:r>
      <w:r w:rsidR="009C120B">
        <w:rPr>
          <w:bCs/>
          <w:szCs w:val="24"/>
        </w:rPr>
        <w:t>,</w:t>
      </w:r>
      <w:r w:rsidR="009C120B" w:rsidRPr="00E109A7">
        <w:rPr>
          <w:bCs/>
          <w:szCs w:val="24"/>
        </w:rPr>
        <w:t xml:space="preserve"> Saúde holística</w:t>
      </w:r>
      <w:r w:rsidR="009C120B">
        <w:rPr>
          <w:bCs/>
          <w:szCs w:val="24"/>
        </w:rPr>
        <w:t xml:space="preserve">, </w:t>
      </w:r>
      <w:r w:rsidR="009C120B" w:rsidRPr="00E109A7">
        <w:rPr>
          <w:bCs/>
          <w:szCs w:val="24"/>
        </w:rPr>
        <w:t>Síndrome metabólica</w:t>
      </w:r>
      <w:r w:rsidR="009C120B">
        <w:rPr>
          <w:bCs/>
          <w:szCs w:val="24"/>
        </w:rPr>
        <w:t>.</w:t>
      </w:r>
      <w:r w:rsidR="009C120B" w:rsidRPr="00101808">
        <w:rPr>
          <w:color w:val="000000" w:themeColor="text1"/>
          <w:szCs w:val="24"/>
        </w:rPr>
        <w:t xml:space="preserve"> </w:t>
      </w:r>
    </w:p>
    <w:p w14:paraId="31C29889" w14:textId="16691435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9C120B">
        <w:rPr>
          <w:b/>
          <w:color w:val="000000" w:themeColor="text1"/>
          <w:szCs w:val="24"/>
        </w:rPr>
        <w:t xml:space="preserve"> </w:t>
      </w:r>
      <w:r w:rsidR="00D10605">
        <w:rPr>
          <w:bCs/>
          <w:color w:val="000000" w:themeColor="text1"/>
          <w:szCs w:val="24"/>
        </w:rPr>
        <w:t xml:space="preserve">Prevenção e promoção da vigilância em saúde </w:t>
      </w:r>
    </w:p>
    <w:p w14:paraId="4F3FC823" w14:textId="270869B9" w:rsidR="0096465C" w:rsidRDefault="0096465C" w:rsidP="00D10605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9C120B">
        <w:rPr>
          <w:b/>
          <w:color w:val="000000" w:themeColor="text1"/>
          <w:szCs w:val="24"/>
        </w:rPr>
        <w:t xml:space="preserve"> </w:t>
      </w:r>
      <w:hyperlink r:id="rId7" w:history="1">
        <w:r w:rsidR="00D10605" w:rsidRPr="00856D75">
          <w:rPr>
            <w:rStyle w:val="Hyperlink"/>
            <w:bCs/>
            <w:szCs w:val="24"/>
          </w:rPr>
          <w:t>carolinafgioia.unifan@gmail.com</w:t>
        </w:r>
      </w:hyperlink>
    </w:p>
    <w:p w14:paraId="5CD56CC7" w14:textId="77777777" w:rsidR="00D10605" w:rsidRPr="00D10605" w:rsidRDefault="00D10605" w:rsidP="00D10605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</w:p>
    <w:p w14:paraId="55BA788B" w14:textId="3F64704F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rFonts w:cs="Times New Roman"/>
          <w:sz w:val="20"/>
          <w:szCs w:val="20"/>
        </w:rPr>
        <w:t>¹Medicina, Centro Universitário Alfredo Nasser, Aparecida de Goiânia-GO, carolinafgioia.unifan@gmail.com</w:t>
      </w:r>
    </w:p>
    <w:p w14:paraId="6DAF5F5C" w14:textId="77777777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rFonts w:cs="Times New Roman"/>
          <w:sz w:val="20"/>
          <w:szCs w:val="20"/>
        </w:rPr>
        <w:t>²Medicina, Centro Universitário Alfredo Nasser, Aparecida de Goiânia-GO, doutorajeniffermorais@gmail.com</w:t>
      </w:r>
      <w:r w:rsidRPr="007254EC">
        <w:rPr>
          <w:rFonts w:cs="Times New Roman"/>
          <w:sz w:val="20"/>
          <w:szCs w:val="20"/>
        </w:rPr>
        <w:br/>
      </w:r>
      <w:r w:rsidRPr="007254EC">
        <w:rPr>
          <w:rFonts w:cs="Times New Roman"/>
          <w:sz w:val="20"/>
          <w:szCs w:val="20"/>
          <w:vertAlign w:val="superscript"/>
        </w:rPr>
        <w:t>3</w:t>
      </w:r>
      <w:r w:rsidRPr="007254EC">
        <w:rPr>
          <w:rFonts w:cs="Times New Roman"/>
          <w:sz w:val="20"/>
          <w:szCs w:val="20"/>
        </w:rPr>
        <w:t>Medicina, Centro Universitário Alfredo Nasser, Aparecida de Goiânia-GO, daniel.rodriguessf@gmail.com</w:t>
      </w:r>
    </w:p>
    <w:p w14:paraId="7BEA37B7" w14:textId="0AA6E323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rFonts w:cs="Times New Roman"/>
          <w:sz w:val="20"/>
          <w:szCs w:val="20"/>
        </w:rPr>
        <w:t xml:space="preserve">⁴Medicina, Centro Universitário Alfredo Nasser, Aparecida de Goiânia-GO, </w:t>
      </w:r>
      <w:r w:rsidR="00F726EB">
        <w:rPr>
          <w:color w:val="000000" w:themeColor="text1"/>
          <w:sz w:val="20"/>
          <w:szCs w:val="20"/>
        </w:rPr>
        <w:t>danielsaddi07@gmail.com</w:t>
      </w:r>
    </w:p>
    <w:p w14:paraId="68CA18EC" w14:textId="465871A0" w:rsidR="007254EC" w:rsidRPr="00F726EB" w:rsidRDefault="007254EC" w:rsidP="007254E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7254EC">
        <w:rPr>
          <w:rFonts w:cs="Times New Roman"/>
          <w:sz w:val="20"/>
          <w:szCs w:val="20"/>
        </w:rPr>
        <w:t xml:space="preserve">⁵Medicina, Centro Universitário Alfredo Nasser, Aparecida de Goiânia-GO, </w:t>
      </w:r>
      <w:r w:rsidR="00F726EB">
        <w:rPr>
          <w:color w:val="000000" w:themeColor="text1"/>
          <w:sz w:val="20"/>
          <w:szCs w:val="20"/>
        </w:rPr>
        <w:t>lygiacardio@gmail.com</w:t>
      </w:r>
    </w:p>
    <w:p w14:paraId="63686BE0" w14:textId="43F8FE75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sz w:val="20"/>
          <w:szCs w:val="20"/>
        </w:rPr>
        <w:t>⁶</w:t>
      </w:r>
      <w:r w:rsidRPr="007254EC">
        <w:rPr>
          <w:rFonts w:cs="Times New Roman"/>
          <w:sz w:val="20"/>
          <w:szCs w:val="20"/>
        </w:rPr>
        <w:t xml:space="preserve">Medicina, Centro Universitário Alfredo Nasser, Aparecida de Goiânia-GO, </w:t>
      </w:r>
      <w:r w:rsidR="00F726EB" w:rsidRPr="00F726EB">
        <w:rPr>
          <w:rFonts w:cs="Times New Roman"/>
          <w:sz w:val="20"/>
          <w:szCs w:val="20"/>
        </w:rPr>
        <w:t>hardwicken@hotmail.com</w:t>
      </w:r>
    </w:p>
    <w:p w14:paraId="37FF6F14" w14:textId="4DEF7585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rFonts w:cs="Times New Roman"/>
          <w:sz w:val="20"/>
          <w:szCs w:val="20"/>
        </w:rPr>
        <w:t xml:space="preserve">⁷Medicina, Centro Universitário Alfredo Nasser, Aparecida de Goiânia-GO, </w:t>
      </w:r>
      <w:r w:rsidR="00F726EB" w:rsidRPr="00F726EB">
        <w:rPr>
          <w:rFonts w:cs="Times New Roman"/>
          <w:sz w:val="20"/>
          <w:szCs w:val="20"/>
        </w:rPr>
        <w:t>anaoliviarodriguescaixeta@gmail.com</w:t>
      </w:r>
    </w:p>
    <w:p w14:paraId="5D553206" w14:textId="1B8C9221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rFonts w:cs="Times New Roman"/>
          <w:sz w:val="20"/>
          <w:szCs w:val="20"/>
        </w:rPr>
        <w:t xml:space="preserve">⁸Medicina, Centro Universitário Alfredo Nasser, Aparecida de Goiânia-GO, </w:t>
      </w:r>
      <w:r w:rsidR="00F726EB" w:rsidRPr="00F726EB">
        <w:rPr>
          <w:rFonts w:cs="Times New Roman"/>
          <w:sz w:val="20"/>
          <w:szCs w:val="20"/>
        </w:rPr>
        <w:t>wilian_pacheco@hotmail.com</w:t>
      </w:r>
    </w:p>
    <w:p w14:paraId="286CEF44" w14:textId="0B5A7457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rFonts w:cs="Times New Roman"/>
          <w:sz w:val="20"/>
          <w:szCs w:val="20"/>
        </w:rPr>
        <w:t>⁹Medicina, Centro Universitário Alfredo Nasser, Aparecida de Goiânia-GO, joanacarolinefaria@gmail.com</w:t>
      </w:r>
    </w:p>
    <w:p w14:paraId="7623CA6F" w14:textId="7F690678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rFonts w:cs="Times New Roman"/>
          <w:sz w:val="20"/>
          <w:szCs w:val="20"/>
        </w:rPr>
        <w:t xml:space="preserve">¹⁰Medicina, Centro Universitário Alfredo Nasser, Aparecida de Goiânia-GO, </w:t>
      </w:r>
      <w:hyperlink r:id="rId8" w:history="1">
        <w:r w:rsidRPr="007254EC">
          <w:rPr>
            <w:rStyle w:val="Hyperlink"/>
            <w:rFonts w:cs="Times New Roman"/>
            <w:color w:val="auto"/>
            <w:sz w:val="20"/>
            <w:szCs w:val="20"/>
            <w:u w:val="none"/>
          </w:rPr>
          <w:t>aderballabreda@hotmail.com</w:t>
        </w:r>
      </w:hyperlink>
    </w:p>
    <w:p w14:paraId="20254F61" w14:textId="37472F58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sz w:val="20"/>
          <w:szCs w:val="20"/>
        </w:rPr>
        <w:t>¹¹</w:t>
      </w:r>
      <w:r w:rsidRPr="007254EC">
        <w:rPr>
          <w:rFonts w:cs="Times New Roman"/>
          <w:sz w:val="20"/>
          <w:szCs w:val="20"/>
        </w:rPr>
        <w:t>Medicina, Centro Universitário Alfredo Nasser, Aparecida de Goiânia-GO</w:t>
      </w:r>
      <w:r w:rsidR="006212C1">
        <w:rPr>
          <w:rFonts w:cs="Times New Roman"/>
          <w:sz w:val="20"/>
          <w:szCs w:val="20"/>
        </w:rPr>
        <w:t xml:space="preserve">, </w:t>
      </w:r>
      <w:r w:rsidR="006212C1" w:rsidRPr="006212C1">
        <w:rPr>
          <w:rFonts w:cs="Times New Roman"/>
          <w:sz w:val="20"/>
          <w:szCs w:val="20"/>
        </w:rPr>
        <w:t>carol-schiavini@hotmail.com</w:t>
      </w:r>
      <w:bookmarkStart w:id="3" w:name="_GoBack"/>
      <w:bookmarkEnd w:id="3"/>
    </w:p>
    <w:p w14:paraId="0F073EC5" w14:textId="70F6FEFE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sz w:val="20"/>
          <w:szCs w:val="20"/>
        </w:rPr>
        <w:t>¹²</w:t>
      </w:r>
      <w:r w:rsidRPr="007254EC">
        <w:rPr>
          <w:rFonts w:cs="Times New Roman"/>
          <w:sz w:val="20"/>
          <w:szCs w:val="20"/>
        </w:rPr>
        <w:t xml:space="preserve">Medicina, Centro Universitário Alfredo Nasser, Aparecida de Goiânia-GO, </w:t>
      </w:r>
      <w:r w:rsidR="00F726EB" w:rsidRPr="00F726EB">
        <w:rPr>
          <w:rFonts w:cs="Times New Roman"/>
          <w:sz w:val="20"/>
          <w:szCs w:val="20"/>
        </w:rPr>
        <w:t>llaralacerda@gmail.com</w:t>
      </w:r>
    </w:p>
    <w:p w14:paraId="5619F025" w14:textId="5123E99C" w:rsid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sz w:val="20"/>
          <w:szCs w:val="20"/>
        </w:rPr>
        <w:t>¹³</w:t>
      </w:r>
      <w:r w:rsidRPr="007254EC">
        <w:rPr>
          <w:rFonts w:cs="Times New Roman"/>
          <w:sz w:val="20"/>
          <w:szCs w:val="20"/>
        </w:rPr>
        <w:t xml:space="preserve">Medicina, Centro Universitário Alfredo Nasser e Instituto Paulo Reis, Aparecida de Goiânia-GO, </w:t>
      </w:r>
      <w:hyperlink r:id="rId9" w:history="1">
        <w:r w:rsidRPr="007254EC">
          <w:rPr>
            <w:rStyle w:val="Hyperlink"/>
            <w:rFonts w:cs="Times New Roman"/>
            <w:color w:val="auto"/>
            <w:sz w:val="20"/>
            <w:szCs w:val="20"/>
            <w:u w:val="none"/>
          </w:rPr>
          <w:t>paulo.3522@gmail.com</w:t>
        </w:r>
      </w:hyperlink>
      <w:r w:rsidRPr="007254EC">
        <w:rPr>
          <w:rFonts w:cs="Times New Roman"/>
          <w:sz w:val="20"/>
          <w:szCs w:val="20"/>
        </w:rPr>
        <w:t>.</w:t>
      </w:r>
    </w:p>
    <w:p w14:paraId="110203D1" w14:textId="77777777" w:rsidR="007254EC" w:rsidRPr="007254EC" w:rsidRDefault="007254EC" w:rsidP="007254E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6847CFAA" w14:textId="439D441F" w:rsidR="0096465C" w:rsidRPr="007254EC" w:rsidRDefault="0096465C" w:rsidP="005B589E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25F68972" w14:textId="77777777" w:rsidR="00481E55" w:rsidRPr="00E86693" w:rsidRDefault="0096465C" w:rsidP="00E86693">
      <w:pPr>
        <w:pStyle w:val="ABNT"/>
        <w:spacing w:after="0"/>
        <w:rPr>
          <w:b/>
          <w:color w:val="000000" w:themeColor="text1"/>
          <w:szCs w:val="24"/>
        </w:rPr>
      </w:pPr>
      <w:r w:rsidRPr="00E86693">
        <w:rPr>
          <w:b/>
          <w:color w:val="000000" w:themeColor="text1"/>
          <w:szCs w:val="24"/>
        </w:rPr>
        <w:t xml:space="preserve">1. INTRODUÇÃO </w:t>
      </w:r>
    </w:p>
    <w:p w14:paraId="67C24E4A" w14:textId="77777777" w:rsidR="00D10605" w:rsidRPr="00E86693" w:rsidRDefault="00D10605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>A saúde humana é um fenômeno complexo que transcende suas dimensões biológicas, demandando uma compreensão que abarque múltiplos fatores. Nesse contexto, o modelo biopsicossocial emerge como uma abordagem integrada, reconhecendo que os componentes biológicos, psicológicos e sociais interagem de maneira dinâmica, influenciando a saúde e o bem-estar do indivíduo. Essa perspectiva é particularmente relevante no estudo das doenças metabólicas, que se tornaram uma preocupação global crescente. A atenção primária à saúde (APS) assume um papel fundamental, servindo como o primeiro ponto de contato entre os indivíduos e o sistema de saúde, além de promover ações de prevenção e promoção da saúde (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Engel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, 1977).</w:t>
      </w:r>
    </w:p>
    <w:p w14:paraId="244264D8" w14:textId="77777777" w:rsidR="00D10605" w:rsidRPr="00E86693" w:rsidRDefault="00D10605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As doenças metabólicas, como hipertensão arterial sistêmica (HAS), Diabetes Mellitus tipo 2 (DM2) e dislipidemia, frequentemente coexistem e estão interligadas por hábitos de vida inadequados, como dietas ricas em sódio e sedentarismo, elevando o risco cardiovascular e comprometendo a qualidade de vida. A APS é essencial para a identificação precoce desses fatores de risco e para a implementação de intervenções educativas que incentivem mudanças </w:t>
      </w:r>
      <w:r w:rsidRPr="00E86693">
        <w:rPr>
          <w:rFonts w:ascii="Times New Roman" w:hAnsi="Times New Roman" w:cs="Times New Roman"/>
          <w:sz w:val="24"/>
          <w:szCs w:val="24"/>
        </w:rPr>
        <w:lastRenderedPageBreak/>
        <w:t>no estilo de vida, fundamentais para a prevenção e manejo eficaz dessas condições (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Chobanian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i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>, 2003).</w:t>
      </w:r>
    </w:p>
    <w:p w14:paraId="222384E4" w14:textId="77777777" w:rsidR="00D10605" w:rsidRPr="00E86693" w:rsidRDefault="00D10605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>No Brasil, a crescente prevalência de doenças metabólicas é alarmante, com cerca de 22% da população adulta apresentando obesidade, 35% hipertensão e 7% diabetes. Essas condições não apenas afetam a saúde física, mas também têm implicações psicológicas e sociais, ressaltando a importância de abordagens biopsicossociais que considerem determinantes sociais de saúde e estilo de vida para o controle e a prevenção dessas enfermidades (Instituto Brasileiro de Geografia e Estatística, 2020).</w:t>
      </w:r>
    </w:p>
    <w:p w14:paraId="47ADF12D" w14:textId="77777777" w:rsidR="00D10605" w:rsidRPr="00E86693" w:rsidRDefault="00D10605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>Além das condições metabólicas, questões como hipoacusia em idosos, que pode levar ao isolamento social e deterioração da saúde mental, e a dor crônica, que limita a mobilidade e agrava problemas metabólicos, destacam a necessidade de intervenções integradas (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, 2020;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Gatchel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i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>, 2007). A mobilidade reduzida, frequentemente associada à obesidade, demanda uma abordagem multiprofissional, com a APS desempenhando um papel crucial na promoção de atividades físicas e prevenção de doenças crônicas (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Chastin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i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>, 2018).</w:t>
      </w:r>
    </w:p>
    <w:p w14:paraId="1B96E2C7" w14:textId="77777777" w:rsidR="00E86693" w:rsidRPr="00E86693" w:rsidRDefault="00E86693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Além dos fatores biológicos e comportamentais, os aspectos psicológicos e sociais desempenham um papel crucial no desenvolvimento e manejo das doenças metabólicas. Estudos têm mostrado que a saúde mental está intimamente ligada ao controle das doenças crônicas, como diabetes e hipertensão, sendo que o estresse crônico e a ansiedade podem dificultar a adesão ao tratamento e agravar o quadro clínico dos pacientes. A interação entre fatores emocionais, como depressão e estresse, e comportamentos de risco, como a má alimentação e o sedentarismo, contribui significativamente para o agravamento das condições metabólicas. Nesse sentido, a implementação de estratégias psicossociais no cuidado das doenças metabólicas, incluindo apoio emocional e psicológico, pode melhorar a adesão ao tratamento e promover uma melhor qualidade de vida aos pacientes (Lange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, 2019). </w:t>
      </w:r>
    </w:p>
    <w:p w14:paraId="770A16B9" w14:textId="4293E653" w:rsidR="00D10605" w:rsidRPr="00E86693" w:rsidRDefault="00E86693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A relação entre o estilo de vida e o desenvolvimento de doenças metabólicas também é amplamente documentada na literatura. Fatores como alimentação inadequada, falta de atividade física e consumo excessivo de substâncias como o álcool e o tabaco são determinantes diretos no surgimento e na progressão de doenças como diabetes, hipertensão e obesidade. A adoção de hábitos saudáveis, como uma dieta balanceada e a prática regular de exercícios, é essencial para prevenir e controlar essas condições, destacando a importância de intervenções educativas no âmbito da APS. A promoção de hábitos de vida saudáveis, aliada a um cuidado </w:t>
      </w:r>
      <w:r w:rsidRPr="00E86693">
        <w:rPr>
          <w:rFonts w:ascii="Times New Roman" w:hAnsi="Times New Roman" w:cs="Times New Roman"/>
          <w:sz w:val="24"/>
          <w:szCs w:val="24"/>
        </w:rPr>
        <w:lastRenderedPageBreak/>
        <w:t>médico integral, pode reduzir significativamente a incidência e a mortalidade associada às doenças metabólicas, contribuindo para uma abordagem mais eficaz e holística da saúde (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Dunn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Rydell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, 2019).</w:t>
      </w:r>
    </w:p>
    <w:p w14:paraId="5916AD11" w14:textId="77777777" w:rsidR="00D10605" w:rsidRPr="00E86693" w:rsidRDefault="00D10605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>Por fim, a obesidade, um fator de risco para doenças metabólicas, pode afetar a saúde física e mental, e seu manejo requer suporte biopsicossocial contínuo, que a APS pode oferecer por meio de estratégias integrativas e personalizadas (Organização Mundial da Saúde, 2021). Portanto, este trabalho visa explorar essas interações e enfatizar a necessidade de uma abordagem holística na saúde do indivíduo.</w:t>
      </w:r>
    </w:p>
    <w:p w14:paraId="6D5DE7D8" w14:textId="77777777" w:rsidR="0096465C" w:rsidRPr="00E86693" w:rsidRDefault="0096465C" w:rsidP="00E86693">
      <w:pPr>
        <w:pStyle w:val="Default"/>
        <w:spacing w:line="360" w:lineRule="auto"/>
        <w:rPr>
          <w:color w:val="000000" w:themeColor="text1"/>
        </w:rPr>
      </w:pPr>
    </w:p>
    <w:p w14:paraId="46944C5E" w14:textId="77777777" w:rsidR="0096465C" w:rsidRPr="00E86693" w:rsidRDefault="0096465C" w:rsidP="00E86693">
      <w:pPr>
        <w:pStyle w:val="ABNT"/>
        <w:spacing w:after="0"/>
        <w:rPr>
          <w:b/>
          <w:color w:val="000000" w:themeColor="text1"/>
          <w:szCs w:val="24"/>
        </w:rPr>
      </w:pPr>
      <w:r w:rsidRPr="00E86693">
        <w:rPr>
          <w:b/>
          <w:color w:val="000000" w:themeColor="text1"/>
          <w:szCs w:val="24"/>
        </w:rPr>
        <w:t xml:space="preserve">2. MÉTODO OU METODOLOGIA </w:t>
      </w:r>
    </w:p>
    <w:p w14:paraId="3EA6B40F" w14:textId="79212BA6" w:rsidR="009F56C1" w:rsidRPr="00E86693" w:rsidRDefault="009F56C1" w:rsidP="00E86693">
      <w:pPr>
        <w:spacing w:after="0" w:line="360" w:lineRule="auto"/>
        <w:ind w:firstLine="709"/>
        <w:jc w:val="both"/>
        <w:rPr>
          <w:rFonts w:ascii="Times New Roman" w:eastAsia="Arial MT" w:hAnsi="Times New Roman" w:cs="Times New Roman"/>
          <w:sz w:val="24"/>
          <w:szCs w:val="24"/>
          <w:lang w:val="pt-PT" w:eastAsia="en-US"/>
        </w:rPr>
      </w:pPr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Diante da proposta do estudo e com intuito de alcançar o objetivo de </w:t>
      </w:r>
      <w:r w:rsidRPr="00E86693">
        <w:rPr>
          <w:rFonts w:ascii="Times New Roman" w:eastAsia="Arial MT" w:hAnsi="Times New Roman" w:cs="Times New Roman"/>
          <w:sz w:val="24"/>
          <w:szCs w:val="24"/>
          <w:lang w:val="pt-PT" w:eastAsia="en-US"/>
        </w:rPr>
        <w:t>investigar a relação entre disfunções metabólicas e hábitos de vida no contexto biopsicossocial, analisando o papel da Atenção Primária à Saúde na promoção de intervenções integradas</w:t>
      </w:r>
      <w:r w:rsidRPr="00E86693">
        <w:rPr>
          <w:rFonts w:ascii="Times New Roman" w:eastAsia="Times New Roman" w:hAnsi="Times New Roman" w:cs="Times New Roman"/>
          <w:sz w:val="24"/>
          <w:szCs w:val="24"/>
        </w:rPr>
        <w:t>, foi utilizado como método para esta investigação a revisão integrativa da literatura.</w:t>
      </w:r>
    </w:p>
    <w:p w14:paraId="0FE424DC" w14:textId="1A7401C4" w:rsidR="0096465C" w:rsidRPr="00E86693" w:rsidRDefault="009F56C1" w:rsidP="00E86693">
      <w:pPr>
        <w:pStyle w:val="Default"/>
        <w:spacing w:line="360" w:lineRule="auto"/>
        <w:ind w:firstLine="709"/>
        <w:jc w:val="both"/>
        <w:rPr>
          <w:rFonts w:eastAsia="Times New Roman"/>
        </w:rPr>
      </w:pPr>
      <w:r w:rsidRPr="00E86693">
        <w:t xml:space="preserve">O trabalho foi </w:t>
      </w:r>
      <w:r w:rsidR="00997865" w:rsidRPr="00E86693">
        <w:t xml:space="preserve">teorizado por meio de artigos publicados nos principais bancos de dados, como o </w:t>
      </w:r>
      <w:proofErr w:type="spellStart"/>
      <w:r w:rsidR="00997865" w:rsidRPr="00E86693">
        <w:t>PubMed</w:t>
      </w:r>
      <w:proofErr w:type="spellEnd"/>
      <w:r w:rsidR="00997865" w:rsidRPr="00E86693">
        <w:t xml:space="preserve">, </w:t>
      </w:r>
      <w:proofErr w:type="spellStart"/>
      <w:r w:rsidR="00997865" w:rsidRPr="00E86693">
        <w:t>SciELO</w:t>
      </w:r>
      <w:proofErr w:type="spellEnd"/>
      <w:r w:rsidR="00997865" w:rsidRPr="00E86693">
        <w:t xml:space="preserve"> e LILACS. Dentre os critérios de inclusão, foram utilizados os seguintes descritores validados pelo </w:t>
      </w:r>
      <w:proofErr w:type="spellStart"/>
      <w:r w:rsidR="00997865" w:rsidRPr="00E86693">
        <w:t>DeCS</w:t>
      </w:r>
      <w:proofErr w:type="spellEnd"/>
      <w:r w:rsidR="00997865" w:rsidRPr="00E86693">
        <w:t xml:space="preserve">: </w:t>
      </w:r>
      <w:proofErr w:type="spellStart"/>
      <w:r w:rsidR="00997865" w:rsidRPr="00E86693">
        <w:t>lifestyle</w:t>
      </w:r>
      <w:proofErr w:type="spellEnd"/>
      <w:r w:rsidR="00997865" w:rsidRPr="00E86693">
        <w:t xml:space="preserve"> AND “</w:t>
      </w:r>
      <w:proofErr w:type="spellStart"/>
      <w:r w:rsidR="00997865" w:rsidRPr="00E86693">
        <w:t>metabolic</w:t>
      </w:r>
      <w:proofErr w:type="spellEnd"/>
      <w:r w:rsidR="00997865" w:rsidRPr="00E86693">
        <w:t xml:space="preserve"> </w:t>
      </w:r>
      <w:proofErr w:type="spellStart"/>
      <w:r w:rsidR="00997865" w:rsidRPr="00E86693">
        <w:t>diseases</w:t>
      </w:r>
      <w:proofErr w:type="spellEnd"/>
      <w:r w:rsidR="00997865" w:rsidRPr="00E86693">
        <w:t xml:space="preserve">” AND </w:t>
      </w:r>
      <w:proofErr w:type="spellStart"/>
      <w:r w:rsidR="00997865" w:rsidRPr="00E86693">
        <w:t>biopsychosocial</w:t>
      </w:r>
      <w:proofErr w:type="spellEnd"/>
      <w:r w:rsidR="00997865" w:rsidRPr="00E86693">
        <w:rPr>
          <w:bCs/>
        </w:rPr>
        <w:t xml:space="preserve">, </w:t>
      </w:r>
      <w:r w:rsidR="00997865" w:rsidRPr="00E86693">
        <w:rPr>
          <w:rFonts w:eastAsia="Times New Roman"/>
        </w:rPr>
        <w:t>abrangendo o período de 2014 a 2024 e considerando publicações em inglês e português</w:t>
      </w:r>
      <w:r w:rsidR="00997865" w:rsidRPr="00E86693">
        <w:rPr>
          <w:bCs/>
        </w:rPr>
        <w:t>, disponíveis gratuitamente na íntegra.</w:t>
      </w:r>
      <w:r w:rsidR="00997865" w:rsidRPr="00E86693">
        <w:t xml:space="preserve"> </w:t>
      </w:r>
      <w:r w:rsidR="00997865" w:rsidRPr="00E86693">
        <w:rPr>
          <w:rFonts w:eastAsia="Times New Roman"/>
        </w:rPr>
        <w:t>Dentre os 14 artigos encontrados durante a busca realizada em outubro de 2024, 6 foram considerados elegíveis para a teorização do estudo. Os critérios de exclusão incluíram artigos incompletos, duplicados e aqueles que não se enquadram no escopo da pesquisa. Essa busca visou explorar a inter-relação entre estilo de vida, doenças metabólicas e o biopsicossocial dos indivíduos.</w:t>
      </w:r>
    </w:p>
    <w:p w14:paraId="1420D898" w14:textId="77777777" w:rsidR="009F56C1" w:rsidRPr="00E86693" w:rsidRDefault="009F56C1" w:rsidP="00E86693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0673419C" w14:textId="0C8555A6" w:rsidR="00481E55" w:rsidRPr="00E86693" w:rsidRDefault="0096465C" w:rsidP="00E86693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E86693">
        <w:rPr>
          <w:b/>
          <w:bCs/>
          <w:color w:val="000000" w:themeColor="text1"/>
        </w:rPr>
        <w:t xml:space="preserve">3. RESULTADOS </w:t>
      </w:r>
      <w:r w:rsidR="007D73BF" w:rsidRPr="00E86693">
        <w:rPr>
          <w:b/>
          <w:bCs/>
          <w:color w:val="000000" w:themeColor="text1"/>
        </w:rPr>
        <w:t>E DISCUS</w:t>
      </w:r>
      <w:r w:rsidR="00681363" w:rsidRPr="00E86693">
        <w:rPr>
          <w:b/>
          <w:bCs/>
          <w:color w:val="000000" w:themeColor="text1"/>
        </w:rPr>
        <w:t>S</w:t>
      </w:r>
      <w:r w:rsidR="007D73BF" w:rsidRPr="00E86693">
        <w:rPr>
          <w:b/>
          <w:bCs/>
          <w:color w:val="000000" w:themeColor="text1"/>
        </w:rPr>
        <w:t>ÕES</w:t>
      </w:r>
    </w:p>
    <w:p w14:paraId="71010D9C" w14:textId="77777777" w:rsidR="009F56C1" w:rsidRPr="00E86693" w:rsidRDefault="009F56C1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Os hábitos de vida, como alimentação inadequada e sedentarismo, têm um papel crucial na incidência de doenças metabólicas, incluindo hipertensão arterial sistêmica (HAS), Diabetes Mellitus tipo 2 (DM2) e dislipidemia. Estudos demonstram que a adoção de estilos de vida saudáveis, como a prática regular de exercícios e uma dieta equilibrada, pode reduzir significativamente o risco dessas condições. A interação entre fatores biológicos, sociais e psicológicos nesse contexto é evidente, pois a modificação dos hábitos pode ser influenciada </w:t>
      </w:r>
      <w:r w:rsidRPr="00E86693">
        <w:rPr>
          <w:rFonts w:ascii="Times New Roman" w:hAnsi="Times New Roman" w:cs="Times New Roman"/>
          <w:sz w:val="24"/>
          <w:szCs w:val="24"/>
        </w:rPr>
        <w:lastRenderedPageBreak/>
        <w:t>por condições socioeconômicas e suporte social. Assim, a promoção de intervenções que visem a melhoria dos hábitos de vida é essencial para o controle dessas doenças (Pereira; Costa, 2020).</w:t>
      </w:r>
    </w:p>
    <w:p w14:paraId="50740112" w14:textId="77777777" w:rsidR="009F56C1" w:rsidRPr="00E86693" w:rsidRDefault="009F56C1" w:rsidP="00E866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As diretrizes de hipertensão e diabetes de 2024 enfatizam a relação entre hábitos de vida e a incidência dessas doenças no contexto biopsicossocial, necessitando de uma abordagem integrada. Aproximadamente 30% da população adulta global tem hipertensão, e cerca de 10% apresenta Diabetes Mellitus tipo 2 (DM2), com previsões de aumento devido ao sedentarismo e à obesidade. Essas condições impactam a saúde física, psicológica e social, evidenciando a necessidade de estratégias que promovam mudanças comportamentais, como uma alimentação saudável e atividade física regular. As diretrizes sugerem que intervenções considerem fatores sociais e emocionais, uma vez que abordagens isoladas são insuficientes para um manejo eficaz. Essa visão é essencial para reduzir os efeitos negativos das doenças metabólicas e melhorar a qualidade de vida (World Health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>, 2024).</w:t>
      </w:r>
    </w:p>
    <w:p w14:paraId="0D5A02DB" w14:textId="77777777" w:rsidR="009F56C1" w:rsidRPr="00E86693" w:rsidRDefault="009F56C1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A dor crônica é uma condição frequentemente associada a doenças metabólicas e pode impactar negativamente a qualidade de vida e a funcionalidade dos indivíduos. Essa dor, que muitas vezes resulta de condições como a obesidade e a artrite, limita a mobilidade e contribui para um ciclo vicioso de sedentarismo e agravo das doenças metabólicas. A relação entre dor crônica e mobilidade reduzida destaca a importância de uma abordagem biopsicossocial, considerando tanto os aspectos físicos quanto os emocionais do paciente para desenvolver estratégias eficazes de manejo (Souza </w:t>
      </w:r>
      <w:r w:rsidRPr="00E86693">
        <w:rPr>
          <w:rFonts w:ascii="Times New Roman" w:hAnsi="Times New Roman" w:cs="Times New Roman"/>
          <w:i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>, 2019).</w:t>
      </w:r>
    </w:p>
    <w:p w14:paraId="512C53F0" w14:textId="77777777" w:rsidR="009F56C1" w:rsidRPr="00E86693" w:rsidRDefault="009F56C1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>A mobilidade reduzida não apenas dificulta a realização de atividades diárias, como também está intimamente ligada ao aumento da obesidade, que é um fator de risco para várias doenças metabólicas. A falta de atividade física pode levar ao ganho de peso, agravando condições como a hipertensão e o diabetes. Nesse sentido, intervenções que promovam a mobilidade, como programas de exercícios supervisionados, podem ajudar a reverter esse quadro e melhorar a saúde metabólica geral, enfatizando a necessidade de abordagens integrativas (Campos; Lima, 2021).</w:t>
      </w:r>
    </w:p>
    <w:p w14:paraId="2C9D09DC" w14:textId="3749C6C9" w:rsidR="009F56C1" w:rsidRPr="00E86693" w:rsidRDefault="009F56C1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A obesidade, por sua vez, é uma das principais causas de doenças metabólicas e tem implicações biopsicossociais significativas. Ela afeta a saúde física e pode levar a questões emocionais, como depressão e ansiedade, que dificultam a adoção de hábitos de vida saudáveis. </w:t>
      </w:r>
      <w:r w:rsidR="00681363" w:rsidRPr="00E86693">
        <w:rPr>
          <w:rFonts w:ascii="Times New Roman" w:hAnsi="Times New Roman" w:cs="Times New Roman"/>
          <w:sz w:val="24"/>
          <w:szCs w:val="24"/>
        </w:rPr>
        <w:t>Em face disso, o</w:t>
      </w:r>
      <w:r w:rsidRPr="00E86693">
        <w:rPr>
          <w:rFonts w:ascii="Times New Roman" w:hAnsi="Times New Roman" w:cs="Times New Roman"/>
          <w:sz w:val="24"/>
          <w:szCs w:val="24"/>
        </w:rPr>
        <w:t xml:space="preserve"> reconhecimento dessa relação é crucial para desenvolver estratégias de intervenção que considerem não apenas a perda de peso, como também o suporte psicológico e social dos indivíduos (Freitas </w:t>
      </w:r>
      <w:r w:rsidRPr="00E86693">
        <w:rPr>
          <w:rFonts w:ascii="Times New Roman" w:hAnsi="Times New Roman" w:cs="Times New Roman"/>
          <w:i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>, 2022).</w:t>
      </w:r>
    </w:p>
    <w:p w14:paraId="77E786D2" w14:textId="77777777" w:rsidR="00E86693" w:rsidRPr="00E86693" w:rsidRDefault="00E86693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lastRenderedPageBreak/>
        <w:t xml:space="preserve">O impacto dos hábitos de vida na saúde metabólica pode ser ampliado pela influência dos fatores socioeconômicos e psicológicos. Pacientes com menor acesso a recursos financeiros ou educacionais frequentemente enfrentam maiores desafios para adotar hábitos saudáveis, como uma alimentação equilibrada ou a prática regular de atividades físicas. A ausência de suporte social também pode contribuir para a adesão inadequada aos tratamentos e recomendações médicas, perpetuando o ciclo de doenças metabólicas. Estudo de Silva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 (2020) demonstrou que intervenções baseadas em comunidades, que incluem educação nutricional e programas de atividades físicas adaptadas, podem ser mais eficazes em populações com dificuldades socioeconômicas, pois esses programas consideram as barreiras específicas de acesso e apoio. Esses resultados reforçam a importância de se adotar uma abordagem que integre tanto os fatores biológicos quanto sociais para a gestão efetiva das doenças metabólicas. </w:t>
      </w:r>
    </w:p>
    <w:p w14:paraId="3B96B65B" w14:textId="727C6E73" w:rsidR="00E86693" w:rsidRPr="00E86693" w:rsidRDefault="00E86693" w:rsidP="00E86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Além disso, a influência do suporte psicológico no manejo das doenças metabólicas tem ganhado crescente atenção, pois fatores como estresse, depressão e ansiedade podem prejudicar o controle das condições físicas, como hipertensão e diabetes. Pacientes com comorbidades psicológicas tendem a ter menos motivação para seguir tratamentos médicos e a adotar hábitos de vida saudáveis, o que contribui para o agravamento das condições de saúde. Um estudo conduzido por Costa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 (2021) revelou que programas de suporte psicológico, como terapia cognitivo-comportamental, integrados ao manejo das doenças metabólicas, resultaram em melhorias significativas na adesão ao tratamento e na redução de sintomas depressivos, além de promoverem maior controle das condições físicas. Dessa forma, a abordagem biopsicossocial, que inclui o cuidado mental junto ao tratamento físico, é essencial para melhorar a qualidade de vida dos pacientes e reduzir as complicações associadas às doenças metabólicas.</w:t>
      </w:r>
    </w:p>
    <w:p w14:paraId="5C1FA712" w14:textId="77777777" w:rsidR="0096465C" w:rsidRPr="00E86693" w:rsidRDefault="0096465C" w:rsidP="00E86693">
      <w:pPr>
        <w:pStyle w:val="Default"/>
        <w:spacing w:line="360" w:lineRule="auto"/>
        <w:rPr>
          <w:color w:val="000000" w:themeColor="text1"/>
        </w:rPr>
      </w:pPr>
    </w:p>
    <w:p w14:paraId="0DC1F27A" w14:textId="68798B5B" w:rsidR="00481E55" w:rsidRPr="00E86693" w:rsidRDefault="0096465C" w:rsidP="00E86693">
      <w:pPr>
        <w:pStyle w:val="Default"/>
        <w:spacing w:line="360" w:lineRule="auto"/>
        <w:ind w:firstLine="709"/>
        <w:jc w:val="both"/>
        <w:rPr>
          <w:b/>
          <w:bCs/>
          <w:color w:val="000000" w:themeColor="text1"/>
        </w:rPr>
      </w:pPr>
      <w:r w:rsidRPr="00E86693">
        <w:rPr>
          <w:b/>
          <w:bCs/>
          <w:color w:val="000000" w:themeColor="text1"/>
        </w:rPr>
        <w:t xml:space="preserve">4. CONCLUSÃO OU CONSIDERAÇÕES FINAIS </w:t>
      </w:r>
    </w:p>
    <w:p w14:paraId="1C50A049" w14:textId="77777777" w:rsidR="00FB65BF" w:rsidRPr="00E86693" w:rsidRDefault="00FB65BF" w:rsidP="00E86693">
      <w:pPr>
        <w:pStyle w:val="Default"/>
        <w:spacing w:line="360" w:lineRule="auto"/>
        <w:ind w:firstLine="709"/>
        <w:jc w:val="both"/>
      </w:pPr>
      <w:r w:rsidRPr="00E86693">
        <w:t xml:space="preserve">Portanto, enfatiza-se a relevância de uma abordagem holística no manejo das doenças metabólicas, que transcenda a mera intervenção médica e incorpore os aspectos psicológicos e sociais que afetam a saúde dos indivíduos. A análise do contexto biopsicossocial demonstrou que a adoção de hábitos de vida saudáveis, como uma alimentação equilibrada e a prática regular de atividades físicas, é crucial para a prevenção e controle dessas condições. Além disso, a inclusão de suporte psicológico e social, que promova a comunicação e a interação social, é fundamental para melhorar a qualidade de vida dos pacientes. </w:t>
      </w:r>
    </w:p>
    <w:p w14:paraId="65CDC41A" w14:textId="5C328DA7" w:rsidR="00FB65BF" w:rsidRPr="00E86693" w:rsidRDefault="00FB65BF" w:rsidP="00E86693">
      <w:pPr>
        <w:pStyle w:val="Default"/>
        <w:spacing w:line="360" w:lineRule="auto"/>
        <w:ind w:firstLine="709"/>
        <w:jc w:val="both"/>
      </w:pPr>
      <w:r w:rsidRPr="00E86693">
        <w:lastRenderedPageBreak/>
        <w:t>Ademais, intervenções como a educação em saúde e o incentivo ao autocuidado mostraram-se eficazes na promoção de mudanças significativas no estilo de vida dos indivíduos. A implementação de soluções práticas, como o cultivo de uma horta caseira, não apenas contribui para o manejo das doenças metabólicas, como também fortalece o bem-estar biopsicossocial, promovendo a autonomia e o empoderamento. Além disso, este estudo evidencia a necessidade de estratégias multidisciplinares na Atenção Primária à Saúde, que considerem as particularidades de cada indivíduo, promovendo uma saúde mais integrada e sustentável, capaz de responder aos desafios da vida moderna.</w:t>
      </w:r>
    </w:p>
    <w:p w14:paraId="70390EFE" w14:textId="77777777" w:rsidR="00481E55" w:rsidRPr="00101808" w:rsidRDefault="00481E55" w:rsidP="009F56C1">
      <w:pPr>
        <w:pStyle w:val="Default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1212E47E" w14:textId="5A5C94F1" w:rsidR="00E86693" w:rsidRPr="00E86693" w:rsidRDefault="0096465C" w:rsidP="00E86693">
      <w:pPr>
        <w:pStyle w:val="ABNT"/>
        <w:spacing w:line="240" w:lineRule="auto"/>
        <w:jc w:val="center"/>
        <w:rPr>
          <w:b/>
          <w:bCs/>
          <w:color w:val="000000" w:themeColor="text1"/>
          <w:szCs w:val="24"/>
        </w:rPr>
      </w:pPr>
      <w:r w:rsidRPr="00E86693">
        <w:rPr>
          <w:b/>
          <w:bCs/>
          <w:color w:val="000000" w:themeColor="text1"/>
          <w:szCs w:val="24"/>
        </w:rPr>
        <w:t xml:space="preserve">REFERÊNCIAS </w:t>
      </w:r>
    </w:p>
    <w:p w14:paraId="79D46B32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>BERBEL,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N.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A.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N.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A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problematização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e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a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aprendizagem</w:t>
      </w:r>
      <w:r w:rsidRPr="00E86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baseada</w:t>
      </w:r>
      <w:r w:rsidRPr="00E8669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em</w:t>
      </w:r>
      <w:r w:rsidRPr="00E8669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problemas.</w:t>
      </w:r>
      <w:r w:rsidRPr="00E866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b/>
          <w:sz w:val="24"/>
          <w:szCs w:val="24"/>
        </w:rPr>
        <w:t>Interface</w:t>
      </w:r>
      <w:r w:rsidRPr="00E8669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b/>
          <w:sz w:val="24"/>
          <w:szCs w:val="24"/>
        </w:rPr>
        <w:t>comunicação</w:t>
      </w:r>
      <w:r w:rsidRPr="00E8669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b/>
          <w:sz w:val="24"/>
          <w:szCs w:val="24"/>
        </w:rPr>
        <w:t>saúde</w:t>
      </w:r>
      <w:r w:rsidRPr="00E8669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b/>
          <w:sz w:val="24"/>
          <w:szCs w:val="24"/>
        </w:rPr>
        <w:t>educação</w:t>
      </w:r>
      <w:r w:rsidRPr="00E86693">
        <w:rPr>
          <w:rFonts w:ascii="Times New Roman" w:hAnsi="Times New Roman" w:cs="Times New Roman"/>
          <w:sz w:val="24"/>
          <w:szCs w:val="24"/>
        </w:rPr>
        <w:t>,</w:t>
      </w:r>
      <w:r w:rsidRPr="00E8669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Botucatu,</w:t>
      </w:r>
      <w:r w:rsidRPr="00E8669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v.</w:t>
      </w:r>
      <w:r w:rsidRPr="00E8669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2,</w:t>
      </w:r>
      <w:r w:rsidRPr="00E86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n.</w:t>
      </w:r>
      <w:r w:rsidRPr="00E86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2,</w:t>
      </w:r>
      <w:r w:rsidRPr="00E86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p.</w:t>
      </w:r>
      <w:r w:rsidRPr="00E86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139-154,</w:t>
      </w:r>
      <w:r w:rsidRPr="00E86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693">
        <w:rPr>
          <w:rFonts w:ascii="Times New Roman" w:hAnsi="Times New Roman" w:cs="Times New Roman"/>
          <w:sz w:val="24"/>
          <w:szCs w:val="24"/>
        </w:rPr>
        <w:t>1998.</w:t>
      </w:r>
    </w:p>
    <w:p w14:paraId="0FF47134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14A8F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CAMPOS, J. C.; LIMA, R. S. Mobilidade e Obesidade: Impactos na Saúde. </w:t>
      </w:r>
      <w:r w:rsidRPr="00E86693">
        <w:rPr>
          <w:rFonts w:ascii="Times New Roman" w:hAnsi="Times New Roman" w:cs="Times New Roman"/>
          <w:b/>
          <w:sz w:val="24"/>
          <w:szCs w:val="24"/>
        </w:rPr>
        <w:t>Revista Brasileira de Medicina</w:t>
      </w:r>
      <w:r w:rsidRPr="00E86693">
        <w:rPr>
          <w:rFonts w:ascii="Times New Roman" w:hAnsi="Times New Roman" w:cs="Times New Roman"/>
          <w:sz w:val="24"/>
          <w:szCs w:val="24"/>
        </w:rPr>
        <w:t>, v. 45, n. 3, p. 201-210, 2021.</w:t>
      </w:r>
    </w:p>
    <w:p w14:paraId="48CE5001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63148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CHASTIN, N. F.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sedentary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. </w:t>
      </w:r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Age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Ageing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, v. 47, n. 2, p. 262-276, 2018.</w:t>
      </w:r>
    </w:p>
    <w:p w14:paraId="05A4260B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D6F1F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CHOBAIN, A. B.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JNC 7 report.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American Medical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, v. 289, n. 19, p. 2560-2572, 2003.</w:t>
      </w:r>
    </w:p>
    <w:p w14:paraId="095874AD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DB8C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COSTA, M. L.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Psychosomatic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, v. 141, p. 60-68, 2021. </w:t>
      </w:r>
    </w:p>
    <w:p w14:paraId="6257A893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F30D2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DUNN, Allen L.; RYDELL, Mark W. The role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Endocrinology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Metabolism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, v. 104, n. 7, p. 2347-2358, 2019. DOI: 10.1210/jc.2019-00352.</w:t>
      </w:r>
    </w:p>
    <w:p w14:paraId="6D417BD1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0D383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ENGEL, G. L. The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for a new medical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biomedicine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Psychodynamic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, v. 5, n. 2, p. 75-86, 1977.</w:t>
      </w:r>
    </w:p>
    <w:p w14:paraId="733CC48F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F2B1E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FREITAS, M. A.; SOUSA, T. F.; PEREIRA, J. F. Obesidade e Saúde Mental: Uma Revisão. </w:t>
      </w:r>
      <w:r w:rsidRPr="00E86693">
        <w:rPr>
          <w:rFonts w:ascii="Times New Roman" w:hAnsi="Times New Roman" w:cs="Times New Roman"/>
          <w:b/>
          <w:sz w:val="24"/>
          <w:szCs w:val="24"/>
        </w:rPr>
        <w:t>Saúde em Debate</w:t>
      </w:r>
      <w:r w:rsidRPr="00E86693">
        <w:rPr>
          <w:rFonts w:ascii="Times New Roman" w:hAnsi="Times New Roman" w:cs="Times New Roman"/>
          <w:sz w:val="24"/>
          <w:szCs w:val="24"/>
        </w:rPr>
        <w:t>, v. 46, n. 2, p. 317-330, 2022.</w:t>
      </w:r>
    </w:p>
    <w:p w14:paraId="2341C74C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618A2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GATCHEL, R. J.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biopsychosocial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approach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Psychological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Bulletin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, v. 133, n. 4, p. 581-624, 2007.</w:t>
      </w:r>
    </w:p>
    <w:p w14:paraId="41B30AA9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BC690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b/>
          <w:bCs/>
          <w:sz w:val="24"/>
          <w:szCs w:val="24"/>
        </w:rPr>
        <w:t>HEARING LOSS ASSOCIATION OF AMERICA</w:t>
      </w:r>
      <w:r w:rsidRPr="00E8669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. 2020. Disponível em: &lt;https://www.hearingloss.org&gt;. Acesso em: 10 out. 2024.</w:t>
      </w:r>
      <w:r w:rsidRPr="00E86693">
        <w:rPr>
          <w:rFonts w:ascii="Times New Roman" w:hAnsi="Times New Roman" w:cs="Times New Roman"/>
          <w:sz w:val="24"/>
          <w:szCs w:val="24"/>
        </w:rPr>
        <w:br/>
      </w:r>
    </w:p>
    <w:p w14:paraId="267D2F45" w14:textId="77777777" w:rsidR="00E86693" w:rsidRPr="00E86693" w:rsidRDefault="00E86693" w:rsidP="00E8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INSTITUTO BRASILEIRO DE GEOGRAFIA E ESTATÍSTICA</w:t>
      </w:r>
      <w:r w:rsidRPr="00E86693">
        <w:rPr>
          <w:rFonts w:ascii="Times New Roman" w:eastAsia="Times New Roman" w:hAnsi="Times New Roman" w:cs="Times New Roman"/>
          <w:sz w:val="24"/>
          <w:szCs w:val="24"/>
        </w:rPr>
        <w:t>. Pesquisa de Orçamentos Familiares 2017-2018: Análise da composição nutricional da dieta da população brasileira. Rio de Janeiro, 2020. Disponível em: &lt;https://www.ibge.gov.br&gt;. Acesso em: 25 de outubro de 2024.</w:t>
      </w:r>
      <w:r w:rsidRPr="00E866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8B434F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LANGE, Paul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Psychosomatic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, v. 121, p. 1-8, 2019. DOI: 10.1016/j.jpsychores.2019.03.003. </w:t>
      </w:r>
    </w:p>
    <w:p w14:paraId="5A525C97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1EDFE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MARTINS, P. R.; SILVA, G. R. Hipoacusia e Qualidade de Vida: Um Estudo Biopsicossocial. </w:t>
      </w:r>
      <w:r w:rsidRPr="00E86693">
        <w:rPr>
          <w:rFonts w:ascii="Times New Roman" w:hAnsi="Times New Roman" w:cs="Times New Roman"/>
          <w:b/>
          <w:sz w:val="24"/>
          <w:szCs w:val="24"/>
        </w:rPr>
        <w:t>Revista de Otorrinolaringologia</w:t>
      </w:r>
      <w:r w:rsidRPr="00E86693">
        <w:rPr>
          <w:rFonts w:ascii="Times New Roman" w:hAnsi="Times New Roman" w:cs="Times New Roman"/>
          <w:sz w:val="24"/>
          <w:szCs w:val="24"/>
        </w:rPr>
        <w:t>, v. 29, n. 1, p. 45-52, 2023.</w:t>
      </w:r>
    </w:p>
    <w:p w14:paraId="1BB0DED1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3D6E8" w14:textId="77777777" w:rsidR="00E86693" w:rsidRDefault="00E86693" w:rsidP="00E8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MISHRA, P. The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Experiential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 Learning. </w:t>
      </w:r>
      <w:r w:rsidRPr="00E86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York: </w:t>
      </w:r>
      <w:proofErr w:type="spellStart"/>
      <w:r w:rsidRPr="00E86693">
        <w:rPr>
          <w:rFonts w:ascii="Times New Roman" w:eastAsia="Times New Roman" w:hAnsi="Times New Roman" w:cs="Times New Roman"/>
          <w:b/>
          <w:bCs/>
          <w:sz w:val="24"/>
          <w:szCs w:val="24"/>
        </w:rPr>
        <w:t>Academic</w:t>
      </w:r>
      <w:proofErr w:type="spellEnd"/>
      <w:r w:rsidRPr="00E86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Press</w:t>
      </w:r>
      <w:r w:rsidRPr="00E86693">
        <w:rPr>
          <w:rFonts w:ascii="Times New Roman" w:eastAsia="Times New Roman" w:hAnsi="Times New Roman" w:cs="Times New Roman"/>
          <w:sz w:val="24"/>
          <w:szCs w:val="24"/>
        </w:rPr>
        <w:t>, 2019.</w:t>
      </w:r>
    </w:p>
    <w:p w14:paraId="779F1473" w14:textId="77777777" w:rsidR="00E86693" w:rsidRPr="00E86693" w:rsidRDefault="00E86693" w:rsidP="00E8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84D83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PEREIRA, L. F.; COSTA, M. R. Hábitos de Vida e Doenças Metabólicas: Uma Revisão Crítica. </w:t>
      </w:r>
      <w:r w:rsidRPr="00E86693">
        <w:rPr>
          <w:rFonts w:ascii="Times New Roman" w:hAnsi="Times New Roman" w:cs="Times New Roman"/>
          <w:b/>
          <w:sz w:val="24"/>
          <w:szCs w:val="24"/>
        </w:rPr>
        <w:t>Revista de Saúde Pública</w:t>
      </w:r>
      <w:r w:rsidRPr="00E86693">
        <w:rPr>
          <w:rFonts w:ascii="Times New Roman" w:hAnsi="Times New Roman" w:cs="Times New Roman"/>
          <w:sz w:val="24"/>
          <w:szCs w:val="24"/>
        </w:rPr>
        <w:t>, v. 54, n. 1, p. 102-110, 2020.</w:t>
      </w:r>
    </w:p>
    <w:p w14:paraId="37B23EF0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5C27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SILVA, A. R. </w:t>
      </w:r>
      <w:r w:rsidRPr="00E8669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86693">
        <w:rPr>
          <w:rFonts w:ascii="Times New Roman" w:hAnsi="Times New Roman" w:cs="Times New Roman"/>
          <w:sz w:val="24"/>
          <w:szCs w:val="24"/>
        </w:rPr>
        <w:t xml:space="preserve"> Community-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socioeconomically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disadvantaged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E86693">
        <w:rPr>
          <w:rFonts w:ascii="Times New Roman" w:hAnsi="Times New Roman" w:cs="Times New Roman"/>
          <w:b/>
          <w:bCs/>
          <w:sz w:val="24"/>
          <w:szCs w:val="24"/>
        </w:rPr>
        <w:t xml:space="preserve"> Health</w:t>
      </w:r>
      <w:r w:rsidRPr="00E86693">
        <w:rPr>
          <w:rFonts w:ascii="Times New Roman" w:hAnsi="Times New Roman" w:cs="Times New Roman"/>
          <w:sz w:val="24"/>
          <w:szCs w:val="24"/>
        </w:rPr>
        <w:t>, v. 65, n. 5, p. 1-8, 2020.</w:t>
      </w:r>
    </w:p>
    <w:p w14:paraId="4CF636D4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61B89" w14:textId="77777777" w:rsid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sz w:val="24"/>
          <w:szCs w:val="24"/>
        </w:rPr>
        <w:t xml:space="preserve">SOUZA, A. R.; ALMEIDA, J. C.; RIBEIRO, L. D. Dor Crônica e Mobilidade: Uma Abordagem Multidimensional. </w:t>
      </w:r>
      <w:r w:rsidRPr="00E86693">
        <w:rPr>
          <w:rFonts w:ascii="Times New Roman" w:hAnsi="Times New Roman" w:cs="Times New Roman"/>
          <w:b/>
          <w:sz w:val="24"/>
          <w:szCs w:val="24"/>
        </w:rPr>
        <w:t>Jornal Brasileiro de Reumatologia</w:t>
      </w:r>
      <w:r w:rsidRPr="00E86693">
        <w:rPr>
          <w:rFonts w:ascii="Times New Roman" w:hAnsi="Times New Roman" w:cs="Times New Roman"/>
          <w:sz w:val="24"/>
          <w:szCs w:val="24"/>
        </w:rPr>
        <w:t>, v. 59, n. 4, p. 330-335, 2019.</w:t>
      </w:r>
    </w:p>
    <w:p w14:paraId="1A66A84E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B28AA" w14:textId="77777777" w:rsidR="00E86693" w:rsidRPr="00E86693" w:rsidRDefault="00E86693" w:rsidP="00E8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VILLARDI, M. L.; CYRINO, E. G.; BERBEL, N. A. N. A metodologia da problematização no ensino em saúde: suas etapas e possibilidades. In: A problematização em educação em saúde: percepções dos professores tutores e alunos. </w:t>
      </w:r>
      <w:r w:rsidRPr="00E86693">
        <w:rPr>
          <w:rFonts w:ascii="Times New Roman" w:eastAsia="Times New Roman" w:hAnsi="Times New Roman" w:cs="Times New Roman"/>
          <w:b/>
          <w:bCs/>
          <w:sz w:val="24"/>
          <w:szCs w:val="24"/>
        </w:rPr>
        <w:t>Editora UNESP</w:t>
      </w:r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, 2015. </w:t>
      </w:r>
      <w:r w:rsidRPr="00E866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D3F00E" w14:textId="77777777" w:rsidR="00E86693" w:rsidRPr="00E86693" w:rsidRDefault="00E86693" w:rsidP="00E8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93">
        <w:rPr>
          <w:rFonts w:ascii="Times New Roman" w:eastAsia="Times New Roman" w:hAnsi="Times New Roman" w:cs="Times New Roman"/>
          <w:b/>
          <w:sz w:val="24"/>
          <w:szCs w:val="24"/>
        </w:rPr>
        <w:t>WORLD HEALTH ORGANIZATION</w:t>
      </w:r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Hypertension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 diabetes: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guidelines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 for management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 w:rsidRPr="00E86693">
        <w:rPr>
          <w:rFonts w:ascii="Times New Roman" w:eastAsia="Times New Roman" w:hAnsi="Times New Roman" w:cs="Times New Roman"/>
          <w:sz w:val="24"/>
          <w:szCs w:val="24"/>
        </w:rPr>
        <w:t>. Geneva: WHO, 2024. Disponível em: &lt;https://www.who.int/publications/i/item/hypertension-and-diabetes-guidelines&gt;. Acesso em: 25 out. 2024.</w:t>
      </w:r>
      <w:r w:rsidRPr="00E866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AD0AF3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93">
        <w:rPr>
          <w:rFonts w:ascii="Times New Roman" w:hAnsi="Times New Roman" w:cs="Times New Roman"/>
          <w:b/>
          <w:bCs/>
          <w:sz w:val="24"/>
          <w:szCs w:val="24"/>
        </w:rPr>
        <w:t>WORLD HEALTH ORGANIZATION</w:t>
      </w:r>
      <w:r w:rsidRPr="00E86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Obesity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93">
        <w:rPr>
          <w:rFonts w:ascii="Times New Roman" w:hAnsi="Times New Roman" w:cs="Times New Roman"/>
          <w:sz w:val="24"/>
          <w:szCs w:val="24"/>
        </w:rPr>
        <w:t>overweight</w:t>
      </w:r>
      <w:proofErr w:type="spellEnd"/>
      <w:r w:rsidRPr="00E86693">
        <w:rPr>
          <w:rFonts w:ascii="Times New Roman" w:hAnsi="Times New Roman" w:cs="Times New Roman"/>
          <w:sz w:val="24"/>
          <w:szCs w:val="24"/>
        </w:rPr>
        <w:t>. Disponível em: &lt;https://www.who.int/news-room/fact-sheets/detail/obesity-and-overweight&gt;. Acesso em: 10 out. 2024.</w:t>
      </w:r>
    </w:p>
    <w:p w14:paraId="43234F97" w14:textId="77777777" w:rsidR="00E86693" w:rsidRPr="00E86693" w:rsidRDefault="00E86693" w:rsidP="00E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693" w:rsidRPr="00E86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51ED7" w14:textId="77777777" w:rsidR="00FA0AF5" w:rsidRDefault="00FA0AF5">
      <w:pPr>
        <w:spacing w:after="0" w:line="240" w:lineRule="auto"/>
      </w:pPr>
      <w:r>
        <w:separator/>
      </w:r>
    </w:p>
  </w:endnote>
  <w:endnote w:type="continuationSeparator" w:id="0">
    <w:p w14:paraId="3A7A0DAF" w14:textId="77777777" w:rsidR="00FA0AF5" w:rsidRDefault="00FA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AF88D" w14:textId="77777777" w:rsidR="00FA0AF5" w:rsidRDefault="00FA0AF5">
      <w:pPr>
        <w:spacing w:after="0" w:line="240" w:lineRule="auto"/>
      </w:pPr>
      <w:r>
        <w:separator/>
      </w:r>
    </w:p>
  </w:footnote>
  <w:footnote w:type="continuationSeparator" w:id="0">
    <w:p w14:paraId="6922036A" w14:textId="77777777" w:rsidR="00FA0AF5" w:rsidRDefault="00FA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6D00" w14:textId="77777777" w:rsidR="00A05851" w:rsidRDefault="00FA0A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DCB7" w14:textId="77777777" w:rsidR="00FD5028" w:rsidRDefault="00FA0AF5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55865"/>
    <w:rsid w:val="00101808"/>
    <w:rsid w:val="001475F1"/>
    <w:rsid w:val="00155048"/>
    <w:rsid w:val="001738A6"/>
    <w:rsid w:val="00193E75"/>
    <w:rsid w:val="001B293F"/>
    <w:rsid w:val="001B3DAE"/>
    <w:rsid w:val="001C3777"/>
    <w:rsid w:val="001D45E3"/>
    <w:rsid w:val="001F37DB"/>
    <w:rsid w:val="001F55BD"/>
    <w:rsid w:val="00236A6D"/>
    <w:rsid w:val="00240472"/>
    <w:rsid w:val="002E6040"/>
    <w:rsid w:val="003265EE"/>
    <w:rsid w:val="003370D4"/>
    <w:rsid w:val="003B3660"/>
    <w:rsid w:val="003C78C0"/>
    <w:rsid w:val="003E5BE8"/>
    <w:rsid w:val="003E5E83"/>
    <w:rsid w:val="004533EB"/>
    <w:rsid w:val="00476492"/>
    <w:rsid w:val="00481E55"/>
    <w:rsid w:val="004E5A97"/>
    <w:rsid w:val="005143DE"/>
    <w:rsid w:val="00557F64"/>
    <w:rsid w:val="00595CF7"/>
    <w:rsid w:val="005A49DD"/>
    <w:rsid w:val="005B589E"/>
    <w:rsid w:val="006212C1"/>
    <w:rsid w:val="00633581"/>
    <w:rsid w:val="00642685"/>
    <w:rsid w:val="006530F1"/>
    <w:rsid w:val="00681363"/>
    <w:rsid w:val="006C3C9A"/>
    <w:rsid w:val="006E0CCC"/>
    <w:rsid w:val="006E0EB3"/>
    <w:rsid w:val="006E59FA"/>
    <w:rsid w:val="007103DB"/>
    <w:rsid w:val="00721B3B"/>
    <w:rsid w:val="007254EC"/>
    <w:rsid w:val="007756C5"/>
    <w:rsid w:val="007C6380"/>
    <w:rsid w:val="007D73BF"/>
    <w:rsid w:val="0080069A"/>
    <w:rsid w:val="00853C4B"/>
    <w:rsid w:val="00865A9D"/>
    <w:rsid w:val="008B4ABD"/>
    <w:rsid w:val="0093205A"/>
    <w:rsid w:val="009540D3"/>
    <w:rsid w:val="00963D77"/>
    <w:rsid w:val="0096465C"/>
    <w:rsid w:val="00997865"/>
    <w:rsid w:val="009C120B"/>
    <w:rsid w:val="009F5182"/>
    <w:rsid w:val="009F56C1"/>
    <w:rsid w:val="00A05851"/>
    <w:rsid w:val="00A05E93"/>
    <w:rsid w:val="00A27442"/>
    <w:rsid w:val="00A3254E"/>
    <w:rsid w:val="00A8011D"/>
    <w:rsid w:val="00A87F93"/>
    <w:rsid w:val="00AB5ABB"/>
    <w:rsid w:val="00AD778E"/>
    <w:rsid w:val="00B37A61"/>
    <w:rsid w:val="00B521EB"/>
    <w:rsid w:val="00BF00EA"/>
    <w:rsid w:val="00C237E3"/>
    <w:rsid w:val="00C54D28"/>
    <w:rsid w:val="00CA7652"/>
    <w:rsid w:val="00CC65FC"/>
    <w:rsid w:val="00CC7C0D"/>
    <w:rsid w:val="00CF5BA1"/>
    <w:rsid w:val="00D10605"/>
    <w:rsid w:val="00D639AE"/>
    <w:rsid w:val="00DD1E2E"/>
    <w:rsid w:val="00E208A0"/>
    <w:rsid w:val="00E27A68"/>
    <w:rsid w:val="00E82399"/>
    <w:rsid w:val="00E86693"/>
    <w:rsid w:val="00EA0A6E"/>
    <w:rsid w:val="00F138BC"/>
    <w:rsid w:val="00F14C8C"/>
    <w:rsid w:val="00F726EB"/>
    <w:rsid w:val="00FA0AF5"/>
    <w:rsid w:val="00FB65BF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F00EA"/>
    <w:rPr>
      <w:b/>
      <w:bCs/>
    </w:rPr>
  </w:style>
  <w:style w:type="paragraph" w:styleId="NormalWeb">
    <w:name w:val="Normal (Web)"/>
    <w:basedOn w:val="Normal"/>
    <w:uiPriority w:val="99"/>
    <w:unhideWhenUsed/>
    <w:rsid w:val="00BF00EA"/>
    <w:pPr>
      <w:spacing w:after="0" w:line="276" w:lineRule="auto"/>
    </w:pPr>
    <w:rPr>
      <w:rFonts w:ascii="Times New Roman" w:eastAsia="Arial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1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rballabreda@hot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arolinafgioia.unifan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o.3522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3114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Daniel Rodrigues</cp:lastModifiedBy>
  <cp:revision>10</cp:revision>
  <cp:lastPrinted>2022-08-12T03:23:00Z</cp:lastPrinted>
  <dcterms:created xsi:type="dcterms:W3CDTF">2024-12-31T18:12:00Z</dcterms:created>
  <dcterms:modified xsi:type="dcterms:W3CDTF">2025-01-04T03:58:00Z</dcterms:modified>
</cp:coreProperties>
</file>