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84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CAPACITAÇÃO SOBRE HIGIENIZAÇÃO DAS MÃOS NA ÓTICA DA EDUCAÇÃO CONTINUADA EM UMA UTI NEONATAL</w:t>
      </w:r>
    </w:p>
    <w:p w:rsidR="00210844" w:rsidRDefault="00210844">
      <w:pPr>
        <w:spacing w:before="240" w:after="0" w:line="288" w:lineRule="auto"/>
        <w:jc w:val="both"/>
        <w:rPr>
          <w:rFonts w:ascii="Times New Roman" w:eastAsia="Times New Roman" w:hAnsi="Times New Roman" w:cs="Times New Roman"/>
          <w:b/>
          <w:sz w:val="24"/>
          <w:szCs w:val="24"/>
        </w:rPr>
      </w:pPr>
    </w:p>
    <w:p w:rsidR="00210844" w:rsidRDefault="00000000">
      <w:pPr>
        <w:tabs>
          <w:tab w:val="center" w:pos="4535"/>
        </w:tabs>
        <w:spacing w:before="240" w:after="240" w:line="276"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Thayza Mendes da Luz;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Elyade Nelly Pires Rocha Camacho;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Elyade Nelly Pires Rocha Camacho</w:t>
      </w:r>
    </w:p>
    <w:p w:rsidR="00210844" w:rsidRDefault="00000000">
      <w:pPr>
        <w:tabs>
          <w:tab w:val="center" w:pos="4535"/>
        </w:tabs>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Acadêmica de Enfermagem da Universidade Federal do Pará - UFPA, Belém, Pará, Brasil. </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Docente da Universidade Federal do Pará – UFPA, Belém, Pará, Brasil.</w:t>
      </w:r>
    </w:p>
    <w:p w:rsidR="00210844"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E-mail do Autor Principal:</w:t>
      </w:r>
      <w:r>
        <w:rPr>
          <w:rFonts w:ascii="Times New Roman" w:eastAsia="Times New Roman" w:hAnsi="Times New Roman" w:cs="Times New Roman"/>
          <w:sz w:val="24"/>
          <w:szCs w:val="24"/>
        </w:rPr>
        <w:t xml:space="preserve"> thayzamendes3@gmail.com </w:t>
      </w:r>
    </w:p>
    <w:p w:rsidR="00210844"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Eixo Temático: </w:t>
      </w:r>
      <w:r>
        <w:rPr>
          <w:rFonts w:ascii="Times New Roman" w:eastAsia="Times New Roman" w:hAnsi="Times New Roman" w:cs="Times New Roman"/>
          <w:sz w:val="24"/>
          <w:szCs w:val="24"/>
        </w:rPr>
        <w:t>Neonatologia em Saúde.</w:t>
      </w:r>
    </w:p>
    <w:p w:rsidR="00210844" w:rsidRPr="00267F7E" w:rsidRDefault="00000000">
      <w:pPr>
        <w:spacing w:line="240" w:lineRule="auto"/>
        <w:jc w:val="both"/>
        <w:rPr>
          <w:rFonts w:ascii="Times New Roman" w:eastAsia="Times New Roman" w:hAnsi="Times New Roman" w:cs="Times New Roman"/>
          <w:sz w:val="24"/>
          <w:szCs w:val="24"/>
        </w:rPr>
      </w:pPr>
      <w:r w:rsidRPr="00267F7E">
        <w:rPr>
          <w:rFonts w:ascii="Times New Roman" w:eastAsia="Times New Roman" w:hAnsi="Times New Roman" w:cs="Times New Roman"/>
          <w:b/>
          <w:sz w:val="24"/>
          <w:szCs w:val="24"/>
        </w:rPr>
        <w:t>Introdução:</w:t>
      </w:r>
      <w:r w:rsidRPr="00267F7E">
        <w:rPr>
          <w:rFonts w:ascii="Times New Roman" w:eastAsia="Times New Roman" w:hAnsi="Times New Roman" w:cs="Times New Roman"/>
          <w:sz w:val="24"/>
          <w:szCs w:val="24"/>
        </w:rPr>
        <w:t xml:space="preserve"> Em 24 de junho de 1983 foi implementado no Brasil, através do Ministério da Saúde (MS), a portaria n° 196, que determina a instauração da Comissão de Controle de Infecção Hospitalar (CCIH) em todo território nacional. Em consideração a isso, no dia 06 de janeiro 1997 foi estabelecida a Lei federal 9.431 que </w:t>
      </w:r>
      <w:r w:rsidR="00267F7E" w:rsidRPr="00267F7E">
        <w:rPr>
          <w:rFonts w:ascii="Times New Roman" w:eastAsia="Times New Roman" w:hAnsi="Times New Roman" w:cs="Times New Roman"/>
          <w:sz w:val="24"/>
          <w:szCs w:val="24"/>
        </w:rPr>
        <w:t>se faz</w:t>
      </w:r>
      <w:r w:rsidRPr="00267F7E">
        <w:rPr>
          <w:rFonts w:ascii="Times New Roman" w:eastAsia="Times New Roman" w:hAnsi="Times New Roman" w:cs="Times New Roman"/>
          <w:sz w:val="24"/>
          <w:szCs w:val="24"/>
        </w:rPr>
        <w:t xml:space="preserve"> obrigatório um programa de controle de infecções hospitalares (BRASIL, 2021). As Infecções Relacionadas à Assistência à Saúde (IRAS) são tópicos de suma importância quando se trata de segurança do paciente, visto que milhares de pessoas são afetadas diariamente, caracterizando uma das principais causas de complicações e óbitos em indivíduos hospitalizados mundialmente (SALEEM, 2019). Deste modo, a melhor maneira de prevenir as IRAS é adotando ações visando mostrar a importância da higienização das mãos no ambiente hospitalar. Atualmente, o Programa Nacional de Segurança do Paciente (PNSP) inclui a Higienização das Mãos (HM) como um componente de segurança do paciente, ressaltando a importância da iniciativa, estimulando a inclusão sobre o assunto nas práticas e no ensino na área da saúde (BRASIL, 2014). </w:t>
      </w:r>
      <w:r w:rsidRPr="00267F7E">
        <w:rPr>
          <w:rFonts w:ascii="Times New Roman" w:eastAsia="Times New Roman" w:hAnsi="Times New Roman" w:cs="Times New Roman"/>
          <w:b/>
          <w:sz w:val="24"/>
          <w:szCs w:val="24"/>
        </w:rPr>
        <w:t>Objetivo</w:t>
      </w:r>
      <w:r w:rsidRPr="00267F7E">
        <w:rPr>
          <w:rFonts w:ascii="Times New Roman" w:eastAsia="Times New Roman" w:hAnsi="Times New Roman" w:cs="Times New Roman"/>
          <w:sz w:val="24"/>
          <w:szCs w:val="24"/>
        </w:rPr>
        <w:t xml:space="preserve">: Descrever a experiência de internos de Enfermagem junto à CCIH no desenvolvimento de treinamento sobre a importância da higienização das mãos e a prevenção das IRAS, entre profissionais de saúde em um hospital público de Belém. </w:t>
      </w:r>
      <w:r w:rsidR="00267F7E" w:rsidRPr="00267F7E">
        <w:rPr>
          <w:rFonts w:ascii="Times New Roman" w:eastAsia="Times New Roman" w:hAnsi="Times New Roman" w:cs="Times New Roman"/>
          <w:b/>
          <w:sz w:val="24"/>
          <w:szCs w:val="24"/>
        </w:rPr>
        <w:t>Metodologia:</w:t>
      </w:r>
      <w:r w:rsidR="00267F7E" w:rsidRPr="00267F7E">
        <w:rPr>
          <w:rFonts w:ascii="Times New Roman" w:eastAsia="Times New Roman" w:hAnsi="Times New Roman" w:cs="Times New Roman"/>
          <w:sz w:val="24"/>
          <w:szCs w:val="24"/>
        </w:rPr>
        <w:t xml:space="preserve"> Trata-se</w:t>
      </w:r>
      <w:r w:rsidRPr="00267F7E">
        <w:rPr>
          <w:rFonts w:ascii="Times New Roman" w:eastAsia="Times New Roman" w:hAnsi="Times New Roman" w:cs="Times New Roman"/>
          <w:sz w:val="24"/>
          <w:szCs w:val="24"/>
        </w:rPr>
        <w:t xml:space="preserve"> de um estudo descritivo, do tipo relato de experiência, acerca da vivência a partir de atividade de educação permanente realizada em um hospital de referência cardiológica em Belém-PA, sobre a importância da higienização das mãos para o controle de IRAS dentro da instituição na ala de Unidade de Terapia Intensiva (UTI) neonatal, no mês de abril de 2023. Foi utilizado como instrumento de fundamentação teórica a apresentação de slides e posterior dinâmica junto a plateia, com demonstração da técnica correta de higienização das mãos. A ação foi desenvolvida junto com os enfermeiros e infectologistas da CCIH. </w:t>
      </w:r>
      <w:r w:rsidRPr="00267F7E">
        <w:rPr>
          <w:rFonts w:ascii="Times New Roman" w:eastAsia="Times New Roman" w:hAnsi="Times New Roman" w:cs="Times New Roman"/>
          <w:b/>
          <w:sz w:val="24"/>
          <w:szCs w:val="24"/>
        </w:rPr>
        <w:t>Resultados e Discussão:</w:t>
      </w:r>
      <w:r w:rsidRPr="00267F7E">
        <w:rPr>
          <w:rFonts w:ascii="Times New Roman" w:eastAsia="Times New Roman" w:hAnsi="Times New Roman" w:cs="Times New Roman"/>
          <w:sz w:val="24"/>
          <w:szCs w:val="24"/>
        </w:rPr>
        <w:t xml:space="preserve"> Participaram da Ação 41 profissionais ao todo, contando com os turnos da manhã, tarde e noite. Durante a sensibilização foram abordados os cinco momentos da higiene das mãos, estabelecido em protocolo pela Agência Nacional de Vigilância Sanitária, assim como as indicações dos produtos: água e sabão ou álcool, e a inclusão de situações hipotéticas do fluxo de trabalho, onde os profissionais puderam fazer uma autoavaliação da sua técnica e identificar as oportunidades que estão sendo perdidas. Por fim, houve demonstração dos seis passos para realização da técnica correta. Esta estratégia apresentou, de modo geral, resultados satisfatórios na adesão dos profissionais, porém a rotina hospitalar e a resistência que se manifesta na indisponibilidade de tempo, ainda se mostram como desafios na mudança de comportamentos e condutas que não corroboram com as boas práticas em saúde. </w:t>
      </w:r>
      <w:r w:rsidRPr="00267F7E">
        <w:rPr>
          <w:rFonts w:ascii="Times New Roman" w:eastAsia="Times New Roman" w:hAnsi="Times New Roman" w:cs="Times New Roman"/>
          <w:b/>
          <w:sz w:val="24"/>
          <w:szCs w:val="24"/>
        </w:rPr>
        <w:t>Considerações Finais:</w:t>
      </w:r>
      <w:r w:rsidRPr="00267F7E">
        <w:rPr>
          <w:rFonts w:ascii="Times New Roman" w:eastAsia="Times New Roman" w:hAnsi="Times New Roman" w:cs="Times New Roman"/>
          <w:sz w:val="24"/>
          <w:szCs w:val="24"/>
        </w:rPr>
        <w:t xml:space="preserve"> As atividades desenvolvidas pela CCIH promovem </w:t>
      </w:r>
      <w:r w:rsidRPr="00267F7E">
        <w:rPr>
          <w:rFonts w:ascii="Times New Roman" w:eastAsia="Times New Roman" w:hAnsi="Times New Roman" w:cs="Times New Roman"/>
          <w:sz w:val="24"/>
          <w:szCs w:val="24"/>
        </w:rPr>
        <w:lastRenderedPageBreak/>
        <w:t>a cultura de segurança do paciente como meta a ser incorporada a todos os membros da equipe de saúde, sendo a enfermagem importante canal para a melhoria do cuidado.</w:t>
      </w:r>
    </w:p>
    <w:p w:rsidR="00210844"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Higiene das Mãos; Educação Continuada; Programa de Controle de Infecção Hospitalar.</w:t>
      </w:r>
    </w:p>
    <w:p w:rsidR="00210844" w:rsidRDefault="00210844">
      <w:pPr>
        <w:tabs>
          <w:tab w:val="center" w:pos="4535"/>
        </w:tabs>
        <w:spacing w:line="240" w:lineRule="auto"/>
        <w:jc w:val="both"/>
        <w:rPr>
          <w:rFonts w:ascii="Times New Roman" w:eastAsia="Times New Roman" w:hAnsi="Times New Roman" w:cs="Times New Roman"/>
          <w:sz w:val="24"/>
          <w:szCs w:val="24"/>
        </w:rPr>
      </w:pPr>
    </w:p>
    <w:p w:rsidR="00210844" w:rsidRDefault="00000000">
      <w:pPr>
        <w:tabs>
          <w:tab w:val="center" w:pos="45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210844" w:rsidRDefault="00000000">
      <w:pPr>
        <w:tabs>
          <w:tab w:val="center" w:pos="45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BRASIL. ANVISA. PNPCIRAS. Programa Nacional De Prevenção E Controle De Infecções Relacionadas À Assistência À Saúde (Pnpciras) 2021 A 2025, Brasília, 61 f, 5 mar. 2021. Disponível em: https://www.gov.br/anvisa/ptbr/centraisdeconteudo/publicacoes/servicosdesaude/publicacoes/pnpciras_2021_2025.pdf.</w:t>
      </w:r>
    </w:p>
    <w:p w:rsidR="00210844" w:rsidRDefault="00210844">
      <w:pPr>
        <w:tabs>
          <w:tab w:val="center" w:pos="4535"/>
        </w:tabs>
        <w:spacing w:line="240" w:lineRule="auto"/>
        <w:rPr>
          <w:rFonts w:ascii="Times New Roman" w:eastAsia="Times New Roman" w:hAnsi="Times New Roman" w:cs="Times New Roman"/>
          <w:sz w:val="24"/>
          <w:szCs w:val="24"/>
        </w:rPr>
      </w:pPr>
    </w:p>
    <w:p w:rsidR="00210844" w:rsidRDefault="00000000">
      <w:pPr>
        <w:tabs>
          <w:tab w:val="center" w:pos="45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-DF. 2014 MINISTÉRIO DA SAÚDE FUNDAÇÃO OSWALDO CRUZ AGÊNCIA NACIONAL DE VIGIL NCIA SANITÁRIA Segurança do Paciente. [citado em 02 jun de 2023]. Disponível em: </w:t>
      </w:r>
      <w:hyperlink r:id="rId7">
        <w:r>
          <w:rPr>
            <w:rFonts w:ascii="Times New Roman" w:eastAsia="Times New Roman" w:hAnsi="Times New Roman" w:cs="Times New Roman"/>
            <w:sz w:val="24"/>
            <w:szCs w:val="24"/>
          </w:rPr>
          <w:t>http://bvsms.saude.gov.br/bvs/publicacoes/documento_referencia_programa_nacional_seguranca.pdf</w:t>
        </w:r>
      </w:hyperlink>
      <w:r>
        <w:rPr>
          <w:rFonts w:ascii="Times New Roman" w:eastAsia="Times New Roman" w:hAnsi="Times New Roman" w:cs="Times New Roman"/>
          <w:sz w:val="24"/>
          <w:szCs w:val="24"/>
        </w:rPr>
        <w:t>.</w:t>
      </w:r>
    </w:p>
    <w:p w:rsidR="00210844" w:rsidRDefault="00210844">
      <w:pPr>
        <w:tabs>
          <w:tab w:val="center" w:pos="4535"/>
        </w:tabs>
        <w:spacing w:line="240" w:lineRule="auto"/>
        <w:rPr>
          <w:rFonts w:ascii="Times New Roman" w:eastAsia="Times New Roman" w:hAnsi="Times New Roman" w:cs="Times New Roman"/>
          <w:sz w:val="24"/>
          <w:szCs w:val="24"/>
        </w:rPr>
      </w:pPr>
    </w:p>
    <w:p w:rsidR="00210844" w:rsidRDefault="00000000">
      <w:pPr>
        <w:tabs>
          <w:tab w:val="center" w:pos="45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SALEEM, Zikria et al. A multicenter point prevalence survey of healthcare–associated infections in Pakistan: findings and implications. American journal of infection control, v. 47, n. 4, p. 421-424, 2019.</w:t>
      </w:r>
    </w:p>
    <w:p w:rsidR="00210844" w:rsidRDefault="00210844">
      <w:pPr>
        <w:tabs>
          <w:tab w:val="center" w:pos="4535"/>
        </w:tabs>
        <w:spacing w:line="240" w:lineRule="auto"/>
        <w:rPr>
          <w:rFonts w:ascii="Times New Roman" w:eastAsia="Times New Roman" w:hAnsi="Times New Roman" w:cs="Times New Roman"/>
          <w:sz w:val="24"/>
          <w:szCs w:val="24"/>
        </w:rPr>
      </w:pPr>
    </w:p>
    <w:p w:rsidR="00210844" w:rsidRDefault="00210844">
      <w:pPr>
        <w:tabs>
          <w:tab w:val="center" w:pos="4535"/>
        </w:tabs>
        <w:spacing w:line="240" w:lineRule="auto"/>
        <w:jc w:val="both"/>
        <w:rPr>
          <w:rFonts w:ascii="Times New Roman" w:eastAsia="Times New Roman" w:hAnsi="Times New Roman" w:cs="Times New Roman"/>
          <w:sz w:val="24"/>
          <w:szCs w:val="24"/>
        </w:rPr>
      </w:pPr>
    </w:p>
    <w:sectPr w:rsidR="00210844" w:rsidSect="00267F7E">
      <w:headerReference w:type="default" r:id="rId8"/>
      <w:footerReference w:type="default" r:id="rId9"/>
      <w:pgSz w:w="11906" w:h="16838" w:code="9"/>
      <w:pgMar w:top="1701" w:right="1134" w:bottom="1134" w:left="1701" w:header="709" w:footer="709" w:gutter="0"/>
      <w:pgNumType w:start="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18FC" w:rsidRDefault="006D18FC">
      <w:pPr>
        <w:spacing w:after="0" w:line="240" w:lineRule="auto"/>
      </w:pPr>
      <w:r>
        <w:separator/>
      </w:r>
    </w:p>
  </w:endnote>
  <w:endnote w:type="continuationSeparator" w:id="0">
    <w:p w:rsidR="006D18FC" w:rsidRDefault="006D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84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-1080134</wp:posOffset>
          </wp:positionH>
          <wp:positionV relativeFrom="paragraph">
            <wp:posOffset>266700</wp:posOffset>
          </wp:positionV>
          <wp:extent cx="7553325" cy="181864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6322"/>
                  <a:stretch>
                    <a:fillRect/>
                  </a:stretch>
                </pic:blipFill>
                <pic:spPr>
                  <a:xfrm>
                    <a:off x="0" y="0"/>
                    <a:ext cx="7553325" cy="181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18FC" w:rsidRDefault="006D18FC">
      <w:pPr>
        <w:spacing w:after="0" w:line="240" w:lineRule="auto"/>
      </w:pPr>
      <w:r>
        <w:separator/>
      </w:r>
    </w:p>
  </w:footnote>
  <w:footnote w:type="continuationSeparator" w:id="0">
    <w:p w:rsidR="006D18FC" w:rsidRDefault="006D1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84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-1127124</wp:posOffset>
          </wp:positionH>
          <wp:positionV relativeFrom="paragraph">
            <wp:posOffset>-449579</wp:posOffset>
          </wp:positionV>
          <wp:extent cx="7867650" cy="138112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05" t="36513" r="-3531" b="37911"/>
                  <a:stretch>
                    <a:fillRect/>
                  </a:stretch>
                </pic:blipFill>
                <pic:spPr>
                  <a:xfrm>
                    <a:off x="0" y="0"/>
                    <a:ext cx="7867650" cy="13811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44"/>
    <w:rsid w:val="00210844"/>
    <w:rsid w:val="00267F7E"/>
    <w:rsid w:val="006D18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EF1B"/>
  <w15:docId w15:val="{93D81C6E-BBA2-4ADC-9D46-055EEF14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vsms.saude.gov.br/bvs/publicacoes/documento_referencia_programa_nacional_seguranca.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gZWsxFnW28xjGk6IIYVZsNKVw==">CgMxLjA4AHIhMTQ0cDgwWEJXcTd5a3JfWW9obXFZMWJkSVpIS2YtazVC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3872</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dc:creator>
  <cp:lastModifiedBy>Computador</cp:lastModifiedBy>
  <cp:revision>2</cp:revision>
  <dcterms:created xsi:type="dcterms:W3CDTF">2023-04-22T17:22:00Z</dcterms:created>
  <dcterms:modified xsi:type="dcterms:W3CDTF">2023-06-05T23:20:00Z</dcterms:modified>
</cp:coreProperties>
</file>